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E7" w:rsidRPr="00A363A8" w:rsidRDefault="004970E7" w:rsidP="00180E25">
      <w:pPr>
        <w:spacing w:after="0"/>
        <w:ind w:left="5664"/>
        <w:rPr>
          <w:rFonts w:ascii="Times New Roman" w:hAnsi="Times New Roman" w:cs="Times New Roman"/>
          <w:sz w:val="20"/>
          <w:szCs w:val="28"/>
          <w:lang w:val="kk-KZ"/>
        </w:rPr>
      </w:pPr>
      <w:bookmarkStart w:id="0" w:name="z44"/>
    </w:p>
    <w:p w:rsidR="004970E7" w:rsidRPr="005C371C" w:rsidRDefault="004970E7" w:rsidP="005C371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80E25"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ауданының </w:t>
      </w:r>
    </w:p>
    <w:p w:rsidR="004970E7" w:rsidRPr="005C371C" w:rsidRDefault="004970E7" w:rsidP="005C371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    жер қатынастары </w:t>
      </w:r>
      <w:r w:rsidR="00180E25"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F60378" w:rsidRPr="005C371C" w:rsidRDefault="004970E7" w:rsidP="005C371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80E25" w:rsidRPr="005C371C">
        <w:rPr>
          <w:rFonts w:ascii="Times New Roman" w:hAnsi="Times New Roman" w:cs="Times New Roman"/>
          <w:sz w:val="28"/>
          <w:szCs w:val="28"/>
          <w:lang w:val="kk-KZ"/>
        </w:rPr>
        <w:t>бұйрығымен</w:t>
      </w:r>
      <w:r w:rsidR="00F60378"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бекітілді </w:t>
      </w:r>
    </w:p>
    <w:p w:rsidR="00F60378" w:rsidRPr="004A063C" w:rsidRDefault="004970E7" w:rsidP="005C371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60378" w:rsidRPr="004A063C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4B7613" w:rsidRPr="004A063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60378" w:rsidRPr="004A06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7613" w:rsidRPr="004A063C">
        <w:rPr>
          <w:rFonts w:ascii="Times New Roman" w:hAnsi="Times New Roman" w:cs="Times New Roman"/>
          <w:sz w:val="28"/>
          <w:szCs w:val="28"/>
          <w:lang w:val="kk-KZ"/>
        </w:rPr>
        <w:t>жылғы</w:t>
      </w:r>
      <w:r w:rsidR="00BA3C20" w:rsidRPr="004A06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63A8" w:rsidRPr="004A063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A06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10A2" w:rsidRPr="004A063C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BA3C20" w:rsidRPr="004A063C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F60378" w:rsidRPr="004A06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49AC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BA3C20" w:rsidRPr="004A063C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5D1924" w:rsidRPr="00E921E0" w:rsidRDefault="005D1924" w:rsidP="005C37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C2120" w:rsidRPr="005C371C" w:rsidRDefault="00BA3C20" w:rsidP="005C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C371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 </w:t>
      </w:r>
    </w:p>
    <w:p w:rsidR="00E921E0" w:rsidRPr="00E921E0" w:rsidRDefault="00BA3C20" w:rsidP="00E9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bookmarkStart w:id="1" w:name="z45"/>
      <w:bookmarkEnd w:id="0"/>
      <w:r w:rsidRPr="005C371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5C371C">
        <w:rPr>
          <w:rFonts w:ascii="Times New Roman" w:hAnsi="Times New Roman" w:cs="Times New Roman"/>
          <w:sz w:val="28"/>
          <w:szCs w:val="28"/>
          <w:lang w:val="kk-KZ"/>
        </w:rPr>
        <w:br/>
      </w:r>
      <w:r w:rsidR="004970E7" w:rsidRPr="00E921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46</w:t>
      </w:r>
      <w:r w:rsidR="00463E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71034</w:t>
      </w:r>
      <w:r w:rsidR="00145297" w:rsidRPr="00E921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E921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Панфилов ауданының </w:t>
      </w:r>
      <w:r w:rsidR="00463E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құрылыс</w:t>
      </w:r>
      <w:r w:rsidR="00180E25" w:rsidRPr="00E921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бөлімі</w:t>
      </w:r>
      <w:r w:rsidR="00145297" w:rsidRPr="00E921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8043AB" w:rsidRPr="00E921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E921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мемлекеттік мекемесі</w:t>
      </w:r>
      <w:r w:rsidR="00E921E0" w:rsidRPr="00E921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463E2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</w:t>
      </w:r>
      <w:r w:rsidR="00E921E0" w:rsidRPr="00E921E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2019-2021 жылдарға арналған</w:t>
      </w:r>
    </w:p>
    <w:p w:rsidR="004970E7" w:rsidRPr="00A363A8" w:rsidRDefault="00BA3C20" w:rsidP="00A363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A363A8">
        <w:rPr>
          <w:rFonts w:ascii="Times New Roman" w:hAnsi="Times New Roman" w:cs="Times New Roman"/>
          <w:b/>
          <w:sz w:val="27"/>
          <w:szCs w:val="27"/>
          <w:lang w:val="kk-KZ"/>
        </w:rPr>
        <w:t>бюджеттiк бағдарлама әкiмшiсiнiң коды және атауы</w:t>
      </w:r>
    </w:p>
    <w:p w:rsidR="00941B06" w:rsidRPr="00DE61A5" w:rsidRDefault="00941B06" w:rsidP="005C3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463E23" w:rsidRDefault="00BA3C20" w:rsidP="00463E2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A36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E23" w:rsidRPr="0083317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001 </w:t>
      </w:r>
      <w:r w:rsidR="00463E23">
        <w:rPr>
          <w:rFonts w:ascii="Times New Roman" w:hAnsi="Times New Roman" w:cs="Times New Roman"/>
          <w:sz w:val="28"/>
          <w:szCs w:val="28"/>
          <w:u w:val="single"/>
          <w:lang w:val="kk-KZ"/>
        </w:rPr>
        <w:t>«</w:t>
      </w:r>
      <w:r w:rsidR="00463E23" w:rsidRPr="0083317C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деңгейде құрылыс саласындағы мемлекеттік саясатты іске асыру жөніндегі қызметтер</w:t>
      </w:r>
      <w:r w:rsidR="00463E23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</w:p>
    <w:p w:rsidR="00A363A8" w:rsidRPr="00D41A55" w:rsidRDefault="00BA3C20" w:rsidP="00463E2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басшысы</w:t>
      </w:r>
      <w:r w:rsidR="005C371C"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1B06"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E23">
        <w:rPr>
          <w:rFonts w:ascii="Times New Roman" w:hAnsi="Times New Roman" w:cs="Times New Roman"/>
          <w:sz w:val="28"/>
          <w:szCs w:val="28"/>
          <w:u w:val="single"/>
          <w:lang w:val="kk-KZ"/>
        </w:rPr>
        <w:t>Саурықов Арғынғали Бердіқожа</w:t>
      </w:r>
      <w:r w:rsidR="004970E7" w:rsidRPr="005C371C">
        <w:rPr>
          <w:rFonts w:ascii="Times New Roman" w:hAnsi="Times New Roman" w:cs="Times New Roman"/>
          <w:sz w:val="28"/>
          <w:szCs w:val="28"/>
          <w:u w:val="single"/>
          <w:lang w:val="kk-KZ"/>
        </w:rPr>
        <w:t>ұлы</w:t>
      </w:r>
      <w:r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371C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5C371C"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11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ауданы әкімдігінің</w:t>
      </w:r>
      <w:r w:rsidR="007111B9" w:rsidRPr="0051073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1073D" w:rsidRPr="0051073D">
        <w:rPr>
          <w:rFonts w:ascii="Times New Roman" w:hAnsi="Times New Roman" w:cs="Times New Roman"/>
          <w:sz w:val="28"/>
          <w:szCs w:val="28"/>
          <w:u w:val="single"/>
          <w:lang w:val="kk-KZ"/>
        </w:rPr>
        <w:t>201</w:t>
      </w:r>
      <w:r w:rsidR="00463E23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51073D" w:rsidRPr="0051073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2</w:t>
      </w:r>
      <w:r w:rsidR="00463E23">
        <w:rPr>
          <w:rFonts w:ascii="Times New Roman" w:hAnsi="Times New Roman" w:cs="Times New Roman"/>
          <w:sz w:val="28"/>
          <w:szCs w:val="28"/>
          <w:u w:val="single"/>
          <w:lang w:val="kk-KZ"/>
        </w:rPr>
        <w:t>6</w:t>
      </w:r>
      <w:r w:rsidR="0051073D" w:rsidRPr="0051073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тамыздағы</w:t>
      </w:r>
      <w:r w:rsidR="007111B9" w:rsidRPr="0051073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="00463E23">
        <w:rPr>
          <w:rFonts w:ascii="Times New Roman" w:hAnsi="Times New Roman" w:cs="Times New Roman"/>
          <w:sz w:val="28"/>
          <w:szCs w:val="28"/>
          <w:u w:val="single"/>
          <w:lang w:val="kk-KZ"/>
        </w:rPr>
        <w:t>932</w:t>
      </w:r>
      <w:r w:rsidR="007111B9" w:rsidRPr="0051073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</w:t>
      </w:r>
      <w:r w:rsidR="007111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улысы</w:t>
      </w:r>
      <w:r w:rsidR="007111B9" w:rsidRPr="00192C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мен бекітілген «</w:t>
      </w:r>
      <w:r w:rsidR="007111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Панфилов ауданының </w:t>
      </w:r>
      <w:r w:rsidR="003330D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құрылыс</w:t>
      </w:r>
      <w:r w:rsidR="007111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бөлімі</w:t>
      </w:r>
      <w:r w:rsidR="007111B9" w:rsidRPr="00192C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 </w:t>
      </w:r>
      <w:r w:rsidR="0051073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мекемесінің ережесі,</w:t>
      </w:r>
      <w:r w:rsidR="007111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5740CE" w:rsidRPr="00F5651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«Қазақстан Республикасындағы жергілікті мемлекеттік басқару және өзін-өзі басқару туралы» Қазақстан Республикасының 2001 жылғы 23 қаңтардағы Заңы;</w:t>
      </w:r>
      <w:r w:rsidR="005740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5740CE" w:rsidRPr="00192C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2008</w:t>
      </w:r>
      <w:r w:rsidR="005740CE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4 желтоқсандағы № 95-IV Қазақстан Республикасының Бюджет кодексі, «Панфилов ауданының 201</w:t>
      </w:r>
      <w:r w:rsidR="005740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5740CE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-20</w:t>
      </w:r>
      <w:r w:rsidR="005740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21</w:t>
      </w:r>
      <w:r w:rsidR="005740CE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жылдарға арналған бюджеті туралы» Панфилов аудандық мәслихатының 201</w:t>
      </w:r>
      <w:r w:rsidR="005740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8</w:t>
      </w:r>
      <w:r w:rsidR="005740CE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2</w:t>
      </w:r>
      <w:r w:rsidR="005740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5740CE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желтоқсандағы</w:t>
      </w:r>
      <w:r w:rsidR="005740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6-47-291</w:t>
      </w:r>
      <w:r w:rsidR="005740CE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шешімі</w:t>
      </w:r>
      <w:r w:rsidR="005740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, </w:t>
      </w:r>
      <w:r w:rsidR="00DB10CD" w:rsidRPr="00DB10C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 әкімдігінің 2019 жылғы 29 сәуірдегі «2019 жылға арналған аудандық бюджет көрсеткіштерін түзету туралы» № 169 қаулысы, </w:t>
      </w:r>
      <w:r w:rsidR="00D41A55" w:rsidRPr="00DB10CD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 әкімдігінің 2019 жылғы 07 қарашадағы «2019 жылға арналған ауда</w:t>
      </w:r>
      <w:r w:rsidR="00D41A55" w:rsidRPr="00D41A55">
        <w:rPr>
          <w:rFonts w:ascii="Times New Roman" w:hAnsi="Times New Roman" w:cs="Times New Roman"/>
          <w:sz w:val="28"/>
          <w:szCs w:val="28"/>
          <w:u w:val="single"/>
          <w:lang w:val="kk-KZ"/>
        </w:rPr>
        <w:t>ндық бюджет көрсеткіштерін түзету туралы» № 491 қаулысы</w:t>
      </w:r>
    </w:p>
    <w:p w:rsidR="005740CE" w:rsidRPr="003878B5" w:rsidRDefault="005740CE" w:rsidP="00DE61A5">
      <w:pPr>
        <w:spacing w:after="0" w:line="240" w:lineRule="auto"/>
        <w:rPr>
          <w:rFonts w:ascii="Times New Roman" w:hAnsi="Times New Roman" w:cs="Times New Roman"/>
          <w:sz w:val="10"/>
          <w:szCs w:val="28"/>
          <w:lang w:val="kk-KZ"/>
        </w:rPr>
      </w:pPr>
    </w:p>
    <w:p w:rsidR="0051567E" w:rsidRPr="00DE61A5" w:rsidRDefault="00BA3C20" w:rsidP="00DE61A5">
      <w:pPr>
        <w:spacing w:after="0" w:line="240" w:lineRule="auto"/>
        <w:rPr>
          <w:rFonts w:ascii="Times New Roman" w:hAnsi="Times New Roman" w:cs="Times New Roman"/>
          <w:sz w:val="10"/>
          <w:szCs w:val="28"/>
          <w:u w:val="single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5C371C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5C371C" w:rsidRDefault="00147188" w:rsidP="00DE61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5C371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5C371C">
        <w:rPr>
          <w:rFonts w:ascii="Times New Roman" w:hAnsi="Times New Roman" w:cs="Times New Roman"/>
          <w:sz w:val="28"/>
          <w:szCs w:val="28"/>
          <w:lang w:val="kk-KZ"/>
        </w:rPr>
        <w:br/>
        <w:t>мемлекеттік басқару деңгейіне қарай</w:t>
      </w:r>
    </w:p>
    <w:p w:rsidR="009828CD" w:rsidRPr="00DE61A5" w:rsidRDefault="009828CD" w:rsidP="00DE61A5">
      <w:pPr>
        <w:spacing w:after="0" w:line="240" w:lineRule="auto"/>
        <w:rPr>
          <w:rFonts w:ascii="Times New Roman" w:hAnsi="Times New Roman" w:cs="Times New Roman"/>
          <w:sz w:val="10"/>
          <w:szCs w:val="28"/>
          <w:u w:val="single"/>
          <w:lang w:val="kk-KZ"/>
        </w:rPr>
      </w:pPr>
    </w:p>
    <w:p w:rsidR="00176D2D" w:rsidRPr="005C371C" w:rsidRDefault="00176D2D" w:rsidP="00DE6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 </w:t>
      </w:r>
      <w:r w:rsidR="00BA3C20" w:rsidRPr="005C371C">
        <w:rPr>
          <w:rFonts w:ascii="Times New Roman" w:hAnsi="Times New Roman" w:cs="Times New Roman"/>
          <w:sz w:val="28"/>
          <w:szCs w:val="28"/>
          <w:lang w:val="kk-KZ"/>
        </w:rPr>
        <w:br/>
        <w:t>мазмұнына қарай</w:t>
      </w:r>
    </w:p>
    <w:p w:rsidR="009828CD" w:rsidRPr="00DE61A5" w:rsidRDefault="009828CD" w:rsidP="00DE61A5">
      <w:pPr>
        <w:spacing w:after="0" w:line="240" w:lineRule="auto"/>
        <w:rPr>
          <w:rFonts w:ascii="Times New Roman" w:hAnsi="Times New Roman" w:cs="Times New Roman"/>
          <w:sz w:val="12"/>
          <w:szCs w:val="28"/>
          <w:u w:val="single"/>
          <w:lang w:val="kk-KZ"/>
        </w:rPr>
      </w:pPr>
    </w:p>
    <w:p w:rsidR="009828CD" w:rsidRPr="00DE61A5" w:rsidRDefault="009828CD" w:rsidP="00DE61A5">
      <w:pPr>
        <w:spacing w:after="0" w:line="240" w:lineRule="auto"/>
        <w:rPr>
          <w:rFonts w:ascii="Times New Roman" w:hAnsi="Times New Roman" w:cs="Times New Roman"/>
          <w:sz w:val="14"/>
          <w:szCs w:val="28"/>
          <w:u w:val="single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5C371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5C371C">
        <w:rPr>
          <w:rFonts w:ascii="Times New Roman" w:hAnsi="Times New Roman" w:cs="Times New Roman"/>
          <w:sz w:val="28"/>
          <w:szCs w:val="28"/>
          <w:lang w:val="kk-KZ"/>
        </w:rPr>
        <w:br/>
        <w:t>іске асыру түріне қарай</w:t>
      </w:r>
      <w:r w:rsidR="00BA3C20" w:rsidRPr="005C371C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3878B5" w:rsidRDefault="009828CD" w:rsidP="00DE61A5">
      <w:pPr>
        <w:spacing w:after="0" w:line="240" w:lineRule="auto"/>
        <w:rPr>
          <w:rFonts w:ascii="Times New Roman" w:hAnsi="Times New Roman" w:cs="Times New Roman"/>
          <w:sz w:val="10"/>
          <w:szCs w:val="28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5C371C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5C371C">
        <w:rPr>
          <w:rFonts w:ascii="Times New Roman" w:hAnsi="Times New Roman" w:cs="Times New Roman"/>
          <w:sz w:val="28"/>
          <w:szCs w:val="28"/>
          <w:lang w:val="kk-KZ"/>
        </w:rPr>
        <w:br/>
        <w:t>ағымдағы/даму</w:t>
      </w:r>
      <w:r w:rsidR="00BA3C20" w:rsidRPr="005C371C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D498E" w:rsidRDefault="00BA3C20" w:rsidP="00DE61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94CC5"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371C"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1D35">
        <w:rPr>
          <w:rFonts w:ascii="Times New Roman" w:hAnsi="Times New Roman" w:cs="Times New Roman"/>
          <w:sz w:val="28"/>
          <w:szCs w:val="28"/>
          <w:u w:val="single"/>
          <w:lang w:val="kk-KZ"/>
        </w:rPr>
        <w:t>«</w:t>
      </w:r>
      <w:r w:rsidR="00F21D35" w:rsidRPr="0083317C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деңгейде құрылыс саласындағы мемлекеттік саясатты іске асыру жөніндегі қызметтер</w:t>
      </w:r>
      <w:r w:rsidR="00F21D35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</w:p>
    <w:p w:rsidR="00F21D35" w:rsidRPr="003878B5" w:rsidRDefault="00F21D35" w:rsidP="00DE61A5">
      <w:pPr>
        <w:spacing w:after="0" w:line="240" w:lineRule="auto"/>
        <w:rPr>
          <w:rFonts w:ascii="Times New Roman" w:hAnsi="Times New Roman" w:cs="Times New Roman"/>
          <w:sz w:val="10"/>
          <w:szCs w:val="28"/>
          <w:u w:val="single"/>
          <w:lang w:val="kk-KZ"/>
        </w:rPr>
      </w:pPr>
    </w:p>
    <w:p w:rsidR="001C48D2" w:rsidRDefault="00BA3C20" w:rsidP="00DE61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lang w:val="kk-KZ"/>
        </w:rPr>
        <w:t>Бюджеттiк бағд</w:t>
      </w:r>
      <w:r w:rsidR="00B94CC5" w:rsidRPr="005C371C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043AB" w:rsidRDefault="00BA3C20" w:rsidP="00DE6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371C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сипаттамасы (негіздемесі) </w:t>
      </w:r>
      <w:r w:rsidR="008043AB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</w:t>
      </w:r>
      <w:r w:rsidR="008043AB" w:rsidRPr="005C37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D649AC"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  <w:r w:rsidR="00F21D35" w:rsidRPr="0083317C">
        <w:rPr>
          <w:rFonts w:ascii="Times New Roman" w:hAnsi="Times New Roman" w:cs="Times New Roman"/>
          <w:sz w:val="28"/>
          <w:szCs w:val="28"/>
          <w:u w:val="single"/>
          <w:lang w:val="kk-KZ"/>
        </w:rPr>
        <w:t>ергілікті деңгейде құрылыс саласындағы мемлекеттік саясатты іске асыру жөніндегі қызметтер</w:t>
      </w:r>
      <w:r w:rsidR="00D649AC">
        <w:rPr>
          <w:rFonts w:ascii="Times New Roman" w:hAnsi="Times New Roman" w:cs="Times New Roman"/>
          <w:sz w:val="28"/>
          <w:szCs w:val="28"/>
          <w:u w:val="single"/>
          <w:lang w:val="kk-KZ"/>
        </w:rPr>
        <w:t>ді</w:t>
      </w:r>
      <w:r w:rsidR="008043AB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жүзеге асыратын Панфилов </w:t>
      </w:r>
      <w:r w:rsidR="008043AB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ауданының </w:t>
      </w:r>
      <w:r w:rsidR="00F21D35">
        <w:rPr>
          <w:rFonts w:ascii="Times New Roman" w:hAnsi="Times New Roman" w:cs="Times New Roman"/>
          <w:sz w:val="28"/>
          <w:szCs w:val="28"/>
          <w:u w:val="single"/>
          <w:lang w:val="kk-KZ"/>
        </w:rPr>
        <w:t>құрылыс</w:t>
      </w:r>
      <w:r w:rsidR="008043AB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бөлімінің мемлекеттік қызметшілерін, техникалық қыз</w:t>
      </w:r>
      <w:r w:rsidR="008043AB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мет көрсетуді жүзеге асыратын, мемлекеттік </w:t>
      </w:r>
      <w:r w:rsidR="008043AB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8043AB" w:rsidRPr="00B743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363A8" w:rsidRPr="003878B5" w:rsidRDefault="00A363A8" w:rsidP="00DE61A5">
      <w:pPr>
        <w:spacing w:after="0" w:line="240" w:lineRule="auto"/>
        <w:rPr>
          <w:rFonts w:ascii="Times New Roman" w:hAnsi="Times New Roman" w:cs="Times New Roman"/>
          <w:b/>
          <w:sz w:val="16"/>
          <w:szCs w:val="28"/>
          <w:lang w:val="kk-KZ"/>
        </w:rPr>
      </w:pPr>
    </w:p>
    <w:p w:rsidR="003C2120" w:rsidRPr="005C371C" w:rsidRDefault="00BA3C20" w:rsidP="00DE6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37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Бюджеттік бағдарлама бойынша шығыстар, барлығы</w:t>
      </w:r>
    </w:p>
    <w:tbl>
      <w:tblPr>
        <w:tblW w:w="98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208"/>
        <w:gridCol w:w="1153"/>
        <w:gridCol w:w="1467"/>
        <w:gridCol w:w="1132"/>
        <w:gridCol w:w="1134"/>
        <w:gridCol w:w="1031"/>
      </w:tblGrid>
      <w:tr w:rsidR="00276CC8" w:rsidRPr="005C371C" w:rsidTr="00DE61A5">
        <w:trPr>
          <w:trHeight w:val="555"/>
        </w:trPr>
        <w:tc>
          <w:tcPr>
            <w:tcW w:w="27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276CC8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276CC8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276CC8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276CC8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276CC8" w:rsidP="00A363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5C371C" w:rsidTr="00DE61A5">
        <w:trPr>
          <w:trHeight w:val="555"/>
        </w:trPr>
        <w:tc>
          <w:tcPr>
            <w:tcW w:w="2735" w:type="dxa"/>
            <w:vMerge/>
            <w:vAlign w:val="center"/>
          </w:tcPr>
          <w:p w:rsidR="004B7613" w:rsidRPr="005C371C" w:rsidRDefault="004B7613" w:rsidP="00A3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B7613" w:rsidRPr="005C371C" w:rsidRDefault="004B7613" w:rsidP="00A3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613" w:rsidRPr="005C371C" w:rsidRDefault="004B7613" w:rsidP="00A363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7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613" w:rsidRPr="005C371C" w:rsidRDefault="004B7613" w:rsidP="00A363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7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613" w:rsidRPr="005C371C" w:rsidRDefault="004B7613" w:rsidP="00A36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7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613" w:rsidRPr="005C371C" w:rsidRDefault="004B7613" w:rsidP="00A36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7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613" w:rsidRPr="005C371C" w:rsidRDefault="004B7613" w:rsidP="00A36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7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276CC8" w:rsidRPr="005C371C" w:rsidTr="00DE61A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D20C41" w:rsidP="00BA13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Ауданның </w:t>
            </w:r>
            <w:r w:rsidR="00BA1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</w:t>
            </w:r>
            <w:r w:rsidR="00276CC8" w:rsidRPr="005C37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276CC8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995D25" w:rsidP="00A363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18 270,8</w:t>
            </w:r>
          </w:p>
        </w:tc>
        <w:tc>
          <w:tcPr>
            <w:tcW w:w="1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995D25" w:rsidP="000A07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24 6</w:t>
            </w:r>
            <w:r w:rsidR="000A0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0A0757" w:rsidP="00A363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24887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0A0757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24987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5C371C" w:rsidRDefault="00276CC8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043AB" w:rsidRPr="005C371C" w:rsidTr="00DE61A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5C371C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5C371C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71C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5C371C" w:rsidRDefault="00995D25" w:rsidP="00A363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18 270,8</w:t>
            </w:r>
          </w:p>
        </w:tc>
        <w:tc>
          <w:tcPr>
            <w:tcW w:w="1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5C371C" w:rsidRDefault="000A0757" w:rsidP="00A363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24 687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5C371C" w:rsidRDefault="000A0757" w:rsidP="00A363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24887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5C371C" w:rsidRDefault="000A0757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24987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5C371C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363A8" w:rsidRPr="003878B5" w:rsidRDefault="00A363A8" w:rsidP="008043AB">
      <w:pPr>
        <w:spacing w:after="0"/>
        <w:rPr>
          <w:rFonts w:ascii="Times New Roman" w:hAnsi="Times New Roman" w:cs="Times New Roman"/>
          <w:sz w:val="14"/>
          <w:szCs w:val="28"/>
          <w:lang w:val="kk-KZ"/>
        </w:rPr>
      </w:pPr>
    </w:p>
    <w:p w:rsidR="008043AB" w:rsidRPr="00AE7D26" w:rsidRDefault="008043AB" w:rsidP="008043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011 «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Республикалық бюджет қаражаты есебінен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043AB" w:rsidRPr="00AE7D26" w:rsidRDefault="008043AB" w:rsidP="008043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  <w:r w:rsidR="005373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37321" w:rsidRPr="00537321" w:rsidRDefault="008043AB" w:rsidP="00537321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      мазмұнына байланысты</w:t>
      </w:r>
      <w:r w:rsidR="0040229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229E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>трансферттер беру</w:t>
      </w:r>
    </w:p>
    <w:p w:rsidR="008043AB" w:rsidRPr="00AE7D26" w:rsidRDefault="008043AB" w:rsidP="008043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8043AB" w:rsidRDefault="008043AB" w:rsidP="008043A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1E3E3F" w:rsidRPr="001E3E3F">
        <w:rPr>
          <w:rFonts w:ascii="Times New Roman" w:hAnsi="Times New Roman" w:cs="Times New Roman"/>
          <w:sz w:val="28"/>
          <w:szCs w:val="28"/>
          <w:u w:val="single"/>
          <w:lang w:val="kk-KZ"/>
        </w:rPr>
        <w:t>Республикалық бюджет қаражаты есебінен мемлекеттік әкімшілік қызметшілердің жекелеген санаттарының және техникалық қызмет көрсетушілердің жалақысын көтеруге бөлінетін қаржы</w:t>
      </w:r>
    </w:p>
    <w:p w:rsidR="00A363A8" w:rsidRPr="00DE61A5" w:rsidRDefault="00A363A8" w:rsidP="008043AB">
      <w:pPr>
        <w:spacing w:after="0"/>
        <w:rPr>
          <w:rFonts w:ascii="Times New Roman" w:hAnsi="Times New Roman" w:cs="Times New Roman"/>
          <w:b/>
          <w:sz w:val="1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1076"/>
        <w:gridCol w:w="1162"/>
        <w:gridCol w:w="1424"/>
        <w:gridCol w:w="1202"/>
        <w:gridCol w:w="1134"/>
        <w:gridCol w:w="1174"/>
      </w:tblGrid>
      <w:tr w:rsidR="008043AB" w:rsidRPr="00A363A8" w:rsidTr="00DE61A5">
        <w:trPr>
          <w:jc w:val="center"/>
        </w:trPr>
        <w:tc>
          <w:tcPr>
            <w:tcW w:w="2735" w:type="dxa"/>
            <w:vMerge w:val="restart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Тікелей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нәтиже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көрсеткіштері</w:t>
            </w:r>
            <w:proofErr w:type="spellEnd"/>
          </w:p>
        </w:tc>
        <w:tc>
          <w:tcPr>
            <w:tcW w:w="1076" w:type="dxa"/>
            <w:vMerge w:val="restart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Өлшем бірлігі</w:t>
            </w:r>
          </w:p>
        </w:tc>
        <w:tc>
          <w:tcPr>
            <w:tcW w:w="1162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Есепті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жыл</w:t>
            </w:r>
            <w:proofErr w:type="spellEnd"/>
          </w:p>
        </w:tc>
        <w:tc>
          <w:tcPr>
            <w:tcW w:w="142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Ағымдағы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жыл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Жоспарлы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кезең</w:t>
            </w:r>
            <w:proofErr w:type="spellEnd"/>
          </w:p>
        </w:tc>
      </w:tr>
      <w:tr w:rsidR="008043AB" w:rsidRPr="00A363A8" w:rsidTr="00DE61A5">
        <w:trPr>
          <w:jc w:val="center"/>
        </w:trPr>
        <w:tc>
          <w:tcPr>
            <w:tcW w:w="2735" w:type="dxa"/>
            <w:vMerge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076" w:type="dxa"/>
            <w:vMerge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62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2018 ж.</w:t>
            </w:r>
          </w:p>
        </w:tc>
        <w:tc>
          <w:tcPr>
            <w:tcW w:w="142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2019 ж.</w:t>
            </w:r>
          </w:p>
        </w:tc>
        <w:tc>
          <w:tcPr>
            <w:tcW w:w="1202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2020 ж.</w:t>
            </w:r>
          </w:p>
        </w:tc>
        <w:tc>
          <w:tcPr>
            <w:tcW w:w="113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2021 ж.</w:t>
            </w:r>
          </w:p>
        </w:tc>
        <w:tc>
          <w:tcPr>
            <w:tcW w:w="117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2022 ж.</w:t>
            </w:r>
          </w:p>
        </w:tc>
      </w:tr>
      <w:tr w:rsidR="00A94D53" w:rsidRPr="00A363A8" w:rsidTr="00DE61A5">
        <w:trPr>
          <w:trHeight w:val="1340"/>
          <w:jc w:val="center"/>
        </w:trPr>
        <w:tc>
          <w:tcPr>
            <w:tcW w:w="2735" w:type="dxa"/>
            <w:vAlign w:val="center"/>
          </w:tcPr>
          <w:p w:rsidR="00A94D53" w:rsidRPr="00A363A8" w:rsidRDefault="003F224F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Мемлекеттік қызметшілерді ұстау</w:t>
            </w:r>
          </w:p>
        </w:tc>
        <w:tc>
          <w:tcPr>
            <w:tcW w:w="1076" w:type="dxa"/>
            <w:vAlign w:val="center"/>
          </w:tcPr>
          <w:p w:rsidR="00A94D53" w:rsidRPr="00A363A8" w:rsidRDefault="00A94D53" w:rsidP="00073AD1">
            <w:pPr>
              <w:tabs>
                <w:tab w:val="center" w:pos="43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A94D53" w:rsidRPr="00A363A8" w:rsidRDefault="00A94D53" w:rsidP="00073AD1">
            <w:pPr>
              <w:tabs>
                <w:tab w:val="center" w:pos="43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бірлік</w:t>
            </w:r>
          </w:p>
        </w:tc>
        <w:tc>
          <w:tcPr>
            <w:tcW w:w="1162" w:type="dxa"/>
            <w:vAlign w:val="center"/>
          </w:tcPr>
          <w:p w:rsidR="00A94D53" w:rsidRPr="00A363A8" w:rsidRDefault="00BA13E5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1424" w:type="dxa"/>
            <w:vAlign w:val="center"/>
          </w:tcPr>
          <w:p w:rsidR="00A94D53" w:rsidRPr="00A363A8" w:rsidRDefault="00BA13E5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1202" w:type="dxa"/>
            <w:vAlign w:val="center"/>
          </w:tcPr>
          <w:p w:rsidR="00A94D53" w:rsidRPr="00A363A8" w:rsidRDefault="00BA13E5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A94D53" w:rsidRPr="00A363A8" w:rsidRDefault="00BA13E5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1174" w:type="dxa"/>
            <w:vAlign w:val="center"/>
          </w:tcPr>
          <w:p w:rsidR="00A94D53" w:rsidRPr="00A363A8" w:rsidRDefault="00BA13E5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</w:tr>
      <w:tr w:rsidR="00A94D53" w:rsidRPr="00A363A8" w:rsidTr="00DE61A5">
        <w:trPr>
          <w:trHeight w:val="1340"/>
          <w:jc w:val="center"/>
        </w:trPr>
        <w:tc>
          <w:tcPr>
            <w:tcW w:w="2735" w:type="dxa"/>
            <w:vAlign w:val="center"/>
          </w:tcPr>
          <w:p w:rsidR="00A94D53" w:rsidRPr="003F224F" w:rsidRDefault="00A94D53" w:rsidP="00073AD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қызмет</w:t>
            </w:r>
            <w:proofErr w:type="spellEnd"/>
            <w:r w:rsidR="003F22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керлерді ұстау</w:t>
            </w:r>
          </w:p>
        </w:tc>
        <w:tc>
          <w:tcPr>
            <w:tcW w:w="1076" w:type="dxa"/>
            <w:vAlign w:val="center"/>
          </w:tcPr>
          <w:p w:rsidR="00A94D53" w:rsidRPr="00A363A8" w:rsidRDefault="00A94D53" w:rsidP="00073AD1">
            <w:pPr>
              <w:tabs>
                <w:tab w:val="center" w:pos="43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A94D53" w:rsidRPr="00A363A8" w:rsidRDefault="00A94D53" w:rsidP="00073AD1">
            <w:pPr>
              <w:tabs>
                <w:tab w:val="center" w:pos="43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бірлік</w:t>
            </w:r>
          </w:p>
        </w:tc>
        <w:tc>
          <w:tcPr>
            <w:tcW w:w="1162" w:type="dxa"/>
            <w:vAlign w:val="center"/>
          </w:tcPr>
          <w:p w:rsidR="00A94D53" w:rsidRPr="00A363A8" w:rsidRDefault="00BA13E5" w:rsidP="00073AD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1424" w:type="dxa"/>
            <w:vAlign w:val="center"/>
          </w:tcPr>
          <w:p w:rsidR="00A94D53" w:rsidRPr="00A363A8" w:rsidRDefault="00BA13E5" w:rsidP="00073AD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1202" w:type="dxa"/>
            <w:vAlign w:val="center"/>
          </w:tcPr>
          <w:p w:rsidR="00A94D53" w:rsidRPr="00A363A8" w:rsidRDefault="00BA13E5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A94D53" w:rsidRPr="00A363A8" w:rsidRDefault="00BA13E5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1174" w:type="dxa"/>
            <w:vAlign w:val="center"/>
          </w:tcPr>
          <w:p w:rsidR="00A94D53" w:rsidRPr="00A363A8" w:rsidRDefault="00BA13E5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</w:tbl>
    <w:p w:rsidR="008043AB" w:rsidRPr="00DE61A5" w:rsidRDefault="008043AB" w:rsidP="008043AB">
      <w:pPr>
        <w:spacing w:after="0"/>
        <w:rPr>
          <w:rFonts w:ascii="Times New Roman" w:hAnsi="Times New Roman" w:cs="Times New Roman"/>
          <w:b/>
          <w:sz w:val="20"/>
          <w:szCs w:val="28"/>
          <w:lang w:val="kk-KZ"/>
        </w:rPr>
      </w:pPr>
    </w:p>
    <w:tbl>
      <w:tblPr>
        <w:tblStyle w:val="ac"/>
        <w:tblW w:w="10193" w:type="dxa"/>
        <w:jc w:val="center"/>
        <w:tblLook w:val="04A0" w:firstRow="1" w:lastRow="0" w:firstColumn="1" w:lastColumn="0" w:noHBand="0" w:noVBand="1"/>
      </w:tblPr>
      <w:tblGrid>
        <w:gridCol w:w="3200"/>
        <w:gridCol w:w="1045"/>
        <w:gridCol w:w="1166"/>
        <w:gridCol w:w="1424"/>
        <w:gridCol w:w="1114"/>
        <w:gridCol w:w="1108"/>
        <w:gridCol w:w="1136"/>
      </w:tblGrid>
      <w:tr w:rsidR="008043AB" w:rsidRPr="00A363A8" w:rsidTr="003878B5">
        <w:trPr>
          <w:jc w:val="center"/>
        </w:trPr>
        <w:tc>
          <w:tcPr>
            <w:tcW w:w="3200" w:type="dxa"/>
            <w:vMerge w:val="restart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45" w:type="dxa"/>
            <w:vMerge w:val="restart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Өлшем бірлігі</w:t>
            </w:r>
          </w:p>
        </w:tc>
        <w:tc>
          <w:tcPr>
            <w:tcW w:w="1166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Есепті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жыл</w:t>
            </w:r>
            <w:proofErr w:type="spellEnd"/>
          </w:p>
        </w:tc>
        <w:tc>
          <w:tcPr>
            <w:tcW w:w="142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Ағымдағы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жыл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жоспары</w:t>
            </w:r>
            <w:proofErr w:type="spellEnd"/>
          </w:p>
        </w:tc>
        <w:tc>
          <w:tcPr>
            <w:tcW w:w="3358" w:type="dxa"/>
            <w:gridSpan w:val="3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Жоспарлы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кезең</w:t>
            </w:r>
            <w:proofErr w:type="spellEnd"/>
          </w:p>
        </w:tc>
      </w:tr>
      <w:tr w:rsidR="00E55702" w:rsidRPr="00A363A8" w:rsidTr="003878B5">
        <w:trPr>
          <w:jc w:val="center"/>
        </w:trPr>
        <w:tc>
          <w:tcPr>
            <w:tcW w:w="3200" w:type="dxa"/>
            <w:vMerge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045" w:type="dxa"/>
            <w:vMerge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66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2018 ж.</w:t>
            </w:r>
          </w:p>
        </w:tc>
        <w:tc>
          <w:tcPr>
            <w:tcW w:w="142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2019 ж.</w:t>
            </w:r>
          </w:p>
        </w:tc>
        <w:tc>
          <w:tcPr>
            <w:tcW w:w="111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2020 ж.</w:t>
            </w:r>
          </w:p>
        </w:tc>
        <w:tc>
          <w:tcPr>
            <w:tcW w:w="1108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2021 ж.</w:t>
            </w:r>
          </w:p>
        </w:tc>
        <w:tc>
          <w:tcPr>
            <w:tcW w:w="1136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2022 ж.</w:t>
            </w:r>
          </w:p>
        </w:tc>
      </w:tr>
      <w:tr w:rsidR="00E55702" w:rsidRPr="00A363A8" w:rsidTr="003878B5">
        <w:trPr>
          <w:trHeight w:val="1543"/>
          <w:jc w:val="center"/>
        </w:trPr>
        <w:tc>
          <w:tcPr>
            <w:tcW w:w="3200" w:type="dxa"/>
            <w:vAlign w:val="center"/>
          </w:tcPr>
          <w:p w:rsidR="008043AB" w:rsidRPr="00A363A8" w:rsidRDefault="008043AB" w:rsidP="00E557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Ең төменгі жалақы мөлшерінің өзгеруіне байланысты </w:t>
            </w:r>
            <w:r w:rsidR="00E55702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мемлекеттік </w:t>
            </w:r>
            <w:r w:rsidRPr="00A363A8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қызмет</w:t>
            </w:r>
            <w:r w:rsidR="00E55702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керл</w:t>
            </w:r>
            <w:r w:rsidRPr="00A363A8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ердің жалақысын көтеру</w:t>
            </w:r>
          </w:p>
        </w:tc>
        <w:tc>
          <w:tcPr>
            <w:tcW w:w="1045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мың теңге</w:t>
            </w:r>
          </w:p>
        </w:tc>
        <w:tc>
          <w:tcPr>
            <w:tcW w:w="1166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424" w:type="dxa"/>
            <w:vAlign w:val="center"/>
          </w:tcPr>
          <w:p w:rsidR="008043AB" w:rsidRPr="00A363A8" w:rsidRDefault="00493D67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504</w:t>
            </w:r>
          </w:p>
        </w:tc>
        <w:tc>
          <w:tcPr>
            <w:tcW w:w="111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08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36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55702" w:rsidRPr="00A363A8" w:rsidTr="003878B5">
        <w:trPr>
          <w:trHeight w:val="1554"/>
          <w:jc w:val="center"/>
        </w:trPr>
        <w:tc>
          <w:tcPr>
            <w:tcW w:w="3200" w:type="dxa"/>
            <w:vAlign w:val="center"/>
          </w:tcPr>
          <w:p w:rsidR="00C26C9E" w:rsidRPr="00C26C9E" w:rsidRDefault="003F224F" w:rsidP="00C26C9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lastRenderedPageBreak/>
              <w:t xml:space="preserve">Ең төменгі жалақы мөлшерінің өзгеруіне байланысты </w:t>
            </w:r>
            <w:r w:rsidR="00E55702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техникалық </w:t>
            </w:r>
            <w:r w:rsidRPr="00A363A8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қызмет</w:t>
            </w:r>
            <w:r w:rsidR="00C26C9E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көрсететін жұмысшылардың</w:t>
            </w:r>
            <w:r w:rsidRPr="00A363A8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жалақысын көтеру</w:t>
            </w:r>
          </w:p>
        </w:tc>
        <w:tc>
          <w:tcPr>
            <w:tcW w:w="1045" w:type="dxa"/>
            <w:vAlign w:val="center"/>
          </w:tcPr>
          <w:p w:rsidR="003F224F" w:rsidRPr="00A363A8" w:rsidRDefault="003F224F" w:rsidP="00073AD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мың теңге</w:t>
            </w:r>
          </w:p>
        </w:tc>
        <w:tc>
          <w:tcPr>
            <w:tcW w:w="1166" w:type="dxa"/>
            <w:vAlign w:val="center"/>
          </w:tcPr>
          <w:p w:rsidR="003F224F" w:rsidRPr="00A363A8" w:rsidRDefault="003F224F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424" w:type="dxa"/>
            <w:vAlign w:val="center"/>
          </w:tcPr>
          <w:p w:rsidR="003F224F" w:rsidRPr="00A363A8" w:rsidRDefault="00493D67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483</w:t>
            </w:r>
          </w:p>
        </w:tc>
        <w:tc>
          <w:tcPr>
            <w:tcW w:w="1114" w:type="dxa"/>
            <w:vAlign w:val="center"/>
          </w:tcPr>
          <w:p w:rsidR="003F224F" w:rsidRPr="00A363A8" w:rsidRDefault="003F224F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08" w:type="dxa"/>
            <w:vAlign w:val="center"/>
          </w:tcPr>
          <w:p w:rsidR="003F224F" w:rsidRPr="00A363A8" w:rsidRDefault="003F224F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36" w:type="dxa"/>
            <w:vAlign w:val="center"/>
          </w:tcPr>
          <w:p w:rsidR="003F224F" w:rsidRPr="00A363A8" w:rsidRDefault="003F224F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55702" w:rsidRPr="00A363A8" w:rsidTr="003878B5">
        <w:trPr>
          <w:trHeight w:val="1124"/>
          <w:jc w:val="center"/>
        </w:trPr>
        <w:tc>
          <w:tcPr>
            <w:tcW w:w="3200" w:type="dxa"/>
            <w:vAlign w:val="center"/>
          </w:tcPr>
          <w:p w:rsidR="003F224F" w:rsidRPr="00A363A8" w:rsidRDefault="003F224F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Жалпы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бюджеттік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кіші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бағдарлама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бойынша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шығыстар</w:t>
            </w:r>
            <w:proofErr w:type="spellEnd"/>
          </w:p>
        </w:tc>
        <w:tc>
          <w:tcPr>
            <w:tcW w:w="1045" w:type="dxa"/>
            <w:vAlign w:val="center"/>
          </w:tcPr>
          <w:p w:rsidR="003F224F" w:rsidRPr="00A363A8" w:rsidRDefault="003F224F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мың теңге</w:t>
            </w:r>
          </w:p>
        </w:tc>
        <w:tc>
          <w:tcPr>
            <w:tcW w:w="1166" w:type="dxa"/>
            <w:vAlign w:val="center"/>
          </w:tcPr>
          <w:p w:rsidR="003F224F" w:rsidRPr="00A363A8" w:rsidRDefault="003F224F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424" w:type="dxa"/>
            <w:vAlign w:val="center"/>
          </w:tcPr>
          <w:p w:rsidR="003F224F" w:rsidRPr="00A363A8" w:rsidRDefault="00493D67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987</w:t>
            </w:r>
          </w:p>
        </w:tc>
        <w:tc>
          <w:tcPr>
            <w:tcW w:w="1114" w:type="dxa"/>
            <w:vAlign w:val="center"/>
          </w:tcPr>
          <w:p w:rsidR="003F224F" w:rsidRPr="00A363A8" w:rsidRDefault="003F224F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08" w:type="dxa"/>
            <w:vAlign w:val="center"/>
          </w:tcPr>
          <w:p w:rsidR="003F224F" w:rsidRPr="00A363A8" w:rsidRDefault="003F224F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136" w:type="dxa"/>
            <w:vAlign w:val="center"/>
          </w:tcPr>
          <w:p w:rsidR="003F224F" w:rsidRPr="00A363A8" w:rsidRDefault="003F224F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A363A8" w:rsidRPr="003878B5" w:rsidRDefault="00A363A8" w:rsidP="008043AB">
      <w:pPr>
        <w:spacing w:after="0"/>
        <w:rPr>
          <w:rFonts w:ascii="Times New Roman" w:hAnsi="Times New Roman" w:cs="Times New Roman"/>
          <w:sz w:val="10"/>
          <w:szCs w:val="28"/>
          <w:lang w:val="kk-KZ"/>
        </w:rPr>
      </w:pPr>
    </w:p>
    <w:p w:rsidR="008043AB" w:rsidRPr="00AE7D26" w:rsidRDefault="008043AB" w:rsidP="008043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043AB" w:rsidRPr="00AE7D26" w:rsidRDefault="008043AB" w:rsidP="008043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8043AB" w:rsidRPr="00AE7D26" w:rsidRDefault="008043AB" w:rsidP="008043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8043AB" w:rsidRPr="00AE7D26" w:rsidRDefault="008043AB" w:rsidP="008043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8043AB" w:rsidRDefault="008043AB" w:rsidP="008043A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3878B5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</w:t>
      </w:r>
      <w:r w:rsidR="003878B5" w:rsidRPr="005C37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A4DBB"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  <w:r w:rsidR="003878B5" w:rsidRPr="0083317C">
        <w:rPr>
          <w:rFonts w:ascii="Times New Roman" w:hAnsi="Times New Roman" w:cs="Times New Roman"/>
          <w:sz w:val="28"/>
          <w:szCs w:val="28"/>
          <w:u w:val="single"/>
          <w:lang w:val="kk-KZ"/>
        </w:rPr>
        <w:t>ергілікті деңгейде құрылыс саласындағы мемлекеттік саясатты іске асыру жөніндегі қызметтер</w:t>
      </w:r>
      <w:r w:rsidR="005A4DBB">
        <w:rPr>
          <w:rFonts w:ascii="Times New Roman" w:hAnsi="Times New Roman" w:cs="Times New Roman"/>
          <w:sz w:val="28"/>
          <w:szCs w:val="28"/>
          <w:u w:val="single"/>
          <w:lang w:val="kk-KZ"/>
        </w:rPr>
        <w:t>ді</w:t>
      </w:r>
      <w:r w:rsidR="003878B5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жүзеге асыратын Панфилов </w:t>
      </w:r>
      <w:r w:rsidR="003878B5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ауданының </w:t>
      </w:r>
      <w:r w:rsidR="003878B5">
        <w:rPr>
          <w:rFonts w:ascii="Times New Roman" w:hAnsi="Times New Roman" w:cs="Times New Roman"/>
          <w:sz w:val="28"/>
          <w:szCs w:val="28"/>
          <w:u w:val="single"/>
          <w:lang w:val="kk-KZ"/>
        </w:rPr>
        <w:t>құрылыс</w:t>
      </w:r>
      <w:r w:rsidR="003878B5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бөлімінің мемлекеттік қызметшілерін, техникалық қыз</w:t>
      </w:r>
      <w:r w:rsidR="003878B5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мет көрсетуді жүзеге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</w:p>
    <w:p w:rsidR="003878B5" w:rsidRPr="003878B5" w:rsidRDefault="003878B5" w:rsidP="008043AB">
      <w:pPr>
        <w:spacing w:after="0"/>
        <w:rPr>
          <w:rFonts w:ascii="Times New Roman" w:hAnsi="Times New Roman" w:cs="Times New Roman"/>
          <w:sz w:val="10"/>
          <w:szCs w:val="28"/>
          <w:lang w:val="kk-KZ"/>
        </w:rPr>
      </w:pPr>
    </w:p>
    <w:tbl>
      <w:tblPr>
        <w:tblW w:w="1013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417"/>
        <w:gridCol w:w="1102"/>
        <w:gridCol w:w="1636"/>
        <w:gridCol w:w="1141"/>
        <w:gridCol w:w="1010"/>
        <w:gridCol w:w="950"/>
      </w:tblGrid>
      <w:tr w:rsidR="008043AB" w:rsidRPr="00A363A8" w:rsidTr="00DE61A5">
        <w:trPr>
          <w:trHeight w:val="555"/>
        </w:trPr>
        <w:tc>
          <w:tcPr>
            <w:tcW w:w="28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Тікелей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нәтиже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көрсеткіштері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Өлшем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бірлігі</w:t>
            </w:r>
            <w:proofErr w:type="spellEnd"/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Есепті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Ағымдағы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жыл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Жоспарлы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кезең</w:t>
            </w:r>
            <w:proofErr w:type="spellEnd"/>
          </w:p>
        </w:tc>
      </w:tr>
      <w:tr w:rsidR="008043AB" w:rsidRPr="00A363A8" w:rsidTr="00DE61A5">
        <w:trPr>
          <w:trHeight w:val="383"/>
        </w:trPr>
        <w:tc>
          <w:tcPr>
            <w:tcW w:w="2877" w:type="dxa"/>
            <w:vMerge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2018 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2019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2020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2021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2022 ж.</w:t>
            </w:r>
          </w:p>
        </w:tc>
      </w:tr>
      <w:tr w:rsidR="008043AB" w:rsidRPr="00A363A8" w:rsidTr="00DE61A5">
        <w:trPr>
          <w:trHeight w:val="909"/>
        </w:trPr>
        <w:tc>
          <w:tcPr>
            <w:tcW w:w="2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Мемлекеттік қызметшілерді ұстау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штаттық бірлік</w:t>
            </w:r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3878B5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3878B5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3878B5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3878B5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3878B5" w:rsidRDefault="003878B5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</w:tr>
      <w:tr w:rsidR="008043AB" w:rsidRPr="00A363A8" w:rsidTr="00DE61A5">
        <w:trPr>
          <w:trHeight w:val="797"/>
        </w:trPr>
        <w:tc>
          <w:tcPr>
            <w:tcW w:w="2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8B702C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Техникалық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қыз</w:t>
            </w:r>
            <w:proofErr w:type="spellEnd"/>
            <w:r w:rsidR="008B702C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меткерлерді ұстау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8043AB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бірлік</w:t>
            </w:r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3878B5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3878B5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3878B5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A363A8" w:rsidRDefault="003878B5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3AB" w:rsidRPr="003878B5" w:rsidRDefault="003878B5" w:rsidP="00A363A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</w:tbl>
    <w:p w:rsidR="008043AB" w:rsidRPr="00DE61A5" w:rsidRDefault="008043AB" w:rsidP="008043AB">
      <w:pPr>
        <w:spacing w:after="0"/>
        <w:rPr>
          <w:rFonts w:ascii="Times New Roman" w:hAnsi="Times New Roman" w:cs="Times New Roman"/>
          <w:sz w:val="20"/>
          <w:szCs w:val="28"/>
          <w:lang w:val="kk-KZ"/>
        </w:rPr>
      </w:pPr>
    </w:p>
    <w:tbl>
      <w:tblPr>
        <w:tblStyle w:val="ac"/>
        <w:tblW w:w="10331" w:type="dxa"/>
        <w:jc w:val="center"/>
        <w:tblLook w:val="04A0" w:firstRow="1" w:lastRow="0" w:firstColumn="1" w:lastColumn="0" w:noHBand="0" w:noVBand="1"/>
      </w:tblPr>
      <w:tblGrid>
        <w:gridCol w:w="2689"/>
        <w:gridCol w:w="1090"/>
        <w:gridCol w:w="1352"/>
        <w:gridCol w:w="1814"/>
        <w:gridCol w:w="1134"/>
        <w:gridCol w:w="1134"/>
        <w:gridCol w:w="1118"/>
      </w:tblGrid>
      <w:tr w:rsidR="008043AB" w:rsidRPr="00A363A8" w:rsidTr="004A063C">
        <w:trPr>
          <w:jc w:val="center"/>
        </w:trPr>
        <w:tc>
          <w:tcPr>
            <w:tcW w:w="2689" w:type="dxa"/>
            <w:vMerge w:val="restart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Өлшем бірлігі</w:t>
            </w:r>
          </w:p>
        </w:tc>
        <w:tc>
          <w:tcPr>
            <w:tcW w:w="1352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Есепті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жыл</w:t>
            </w:r>
            <w:proofErr w:type="spellEnd"/>
          </w:p>
        </w:tc>
        <w:tc>
          <w:tcPr>
            <w:tcW w:w="181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Ағымдағы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жыл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жоспары</w:t>
            </w:r>
            <w:proofErr w:type="spellEnd"/>
          </w:p>
        </w:tc>
        <w:tc>
          <w:tcPr>
            <w:tcW w:w="3386" w:type="dxa"/>
            <w:gridSpan w:val="3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Жоспарлы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кезең</w:t>
            </w:r>
            <w:proofErr w:type="spellEnd"/>
          </w:p>
        </w:tc>
      </w:tr>
      <w:tr w:rsidR="008043AB" w:rsidRPr="00A363A8" w:rsidTr="004A063C">
        <w:trPr>
          <w:jc w:val="center"/>
        </w:trPr>
        <w:tc>
          <w:tcPr>
            <w:tcW w:w="2689" w:type="dxa"/>
            <w:vMerge/>
          </w:tcPr>
          <w:p w:rsidR="008043AB" w:rsidRPr="00A363A8" w:rsidRDefault="008043AB" w:rsidP="0000729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090" w:type="dxa"/>
            <w:vMerge/>
          </w:tcPr>
          <w:p w:rsidR="008043AB" w:rsidRPr="00A363A8" w:rsidRDefault="008043AB" w:rsidP="0000729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352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2018 ж.</w:t>
            </w:r>
          </w:p>
        </w:tc>
        <w:tc>
          <w:tcPr>
            <w:tcW w:w="181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2019 ж.</w:t>
            </w:r>
          </w:p>
        </w:tc>
        <w:tc>
          <w:tcPr>
            <w:tcW w:w="113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2020 ж.</w:t>
            </w:r>
          </w:p>
        </w:tc>
        <w:tc>
          <w:tcPr>
            <w:tcW w:w="1134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2021 ж.</w:t>
            </w:r>
          </w:p>
        </w:tc>
        <w:tc>
          <w:tcPr>
            <w:tcW w:w="1118" w:type="dxa"/>
            <w:vAlign w:val="center"/>
          </w:tcPr>
          <w:p w:rsidR="008043AB" w:rsidRPr="00A363A8" w:rsidRDefault="008043AB" w:rsidP="00A363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2022 ж.</w:t>
            </w:r>
          </w:p>
        </w:tc>
      </w:tr>
      <w:tr w:rsidR="00BC58E8" w:rsidRPr="00A363A8" w:rsidTr="004A063C">
        <w:trPr>
          <w:jc w:val="center"/>
        </w:trPr>
        <w:tc>
          <w:tcPr>
            <w:tcW w:w="2689" w:type="dxa"/>
            <w:vAlign w:val="center"/>
          </w:tcPr>
          <w:p w:rsidR="00BC58E8" w:rsidRPr="00A363A8" w:rsidRDefault="00BC58E8" w:rsidP="003878B5">
            <w:pPr>
              <w:spacing w:after="20"/>
              <w:ind w:left="20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Ауданның құрылыс</w:t>
            </w: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бөлімін ұстау</w:t>
            </w:r>
          </w:p>
        </w:tc>
        <w:tc>
          <w:tcPr>
            <w:tcW w:w="1090" w:type="dxa"/>
            <w:vAlign w:val="center"/>
          </w:tcPr>
          <w:p w:rsidR="00BC58E8" w:rsidRPr="00A363A8" w:rsidRDefault="00BC58E8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Мың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теңге</w:t>
            </w:r>
            <w:proofErr w:type="spellEnd"/>
          </w:p>
        </w:tc>
        <w:tc>
          <w:tcPr>
            <w:tcW w:w="1352" w:type="dxa"/>
            <w:vAlign w:val="center"/>
          </w:tcPr>
          <w:p w:rsidR="00BC58E8" w:rsidRPr="005C371C" w:rsidRDefault="00BC58E8" w:rsidP="0029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18 270,8</w:t>
            </w:r>
          </w:p>
        </w:tc>
        <w:tc>
          <w:tcPr>
            <w:tcW w:w="1814" w:type="dxa"/>
            <w:vAlign w:val="center"/>
          </w:tcPr>
          <w:p w:rsidR="00BC58E8" w:rsidRPr="005C371C" w:rsidRDefault="00BC58E8" w:rsidP="00F26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24 687</w:t>
            </w:r>
          </w:p>
        </w:tc>
        <w:tc>
          <w:tcPr>
            <w:tcW w:w="1134" w:type="dxa"/>
            <w:vAlign w:val="center"/>
          </w:tcPr>
          <w:p w:rsidR="00BC58E8" w:rsidRPr="005C371C" w:rsidRDefault="00BC58E8" w:rsidP="00F26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24887</w:t>
            </w:r>
          </w:p>
        </w:tc>
        <w:tc>
          <w:tcPr>
            <w:tcW w:w="1134" w:type="dxa"/>
            <w:vAlign w:val="center"/>
          </w:tcPr>
          <w:p w:rsidR="00BC58E8" w:rsidRPr="005C371C" w:rsidRDefault="00BC58E8" w:rsidP="00F26DD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24987</w:t>
            </w:r>
          </w:p>
        </w:tc>
        <w:tc>
          <w:tcPr>
            <w:tcW w:w="1118" w:type="dxa"/>
            <w:vAlign w:val="center"/>
          </w:tcPr>
          <w:p w:rsidR="00BC58E8" w:rsidRPr="005C371C" w:rsidRDefault="00BC58E8" w:rsidP="00EF34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58E8" w:rsidRPr="00A363A8" w:rsidTr="004A063C">
        <w:trPr>
          <w:jc w:val="center"/>
        </w:trPr>
        <w:tc>
          <w:tcPr>
            <w:tcW w:w="2689" w:type="dxa"/>
            <w:vAlign w:val="center"/>
          </w:tcPr>
          <w:p w:rsidR="00BC58E8" w:rsidRPr="00A363A8" w:rsidRDefault="00BC58E8" w:rsidP="009C3BBD">
            <w:pPr>
              <w:spacing w:after="20"/>
              <w:ind w:left="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Жалпы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бюджеттік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кіші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бағдарлама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бойынша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шығыстар</w:t>
            </w:r>
            <w:proofErr w:type="spellEnd"/>
          </w:p>
        </w:tc>
        <w:tc>
          <w:tcPr>
            <w:tcW w:w="1090" w:type="dxa"/>
            <w:vAlign w:val="center"/>
          </w:tcPr>
          <w:p w:rsidR="00BC58E8" w:rsidRPr="00A363A8" w:rsidRDefault="00BC58E8" w:rsidP="00A363A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Мың</w:t>
            </w:r>
            <w:proofErr w:type="spellEnd"/>
            <w:r w:rsidRPr="00A363A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A363A8">
              <w:rPr>
                <w:rFonts w:ascii="Times New Roman" w:hAnsi="Times New Roman" w:cs="Times New Roman"/>
                <w:sz w:val="27"/>
                <w:szCs w:val="27"/>
              </w:rPr>
              <w:t>теңге</w:t>
            </w:r>
            <w:proofErr w:type="spellEnd"/>
          </w:p>
        </w:tc>
        <w:tc>
          <w:tcPr>
            <w:tcW w:w="1352" w:type="dxa"/>
            <w:vAlign w:val="center"/>
          </w:tcPr>
          <w:p w:rsidR="00BC58E8" w:rsidRPr="005C371C" w:rsidRDefault="00BC58E8" w:rsidP="0029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18 270,8</w:t>
            </w:r>
          </w:p>
        </w:tc>
        <w:tc>
          <w:tcPr>
            <w:tcW w:w="1814" w:type="dxa"/>
            <w:vAlign w:val="center"/>
          </w:tcPr>
          <w:p w:rsidR="00BC58E8" w:rsidRPr="005C371C" w:rsidRDefault="00BC58E8" w:rsidP="00F26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24 687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BC58E8" w:rsidRPr="005C371C" w:rsidRDefault="00BC58E8" w:rsidP="00F26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24887</w:t>
            </w:r>
          </w:p>
        </w:tc>
        <w:tc>
          <w:tcPr>
            <w:tcW w:w="1134" w:type="dxa"/>
            <w:vAlign w:val="center"/>
          </w:tcPr>
          <w:p w:rsidR="00BC58E8" w:rsidRPr="005C371C" w:rsidRDefault="00BC58E8" w:rsidP="00F26DD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24987</w:t>
            </w:r>
          </w:p>
        </w:tc>
        <w:tc>
          <w:tcPr>
            <w:tcW w:w="1118" w:type="dxa"/>
            <w:vAlign w:val="center"/>
          </w:tcPr>
          <w:p w:rsidR="00BC58E8" w:rsidRPr="005C371C" w:rsidRDefault="00BC58E8" w:rsidP="00EF34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043AB" w:rsidRPr="00AE7D26" w:rsidRDefault="008043AB" w:rsidP="008043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3902" w:rsidRPr="005C371C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5C371C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0"/>
    <w:rsid w:val="00065F43"/>
    <w:rsid w:val="000A0757"/>
    <w:rsid w:val="000B25C1"/>
    <w:rsid w:val="00111932"/>
    <w:rsid w:val="001125D8"/>
    <w:rsid w:val="0011769C"/>
    <w:rsid w:val="00145297"/>
    <w:rsid w:val="00147188"/>
    <w:rsid w:val="00176D2D"/>
    <w:rsid w:val="00180E25"/>
    <w:rsid w:val="001965B7"/>
    <w:rsid w:val="001B3DD9"/>
    <w:rsid w:val="001B65DC"/>
    <w:rsid w:val="001C48D2"/>
    <w:rsid w:val="001D5B1C"/>
    <w:rsid w:val="001E03A2"/>
    <w:rsid w:val="001E3E3F"/>
    <w:rsid w:val="002143BB"/>
    <w:rsid w:val="00241F30"/>
    <w:rsid w:val="00275DAB"/>
    <w:rsid w:val="00276CC8"/>
    <w:rsid w:val="002A4DDA"/>
    <w:rsid w:val="002D3E9D"/>
    <w:rsid w:val="0030322F"/>
    <w:rsid w:val="00325457"/>
    <w:rsid w:val="00326110"/>
    <w:rsid w:val="00331ABC"/>
    <w:rsid w:val="003330DF"/>
    <w:rsid w:val="00366F38"/>
    <w:rsid w:val="003878B5"/>
    <w:rsid w:val="003B10A2"/>
    <w:rsid w:val="003B2415"/>
    <w:rsid w:val="003B79C5"/>
    <w:rsid w:val="003C2120"/>
    <w:rsid w:val="003F224F"/>
    <w:rsid w:val="0040229E"/>
    <w:rsid w:val="00463E23"/>
    <w:rsid w:val="00493D67"/>
    <w:rsid w:val="004970E7"/>
    <w:rsid w:val="004A063C"/>
    <w:rsid w:val="004B2F82"/>
    <w:rsid w:val="004B7613"/>
    <w:rsid w:val="004D59BE"/>
    <w:rsid w:val="004F0F10"/>
    <w:rsid w:val="0051073D"/>
    <w:rsid w:val="0051567E"/>
    <w:rsid w:val="005325F9"/>
    <w:rsid w:val="00537321"/>
    <w:rsid w:val="00572EF6"/>
    <w:rsid w:val="005740CE"/>
    <w:rsid w:val="005A4DBB"/>
    <w:rsid w:val="005B7420"/>
    <w:rsid w:val="005C0089"/>
    <w:rsid w:val="005C371C"/>
    <w:rsid w:val="005D1924"/>
    <w:rsid w:val="005F4646"/>
    <w:rsid w:val="0063504A"/>
    <w:rsid w:val="00680570"/>
    <w:rsid w:val="006B1D90"/>
    <w:rsid w:val="007111B9"/>
    <w:rsid w:val="00772B1D"/>
    <w:rsid w:val="007931A1"/>
    <w:rsid w:val="007E1465"/>
    <w:rsid w:val="007E56EB"/>
    <w:rsid w:val="007E68AA"/>
    <w:rsid w:val="007F07EA"/>
    <w:rsid w:val="008043AB"/>
    <w:rsid w:val="00811D72"/>
    <w:rsid w:val="008264CB"/>
    <w:rsid w:val="00852CA3"/>
    <w:rsid w:val="008B702C"/>
    <w:rsid w:val="008C3EED"/>
    <w:rsid w:val="008D7A0F"/>
    <w:rsid w:val="00911F8F"/>
    <w:rsid w:val="00912F13"/>
    <w:rsid w:val="00941B06"/>
    <w:rsid w:val="00946EAF"/>
    <w:rsid w:val="00956ECE"/>
    <w:rsid w:val="00961DBD"/>
    <w:rsid w:val="009828CD"/>
    <w:rsid w:val="00995D25"/>
    <w:rsid w:val="009C3BBD"/>
    <w:rsid w:val="009D0F8B"/>
    <w:rsid w:val="009D498E"/>
    <w:rsid w:val="009E3308"/>
    <w:rsid w:val="00A20490"/>
    <w:rsid w:val="00A363A8"/>
    <w:rsid w:val="00A43463"/>
    <w:rsid w:val="00A507E0"/>
    <w:rsid w:val="00A8287A"/>
    <w:rsid w:val="00A94D53"/>
    <w:rsid w:val="00AB3902"/>
    <w:rsid w:val="00B85F4A"/>
    <w:rsid w:val="00B94CC5"/>
    <w:rsid w:val="00BA13E5"/>
    <w:rsid w:val="00BA22F1"/>
    <w:rsid w:val="00BA3C20"/>
    <w:rsid w:val="00BC58E8"/>
    <w:rsid w:val="00BF012C"/>
    <w:rsid w:val="00C26C9E"/>
    <w:rsid w:val="00C350D8"/>
    <w:rsid w:val="00C95F87"/>
    <w:rsid w:val="00C97E26"/>
    <w:rsid w:val="00CA2FE5"/>
    <w:rsid w:val="00CE28CA"/>
    <w:rsid w:val="00CE7E80"/>
    <w:rsid w:val="00D1555D"/>
    <w:rsid w:val="00D20C41"/>
    <w:rsid w:val="00D27745"/>
    <w:rsid w:val="00D41A55"/>
    <w:rsid w:val="00D429E4"/>
    <w:rsid w:val="00D603EC"/>
    <w:rsid w:val="00D649AC"/>
    <w:rsid w:val="00D676CA"/>
    <w:rsid w:val="00DB10CD"/>
    <w:rsid w:val="00DE05FD"/>
    <w:rsid w:val="00DE61A5"/>
    <w:rsid w:val="00E412CB"/>
    <w:rsid w:val="00E55702"/>
    <w:rsid w:val="00E5640C"/>
    <w:rsid w:val="00E921E0"/>
    <w:rsid w:val="00F00173"/>
    <w:rsid w:val="00F21D35"/>
    <w:rsid w:val="00F416D5"/>
    <w:rsid w:val="00F60378"/>
    <w:rsid w:val="00F614BB"/>
    <w:rsid w:val="00F91535"/>
    <w:rsid w:val="00F95F83"/>
    <w:rsid w:val="00F97EA6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3E9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3E9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3E9D"/>
    <w:pPr>
      <w:jc w:val="center"/>
    </w:pPr>
    <w:rPr>
      <w:sz w:val="18"/>
      <w:szCs w:val="18"/>
    </w:rPr>
  </w:style>
  <w:style w:type="paragraph" w:customStyle="1" w:styleId="DocDefaults">
    <w:name w:val="DocDefaults"/>
    <w:rsid w:val="002D3E9D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3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32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3E9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3E9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3E9D"/>
    <w:pPr>
      <w:jc w:val="center"/>
    </w:pPr>
    <w:rPr>
      <w:sz w:val="18"/>
      <w:szCs w:val="18"/>
    </w:rPr>
  </w:style>
  <w:style w:type="paragraph" w:customStyle="1" w:styleId="DocDefaults">
    <w:name w:val="DocDefaults"/>
    <w:rsid w:val="002D3E9D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3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32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2018-01-12T06:49:00Z</cp:lastPrinted>
  <dcterms:created xsi:type="dcterms:W3CDTF">2019-12-02T19:44:00Z</dcterms:created>
  <dcterms:modified xsi:type="dcterms:W3CDTF">2020-02-20T14:59:00Z</dcterms:modified>
</cp:coreProperties>
</file>