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ED" w:rsidRDefault="00126FED" w:rsidP="00126FED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7793"/>
        <w:gridCol w:w="4613"/>
      </w:tblGrid>
      <w:tr w:rsidR="00126FED" w:rsidRPr="00B92966" w:rsidTr="002922BB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Pr="00B92966" w:rsidRDefault="00126FED" w:rsidP="002922BB">
            <w:pPr>
              <w:spacing w:after="0"/>
              <w:jc w:val="center"/>
              <w:rPr>
                <w:lang w:val="ru-RU"/>
              </w:rPr>
            </w:pPr>
            <w:r w:rsidRPr="00B92966">
              <w:rPr>
                <w:color w:val="000000"/>
                <w:sz w:val="20"/>
                <w:lang w:val="ru-RU"/>
              </w:rPr>
              <w:t xml:space="preserve">Приложение </w:t>
            </w:r>
            <w:r>
              <w:rPr>
                <w:color w:val="000000"/>
                <w:sz w:val="20"/>
                <w:lang w:val="ru-RU"/>
              </w:rPr>
              <w:t>6</w:t>
            </w:r>
            <w:r w:rsidRPr="00B92966">
              <w:rPr>
                <w:lang w:val="ru-RU"/>
              </w:rPr>
              <w:br/>
            </w:r>
            <w:r w:rsidRPr="00B92966">
              <w:rPr>
                <w:color w:val="000000"/>
                <w:sz w:val="20"/>
                <w:lang w:val="ru-RU"/>
              </w:rPr>
              <w:t>к Правилам разработки и</w:t>
            </w:r>
            <w:r w:rsidRPr="00B92966">
              <w:rPr>
                <w:lang w:val="ru-RU"/>
              </w:rPr>
              <w:br/>
            </w:r>
            <w:r w:rsidRPr="00B92966">
              <w:rPr>
                <w:color w:val="000000"/>
                <w:sz w:val="20"/>
                <w:lang w:val="ru-RU"/>
              </w:rPr>
              <w:t>утверждения (</w:t>
            </w:r>
            <w:proofErr w:type="spellStart"/>
            <w:r w:rsidRPr="00B92966">
              <w:rPr>
                <w:color w:val="000000"/>
                <w:sz w:val="20"/>
                <w:lang w:val="ru-RU"/>
              </w:rPr>
              <w:t>переутверждения</w:t>
            </w:r>
            <w:proofErr w:type="spellEnd"/>
            <w:r w:rsidRPr="00B92966">
              <w:rPr>
                <w:color w:val="000000"/>
                <w:sz w:val="20"/>
                <w:lang w:val="ru-RU"/>
              </w:rPr>
              <w:t xml:space="preserve">) </w:t>
            </w:r>
            <w:r w:rsidRPr="00B92966">
              <w:rPr>
                <w:lang w:val="ru-RU"/>
              </w:rPr>
              <w:br/>
            </w:r>
            <w:r w:rsidRPr="00B92966">
              <w:rPr>
                <w:color w:val="000000"/>
                <w:sz w:val="20"/>
                <w:lang w:val="ru-RU"/>
              </w:rPr>
              <w:t>бюджетных программ (подпрограмм)</w:t>
            </w:r>
            <w:r w:rsidRPr="00B92966">
              <w:rPr>
                <w:lang w:val="ru-RU"/>
              </w:rPr>
              <w:br/>
            </w:r>
            <w:r w:rsidRPr="00B92966">
              <w:rPr>
                <w:color w:val="000000"/>
                <w:sz w:val="20"/>
                <w:lang w:val="ru-RU"/>
              </w:rPr>
              <w:t>и требованиям к их содержанию</w:t>
            </w:r>
          </w:p>
        </w:tc>
      </w:tr>
    </w:tbl>
    <w:p w:rsidR="00126FED" w:rsidRPr="00F964F3" w:rsidRDefault="00126FED" w:rsidP="00126FED">
      <w:pPr>
        <w:spacing w:after="0"/>
        <w:rPr>
          <w:lang w:val="ru-RU"/>
        </w:rPr>
      </w:pPr>
      <w:r w:rsidRPr="00B92966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B92966">
        <w:rPr>
          <w:color w:val="FF0000"/>
          <w:sz w:val="20"/>
          <w:lang w:val="ru-RU"/>
        </w:rPr>
        <w:t xml:space="preserve"> </w:t>
      </w:r>
    </w:p>
    <w:tbl>
      <w:tblPr>
        <w:tblW w:w="0" w:type="auto"/>
        <w:tblCellSpacing w:w="0" w:type="auto"/>
        <w:tblInd w:w="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7793"/>
        <w:gridCol w:w="4613"/>
      </w:tblGrid>
      <w:tr w:rsidR="00126FED" w:rsidRPr="00B92966" w:rsidTr="002922BB">
        <w:trPr>
          <w:trHeight w:val="30"/>
          <w:tblCellSpacing w:w="0" w:type="auto"/>
        </w:trPr>
        <w:tc>
          <w:tcPr>
            <w:tcW w:w="779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Pr="00F964F3" w:rsidRDefault="00126FED" w:rsidP="002922B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0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        Утверждена</w:t>
            </w:r>
          </w:p>
          <w:p w:rsidR="00126FED" w:rsidRDefault="00126FED" w:rsidP="002922BB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Распоряжением руководителя</w:t>
            </w:r>
            <w:r w:rsidRPr="00B92966">
              <w:rPr>
                <w:lang w:val="ru-RU"/>
              </w:rPr>
              <w:br/>
            </w:r>
            <w:r>
              <w:rPr>
                <w:color w:val="000000"/>
                <w:sz w:val="20"/>
                <w:lang w:val="ru-RU"/>
              </w:rPr>
              <w:t xml:space="preserve">ГУ «Аппарат </w:t>
            </w:r>
            <w:proofErr w:type="spellStart"/>
            <w:r>
              <w:rPr>
                <w:color w:val="000000"/>
                <w:sz w:val="20"/>
                <w:lang w:val="ru-RU"/>
              </w:rPr>
              <w:t>акима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города Уштобе </w:t>
            </w:r>
            <w:proofErr w:type="spellStart"/>
            <w:r>
              <w:rPr>
                <w:color w:val="000000"/>
                <w:sz w:val="20"/>
                <w:lang w:val="ru-RU"/>
              </w:rPr>
              <w:t>Каратальского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  <w:lang w:val="ru-RU"/>
              </w:rPr>
              <w:t>района»</w:t>
            </w:r>
            <w:r w:rsidRPr="00B92966">
              <w:rPr>
                <w:lang w:val="ru-RU"/>
              </w:rPr>
              <w:br/>
            </w:r>
            <w:r>
              <w:rPr>
                <w:lang w:val="ru-RU"/>
              </w:rPr>
              <w:t>_</w:t>
            </w:r>
            <w:proofErr w:type="gramEnd"/>
            <w:r>
              <w:rPr>
                <w:lang w:val="ru-RU"/>
              </w:rPr>
              <w:t>______________</w:t>
            </w:r>
            <w:proofErr w:type="spellStart"/>
            <w:r>
              <w:rPr>
                <w:lang w:val="ru-RU"/>
              </w:rPr>
              <w:t>Р.Бекбосынов</w:t>
            </w:r>
            <w:proofErr w:type="spellEnd"/>
          </w:p>
          <w:p w:rsidR="00126FED" w:rsidRPr="00F964F3" w:rsidRDefault="00126FED" w:rsidP="002922BB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  <w:r w:rsidRPr="00F964F3">
              <w:rPr>
                <w:sz w:val="20"/>
                <w:szCs w:val="20"/>
                <w:lang w:val="ru-RU"/>
              </w:rPr>
              <w:t>Распоряжение № 1 от 03.01.2019г</w:t>
            </w:r>
          </w:p>
        </w:tc>
      </w:tr>
    </w:tbl>
    <w:p w:rsidR="00126FED" w:rsidRDefault="00126FED" w:rsidP="00126FED">
      <w:pPr>
        <w:spacing w:after="0"/>
        <w:jc w:val="center"/>
        <w:rPr>
          <w:b/>
          <w:color w:val="000000"/>
          <w:lang w:val="ru-RU"/>
        </w:rPr>
      </w:pPr>
      <w:r w:rsidRPr="00B92966">
        <w:rPr>
          <w:b/>
          <w:color w:val="000000"/>
          <w:lang w:val="ru-RU"/>
        </w:rPr>
        <w:t>БЮДЖЕТНАЯ ПРОГРАММА</w:t>
      </w:r>
    </w:p>
    <w:p w:rsidR="00126FED" w:rsidRDefault="00126FED" w:rsidP="00126FED">
      <w:pPr>
        <w:spacing w:after="0"/>
        <w:jc w:val="center"/>
        <w:rPr>
          <w:lang w:val="ru-RU"/>
        </w:rPr>
      </w:pPr>
      <w:r>
        <w:rPr>
          <w:b/>
          <w:color w:val="000000"/>
          <w:lang w:val="ru-RU"/>
        </w:rPr>
        <w:t xml:space="preserve">1241069-ГУ «Аппарат </w:t>
      </w:r>
      <w:proofErr w:type="spellStart"/>
      <w:r>
        <w:rPr>
          <w:b/>
          <w:color w:val="000000"/>
          <w:lang w:val="ru-RU"/>
        </w:rPr>
        <w:t>акима</w:t>
      </w:r>
      <w:proofErr w:type="spellEnd"/>
      <w:r>
        <w:rPr>
          <w:b/>
          <w:color w:val="000000"/>
          <w:lang w:val="ru-RU"/>
        </w:rPr>
        <w:t xml:space="preserve"> города Уштобе </w:t>
      </w:r>
      <w:proofErr w:type="spellStart"/>
      <w:r>
        <w:rPr>
          <w:b/>
          <w:color w:val="000000"/>
          <w:lang w:val="ru-RU"/>
        </w:rPr>
        <w:t>Каратальского</w:t>
      </w:r>
      <w:proofErr w:type="spellEnd"/>
      <w:r>
        <w:rPr>
          <w:b/>
          <w:color w:val="000000"/>
          <w:lang w:val="ru-RU"/>
        </w:rPr>
        <w:t xml:space="preserve"> района»</w:t>
      </w:r>
    </w:p>
    <w:p w:rsidR="00126FED" w:rsidRPr="00AB18D2" w:rsidRDefault="00126FED" w:rsidP="00126FED">
      <w:pPr>
        <w:spacing w:after="0"/>
        <w:rPr>
          <w:color w:val="000000"/>
          <w:sz w:val="20"/>
          <w:u w:val="single"/>
          <w:lang w:val="ru-RU"/>
        </w:rPr>
      </w:pPr>
      <w:proofErr w:type="gramStart"/>
      <w:r w:rsidRPr="00B92966">
        <w:rPr>
          <w:color w:val="000000"/>
          <w:sz w:val="20"/>
          <w:lang w:val="ru-RU"/>
        </w:rPr>
        <w:t>код</w:t>
      </w:r>
      <w:proofErr w:type="gramEnd"/>
      <w:r w:rsidRPr="00B92966">
        <w:rPr>
          <w:color w:val="000000"/>
          <w:sz w:val="20"/>
          <w:lang w:val="ru-RU"/>
        </w:rPr>
        <w:t xml:space="preserve"> и наименование администратора бюджетной программ</w:t>
      </w:r>
      <w:r>
        <w:rPr>
          <w:color w:val="000000"/>
          <w:sz w:val="20"/>
          <w:lang w:val="ru-RU"/>
        </w:rPr>
        <w:t xml:space="preserve">ы 124 022- </w:t>
      </w:r>
      <w:r w:rsidRPr="00AB18D2">
        <w:rPr>
          <w:color w:val="000000"/>
          <w:sz w:val="20"/>
          <w:u w:val="single"/>
          <w:lang w:val="ru-RU"/>
        </w:rPr>
        <w:t xml:space="preserve">Капитальные расходы государственного органа </w:t>
      </w:r>
    </w:p>
    <w:p w:rsidR="00126FED" w:rsidRPr="004047F5" w:rsidRDefault="00126FED" w:rsidP="00126FED">
      <w:pPr>
        <w:spacing w:after="0"/>
        <w:rPr>
          <w:u w:val="single"/>
          <w:lang w:val="ru-RU"/>
        </w:rPr>
      </w:pPr>
      <w:r>
        <w:rPr>
          <w:color w:val="000000"/>
          <w:sz w:val="20"/>
          <w:lang w:val="ru-RU"/>
        </w:rPr>
        <w:t xml:space="preserve">      Руководитель бюджетной программы – </w:t>
      </w:r>
      <w:proofErr w:type="spellStart"/>
      <w:r w:rsidRPr="004047F5">
        <w:rPr>
          <w:color w:val="000000"/>
          <w:sz w:val="20"/>
          <w:u w:val="single"/>
          <w:lang w:val="ru-RU"/>
        </w:rPr>
        <w:t>Р.Бекбосынов</w:t>
      </w:r>
      <w:proofErr w:type="spellEnd"/>
    </w:p>
    <w:p w:rsidR="00126FED" w:rsidRPr="00B92966" w:rsidRDefault="00126FED" w:rsidP="00126FE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92966">
        <w:rPr>
          <w:color w:val="000000"/>
          <w:sz w:val="20"/>
          <w:lang w:val="ru-RU"/>
        </w:rPr>
        <w:t xml:space="preserve"> </w:t>
      </w:r>
      <w:r w:rsidRPr="00B92966">
        <w:rPr>
          <w:b/>
          <w:color w:val="000000"/>
          <w:sz w:val="20"/>
          <w:lang w:val="ru-RU"/>
        </w:rPr>
        <w:t>Нормативная правовая основа бюджетной программы</w:t>
      </w:r>
      <w:r w:rsidRPr="00B929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  <w:lang w:val="ru-RU"/>
        </w:rPr>
        <w:t>Кодекс Республики Казахстан от 04.12.2008 года №95-</w:t>
      </w:r>
      <w:r>
        <w:rPr>
          <w:color w:val="000000"/>
          <w:sz w:val="20"/>
        </w:rPr>
        <w:t>IV</w:t>
      </w:r>
      <w:r w:rsidRPr="00840D2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  <w:lang w:val="kk-KZ"/>
        </w:rPr>
        <w:t xml:space="preserve">«Бюджетный кодекс Республики Казахстан», Приказ Министерства национальной экономики Республики Казахстан от 30 декабря 2014 года №195 «Об утверждении Правил разработки и утверждения (переутверждения) </w:t>
      </w:r>
      <w:r>
        <w:rPr>
          <w:color w:val="000000"/>
          <w:sz w:val="20"/>
          <w:lang w:val="ru-RU"/>
        </w:rPr>
        <w:t xml:space="preserve"> бюджетных программ (подпрограммам) и требовании к их содержанию» Закон РК от 23,01,2001 г. Решение районного </w:t>
      </w:r>
      <w:proofErr w:type="spellStart"/>
      <w:r>
        <w:rPr>
          <w:color w:val="000000"/>
          <w:sz w:val="20"/>
          <w:lang w:val="ru-RU"/>
        </w:rPr>
        <w:t>маслихата</w:t>
      </w:r>
      <w:proofErr w:type="spellEnd"/>
      <w:r>
        <w:rPr>
          <w:color w:val="000000"/>
          <w:sz w:val="20"/>
          <w:lang w:val="ru-RU"/>
        </w:rPr>
        <w:t xml:space="preserve"> № 47-176 от 27.12.2018г.</w:t>
      </w:r>
      <w:r w:rsidRPr="00E371D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  <w:lang w:val="ru-RU"/>
        </w:rPr>
        <w:t>Закон Республики Казахстан «О местном государственном управлении и самоуправлении» от 23.01.2001 года</w:t>
      </w:r>
    </w:p>
    <w:p w:rsidR="00126FED" w:rsidRPr="00B92966" w:rsidRDefault="00126FED" w:rsidP="00126FED">
      <w:pPr>
        <w:spacing w:after="0"/>
        <w:rPr>
          <w:lang w:val="ru-RU"/>
        </w:rPr>
      </w:pPr>
    </w:p>
    <w:p w:rsidR="00126FED" w:rsidRPr="00B92966" w:rsidRDefault="00126FED" w:rsidP="00126FED">
      <w:pPr>
        <w:spacing w:after="0"/>
        <w:rPr>
          <w:lang w:val="ru-RU"/>
        </w:rPr>
      </w:pPr>
      <w:r w:rsidRPr="00B929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92966">
        <w:rPr>
          <w:color w:val="000000"/>
          <w:sz w:val="20"/>
          <w:lang w:val="ru-RU"/>
        </w:rPr>
        <w:t xml:space="preserve"> </w:t>
      </w:r>
      <w:r w:rsidRPr="00B92966">
        <w:rPr>
          <w:b/>
          <w:color w:val="000000"/>
          <w:sz w:val="20"/>
          <w:lang w:val="ru-RU"/>
        </w:rPr>
        <w:t>Вид бюджетной программы:</w:t>
      </w:r>
    </w:p>
    <w:p w:rsidR="00126FED" w:rsidRPr="00B92966" w:rsidRDefault="00126FED" w:rsidP="00126FED">
      <w:pPr>
        <w:spacing w:after="0"/>
        <w:rPr>
          <w:lang w:val="ru-RU"/>
        </w:rPr>
      </w:pPr>
      <w:r w:rsidRPr="00B929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92966">
        <w:rPr>
          <w:color w:val="000000"/>
          <w:sz w:val="20"/>
          <w:lang w:val="ru-RU"/>
        </w:rPr>
        <w:t xml:space="preserve"> </w:t>
      </w:r>
      <w:proofErr w:type="gramStart"/>
      <w:r w:rsidRPr="00B92966">
        <w:rPr>
          <w:b/>
          <w:color w:val="000000"/>
          <w:sz w:val="20"/>
          <w:lang w:val="ru-RU"/>
        </w:rPr>
        <w:t>в</w:t>
      </w:r>
      <w:proofErr w:type="gramEnd"/>
      <w:r w:rsidRPr="00B92966">
        <w:rPr>
          <w:b/>
          <w:color w:val="000000"/>
          <w:sz w:val="20"/>
          <w:lang w:val="ru-RU"/>
        </w:rPr>
        <w:t xml:space="preserve"> зависимости от уровня государственного управления</w:t>
      </w:r>
      <w:r>
        <w:rPr>
          <w:b/>
          <w:color w:val="000000"/>
          <w:sz w:val="20"/>
          <w:lang w:val="ru-RU"/>
        </w:rPr>
        <w:t xml:space="preserve"> </w:t>
      </w:r>
      <w:r w:rsidRPr="004047F5">
        <w:rPr>
          <w:color w:val="000000"/>
          <w:sz w:val="20"/>
          <w:u w:val="single"/>
          <w:lang w:val="ru-RU"/>
        </w:rPr>
        <w:t>местный бюджет</w:t>
      </w:r>
    </w:p>
    <w:p w:rsidR="00126FED" w:rsidRPr="004047F5" w:rsidRDefault="00126FED" w:rsidP="00126FED">
      <w:pPr>
        <w:spacing w:after="0"/>
        <w:rPr>
          <w:u w:val="single"/>
          <w:lang w:val="ru-RU"/>
        </w:rPr>
      </w:pPr>
      <w:r>
        <w:rPr>
          <w:color w:val="000000"/>
          <w:sz w:val="20"/>
        </w:rPr>
        <w:t>      </w:t>
      </w:r>
      <w:r w:rsidRPr="00B92966">
        <w:rPr>
          <w:color w:val="000000"/>
          <w:sz w:val="20"/>
          <w:lang w:val="ru-RU"/>
        </w:rPr>
        <w:t xml:space="preserve"> </w:t>
      </w:r>
      <w:proofErr w:type="gramStart"/>
      <w:r w:rsidRPr="00B92966">
        <w:rPr>
          <w:b/>
          <w:color w:val="000000"/>
          <w:sz w:val="20"/>
          <w:lang w:val="ru-RU"/>
        </w:rPr>
        <w:t>в</w:t>
      </w:r>
      <w:proofErr w:type="gramEnd"/>
      <w:r w:rsidRPr="00B92966">
        <w:rPr>
          <w:b/>
          <w:color w:val="000000"/>
          <w:sz w:val="20"/>
          <w:lang w:val="ru-RU"/>
        </w:rPr>
        <w:t xml:space="preserve"> зависимости от содержания</w:t>
      </w:r>
      <w:r>
        <w:rPr>
          <w:b/>
          <w:color w:val="000000"/>
          <w:sz w:val="20"/>
          <w:lang w:val="ru-RU"/>
        </w:rPr>
        <w:t xml:space="preserve"> </w:t>
      </w:r>
      <w:r w:rsidRPr="004047F5">
        <w:rPr>
          <w:color w:val="000000"/>
          <w:sz w:val="20"/>
          <w:u w:val="single"/>
          <w:lang w:val="ru-RU"/>
        </w:rPr>
        <w:t>осуществление государственных функции, полномочии  и оказание вытекающих из них государственных услуг</w:t>
      </w:r>
    </w:p>
    <w:p w:rsidR="00126FED" w:rsidRPr="00B92966" w:rsidRDefault="00126FED" w:rsidP="00126FED">
      <w:pPr>
        <w:spacing w:after="0"/>
        <w:rPr>
          <w:lang w:val="ru-RU"/>
        </w:rPr>
      </w:pPr>
      <w:r w:rsidRPr="00B929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92966">
        <w:rPr>
          <w:color w:val="000000"/>
          <w:sz w:val="20"/>
          <w:lang w:val="ru-RU"/>
        </w:rPr>
        <w:t xml:space="preserve"> </w:t>
      </w:r>
      <w:proofErr w:type="gramStart"/>
      <w:r w:rsidRPr="00B92966">
        <w:rPr>
          <w:b/>
          <w:color w:val="000000"/>
          <w:sz w:val="20"/>
          <w:lang w:val="ru-RU"/>
        </w:rPr>
        <w:t>в</w:t>
      </w:r>
      <w:proofErr w:type="gramEnd"/>
      <w:r w:rsidRPr="00B92966">
        <w:rPr>
          <w:b/>
          <w:color w:val="000000"/>
          <w:sz w:val="20"/>
          <w:lang w:val="ru-RU"/>
        </w:rPr>
        <w:t xml:space="preserve"> зависимости от способа реализации</w:t>
      </w:r>
      <w:r>
        <w:rPr>
          <w:b/>
          <w:color w:val="000000"/>
          <w:sz w:val="20"/>
          <w:lang w:val="ru-RU"/>
        </w:rPr>
        <w:t xml:space="preserve"> </w:t>
      </w:r>
      <w:r w:rsidRPr="004047F5">
        <w:rPr>
          <w:color w:val="000000"/>
          <w:sz w:val="20"/>
          <w:u w:val="single"/>
          <w:lang w:val="ru-RU"/>
        </w:rPr>
        <w:t>индивидуальная бюджетная программа</w:t>
      </w:r>
    </w:p>
    <w:p w:rsidR="00126FED" w:rsidRPr="00B92966" w:rsidRDefault="00126FED" w:rsidP="00126FED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B92966">
        <w:rPr>
          <w:color w:val="000000"/>
          <w:sz w:val="20"/>
          <w:lang w:val="ru-RU"/>
        </w:rPr>
        <w:t xml:space="preserve"> </w:t>
      </w:r>
      <w:proofErr w:type="gramStart"/>
      <w:r w:rsidRPr="00B92966">
        <w:rPr>
          <w:b/>
          <w:color w:val="000000"/>
          <w:sz w:val="20"/>
          <w:lang w:val="ru-RU"/>
        </w:rPr>
        <w:t>текущая</w:t>
      </w:r>
      <w:proofErr w:type="gramEnd"/>
      <w:r w:rsidRPr="00B92966">
        <w:rPr>
          <w:b/>
          <w:color w:val="000000"/>
          <w:sz w:val="20"/>
          <w:lang w:val="ru-RU"/>
        </w:rPr>
        <w:t>/развитие</w:t>
      </w:r>
      <w:r w:rsidRPr="004047F5">
        <w:rPr>
          <w:b/>
          <w:color w:val="000000"/>
          <w:sz w:val="20"/>
          <w:u w:val="single"/>
          <w:lang w:val="ru-RU"/>
        </w:rPr>
        <w:t xml:space="preserve">- </w:t>
      </w:r>
      <w:r w:rsidRPr="004047F5">
        <w:rPr>
          <w:color w:val="000000"/>
          <w:sz w:val="20"/>
          <w:u w:val="single"/>
          <w:lang w:val="ru-RU"/>
        </w:rPr>
        <w:t>текущая бюджетная программа</w:t>
      </w:r>
    </w:p>
    <w:p w:rsidR="00126FED" w:rsidRPr="00B92966" w:rsidRDefault="00126FED" w:rsidP="00126FED">
      <w:pPr>
        <w:spacing w:after="0"/>
        <w:rPr>
          <w:lang w:val="ru-RU"/>
        </w:rPr>
      </w:pPr>
      <w:r w:rsidRPr="00B929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92966">
        <w:rPr>
          <w:color w:val="000000"/>
          <w:sz w:val="20"/>
          <w:lang w:val="ru-RU"/>
        </w:rPr>
        <w:t xml:space="preserve"> </w:t>
      </w:r>
      <w:r w:rsidRPr="00B92966">
        <w:rPr>
          <w:b/>
          <w:color w:val="000000"/>
          <w:sz w:val="20"/>
          <w:lang w:val="ru-RU"/>
        </w:rPr>
        <w:t>Цель бюджетной программы:</w:t>
      </w:r>
      <w:r>
        <w:rPr>
          <w:b/>
          <w:color w:val="000000"/>
          <w:sz w:val="20"/>
          <w:lang w:val="ru-RU"/>
        </w:rPr>
        <w:t xml:space="preserve"> </w:t>
      </w:r>
      <w:r w:rsidRPr="004047F5">
        <w:rPr>
          <w:b/>
          <w:color w:val="000000"/>
          <w:sz w:val="20"/>
          <w:lang w:val="ru-RU"/>
        </w:rPr>
        <w:t xml:space="preserve">Обеспечить деятельность </w:t>
      </w:r>
      <w:proofErr w:type="spellStart"/>
      <w:r w:rsidRPr="004047F5">
        <w:rPr>
          <w:b/>
          <w:color w:val="000000"/>
          <w:sz w:val="20"/>
          <w:lang w:val="ru-RU"/>
        </w:rPr>
        <w:t>акима</w:t>
      </w:r>
      <w:proofErr w:type="spellEnd"/>
      <w:r w:rsidRPr="004047F5">
        <w:rPr>
          <w:b/>
          <w:color w:val="000000"/>
          <w:sz w:val="20"/>
          <w:lang w:val="ru-RU"/>
        </w:rPr>
        <w:t xml:space="preserve"> города районного значения, села, поселка, сельского округа</w:t>
      </w:r>
    </w:p>
    <w:p w:rsidR="00126FED" w:rsidRPr="00AB18D2" w:rsidRDefault="00126FED" w:rsidP="00126FED">
      <w:pPr>
        <w:spacing w:after="0"/>
        <w:rPr>
          <w:color w:val="000000"/>
          <w:sz w:val="20"/>
          <w:lang w:val="ru-RU"/>
        </w:rPr>
      </w:pPr>
      <w:r w:rsidRPr="00B9296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92966">
        <w:rPr>
          <w:color w:val="000000"/>
          <w:sz w:val="20"/>
          <w:lang w:val="ru-RU"/>
        </w:rPr>
        <w:t xml:space="preserve"> </w:t>
      </w:r>
      <w:r w:rsidRPr="00B92966">
        <w:rPr>
          <w:b/>
          <w:color w:val="000000"/>
          <w:sz w:val="20"/>
          <w:lang w:val="ru-RU"/>
        </w:rPr>
        <w:t>Конечные результаты бюджетной программы:</w:t>
      </w:r>
      <w:r>
        <w:rPr>
          <w:b/>
          <w:color w:val="000000"/>
          <w:sz w:val="20"/>
          <w:lang w:val="ru-RU"/>
        </w:rPr>
        <w:t xml:space="preserve"> </w:t>
      </w:r>
      <w:r w:rsidRPr="00AB18D2">
        <w:rPr>
          <w:color w:val="000000"/>
          <w:sz w:val="20"/>
          <w:u w:val="single"/>
          <w:lang w:val="ru-RU"/>
        </w:rPr>
        <w:t xml:space="preserve">Приобретение основных средств для деятельности аппарата </w:t>
      </w:r>
      <w:proofErr w:type="spellStart"/>
      <w:r w:rsidRPr="00AB18D2">
        <w:rPr>
          <w:color w:val="000000"/>
          <w:sz w:val="20"/>
          <w:u w:val="single"/>
          <w:lang w:val="ru-RU"/>
        </w:rPr>
        <w:t>акима</w:t>
      </w:r>
      <w:proofErr w:type="spellEnd"/>
    </w:p>
    <w:p w:rsidR="00126FED" w:rsidRDefault="00126FED" w:rsidP="00126FED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B92966">
        <w:rPr>
          <w:color w:val="000000"/>
          <w:sz w:val="20"/>
          <w:lang w:val="ru-RU"/>
        </w:rPr>
        <w:t xml:space="preserve"> </w:t>
      </w:r>
      <w:r w:rsidRPr="00B92966">
        <w:rPr>
          <w:b/>
          <w:color w:val="000000"/>
          <w:sz w:val="20"/>
          <w:lang w:val="ru-RU"/>
        </w:rPr>
        <w:t>Описание (обоснование) бюджетной программы</w:t>
      </w:r>
      <w:r>
        <w:rPr>
          <w:b/>
          <w:color w:val="000000"/>
          <w:sz w:val="20"/>
          <w:lang w:val="ru-RU"/>
        </w:rPr>
        <w:t>:</w:t>
      </w:r>
      <w:r>
        <w:rPr>
          <w:color w:val="000000"/>
          <w:sz w:val="20"/>
          <w:lang w:val="ru-RU"/>
        </w:rPr>
        <w:t xml:space="preserve"> </w:t>
      </w:r>
      <w:r w:rsidRPr="00AB18D2">
        <w:rPr>
          <w:color w:val="000000"/>
          <w:sz w:val="20"/>
          <w:u w:val="single"/>
          <w:lang w:val="ru-RU"/>
        </w:rPr>
        <w:t>Капитальные расходы государственного органа</w:t>
      </w:r>
    </w:p>
    <w:p w:rsidR="00126FED" w:rsidRDefault="00126FED" w:rsidP="00126FED">
      <w:pPr>
        <w:spacing w:after="0"/>
        <w:rPr>
          <w:lang w:val="ru-RU"/>
        </w:rPr>
      </w:pPr>
    </w:p>
    <w:p w:rsidR="00126FED" w:rsidRDefault="00126FED" w:rsidP="00126FED">
      <w:pPr>
        <w:spacing w:after="0"/>
        <w:rPr>
          <w:lang w:val="ru-RU"/>
        </w:rPr>
      </w:pPr>
    </w:p>
    <w:p w:rsidR="00126FED" w:rsidRDefault="00126FED" w:rsidP="00126FED">
      <w:pPr>
        <w:spacing w:after="0"/>
        <w:rPr>
          <w:lang w:val="ru-RU"/>
        </w:rPr>
      </w:pPr>
    </w:p>
    <w:p w:rsidR="00126FED" w:rsidRDefault="00126FED" w:rsidP="00126FED">
      <w:pPr>
        <w:spacing w:after="0"/>
        <w:rPr>
          <w:lang w:val="ru-RU"/>
        </w:rPr>
      </w:pPr>
    </w:p>
    <w:p w:rsidR="00126FED" w:rsidRPr="00B92966" w:rsidRDefault="00126FED" w:rsidP="00126FED">
      <w:pPr>
        <w:spacing w:after="0"/>
        <w:rPr>
          <w:lang w:val="ru-RU"/>
        </w:rPr>
      </w:pPr>
    </w:p>
    <w:tbl>
      <w:tblPr>
        <w:tblW w:w="0" w:type="auto"/>
        <w:tblCellSpacing w:w="0" w:type="auto"/>
        <w:tblInd w:w="1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tblLook w:val="00A0" w:firstRow="1" w:lastRow="0" w:firstColumn="1" w:lastColumn="0" w:noHBand="0" w:noVBand="0"/>
      </w:tblPr>
      <w:tblGrid>
        <w:gridCol w:w="4053"/>
        <w:gridCol w:w="1880"/>
        <w:gridCol w:w="1880"/>
        <w:gridCol w:w="2605"/>
        <w:gridCol w:w="627"/>
        <w:gridCol w:w="627"/>
        <w:gridCol w:w="628"/>
      </w:tblGrid>
      <w:tr w:rsidR="00126FED" w:rsidRPr="00B92966" w:rsidTr="002922BB">
        <w:trPr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Pr="00B92966" w:rsidRDefault="00126FED" w:rsidP="002922BB">
            <w:pPr>
              <w:spacing w:after="20"/>
              <w:ind w:left="20"/>
              <w:rPr>
                <w:lang w:val="ru-RU"/>
              </w:rPr>
            </w:pPr>
            <w:r w:rsidRPr="00B92966">
              <w:rPr>
                <w:b/>
                <w:color w:val="000000"/>
                <w:sz w:val="20"/>
                <w:lang w:val="ru-RU"/>
              </w:rPr>
              <w:t>Расходы по бюджетной программе, всего</w:t>
            </w:r>
          </w:p>
        </w:tc>
      </w:tr>
      <w:tr w:rsidR="00126FED" w:rsidTr="002922BB">
        <w:trPr>
          <w:trHeight w:val="30"/>
          <w:tblCellSpacing w:w="0" w:type="auto"/>
        </w:trPr>
        <w:tc>
          <w:tcPr>
            <w:tcW w:w="4053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Расходы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бюджетной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программе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18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Отчетный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</w:t>
            </w:r>
            <w:proofErr w:type="spellEnd"/>
          </w:p>
        </w:tc>
        <w:tc>
          <w:tcPr>
            <w:tcW w:w="26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Плановый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период</w:t>
            </w:r>
            <w:proofErr w:type="spellEnd"/>
          </w:p>
        </w:tc>
      </w:tr>
      <w:tr w:rsidR="00126FED" w:rsidTr="002922BB">
        <w:trPr>
          <w:trHeight w:val="581"/>
          <w:tblCellSpacing w:w="0" w:type="auto"/>
        </w:trPr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126FED" w:rsidRDefault="00126FED" w:rsidP="002922BB"/>
        </w:tc>
        <w:tc>
          <w:tcPr>
            <w:tcW w:w="0" w:type="auto"/>
            <w:vMerge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126FED" w:rsidRDefault="00126FED" w:rsidP="002922BB"/>
        </w:tc>
        <w:tc>
          <w:tcPr>
            <w:tcW w:w="18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Pr="00670914" w:rsidRDefault="00126FED" w:rsidP="002922BB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2017</w:t>
            </w:r>
          </w:p>
        </w:tc>
        <w:tc>
          <w:tcPr>
            <w:tcW w:w="26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Pr="00670914" w:rsidRDefault="00126FED" w:rsidP="002922BB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2018</w:t>
            </w:r>
          </w:p>
        </w:tc>
        <w:tc>
          <w:tcPr>
            <w:tcW w:w="6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0"/>
            </w:pPr>
            <w:r>
              <w:br/>
            </w:r>
            <w:r>
              <w:rPr>
                <w:lang w:val="kk-KZ"/>
              </w:rPr>
              <w:t>2019</w:t>
            </w:r>
            <w:r>
              <w:br/>
            </w:r>
          </w:p>
        </w:tc>
        <w:tc>
          <w:tcPr>
            <w:tcW w:w="6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0"/>
            </w:pPr>
            <w:r>
              <w:br/>
            </w:r>
            <w:r>
              <w:rPr>
                <w:lang w:val="kk-KZ"/>
              </w:rPr>
              <w:t>2020</w:t>
            </w:r>
            <w:r>
              <w:br/>
            </w:r>
          </w:p>
        </w:tc>
        <w:tc>
          <w:tcPr>
            <w:tcW w:w="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Pr="00670914" w:rsidRDefault="00126FED" w:rsidP="002922BB">
            <w:pPr>
              <w:spacing w:after="0"/>
              <w:rPr>
                <w:lang w:val="kk-KZ"/>
              </w:rPr>
            </w:pPr>
            <w:r>
              <w:rPr>
                <w:lang w:val="kk-KZ"/>
              </w:rPr>
              <w:t>2021</w:t>
            </w:r>
          </w:p>
        </w:tc>
      </w:tr>
      <w:tr w:rsidR="00126FED" w:rsidTr="002922BB">
        <w:trPr>
          <w:trHeight w:val="30"/>
          <w:tblCellSpacing w:w="0" w:type="auto"/>
        </w:trPr>
        <w:tc>
          <w:tcPr>
            <w:tcW w:w="4053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Pr="00B92966" w:rsidRDefault="00126FED" w:rsidP="002922BB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Капитальные расходы государственного органа</w:t>
            </w:r>
          </w:p>
        </w:tc>
        <w:tc>
          <w:tcPr>
            <w:tcW w:w="18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тысяч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</w:p>
        </w:tc>
        <w:tc>
          <w:tcPr>
            <w:tcW w:w="1880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0"/>
              <w:rPr>
                <w:lang w:val="ru-RU"/>
              </w:rPr>
            </w:pPr>
          </w:p>
          <w:p w:rsidR="00126FED" w:rsidRDefault="00126FED" w:rsidP="002922BB">
            <w:pPr>
              <w:spacing w:after="0"/>
            </w:pPr>
            <w:proofErr w:type="gramStart"/>
            <w:r>
              <w:rPr>
                <w:lang w:val="ru-RU"/>
              </w:rPr>
              <w:t>х</w:t>
            </w:r>
            <w:proofErr w:type="gramEnd"/>
            <w:r>
              <w:br/>
            </w:r>
          </w:p>
        </w:tc>
        <w:tc>
          <w:tcPr>
            <w:tcW w:w="2605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Pr="00D25C0B" w:rsidRDefault="00126FED" w:rsidP="002922BB">
            <w:pPr>
              <w:spacing w:after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х</w:t>
            </w:r>
            <w:proofErr w:type="gramEnd"/>
          </w:p>
        </w:tc>
        <w:tc>
          <w:tcPr>
            <w:tcW w:w="6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0"/>
            </w:pPr>
            <w:r>
              <w:rPr>
                <w:lang w:val="ru-RU"/>
              </w:rPr>
              <w:t>400</w:t>
            </w:r>
            <w:r>
              <w:br/>
            </w:r>
          </w:p>
        </w:tc>
        <w:tc>
          <w:tcPr>
            <w:tcW w:w="627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0"/>
            </w:pPr>
            <w:r>
              <w:rPr>
                <w:lang w:val="ru-RU"/>
              </w:rPr>
              <w:t xml:space="preserve"> 0,0</w:t>
            </w:r>
            <w:r>
              <w:br/>
            </w:r>
          </w:p>
        </w:tc>
        <w:tc>
          <w:tcPr>
            <w:tcW w:w="628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26FED" w:rsidRDefault="00126FED" w:rsidP="002922BB">
            <w:pPr>
              <w:spacing w:after="0"/>
            </w:pPr>
            <w:r>
              <w:rPr>
                <w:lang w:val="ru-RU"/>
              </w:rPr>
              <w:t>0,0</w:t>
            </w:r>
            <w:r>
              <w:br/>
            </w:r>
          </w:p>
        </w:tc>
      </w:tr>
    </w:tbl>
    <w:p w:rsidR="00126FED" w:rsidRDefault="00126FED" w:rsidP="00126FED">
      <w:pPr>
        <w:spacing w:after="0"/>
        <w:rPr>
          <w:lang w:val="ru-RU"/>
        </w:rPr>
      </w:pPr>
      <w:r>
        <w:br/>
      </w:r>
    </w:p>
    <w:p w:rsidR="003A6DEA" w:rsidRDefault="003A6DEA">
      <w:bookmarkStart w:id="0" w:name="_GoBack"/>
      <w:bookmarkEnd w:id="0"/>
    </w:p>
    <w:sectPr w:rsidR="003A6DEA" w:rsidSect="00126F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B1"/>
    <w:rsid w:val="00126FED"/>
    <w:rsid w:val="00386AB1"/>
    <w:rsid w:val="003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85943-99F2-4DC5-9B85-7CC31872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FED"/>
    <w:pPr>
      <w:spacing w:after="200" w:line="276" w:lineRule="auto"/>
    </w:pPr>
    <w:rPr>
      <w:rFonts w:ascii="Consolas" w:eastAsia="Times New Roman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2020-02-20T05:55:00Z</dcterms:created>
  <dcterms:modified xsi:type="dcterms:W3CDTF">2020-02-20T05:55:00Z</dcterms:modified>
</cp:coreProperties>
</file>