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49" w:rsidRPr="006F299A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Бюджеттік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бағдарламаларды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</w:t>
      </w:r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кіші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бағдарламаларды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әзірлеу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   </w:t>
      </w:r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бекіту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қайта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бекіту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қағидалары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және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олардың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мазмұнына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қойылатын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талаптардың</w:t>
      </w:r>
      <w:proofErr w:type="spellEnd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2-қосымшасы    </w:t>
      </w:r>
    </w:p>
    <w:p w:rsidR="00932C49" w:rsidRPr="006F299A" w:rsidRDefault="00932C49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6F299A">
        <w:rPr>
          <w:rFonts w:ascii="Times New Roman" w:eastAsia="Times New Roman" w:hAnsi="Times New Roman" w:cs="Times New Roman"/>
          <w:color w:val="000000"/>
          <w:sz w:val="20"/>
          <w:szCs w:val="20"/>
        </w:rPr>
        <w:t>нысан</w:t>
      </w:r>
      <w:proofErr w:type="spellEnd"/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6F299A" w:rsidRPr="00EA040F" w:rsidTr="00D47828">
        <w:tc>
          <w:tcPr>
            <w:tcW w:w="6062" w:type="dxa"/>
          </w:tcPr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6F299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"Келісілді"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Алакөл ауданының экономика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бюджеттік жоспарлау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бөлімінің басшысы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________________ С.Н.Бекболатов</w:t>
            </w:r>
          </w:p>
          <w:p w:rsidR="006F299A" w:rsidRPr="006F299A" w:rsidRDefault="00AF5F35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20</w:t>
            </w:r>
            <w:r w:rsidR="00595B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19 </w:t>
            </w:r>
            <w:r w:rsidR="00536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ж. </w:t>
            </w:r>
            <w:r w:rsidR="006F299A"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6F299A"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«</w:t>
            </w:r>
            <w:r w:rsidR="00536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  <w:r w:rsidR="006F299A"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»</w:t>
            </w:r>
            <w:r w:rsidR="006F299A"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36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</w:t>
            </w:r>
            <w:r w:rsidR="006F299A"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мөрдің орны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</w:tcPr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</w:t>
            </w:r>
            <w:r w:rsidRPr="006F299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"Бекітемін"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Алакөл ауданының 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Арқарлы ауылдық 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округ әкімі өкімімен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_________________ Б.М. Кожабеков </w:t>
            </w:r>
          </w:p>
          <w:p w:rsidR="006F299A" w:rsidRPr="006F299A" w:rsidRDefault="006F299A" w:rsidP="00D478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2019 ж. «</w:t>
            </w:r>
            <w:r w:rsidR="00A0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="005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» </w:t>
            </w:r>
            <w:r w:rsidR="005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желто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қ</w:t>
            </w:r>
            <w:r w:rsidR="00595B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а</w:t>
            </w:r>
            <w:r w:rsidR="00A07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</w:t>
            </w: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29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мөрдің орны</w:t>
            </w:r>
          </w:p>
          <w:p w:rsidR="006F299A" w:rsidRP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F299A" w:rsidRPr="006F299A" w:rsidRDefault="006F299A" w:rsidP="00932C49">
      <w:pPr>
        <w:shd w:val="clear" w:color="auto" w:fill="FFFFFF"/>
        <w:spacing w:after="360" w:line="12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val="kk-KZ"/>
        </w:rPr>
      </w:pPr>
    </w:p>
    <w:p w:rsidR="00932C49" w:rsidRPr="00D91365" w:rsidRDefault="00E336E4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 xml:space="preserve">        </w:t>
      </w:r>
      <w:r w:rsidR="00932C49" w:rsidRPr="006F299A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БЮДЖЕТТІК БАҒДАРЛАМА</w:t>
      </w:r>
      <w:r w:rsidR="00932C49"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</w:r>
      <w:r w:rsidR="00932C49" w:rsidRPr="00932C49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1235307 "Алакөл ауданының Арқарлы ауылдық округі әкімінің аппарата" мемлекеттік мекемесі</w:t>
      </w:r>
      <w:r w:rsidR="00932C49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 xml:space="preserve"> </w:t>
      </w:r>
      <w:r w:rsidR="00932C49"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  <w:t>бюджеттiк бағдарлама әкiмшiсiнiң коды және атауы</w:t>
      </w:r>
      <w:r w:rsidR="00932C49"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br/>
        <w:t>_</w:t>
      </w:r>
      <w:r w:rsidR="00F81F1F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2019</w:t>
      </w:r>
      <w:r w:rsidR="00932C49" w:rsidRPr="00932C49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-20</w:t>
      </w:r>
      <w:r w:rsidR="003F0261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2</w:t>
      </w:r>
      <w:r w:rsidR="00F81F1F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val="kk-KZ"/>
        </w:rPr>
        <w:t>1</w:t>
      </w:r>
      <w:r w:rsidR="00932C49" w:rsidRPr="00D91365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_______ жылдарға арналған</w:t>
      </w:r>
    </w:p>
    <w:p w:rsidR="00932C49" w:rsidRPr="0020097F" w:rsidRDefault="00932C49" w:rsidP="00044A3E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Бюджеттiк бағдарламаның коды және атауы _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123001</w:t>
      </w:r>
      <w:r w:rsidR="00EA040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000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Қаладағы аудан, аудандық маңызы бар қала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ның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, кент, ауыл, ауылдық округ әкімінің қызметін қамтамасыз ету жөніндегі қызметтер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 xml:space="preserve">Бюджеттiк бағдарламаның басшысы </w:t>
      </w:r>
      <w:r w:rsidR="0053607E" w:rsidRPr="005360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5360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Арқарлы ауылдық </w:t>
      </w:r>
      <w:r w:rsidR="0053607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округ әкімі</w:t>
      </w:r>
      <w:r w:rsidR="0053607E"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</w:t>
      </w:r>
      <w:r w:rsidR="0053607E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- К</w:t>
      </w:r>
      <w:r w:rsidR="00044A3E" w:rsidRPr="00044A3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ожабеков Баркытбек Мелисович 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Бюджеттiк бағдарламаның нормативтік құқықтық негізі_</w:t>
      </w:r>
      <w:r w:rsidR="00263383" w:rsidRP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2008 жылғы 4 желтоқсандағы ҚР Бюджет кодексі </w:t>
      </w:r>
      <w:r w:rsid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(</w:t>
      </w:r>
      <w:r w:rsidR="00263383" w:rsidRP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32-35 </w:t>
      </w:r>
      <w:r w:rsidR="002F0DB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бабына)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, Бірыңғай бюджет сыныптамасының жасалу ережесі, 2001 жылғы 23 қаңтардағы "ҚР жергілікті мемлекеттік басқару және өзін-өзі басқару туралы" №148 заңы, 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Алакөл аудандық мәслихаттың 201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8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жылғы 2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7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желто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қсандағы "Алакөл ауданының 201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9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-202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</w:t>
      </w:r>
      <w:r w:rsidR="000B119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жылдарға арналған бюджеті туралы" </w:t>
      </w:r>
      <w:r w:rsidR="00F81F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№</w:t>
      </w:r>
      <w:r w:rsidR="00484F1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45</w:t>
      </w:r>
      <w:r w:rsidR="0014767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-1 шешімі</w:t>
      </w:r>
      <w:r w:rsid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, 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2019 жылғы 03 мамырдағы №141 аудан әкімінің</w:t>
      </w:r>
      <w:r w:rsid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қаулысы, 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2019 жылғы 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0 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қыркүйектегі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№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57-</w:t>
      </w:r>
      <w:r w:rsidR="003B05A0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 аудан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дық маслихаттың шешімі</w:t>
      </w:r>
      <w:r w:rsid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,</w:t>
      </w:r>
      <w:r w:rsidR="00190004" w:rsidRP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190004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2019 жылғы 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2</w:t>
      </w:r>
      <w:r w:rsidR="00190004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0 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қыркүйектегі</w:t>
      </w:r>
      <w:r w:rsidR="00190004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№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25</w:t>
      </w:r>
      <w:r w:rsidR="00190004" w:rsidRPr="003B05A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1 аудан әкімінің</w:t>
      </w:r>
      <w:r w:rsid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қаулысы</w:t>
      </w:r>
      <w:r w:rsidR="00190004" w:rsidRPr="0019000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.</w:t>
      </w:r>
      <w:r w:rsidR="001B4E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1B4E6C" w:rsidRPr="001B4E6C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kk-KZ"/>
        </w:rPr>
        <w:t xml:space="preserve">Қаулысы негізінде аудан әкімінің </w:t>
      </w:r>
      <w:r w:rsidR="001B4E6C" w:rsidRPr="001B4E6C">
        <w:rPr>
          <w:rFonts w:ascii="Times New Roman" w:hAnsi="Times New Roman" w:cs="Times New Roman"/>
          <w:color w:val="333333"/>
          <w:sz w:val="18"/>
          <w:szCs w:val="18"/>
          <w:u w:val="single"/>
          <w:shd w:val="clear" w:color="auto" w:fill="FFFFFF"/>
          <w:lang w:val="kk-KZ"/>
        </w:rPr>
        <w:t>№290</w:t>
      </w:r>
      <w:r w:rsidR="001B4E6C" w:rsidRPr="001B4E6C">
        <w:rPr>
          <w:rFonts w:ascii="Times New Roman" w:hAnsi="Times New Roman" w:cs="Times New Roman"/>
          <w:color w:val="333333"/>
          <w:u w:val="single"/>
          <w:shd w:val="clear" w:color="auto" w:fill="FFFFFF"/>
          <w:lang w:val="kk-KZ"/>
        </w:rPr>
        <w:t xml:space="preserve"> от </w:t>
      </w:r>
      <w:r w:rsidR="001B4E6C" w:rsidRPr="001B4E6C">
        <w:rPr>
          <w:rFonts w:ascii="Times New Roman" w:hAnsi="Times New Roman" w:cs="Times New Roman"/>
          <w:color w:val="333333"/>
          <w:sz w:val="18"/>
          <w:szCs w:val="18"/>
          <w:u w:val="single"/>
          <w:shd w:val="clear" w:color="auto" w:fill="FFFFFF"/>
          <w:lang w:val="kk-KZ"/>
        </w:rPr>
        <w:t>07.11.2019</w:t>
      </w:r>
      <w:r w:rsidR="001B4E6C" w:rsidRPr="001B4E6C">
        <w:rPr>
          <w:rFonts w:ascii="Times New Roman" w:hAnsi="Times New Roman" w:cs="Times New Roman"/>
          <w:color w:val="333333"/>
          <w:u w:val="single"/>
          <w:shd w:val="clear" w:color="auto" w:fill="FFFFFF"/>
          <w:lang w:val="kk-KZ"/>
        </w:rPr>
        <w:t xml:space="preserve"> ж.,</w:t>
      </w:r>
      <w:r w:rsidR="001B4E6C" w:rsidRPr="001B4E6C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kk-KZ"/>
        </w:rPr>
        <w:t>№333 от 18.12.2019 ж., №337 20.12.2019 ж.</w:t>
      </w:r>
      <w:r w:rsidRPr="001B4E6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br/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Бюджеттiк бағдарламаның түрі:</w:t>
      </w:r>
      <w:r w:rsidRPr="00D91365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35053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аудан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мемлекеттік басқару деңгейіне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F2277D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</w:t>
      </w:r>
      <w:r w:rsidR="00F2277D" w:rsidRPr="00F2277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 w:rsidR="00F2277D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2277D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мазмұнына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200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жеке</w:t>
      </w:r>
      <w:r w:rsidR="007B4A92" w:rsidRPr="007B4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бюджеттік бағдарлама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______________________________________________________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іске асыру түріне қарай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_</w:t>
      </w:r>
      <w:r w:rsidR="0020097F" w:rsidRPr="0020097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20097F" w:rsidRPr="007B4A9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ағымдағы бюджеттік бағдарлама</w:t>
      </w:r>
      <w:r w:rsidR="0020097F"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ағымдағы/даму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мақсаты_</w:t>
      </w:r>
      <w:r w:rsidR="00F7505C" w:rsidRPr="00F7505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бюджет қаржысын толық және тиімді пайдалану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түпкілікті нәтижелері; _</w:t>
      </w:r>
      <w:r w:rsidR="00770C78" w:rsidRPr="00770C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ауылдық округі әкімі аппаратының мекемесінің тіршілік әрекетін қамтамасыз ету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_____________________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br/>
        <w:t>Бюджеттiк бағдарламаның сипаттамасы (негіздемесі) _</w:t>
      </w:r>
      <w:r w:rsidR="00DD1B32" w:rsidRPr="00DD1B3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бекітілген 5 бірлік штат саны бойынша Арқарлы ауылдық округі әкімінің аппаратын ұстау,</w:t>
      </w:r>
      <w:r w:rsidR="000D58E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еңбек ақы, мемлекеттік қызметтерге өтемақы төлеу, әлеуметтік салық, мемлекеттік әлеуметтік сақтандыру қорына әлеуметтік аударымдар, </w:t>
      </w:r>
      <w:r w:rsidR="00771D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ғимаратын күтіп-ұстау және қызмет көрсету үшін қажетті тауарларды сатып алу шығындар, коммуналдық қызметтерге ақы төлеу шығындар, </w:t>
      </w:r>
      <w:r w:rsidR="00CC535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байланыс қызметтеріне ақы төлеу, өзге де қызметтер, ел ішіндегі ісса</w:t>
      </w:r>
      <w:r w:rsidR="0069742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парлар мен</w:t>
      </w:r>
      <w:r w:rsidR="004A5E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</w:t>
      </w:r>
      <w:r w:rsidR="005C36F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қызметтік</w:t>
      </w:r>
      <w:r w:rsidR="004A5E69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сапарлар, өзге де ағымдағы шығындар.</w:t>
      </w:r>
      <w:r w:rsidRPr="0020097F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_________________</w:t>
      </w:r>
    </w:p>
    <w:p w:rsidR="00932C49" w:rsidRPr="00793839" w:rsidRDefault="00932C49" w:rsidP="00932C49">
      <w:pPr>
        <w:shd w:val="clear" w:color="auto" w:fill="FFFFFF"/>
        <w:spacing w:before="97" w:after="58" w:line="168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</w:pPr>
      <w:r w:rsidRPr="00793839">
        <w:rPr>
          <w:rFonts w:ascii="Times New Roman" w:eastAsia="Times New Roman" w:hAnsi="Times New Roman" w:cs="Times New Roman"/>
          <w:color w:val="1E1E1E"/>
          <w:sz w:val="20"/>
          <w:szCs w:val="20"/>
          <w:lang w:val="kk-KZ"/>
        </w:rPr>
        <w:t>Бюджеттік бағдарлама бойынша шығыстар, барлығы</w:t>
      </w:r>
    </w:p>
    <w:tbl>
      <w:tblPr>
        <w:tblW w:w="8963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4"/>
        <w:gridCol w:w="1147"/>
        <w:gridCol w:w="960"/>
        <w:gridCol w:w="967"/>
        <w:gridCol w:w="653"/>
        <w:gridCol w:w="285"/>
        <w:gridCol w:w="422"/>
        <w:gridCol w:w="719"/>
        <w:gridCol w:w="452"/>
        <w:gridCol w:w="534"/>
      </w:tblGrid>
      <w:tr w:rsidR="00932C49" w:rsidRPr="00932C49" w:rsidTr="008D347F">
        <w:trPr>
          <w:gridAfter w:val="1"/>
          <w:wAfter w:w="534" w:type="dxa"/>
          <w:trHeight w:val="555"/>
        </w:trPr>
        <w:tc>
          <w:tcPr>
            <w:tcW w:w="2824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Бюджеттік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бағдарлама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Өлшем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Есепті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81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201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8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Ағымдағы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="00F81F1F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201</w:t>
            </w:r>
            <w:r w:rsidR="00484F1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9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2531" w:type="dxa"/>
            <w:gridSpan w:val="5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Жоспарлы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кезең</w:t>
            </w:r>
            <w:proofErr w:type="spellEnd"/>
          </w:p>
        </w:tc>
      </w:tr>
      <w:tr w:rsidR="00932C49" w:rsidRPr="00932C49" w:rsidTr="008D347F">
        <w:trPr>
          <w:gridAfter w:val="1"/>
          <w:wAfter w:w="534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53607E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53607E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6E50FE" w:rsidRDefault="00F81F1F" w:rsidP="0053607E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6E5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</w:tr>
      <w:tr w:rsidR="00932C49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8222A0" w:rsidRDefault="008222A0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Қаладағы аудан, аудандық маңызы бар қала, кент, ауыл, ауылдық округ 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әкімінің қызметін қамтамасыз ету </w:t>
            </w:r>
            <w:r w:rsidR="006E50F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lastRenderedPageBreak/>
              <w:t>жөніндегі қызметтер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484F10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595BDB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17089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53607E" w:rsidP="00484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18285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C42BC4" w:rsidRDefault="0053607E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19565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C1B72" w:rsidRDefault="0053607E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53607E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932C49" w:rsidRDefault="0053607E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>Жалпы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бюджеттік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бағдарлама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бойынша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шығыстар</w:t>
            </w:r>
            <w:proofErr w:type="spellEnd"/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932C49" w:rsidRDefault="0053607E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C42BC4" w:rsidRDefault="0053607E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C42BC4" w:rsidRDefault="0053607E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17089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C42BC4" w:rsidRDefault="0053607E" w:rsidP="00F3589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18285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C42BC4" w:rsidRDefault="0053607E" w:rsidP="00F3589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19565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9C1B72" w:rsidRDefault="0053607E" w:rsidP="00F3589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646BC8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646BC8" w:rsidRDefault="00646BC8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Соның ішінде: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932C49" w:rsidRDefault="00646BC8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46BC8" w:rsidRPr="00932C49" w:rsidRDefault="00646BC8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52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D47828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Жергілікті бюджет қаражаты есебінен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D47828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3A6921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277D29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14668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53607E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15695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53607E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16794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C1B72" w:rsidRDefault="0053607E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A06652" w:rsidRPr="00932C49" w:rsidTr="008D347F">
        <w:trPr>
          <w:gridAfter w:val="1"/>
          <w:wAfter w:w="534" w:type="dxa"/>
        </w:trPr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61F8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Республикалық бюджет</w:t>
            </w:r>
            <w:r w:rsidR="00961F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тен берілетін трансферттер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есебінен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D47828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мың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теңге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3A6921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277D29" w:rsidP="00A2421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</w:t>
            </w:r>
            <w:r w:rsidR="00A24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6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53607E" w:rsidP="00A2421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2590</w:t>
            </w:r>
          </w:p>
        </w:tc>
        <w:tc>
          <w:tcPr>
            <w:tcW w:w="707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53607E" w:rsidP="00A2421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2771</w:t>
            </w:r>
          </w:p>
        </w:tc>
        <w:tc>
          <w:tcPr>
            <w:tcW w:w="117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C1B72" w:rsidRDefault="0053607E" w:rsidP="00A24214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A06652" w:rsidRPr="00932C49" w:rsidTr="008D347F">
        <w:trPr>
          <w:trHeight w:val="555"/>
        </w:trPr>
        <w:tc>
          <w:tcPr>
            <w:tcW w:w="2824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Тікелей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нәтиже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Өлшем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Есепті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 2018</w:t>
            </w:r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484F10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Ағымдағы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 xml:space="preserve">2019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жыл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жоспары</w:t>
            </w:r>
            <w:proofErr w:type="spellEnd"/>
          </w:p>
        </w:tc>
        <w:tc>
          <w:tcPr>
            <w:tcW w:w="3065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Жоспарлы</w:t>
            </w:r>
            <w:proofErr w:type="spellEnd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32C4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кезең</w:t>
            </w:r>
            <w:proofErr w:type="spellEnd"/>
          </w:p>
        </w:tc>
      </w:tr>
      <w:tr w:rsidR="00A06652" w:rsidRPr="00932C49" w:rsidTr="008D347F"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A06652" w:rsidRPr="00932C49" w:rsidRDefault="00A06652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A06652" w:rsidRPr="00932C49" w:rsidRDefault="00A06652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8D347F" w:rsidRDefault="00A06652" w:rsidP="0053607E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8D347F" w:rsidRDefault="00A06652" w:rsidP="0053607E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8D347F" w:rsidRDefault="00A06652" w:rsidP="0053607E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ж.</w:t>
            </w:r>
          </w:p>
        </w:tc>
      </w:tr>
      <w:tr w:rsidR="00A06652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F50D26" w:rsidRDefault="00A0665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6652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3072B2" w:rsidRDefault="00A0665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Әкімінің аппаратына жүктелген арналған функцияларды орындау мақсатында әкім аппаратының шегінде штат саны қызмет етүін қамтамасыз ету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3072B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Штат бірлігі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5D5746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5D5746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5D5746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5D5746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06652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Әкімінің аппараты қамтамасыз ету мен ұстау (еңбек шартты бойынша қабылдаған қызметтер)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Штаттан тіс бірлігі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06652" w:rsidRPr="00932C49" w:rsidTr="008D347F">
        <w:tc>
          <w:tcPr>
            <w:tcW w:w="282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Қызметтік автокөлік лимиті</w:t>
            </w:r>
          </w:p>
        </w:tc>
        <w:tc>
          <w:tcPr>
            <w:tcW w:w="114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бірлік</w:t>
            </w:r>
          </w:p>
        </w:tc>
        <w:tc>
          <w:tcPr>
            <w:tcW w:w="96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67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986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A06652" w:rsidRPr="00932C49" w:rsidRDefault="00A06652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932C49" w:rsidRPr="00932C49" w:rsidRDefault="00932C49" w:rsidP="00932C4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0500" w:type="dxa"/>
        <w:tblInd w:w="-29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3"/>
        <w:gridCol w:w="1188"/>
        <w:gridCol w:w="1188"/>
        <w:gridCol w:w="1345"/>
        <w:gridCol w:w="1188"/>
        <w:gridCol w:w="1188"/>
        <w:gridCol w:w="1450"/>
      </w:tblGrid>
      <w:tr w:rsidR="00932C49" w:rsidRPr="00932C49" w:rsidTr="005C074C"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5C074C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932C49" w:rsidRPr="00932C49" w:rsidRDefault="00932C49" w:rsidP="00932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49" w:rsidRPr="00932C49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2C49" w:rsidRPr="00932C49" w:rsidTr="005C074C">
        <w:tc>
          <w:tcPr>
            <w:tcW w:w="295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932C49" w:rsidRPr="00932C49" w:rsidRDefault="00932C49" w:rsidP="00932C49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32C49" w:rsidRPr="00EA040F" w:rsidRDefault="00932C49" w:rsidP="00932C49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Ескерту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* осы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жол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жоғары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тұрған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бюджеттен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бөлінетін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нысаналы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трансферттер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есебінен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іс-шараларды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іске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асыруға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бағытталған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бюджеттік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бағдарламалар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бойынша</w:t>
      </w:r>
      <w:proofErr w:type="spellEnd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2C49">
        <w:rPr>
          <w:rFonts w:ascii="Times New Roman" w:eastAsia="Times New Roman" w:hAnsi="Times New Roman" w:cs="Times New Roman"/>
          <w:color w:val="000000"/>
          <w:sz w:val="20"/>
          <w:szCs w:val="20"/>
        </w:rPr>
        <w:t>толтырылады</w:t>
      </w:r>
      <w:proofErr w:type="spellEnd"/>
    </w:p>
    <w:p w:rsidR="007959C5" w:rsidRPr="00EA040F" w:rsidRDefault="007959C5" w:rsidP="00932C49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39F4" w:rsidRPr="00596127" w:rsidRDefault="007959C5" w:rsidP="009A39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6127">
        <w:rPr>
          <w:rFonts w:ascii="Times New Roman" w:hAnsi="Times New Roman" w:cs="Times New Roman"/>
          <w:b/>
          <w:sz w:val="20"/>
          <w:szCs w:val="20"/>
        </w:rPr>
        <w:t xml:space="preserve">Бас </w:t>
      </w:r>
      <w:proofErr w:type="spellStart"/>
      <w:r w:rsidRPr="00596127">
        <w:rPr>
          <w:rFonts w:ascii="Times New Roman" w:hAnsi="Times New Roman" w:cs="Times New Roman"/>
          <w:b/>
          <w:sz w:val="20"/>
          <w:szCs w:val="20"/>
        </w:rPr>
        <w:t>маман</w:t>
      </w:r>
      <w:proofErr w:type="spellEnd"/>
      <w:r w:rsidRPr="0059612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proofErr w:type="spellStart"/>
      <w:r w:rsidRPr="00596127">
        <w:rPr>
          <w:rFonts w:ascii="Times New Roman" w:hAnsi="Times New Roman" w:cs="Times New Roman"/>
          <w:b/>
          <w:sz w:val="20"/>
          <w:szCs w:val="20"/>
        </w:rPr>
        <w:t>К.</w:t>
      </w:r>
      <w:r w:rsidR="00596127">
        <w:rPr>
          <w:rFonts w:ascii="Times New Roman" w:hAnsi="Times New Roman" w:cs="Times New Roman"/>
          <w:b/>
          <w:sz w:val="20"/>
          <w:szCs w:val="20"/>
        </w:rPr>
        <w:t>М.</w:t>
      </w:r>
      <w:r w:rsidRPr="00596127">
        <w:rPr>
          <w:rFonts w:ascii="Times New Roman" w:hAnsi="Times New Roman" w:cs="Times New Roman"/>
          <w:b/>
          <w:sz w:val="20"/>
          <w:szCs w:val="20"/>
        </w:rPr>
        <w:t>Кусбекова</w:t>
      </w:r>
      <w:proofErr w:type="spellEnd"/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2"/>
      </w:tblGrid>
      <w:tr w:rsidR="006F299A" w:rsidRPr="00DF7059" w:rsidTr="00D47828">
        <w:tc>
          <w:tcPr>
            <w:tcW w:w="6062" w:type="dxa"/>
          </w:tcPr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6F299A" w:rsidRPr="005420E4" w:rsidRDefault="006F299A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                 </w:t>
            </w:r>
            <w:r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"Согласована"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Руководитель отдела  экономики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 бюджетного планирования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Алакольского района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________________Бекболатов</w:t>
            </w:r>
            <w:proofErr w:type="spellEnd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С.Н</w:t>
            </w:r>
          </w:p>
          <w:p w:rsidR="006F299A" w:rsidRPr="00A57FF1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26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3607E">
              <w:rPr>
                <w:rFonts w:ascii="Times New Roman" w:hAnsi="Times New Roman" w:cs="Times New Roman"/>
                <w:sz w:val="20"/>
                <w:szCs w:val="20"/>
              </w:rPr>
              <w:t xml:space="preserve">30 декабря </w:t>
            </w:r>
            <w:r w:rsidR="0053607E" w:rsidRPr="00DF7059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 w:rsidR="0053607E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печати</w:t>
            </w:r>
          </w:p>
        </w:tc>
        <w:tc>
          <w:tcPr>
            <w:tcW w:w="4252" w:type="dxa"/>
          </w:tcPr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2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к Правилам  разработки и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утверждения (переутверждения)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бюджетных программ (подпрограмм)</w:t>
            </w:r>
          </w:p>
          <w:p w:rsidR="0053607E" w:rsidRDefault="006F299A" w:rsidP="0053607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  </w:t>
            </w:r>
            <w:r w:rsidRPr="00DF7059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 требованиям к их содержанию</w:t>
            </w:r>
          </w:p>
          <w:p w:rsidR="006F299A" w:rsidRPr="00DF7059" w:rsidRDefault="0053607E" w:rsidP="0053607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</w:t>
            </w:r>
            <w:r w:rsidR="006F299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  <w:p w:rsid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</w:t>
            </w:r>
          </w:p>
          <w:p w:rsidR="006F299A" w:rsidRPr="005420E4" w:rsidRDefault="006F299A" w:rsidP="00D4782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</w:t>
            </w:r>
            <w:r w:rsidRPr="005420E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"Утверждена"</w:t>
            </w:r>
          </w:p>
          <w:p w:rsid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Распоряжением акима 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Архарлинского сельского округа Алакольского района</w:t>
            </w: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</w:p>
          <w:p w:rsidR="006F299A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7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02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26E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059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  <w:p w:rsidR="006F299A" w:rsidRDefault="006F299A" w:rsidP="00D4782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F299A" w:rsidRPr="00DF7059" w:rsidRDefault="006F299A" w:rsidP="00D4782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место печати</w:t>
            </w:r>
          </w:p>
        </w:tc>
      </w:tr>
    </w:tbl>
    <w:p w:rsidR="006F299A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</w:pP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                 </w:t>
      </w:r>
    </w:p>
    <w:p w:rsidR="006F299A" w:rsidRDefault="006F299A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                                              </w:t>
      </w:r>
    </w:p>
    <w:p w:rsidR="00D91365" w:rsidRDefault="006F299A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                                                    </w:t>
      </w:r>
      <w:r w:rsidR="00D91365"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    БЮДЖЕТНАЯ ПРОГРАММА</w:t>
      </w: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5307</w:t>
      </w: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Государственное учреждение "Аппарат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</w:t>
      </w:r>
      <w:proofErr w:type="spellStart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Алакольского</w:t>
      </w:r>
      <w:proofErr w:type="spellEnd"/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района"</w:t>
      </w:r>
      <w:r w:rsidRPr="007D4A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br/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  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администратора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                    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на _</w:t>
      </w:r>
      <w:r w:rsidRPr="007D4A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9</w:t>
      </w:r>
      <w:r w:rsidRPr="007D4A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21</w:t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______________ годы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Код и наименование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 w:rsidR="005360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123001</w:t>
      </w:r>
      <w:r w:rsidR="00EA040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000</w:t>
      </w:r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Услуги по обеспечению деятельности </w:t>
      </w:r>
      <w:proofErr w:type="spellStart"/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1109F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 в городе, города районного значения, поселка, села, сельского округа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="0053607E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</w:t>
      </w:r>
      <w:proofErr w:type="spellEnd"/>
      <w:r w:rsidR="0053607E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="005360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 w:rsidR="005360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</w:t>
      </w:r>
      <w:r w:rsidR="0053607E"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округа </w:t>
      </w:r>
      <w:r w:rsidR="0053607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-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Кожабеков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Баркытбек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Мелисович</w:t>
      </w:r>
      <w:proofErr w:type="spellEnd"/>
      <w:r w:rsidRPr="00001CC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Бюджетный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кодекс РК от 04.12.2008г. №95-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IV</w:t>
      </w:r>
      <w:r w:rsidRPr="007E5F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(ст. 32-35), Единая бюджетная классификация, Закон РК "О местном государственном управлении в Республики Казахстан" № 148-ІІ   от 23.01.2001г., Решение районного маслихата от 27.12.2018г. №45-1 "О бюджете Алакольского района на 2019-2</w:t>
      </w:r>
      <w:r w:rsid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021гг.". П</w:t>
      </w:r>
      <w:r w:rsidR="0059143C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остановлени</w:t>
      </w:r>
      <w:r w:rsid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е</w:t>
      </w:r>
      <w:r w:rsidR="0059143C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 акима района №141</w:t>
      </w:r>
      <w:r w:rsidR="0059143C" w:rsidRPr="0059143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от 03.05.19г.</w:t>
      </w:r>
      <w:r w:rsidR="0059143C" w:rsidRPr="005914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="0059143C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Решение районного </w:t>
      </w:r>
      <w:proofErr w:type="spellStart"/>
      <w:r w:rsidR="0059143C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маслихата</w:t>
      </w:r>
      <w:proofErr w:type="spellEnd"/>
      <w:r w:rsidR="0059143C" w:rsidRP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№57-1</w:t>
      </w:r>
      <w:r w:rsidR="0059143C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от 10.09.19г. </w:t>
      </w:r>
      <w:r w:rsid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П</w:t>
      </w:r>
      <w:r w:rsidR="00F83C87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остановление </w:t>
      </w:r>
      <w:proofErr w:type="spellStart"/>
      <w:r w:rsidR="00F83C87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>акима</w:t>
      </w:r>
      <w:proofErr w:type="spellEnd"/>
      <w:r w:rsidR="00F83C87" w:rsidRP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района №251</w:t>
      </w:r>
      <w:r w:rsidR="00F83C87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 от 20.09.19г.</w:t>
      </w:r>
      <w:r w:rsidR="007B3331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 xml:space="preserve"> </w:t>
      </w:r>
      <w:r w:rsidR="007B3331" w:rsidRPr="007B3331">
        <w:rPr>
          <w:rFonts w:ascii="Times New Roman" w:hAnsi="Times New Roman" w:cs="Times New Roman"/>
          <w:sz w:val="20"/>
          <w:szCs w:val="20"/>
          <w:u w:val="single"/>
        </w:rPr>
        <w:t xml:space="preserve">На основании постановления </w:t>
      </w:r>
      <w:proofErr w:type="spellStart"/>
      <w:r w:rsidR="007B3331" w:rsidRPr="007B3331">
        <w:rPr>
          <w:rFonts w:ascii="Times New Roman" w:hAnsi="Times New Roman" w:cs="Times New Roman"/>
          <w:sz w:val="20"/>
          <w:szCs w:val="20"/>
          <w:u w:val="single"/>
        </w:rPr>
        <w:t>акима</w:t>
      </w:r>
      <w:proofErr w:type="spellEnd"/>
      <w:r w:rsidR="007B3331" w:rsidRPr="007B3331">
        <w:rPr>
          <w:rFonts w:ascii="Times New Roman" w:hAnsi="Times New Roman" w:cs="Times New Roman"/>
          <w:sz w:val="20"/>
          <w:szCs w:val="20"/>
          <w:u w:val="single"/>
        </w:rPr>
        <w:t xml:space="preserve"> района </w:t>
      </w:r>
      <w:r w:rsidR="007B3331" w:rsidRPr="007B3331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val="kk-KZ"/>
        </w:rPr>
        <w:t xml:space="preserve">№290 от 07.11.2019 </w:t>
      </w:r>
      <w:r w:rsidR="007B3331" w:rsidRPr="007B3331">
        <w:rPr>
          <w:rFonts w:ascii="Times New Roman" w:hAnsi="Times New Roman" w:cs="Times New Roman"/>
          <w:color w:val="333333"/>
          <w:sz w:val="20"/>
          <w:szCs w:val="20"/>
          <w:u w:val="single"/>
          <w:shd w:val="clear" w:color="auto" w:fill="FFFFFF"/>
        </w:rPr>
        <w:t xml:space="preserve">г., </w:t>
      </w:r>
      <w:r w:rsidR="007B3331" w:rsidRPr="007B3331">
        <w:rPr>
          <w:rFonts w:ascii="Times New Roman" w:hAnsi="Times New Roman" w:cs="Times New Roman"/>
          <w:sz w:val="20"/>
          <w:szCs w:val="20"/>
          <w:u w:val="single"/>
        </w:rPr>
        <w:t>№333 от 18.12.2019г., №337 от 20.12.2019г.</w:t>
      </w:r>
      <w:r w:rsidRPr="007B3331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Вид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районные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содержания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 w:rsidRPr="00304F4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осуществление государственных функций, полномочий и оказание вытекающих из них государственных услуг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в зависимости от способа реализации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_</w:t>
      </w:r>
      <w:r w:rsidRPr="00AC5BE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>индивидуальная бюджетная программа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текущая/развитие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kk-KZ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bdr w:val="none" w:sz="0" w:space="0" w:color="auto" w:frame="1"/>
          <w:lang w:val="kk-KZ"/>
        </w:rPr>
        <w:t>текущая бюджетная программа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Цель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полное и целевое использование бюджетных средств.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обеспечение</w:t>
      </w:r>
      <w:proofErr w:type="spellEnd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жизнедеятельности учреждения аппарата </w:t>
      </w:r>
      <w:proofErr w:type="spellStart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kk-KZ"/>
        </w:rPr>
        <w:t xml:space="preserve">. </w:t>
      </w:r>
      <w:r w:rsidRPr="0068109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_</w:t>
      </w:r>
      <w:r w:rsidRPr="006810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F915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spellStart"/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Содержание</w:t>
      </w:r>
      <w:proofErr w:type="spellEnd"/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аппарата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акима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Архарлинского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сельского округа согласно утвержденному лимиту штатной численности (5 единиц), оплата труда, компенсационные выплаты государственным служащим, социальный налог и социальные отчисления, затраты на приобретение товаров необходимых для обслуживания и содержания здания, затраты на оплату коммунальных услуг, услуг связи и прочие услуги, затраты на служебные командировки в пределах РК и прочие текущие затраты.</w:t>
      </w:r>
      <w:r w:rsidRPr="005E6D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</w:t>
      </w: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D91365" w:rsidRDefault="00D91365" w:rsidP="00D91365">
      <w:pPr>
        <w:shd w:val="clear" w:color="auto" w:fill="FFFFFF"/>
        <w:spacing w:after="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3"/>
        <w:gridCol w:w="145"/>
        <w:gridCol w:w="904"/>
        <w:gridCol w:w="197"/>
        <w:gridCol w:w="1051"/>
        <w:gridCol w:w="260"/>
        <w:gridCol w:w="988"/>
        <w:gridCol w:w="323"/>
        <w:gridCol w:w="779"/>
        <w:gridCol w:w="379"/>
        <w:gridCol w:w="723"/>
        <w:gridCol w:w="435"/>
        <w:gridCol w:w="868"/>
        <w:gridCol w:w="80"/>
      </w:tblGrid>
      <w:tr w:rsidR="00D91365" w:rsidRPr="00F91565" w:rsidTr="00652DDF">
        <w:trPr>
          <w:gridAfter w:val="1"/>
          <w:wAfter w:w="80" w:type="dxa"/>
        </w:trPr>
        <w:tc>
          <w:tcPr>
            <w:tcW w:w="9955" w:type="dxa"/>
            <w:gridSpan w:val="13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1C08CD" w:rsidRDefault="00D91365" w:rsidP="00652DDF">
            <w:pPr>
              <w:spacing w:after="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1C08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D91365" w:rsidRPr="00F91565" w:rsidTr="00DE1D36">
        <w:trPr>
          <w:gridAfter w:val="1"/>
          <w:wAfter w:w="80" w:type="dxa"/>
          <w:trHeight w:val="774"/>
        </w:trPr>
        <w:tc>
          <w:tcPr>
            <w:tcW w:w="2903" w:type="dxa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2018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План текущего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2019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507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0" w:type="auto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D91365" w:rsidRPr="00F91565" w:rsidRDefault="00D91365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D91365" w:rsidRPr="00F91565" w:rsidRDefault="00D91365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B917D0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B917D0" w:rsidRDefault="00D91365" w:rsidP="0053607E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094211" w:rsidRDefault="00D91365" w:rsidP="0053607E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094211" w:rsidRDefault="00D91365" w:rsidP="006C7F10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="005360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  <w:r w:rsidRPr="00094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D91365" w:rsidRPr="00F91565" w:rsidTr="00DE1D36">
        <w:trPr>
          <w:gridAfter w:val="1"/>
          <w:wAfter w:w="80" w:type="dxa"/>
          <w:trHeight w:val="1256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lastRenderedPageBreak/>
              <w:t xml:space="preserve">Услуги по обеспечению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района в городе, города районного значения, поселка, села, сельского округа.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AF026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17089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A7C96" w:rsidRDefault="0053607E" w:rsidP="006C7F10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18285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A15B07" w:rsidRDefault="0053607E" w:rsidP="00D0044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19565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EE0017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6C7F10" w:rsidRPr="00F91565" w:rsidTr="00DE1D36">
        <w:trPr>
          <w:gridAfter w:val="1"/>
          <w:wAfter w:w="80" w:type="dxa"/>
          <w:trHeight w:val="697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F91565" w:rsidRDefault="006C7F10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F9156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F91565" w:rsidRDefault="006C7F10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AA7C96" w:rsidRDefault="006C7F10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AA7C96" w:rsidRDefault="00AF026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17089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AA7C96" w:rsidRDefault="0053607E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18285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A15B07" w:rsidRDefault="0053607E" w:rsidP="00D0044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19565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6C7F10" w:rsidRPr="00EE0017" w:rsidRDefault="0053607E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D91365" w:rsidRPr="00F91565" w:rsidTr="00652DDF">
        <w:trPr>
          <w:gridAfter w:val="1"/>
          <w:wAfter w:w="80" w:type="dxa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515502" w:rsidRDefault="00D91365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kk-KZ"/>
              </w:rPr>
              <w:t>В том числе: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7E140F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07E" w:rsidRPr="00F91565" w:rsidTr="00DE1D36">
        <w:trPr>
          <w:gridAfter w:val="1"/>
          <w:wAfter w:w="80" w:type="dxa"/>
          <w:trHeight w:val="684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3922B8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14695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AA7C96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14668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A15B07" w:rsidRDefault="0053607E" w:rsidP="00F3589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15695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EE0017" w:rsidRDefault="0053607E" w:rsidP="00F3589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16794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EE0017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53607E" w:rsidRPr="00F91565" w:rsidTr="00652DDF">
        <w:trPr>
          <w:gridAfter w:val="1"/>
          <w:wAfter w:w="80" w:type="dxa"/>
        </w:trPr>
        <w:tc>
          <w:tcPr>
            <w:tcW w:w="290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961F89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За счет </w:t>
            </w:r>
            <w:r w:rsidR="00961F89" w:rsidRPr="00961F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трансфертов</w:t>
            </w:r>
            <w:r w:rsidR="00961F8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val="kk-KZ"/>
              </w:rPr>
              <w:t>республиканского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бюджета</w:t>
            </w:r>
          </w:p>
        </w:tc>
        <w:tc>
          <w:tcPr>
            <w:tcW w:w="1049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D47828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тысяч тенге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3922B8" w:rsidRDefault="0053607E" w:rsidP="00D47828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2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AA7C96" w:rsidRDefault="0053607E" w:rsidP="00AF026E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2421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A15B07" w:rsidRDefault="0053607E" w:rsidP="00F3589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2590</w:t>
            </w:r>
          </w:p>
        </w:tc>
        <w:tc>
          <w:tcPr>
            <w:tcW w:w="1102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EE0017" w:rsidRDefault="0053607E" w:rsidP="00F35897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2771</w:t>
            </w:r>
          </w:p>
        </w:tc>
        <w:tc>
          <w:tcPr>
            <w:tcW w:w="1303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EE0017" w:rsidRDefault="0053607E" w:rsidP="00D0044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53607E" w:rsidRPr="00F91565" w:rsidTr="00DE1D36">
        <w:trPr>
          <w:trHeight w:val="808"/>
        </w:trPr>
        <w:tc>
          <w:tcPr>
            <w:tcW w:w="3048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Единица измерения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2018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План текущего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2019 </w:t>
            </w: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года</w:t>
            </w:r>
          </w:p>
        </w:tc>
        <w:tc>
          <w:tcPr>
            <w:tcW w:w="3264" w:type="dxa"/>
            <w:gridSpan w:val="6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 w:rsidRPr="00F9156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Плановый период</w:t>
            </w:r>
          </w:p>
        </w:tc>
      </w:tr>
      <w:tr w:rsidR="0053607E" w:rsidRPr="00F91565" w:rsidTr="00652DDF"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53607E" w:rsidRPr="00F91565" w:rsidRDefault="0053607E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vAlign w:val="center"/>
            <w:hideMark/>
          </w:tcPr>
          <w:p w:rsidR="0053607E" w:rsidRPr="00F91565" w:rsidRDefault="0053607E" w:rsidP="00652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241097" w:rsidRDefault="0053607E" w:rsidP="0053607E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241097" w:rsidRDefault="0053607E" w:rsidP="0053607E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241097" w:rsidRDefault="0053607E" w:rsidP="0053607E">
            <w:pPr>
              <w:spacing w:after="24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22</w:t>
            </w:r>
            <w:r w:rsidRPr="00241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53607E" w:rsidRPr="00F91565" w:rsidTr="00DE1D36">
        <w:trPr>
          <w:trHeight w:val="1327"/>
        </w:trPr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обеспечение функционирования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в пределах штатной численности с целью выполнения возложенных функций на аппарат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Штат. </w:t>
            </w:r>
            <w:proofErr w:type="spellStart"/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EE0017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</w:tr>
      <w:tr w:rsidR="0053607E" w:rsidRPr="00F91565" w:rsidTr="00DE1D36">
        <w:trPr>
          <w:trHeight w:val="769"/>
        </w:trPr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F91565" w:rsidRDefault="0053607E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обеспечение содержания аппарата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акима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(работники принятые по трудовым договорам)</w:t>
            </w:r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1A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Внеш. ед.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EE0017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</w:tr>
      <w:tr w:rsidR="0053607E" w:rsidRPr="00F91565" w:rsidTr="00652DDF">
        <w:tc>
          <w:tcPr>
            <w:tcW w:w="30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Default="0053607E" w:rsidP="00652DDF">
            <w:pPr>
              <w:spacing w:after="36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Лимит служебной автомашины</w:t>
            </w:r>
          </w:p>
        </w:tc>
        <w:tc>
          <w:tcPr>
            <w:tcW w:w="110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651A29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1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53607E" w:rsidRPr="00EE0017" w:rsidRDefault="0053607E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</w:tr>
    </w:tbl>
    <w:p w:rsidR="00D91365" w:rsidRPr="00F91565" w:rsidRDefault="00D91365" w:rsidP="00D913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035" w:type="dxa"/>
        <w:tblBorders>
          <w:top w:val="single" w:sz="2" w:space="0" w:color="CFCFCF"/>
          <w:left w:val="single" w:sz="2" w:space="0" w:color="CFCFCF"/>
          <w:bottom w:val="single" w:sz="2" w:space="0" w:color="CFCFCF"/>
          <w:right w:val="single" w:sz="2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8"/>
        <w:gridCol w:w="1101"/>
        <w:gridCol w:w="1311"/>
        <w:gridCol w:w="1311"/>
        <w:gridCol w:w="1158"/>
        <w:gridCol w:w="1158"/>
        <w:gridCol w:w="948"/>
      </w:tblGrid>
      <w:tr w:rsidR="00D91365" w:rsidRPr="00F91565" w:rsidTr="00652DDF">
        <w:tc>
          <w:tcPr>
            <w:tcW w:w="30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0" w:line="12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F91565" w:rsidRDefault="00D91365" w:rsidP="00652DDF">
            <w:pPr>
              <w:spacing w:after="360" w:line="12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3922B8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311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auto"/>
            <w:tcMar>
              <w:top w:w="19" w:type="dxa"/>
              <w:left w:w="32" w:type="dxa"/>
              <w:bottom w:w="19" w:type="dxa"/>
              <w:right w:w="32" w:type="dxa"/>
            </w:tcMar>
            <w:hideMark/>
          </w:tcPr>
          <w:p w:rsidR="00D91365" w:rsidRPr="004E7BB9" w:rsidRDefault="00D91365" w:rsidP="00652DDF">
            <w:pPr>
              <w:spacing w:after="0" w:line="10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1365" w:rsidRDefault="00D91365" w:rsidP="00D91365">
      <w:pPr>
        <w:shd w:val="clear" w:color="auto" w:fill="FFFFFF"/>
        <w:spacing w:after="360" w:line="123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 Примечание:</w:t>
      </w:r>
      <w:r w:rsidRPr="00F91565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      * данная строка заполняется по бюджетным программам, направленным на реализацию мероприятий за счет целевых трансфертов из вышестоящего бюджета</w:t>
      </w:r>
    </w:p>
    <w:p w:rsidR="00D91365" w:rsidRPr="0053607E" w:rsidRDefault="0053607E" w:rsidP="00D913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607E">
        <w:rPr>
          <w:rFonts w:ascii="Times New Roman" w:hAnsi="Times New Roman" w:cs="Times New Roman"/>
          <w:b/>
          <w:sz w:val="20"/>
          <w:szCs w:val="20"/>
        </w:rPr>
        <w:t xml:space="preserve">Главный специалист                   </w:t>
      </w:r>
      <w:r w:rsidR="00961F89" w:rsidRPr="00961F8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53607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spellStart"/>
      <w:r w:rsidRPr="0053607E">
        <w:rPr>
          <w:rFonts w:ascii="Times New Roman" w:hAnsi="Times New Roman" w:cs="Times New Roman"/>
          <w:b/>
          <w:sz w:val="20"/>
          <w:szCs w:val="20"/>
        </w:rPr>
        <w:t>Кусбекова</w:t>
      </w:r>
      <w:proofErr w:type="spellEnd"/>
      <w:r w:rsidRPr="0053607E">
        <w:rPr>
          <w:rFonts w:ascii="Times New Roman" w:hAnsi="Times New Roman" w:cs="Times New Roman"/>
          <w:b/>
          <w:sz w:val="20"/>
          <w:szCs w:val="20"/>
        </w:rPr>
        <w:t xml:space="preserve"> К.М.</w:t>
      </w:r>
    </w:p>
    <w:p w:rsidR="00D91365" w:rsidRPr="00D91365" w:rsidRDefault="00D91365" w:rsidP="009A39F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91365" w:rsidRPr="00D91365" w:rsidSect="00ED04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>
    <w:useFELayout/>
  </w:compat>
  <w:rsids>
    <w:rsidRoot w:val="00932C49"/>
    <w:rsid w:val="0000692C"/>
    <w:rsid w:val="00025300"/>
    <w:rsid w:val="00044A3E"/>
    <w:rsid w:val="000B119B"/>
    <w:rsid w:val="000D58EF"/>
    <w:rsid w:val="000E6844"/>
    <w:rsid w:val="001241D2"/>
    <w:rsid w:val="00147673"/>
    <w:rsid w:val="00187DF5"/>
    <w:rsid w:val="00190004"/>
    <w:rsid w:val="001954DC"/>
    <w:rsid w:val="001B4E6C"/>
    <w:rsid w:val="001B5A33"/>
    <w:rsid w:val="001F3042"/>
    <w:rsid w:val="0020097F"/>
    <w:rsid w:val="002145A2"/>
    <w:rsid w:val="0022656A"/>
    <w:rsid w:val="00263383"/>
    <w:rsid w:val="002661C2"/>
    <w:rsid w:val="00277D29"/>
    <w:rsid w:val="002D1B1D"/>
    <w:rsid w:val="002F0DBC"/>
    <w:rsid w:val="003072B2"/>
    <w:rsid w:val="003428B8"/>
    <w:rsid w:val="00350534"/>
    <w:rsid w:val="00391A5C"/>
    <w:rsid w:val="003A6921"/>
    <w:rsid w:val="003B05A0"/>
    <w:rsid w:val="003D0D10"/>
    <w:rsid w:val="003F0261"/>
    <w:rsid w:val="00484F10"/>
    <w:rsid w:val="004A5E69"/>
    <w:rsid w:val="004C1934"/>
    <w:rsid w:val="004C5B83"/>
    <w:rsid w:val="0053607E"/>
    <w:rsid w:val="0054605C"/>
    <w:rsid w:val="00577A04"/>
    <w:rsid w:val="0059143C"/>
    <w:rsid w:val="00594135"/>
    <w:rsid w:val="00595BDB"/>
    <w:rsid w:val="00596127"/>
    <w:rsid w:val="005C074C"/>
    <w:rsid w:val="005C36F7"/>
    <w:rsid w:val="005D5746"/>
    <w:rsid w:val="00606E79"/>
    <w:rsid w:val="00633874"/>
    <w:rsid w:val="00636027"/>
    <w:rsid w:val="0064320D"/>
    <w:rsid w:val="00646BC8"/>
    <w:rsid w:val="0069203D"/>
    <w:rsid w:val="006947F8"/>
    <w:rsid w:val="0069742D"/>
    <w:rsid w:val="006C7F10"/>
    <w:rsid w:val="006E50FE"/>
    <w:rsid w:val="006F299A"/>
    <w:rsid w:val="00770C78"/>
    <w:rsid w:val="00771D3C"/>
    <w:rsid w:val="00793839"/>
    <w:rsid w:val="007959C5"/>
    <w:rsid w:val="007B3331"/>
    <w:rsid w:val="007B4A92"/>
    <w:rsid w:val="007C0A5E"/>
    <w:rsid w:val="007F0156"/>
    <w:rsid w:val="00816658"/>
    <w:rsid w:val="00820DD3"/>
    <w:rsid w:val="008222A0"/>
    <w:rsid w:val="008B6154"/>
    <w:rsid w:val="008D347F"/>
    <w:rsid w:val="00930A39"/>
    <w:rsid w:val="00932C49"/>
    <w:rsid w:val="00953ECE"/>
    <w:rsid w:val="00961F89"/>
    <w:rsid w:val="009975E8"/>
    <w:rsid w:val="009A39F4"/>
    <w:rsid w:val="009C1B72"/>
    <w:rsid w:val="009E1591"/>
    <w:rsid w:val="00A06652"/>
    <w:rsid w:val="00A07B46"/>
    <w:rsid w:val="00A24214"/>
    <w:rsid w:val="00A706E9"/>
    <w:rsid w:val="00AE3F8C"/>
    <w:rsid w:val="00AF026E"/>
    <w:rsid w:val="00AF5F35"/>
    <w:rsid w:val="00B1109D"/>
    <w:rsid w:val="00B22514"/>
    <w:rsid w:val="00B300B4"/>
    <w:rsid w:val="00B43936"/>
    <w:rsid w:val="00B6586F"/>
    <w:rsid w:val="00B95D3E"/>
    <w:rsid w:val="00BA67AA"/>
    <w:rsid w:val="00BF7D91"/>
    <w:rsid w:val="00C42BC4"/>
    <w:rsid w:val="00C44F14"/>
    <w:rsid w:val="00C55DFA"/>
    <w:rsid w:val="00C87639"/>
    <w:rsid w:val="00CC5354"/>
    <w:rsid w:val="00CC58FF"/>
    <w:rsid w:val="00CE39C5"/>
    <w:rsid w:val="00D0044F"/>
    <w:rsid w:val="00D56261"/>
    <w:rsid w:val="00D6507F"/>
    <w:rsid w:val="00D8095F"/>
    <w:rsid w:val="00D91365"/>
    <w:rsid w:val="00DA787A"/>
    <w:rsid w:val="00DC5479"/>
    <w:rsid w:val="00DD1B32"/>
    <w:rsid w:val="00DE1D36"/>
    <w:rsid w:val="00DF0AAD"/>
    <w:rsid w:val="00E336E4"/>
    <w:rsid w:val="00EA040F"/>
    <w:rsid w:val="00ED049A"/>
    <w:rsid w:val="00F2277D"/>
    <w:rsid w:val="00F50D26"/>
    <w:rsid w:val="00F7505C"/>
    <w:rsid w:val="00F81F1F"/>
    <w:rsid w:val="00F83C87"/>
    <w:rsid w:val="00FB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D2"/>
  </w:style>
  <w:style w:type="paragraph" w:styleId="3">
    <w:name w:val="heading 3"/>
    <w:basedOn w:val="a"/>
    <w:link w:val="30"/>
    <w:uiPriority w:val="9"/>
    <w:qFormat/>
    <w:rsid w:val="00932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2C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C49"/>
  </w:style>
  <w:style w:type="paragraph" w:customStyle="1" w:styleId="note">
    <w:name w:val="note"/>
    <w:basedOn w:val="a"/>
    <w:rsid w:val="00932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C49"/>
    <w:rPr>
      <w:color w:val="0000FF"/>
      <w:u w:val="single"/>
    </w:rPr>
  </w:style>
  <w:style w:type="paragraph" w:styleId="a5">
    <w:name w:val="No Spacing"/>
    <w:uiPriority w:val="1"/>
    <w:qFormat/>
    <w:rsid w:val="006F299A"/>
    <w:pPr>
      <w:spacing w:after="0" w:line="240" w:lineRule="auto"/>
    </w:pPr>
  </w:style>
  <w:style w:type="table" w:styleId="a6">
    <w:name w:val="Table Grid"/>
    <w:basedOn w:val="a1"/>
    <w:uiPriority w:val="59"/>
    <w:rsid w:val="006F299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2019-11-19T04:01:00Z</cp:lastPrinted>
  <dcterms:created xsi:type="dcterms:W3CDTF">2017-05-10T14:35:00Z</dcterms:created>
  <dcterms:modified xsi:type="dcterms:W3CDTF">2020-02-12T15:10:00Z</dcterms:modified>
</cp:coreProperties>
</file>