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B6" w:rsidRPr="001B4832" w:rsidRDefault="005D0EB6" w:rsidP="005D0EB6">
      <w:pPr>
        <w:pStyle w:val="1"/>
        <w:ind w:left="10773"/>
        <w:jc w:val="center"/>
        <w:rPr>
          <w:rFonts w:ascii="Times New Roman" w:hAnsi="Times New Roman"/>
        </w:rPr>
      </w:pPr>
    </w:p>
    <w:p w:rsidR="00B43DB7" w:rsidRPr="00B43DB7" w:rsidRDefault="00B43DB7">
      <w:pPr>
        <w:rPr>
          <w:rFonts w:ascii="Times New Roman" w:hAnsi="Times New Roman"/>
          <w:lang w:val="kk-KZ"/>
        </w:rPr>
      </w:pPr>
    </w:p>
    <w:p w:rsidR="004F1770" w:rsidRPr="002F07B1" w:rsidRDefault="00FF34E1" w:rsidP="00B43DB7">
      <w:pPr>
        <w:pStyle w:val="a5"/>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B43DB7" w:rsidRDefault="004F1770" w:rsidP="00FF34E1">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5B6FE4" w:rsidRPr="005B6FE4" w:rsidRDefault="00630CDC" w:rsidP="005B6FE4">
      <w:pPr>
        <w:spacing w:after="0" w:line="240" w:lineRule="exact"/>
        <w:jc w:val="right"/>
        <w:rPr>
          <w:rFonts w:ascii="Times New Roman" w:hAnsi="Times New Roman"/>
          <w:sz w:val="24"/>
          <w:szCs w:val="24"/>
          <w:lang w:val="kk-KZ"/>
        </w:rPr>
      </w:pPr>
      <w:r w:rsidRPr="001B4832">
        <w:rPr>
          <w:rFonts w:ascii="Times New Roman" w:hAnsi="Times New Roman"/>
          <w:b/>
          <w:sz w:val="24"/>
          <w:szCs w:val="24"/>
        </w:rPr>
        <w:t>Утверждена </w:t>
      </w:r>
      <w:r w:rsidR="005B6FE4">
        <w:rPr>
          <w:rFonts w:ascii="Times New Roman" w:hAnsi="Times New Roman"/>
          <w:b/>
          <w:sz w:val="24"/>
          <w:szCs w:val="24"/>
        </w:rPr>
        <w:t xml:space="preserve">          </w:t>
      </w:r>
      <w:r w:rsidR="005B6FE4">
        <w:rPr>
          <w:rFonts w:ascii="Times New Roman" w:hAnsi="Times New Roman"/>
          <w:b/>
          <w:sz w:val="24"/>
          <w:szCs w:val="24"/>
        </w:rPr>
        <w:br/>
      </w:r>
      <w:r w:rsidR="005B6FE4" w:rsidRPr="005B6FE4">
        <w:rPr>
          <w:rFonts w:ascii="Times New Roman" w:hAnsi="Times New Roman"/>
          <w:sz w:val="24"/>
          <w:szCs w:val="24"/>
        </w:rPr>
        <w:t xml:space="preserve">Распоряжением Акима </w:t>
      </w:r>
    </w:p>
    <w:p w:rsidR="005B6FE4" w:rsidRDefault="005B6FE4" w:rsidP="005B6FE4">
      <w:pPr>
        <w:tabs>
          <w:tab w:val="center" w:pos="4961"/>
          <w:tab w:val="left" w:pos="6360"/>
        </w:tabs>
        <w:spacing w:after="0" w:line="240" w:lineRule="exact"/>
        <w:jc w:val="right"/>
        <w:rPr>
          <w:rFonts w:ascii="Times New Roman" w:hAnsi="Times New Roman"/>
          <w:sz w:val="24"/>
          <w:szCs w:val="24"/>
          <w:lang w:val="kk-KZ"/>
        </w:rPr>
      </w:pPr>
      <w:r>
        <w:rPr>
          <w:rFonts w:ascii="Times New Roman" w:hAnsi="Times New Roman"/>
          <w:sz w:val="24"/>
          <w:szCs w:val="24"/>
          <w:lang w:val="kk-KZ"/>
        </w:rPr>
        <w:tab/>
      </w:r>
      <w:r w:rsidR="00630CDC" w:rsidRPr="005B6FE4">
        <w:rPr>
          <w:rFonts w:ascii="Times New Roman" w:hAnsi="Times New Roman"/>
          <w:sz w:val="24"/>
          <w:szCs w:val="24"/>
          <w:lang w:val="kk-KZ"/>
        </w:rPr>
        <w:t xml:space="preserve">ГУ </w:t>
      </w:r>
      <w:r w:rsidR="00630CDC" w:rsidRPr="005B6FE4">
        <w:rPr>
          <w:rFonts w:ascii="Times New Roman" w:hAnsi="Times New Roman"/>
          <w:sz w:val="24"/>
          <w:szCs w:val="24"/>
        </w:rPr>
        <w:t xml:space="preserve">"Аппарат </w:t>
      </w:r>
      <w:proofErr w:type="spellStart"/>
      <w:r w:rsidR="00630CDC" w:rsidRPr="005B6FE4">
        <w:rPr>
          <w:rFonts w:ascii="Times New Roman" w:hAnsi="Times New Roman"/>
          <w:sz w:val="24"/>
          <w:szCs w:val="24"/>
        </w:rPr>
        <w:t>акима</w:t>
      </w:r>
      <w:proofErr w:type="spellEnd"/>
      <w:r>
        <w:rPr>
          <w:rFonts w:ascii="Times New Roman" w:hAnsi="Times New Roman"/>
          <w:sz w:val="24"/>
          <w:szCs w:val="24"/>
          <w:lang w:val="kk-KZ"/>
        </w:rPr>
        <w:t xml:space="preserve"> </w:t>
      </w:r>
      <w:r w:rsidR="00881B4E">
        <w:rPr>
          <w:rFonts w:ascii="Times New Roman" w:hAnsi="Times New Roman"/>
          <w:sz w:val="24"/>
          <w:szCs w:val="24"/>
          <w:lang w:val="kk-KZ"/>
        </w:rPr>
        <w:t>Райымбек</w:t>
      </w:r>
      <w:r w:rsidRPr="005B6FE4">
        <w:rPr>
          <w:rFonts w:ascii="Times New Roman" w:hAnsi="Times New Roman"/>
          <w:sz w:val="24"/>
          <w:szCs w:val="24"/>
          <w:lang w:val="kk-KZ"/>
        </w:rPr>
        <w:t>ского</w:t>
      </w:r>
    </w:p>
    <w:p w:rsidR="00630CDC" w:rsidRPr="005B6FE4" w:rsidRDefault="00630CDC" w:rsidP="005B6FE4">
      <w:pPr>
        <w:tabs>
          <w:tab w:val="center" w:pos="4961"/>
          <w:tab w:val="left" w:pos="6360"/>
        </w:tabs>
        <w:spacing w:after="0" w:line="240" w:lineRule="exact"/>
        <w:jc w:val="right"/>
        <w:rPr>
          <w:rFonts w:ascii="Times New Roman" w:hAnsi="Times New Roman"/>
          <w:sz w:val="24"/>
          <w:szCs w:val="24"/>
        </w:rPr>
      </w:pPr>
      <w:r w:rsidRPr="005B6FE4">
        <w:rPr>
          <w:rFonts w:ascii="Times New Roman" w:hAnsi="Times New Roman"/>
          <w:sz w:val="24"/>
          <w:szCs w:val="24"/>
        </w:rPr>
        <w:t xml:space="preserve"> сельского округа</w:t>
      </w:r>
      <w:r w:rsidR="005B6FE4">
        <w:rPr>
          <w:rFonts w:ascii="Times New Roman" w:hAnsi="Times New Roman"/>
          <w:sz w:val="24"/>
          <w:szCs w:val="24"/>
          <w:lang w:val="kk-KZ"/>
        </w:rPr>
        <w:t xml:space="preserve"> </w:t>
      </w:r>
      <w:proofErr w:type="spellStart"/>
      <w:r w:rsidRPr="005B6FE4">
        <w:rPr>
          <w:rFonts w:ascii="Times New Roman" w:hAnsi="Times New Roman"/>
          <w:sz w:val="24"/>
          <w:szCs w:val="24"/>
        </w:rPr>
        <w:t>Карасайского</w:t>
      </w:r>
      <w:proofErr w:type="spellEnd"/>
      <w:r w:rsidRPr="005B6FE4">
        <w:rPr>
          <w:rFonts w:ascii="Times New Roman" w:hAnsi="Times New Roman"/>
          <w:sz w:val="24"/>
          <w:szCs w:val="24"/>
        </w:rPr>
        <w:t xml:space="preserve"> района"</w:t>
      </w:r>
    </w:p>
    <w:p w:rsidR="00630CDC" w:rsidRPr="005B6FE4" w:rsidRDefault="00630CDC" w:rsidP="005B6FE4">
      <w:pPr>
        <w:spacing w:after="0" w:line="240" w:lineRule="exact"/>
        <w:jc w:val="right"/>
        <w:rPr>
          <w:rFonts w:ascii="Times New Roman" w:hAnsi="Times New Roman"/>
          <w:sz w:val="24"/>
          <w:szCs w:val="24"/>
        </w:rPr>
      </w:pPr>
      <w:r w:rsidRPr="005B6FE4">
        <w:rPr>
          <w:rFonts w:ascii="Times New Roman" w:hAnsi="Times New Roman"/>
          <w:sz w:val="24"/>
          <w:szCs w:val="24"/>
        </w:rPr>
        <w:t xml:space="preserve">    </w:t>
      </w:r>
      <w:r w:rsidR="0075190A" w:rsidRPr="005B6FE4">
        <w:rPr>
          <w:rFonts w:ascii="Times New Roman" w:hAnsi="Times New Roman"/>
          <w:sz w:val="24"/>
          <w:szCs w:val="24"/>
          <w:lang w:val="kk-KZ"/>
        </w:rPr>
        <w:t xml:space="preserve">   </w:t>
      </w:r>
      <w:r w:rsidRPr="005B6FE4">
        <w:rPr>
          <w:rFonts w:ascii="Times New Roman" w:hAnsi="Times New Roman"/>
          <w:sz w:val="24"/>
          <w:szCs w:val="24"/>
        </w:rPr>
        <w:t>№</w:t>
      </w:r>
      <w:r w:rsidR="00D50C3D">
        <w:rPr>
          <w:rFonts w:ascii="Times New Roman" w:hAnsi="Times New Roman"/>
          <w:sz w:val="24"/>
          <w:szCs w:val="24"/>
          <w:lang w:val="kk-KZ"/>
        </w:rPr>
        <w:t xml:space="preserve">31 ө н/қ </w:t>
      </w:r>
      <w:r w:rsidRPr="005B6FE4">
        <w:rPr>
          <w:rFonts w:ascii="Times New Roman" w:hAnsi="Times New Roman"/>
          <w:sz w:val="24"/>
          <w:szCs w:val="24"/>
        </w:rPr>
        <w:t xml:space="preserve">от </w:t>
      </w:r>
      <w:r w:rsidRPr="005B6FE4">
        <w:rPr>
          <w:rFonts w:ascii="Times New Roman" w:hAnsi="Times New Roman"/>
          <w:sz w:val="24"/>
          <w:szCs w:val="24"/>
          <w:lang w:val="kk-KZ"/>
        </w:rPr>
        <w:t>30 декабря</w:t>
      </w:r>
      <w:r w:rsidRPr="005B6FE4">
        <w:rPr>
          <w:rFonts w:ascii="Times New Roman" w:hAnsi="Times New Roman"/>
          <w:sz w:val="24"/>
          <w:szCs w:val="24"/>
        </w:rPr>
        <w:t xml:space="preserve"> 2019 года     </w:t>
      </w:r>
    </w:p>
    <w:p w:rsidR="00630CDC" w:rsidRPr="00B43DB7" w:rsidRDefault="00630CDC" w:rsidP="00B43DB7">
      <w:pPr>
        <w:pStyle w:val="a5"/>
        <w:jc w:val="right"/>
        <w:rPr>
          <w:rFonts w:ascii="Times New Roman" w:hAnsi="Times New Roman"/>
        </w:rPr>
      </w:pPr>
      <w:r w:rsidRPr="001B4832">
        <w:br/>
      </w:r>
      <w:r w:rsidRPr="00B43DB7">
        <w:rPr>
          <w:rFonts w:ascii="Times New Roman" w:hAnsi="Times New Roman"/>
        </w:rPr>
        <w:t>место печати</w:t>
      </w:r>
    </w:p>
    <w:p w:rsidR="004F1770" w:rsidRPr="00B43DB7" w:rsidRDefault="004F1770" w:rsidP="00B43DB7">
      <w:pPr>
        <w:pStyle w:val="a5"/>
        <w:rPr>
          <w:rFonts w:ascii="Times New Roman" w:hAnsi="Times New Roman"/>
          <w:b/>
          <w:bCs/>
          <w:sz w:val="27"/>
          <w:szCs w:val="27"/>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sidR="00881B4E">
        <w:rPr>
          <w:rFonts w:ascii="Times New Roman" w:hAnsi="Times New Roman"/>
          <w:b/>
          <w:sz w:val="27"/>
          <w:szCs w:val="27"/>
          <w:u w:val="single"/>
          <w:lang w:val="kk-KZ"/>
        </w:rPr>
        <w:t>31</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sidR="00881B4E">
        <w:rPr>
          <w:rFonts w:ascii="Times New Roman" w:hAnsi="Times New Roman"/>
          <w:b/>
          <w:sz w:val="27"/>
          <w:szCs w:val="27"/>
          <w:u w:val="single"/>
          <w:lang w:val="kk-KZ"/>
        </w:rPr>
        <w:t>Райымбек</w:t>
      </w:r>
      <w:proofErr w:type="spellStart"/>
      <w:r w:rsidR="005B6FE4">
        <w:rPr>
          <w:rFonts w:ascii="Times New Roman" w:hAnsi="Times New Roman"/>
          <w:b/>
          <w:sz w:val="27"/>
          <w:szCs w:val="27"/>
          <w:u w:val="single"/>
        </w:rPr>
        <w:t>ского</w:t>
      </w:r>
      <w:proofErr w:type="spellEnd"/>
      <w:r w:rsidRPr="00B43DB7">
        <w:rPr>
          <w:rFonts w:ascii="Times New Roman" w:hAnsi="Times New Roman"/>
          <w:b/>
          <w:sz w:val="27"/>
          <w:szCs w:val="27"/>
          <w:u w:val="single"/>
        </w:rPr>
        <w:t xml:space="preserve"> сельского округа</w:t>
      </w:r>
    </w:p>
    <w:p w:rsidR="004F1770" w:rsidRPr="00B43DB7" w:rsidRDefault="0075190A" w:rsidP="00B43DB7">
      <w:pPr>
        <w:pStyle w:val="a5"/>
        <w:jc w:val="center"/>
        <w:rPr>
          <w:rFonts w:ascii="Times New Roman" w:hAnsi="Times New Roman"/>
          <w:b/>
          <w:bCs/>
          <w:sz w:val="27"/>
          <w:szCs w:val="27"/>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20</w:t>
      </w:r>
      <w:r w:rsidRPr="00B43DB7">
        <w:rPr>
          <w:rFonts w:ascii="Times New Roman" w:hAnsi="Times New Roman"/>
          <w:b/>
          <w:bCs/>
          <w:sz w:val="27"/>
          <w:szCs w:val="27"/>
        </w:rPr>
        <w:t>-</w:t>
      </w:r>
      <w:r w:rsidRPr="00B43DB7">
        <w:rPr>
          <w:rFonts w:ascii="Times New Roman" w:hAnsi="Times New Roman"/>
          <w:b/>
          <w:bCs/>
          <w:sz w:val="27"/>
          <w:szCs w:val="27"/>
          <w:lang w:val="kk-KZ"/>
        </w:rPr>
        <w:t>2</w:t>
      </w:r>
      <w:r w:rsidR="004F1770" w:rsidRPr="00B43DB7">
        <w:rPr>
          <w:rFonts w:ascii="Times New Roman" w:hAnsi="Times New Roman"/>
          <w:b/>
          <w:bCs/>
          <w:sz w:val="27"/>
          <w:szCs w:val="27"/>
        </w:rPr>
        <w:t>0</w:t>
      </w:r>
      <w:r w:rsidRPr="00B43DB7">
        <w:rPr>
          <w:rFonts w:ascii="Times New Roman" w:hAnsi="Times New Roman"/>
          <w:b/>
          <w:bCs/>
          <w:sz w:val="27"/>
          <w:szCs w:val="27"/>
          <w:lang w:val="kk-KZ"/>
        </w:rPr>
        <w:t>22</w:t>
      </w:r>
      <w:r w:rsidR="004F1770" w:rsidRPr="00B43DB7">
        <w:rPr>
          <w:rFonts w:ascii="Times New Roman" w:hAnsi="Times New Roman"/>
          <w:b/>
          <w:bCs/>
          <w:sz w:val="27"/>
          <w:szCs w:val="27"/>
        </w:rPr>
        <w:t xml:space="preserve"> годы</w:t>
      </w:r>
    </w:p>
    <w:p w:rsidR="004F1770" w:rsidRPr="00B43DB7" w:rsidRDefault="004F1770" w:rsidP="00B43DB7">
      <w:pPr>
        <w:pStyle w:val="a5"/>
        <w:jc w:val="center"/>
        <w:rPr>
          <w:rFonts w:ascii="Times New Roman" w:hAnsi="Times New Roman"/>
          <w:b/>
          <w:sz w:val="24"/>
          <w:szCs w:val="24"/>
          <w:lang w:val="kk-KZ"/>
        </w:rPr>
      </w:pP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009 «Обеспечение санитарии населенных пунктов»</w:t>
      </w:r>
    </w:p>
    <w:p w:rsidR="00B71079" w:rsidRPr="005B6FE4"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5B6FE4">
        <w:rPr>
          <w:b/>
          <w:szCs w:val="24"/>
          <w:lang w:val="kk-KZ"/>
        </w:rPr>
        <w:t xml:space="preserve">  </w:t>
      </w:r>
      <w:r w:rsidR="00881B4E">
        <w:rPr>
          <w:szCs w:val="24"/>
          <w:u w:val="single"/>
          <w:lang w:val="kk-KZ"/>
        </w:rPr>
        <w:t>Туленбаев Ельжан Сейтнурович</w:t>
      </w:r>
    </w:p>
    <w:p w:rsidR="00FF34E1" w:rsidRDefault="00B71079" w:rsidP="00FF34E1">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sidR="00FF34E1">
        <w:rPr>
          <w:rFonts w:ascii="Times New Roman" w:hAnsi="Times New Roman"/>
          <w:sz w:val="24"/>
          <w:szCs w:val="24"/>
          <w:u w:val="single"/>
          <w:lang w:val="kk-KZ"/>
        </w:rPr>
        <w:t xml:space="preserve">решение Карасайского районного маслихата от  27 декабря 2019 года  № 50-3 </w:t>
      </w:r>
      <w:r w:rsidR="00FF34E1">
        <w:rPr>
          <w:rFonts w:ascii="Times New Roman" w:hAnsi="Times New Roman"/>
          <w:color w:val="000000"/>
          <w:sz w:val="24"/>
          <w:szCs w:val="24"/>
          <w:u w:val="single"/>
          <w:lang w:val="kk-KZ"/>
        </w:rPr>
        <w:t xml:space="preserve"> </w:t>
      </w:r>
      <w:r w:rsidR="00FF34E1">
        <w:rPr>
          <w:rFonts w:ascii="Times New Roman" w:hAnsi="Times New Roman"/>
          <w:sz w:val="24"/>
          <w:szCs w:val="24"/>
          <w:u w:val="single"/>
          <w:lang w:val="kk-KZ"/>
        </w:rPr>
        <w:t>«О бюджете</w:t>
      </w:r>
      <w:proofErr w:type="gramEnd"/>
      <w:r w:rsidR="00FF34E1">
        <w:rPr>
          <w:rFonts w:ascii="Times New Roman" w:hAnsi="Times New Roman"/>
          <w:sz w:val="24"/>
          <w:szCs w:val="24"/>
          <w:u w:val="single"/>
          <w:lang w:val="kk-KZ"/>
        </w:rPr>
        <w:t xml:space="preserve"> аппарата акима </w:t>
      </w:r>
      <w:r w:rsidR="00881B4E">
        <w:rPr>
          <w:rFonts w:ascii="Times New Roman" w:hAnsi="Times New Roman"/>
          <w:sz w:val="24"/>
          <w:szCs w:val="24"/>
          <w:u w:val="single"/>
          <w:lang w:val="kk-KZ"/>
        </w:rPr>
        <w:t>Райымбек</w:t>
      </w:r>
      <w:r w:rsidR="00FF34E1">
        <w:rPr>
          <w:rFonts w:ascii="Times New Roman" w:hAnsi="Times New Roman"/>
          <w:sz w:val="24"/>
          <w:szCs w:val="24"/>
          <w:u w:val="single"/>
          <w:lang w:val="kk-KZ"/>
        </w:rPr>
        <w:t xml:space="preserve">ского сельского округа Карасайского района на 2020-2022 годы </w:t>
      </w:r>
    </w:p>
    <w:p w:rsidR="004F1770" w:rsidRPr="001B4832" w:rsidRDefault="004F1770" w:rsidP="00FF34E1">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Улучшение санитарного состояния </w:t>
      </w:r>
      <w:r w:rsidR="00881B4E">
        <w:rPr>
          <w:rFonts w:ascii="Times New Roman" w:hAnsi="Times New Roman"/>
          <w:sz w:val="24"/>
          <w:szCs w:val="24"/>
          <w:u w:val="single"/>
          <w:lang w:val="kk-KZ"/>
        </w:rPr>
        <w:t>Райымбек</w:t>
      </w:r>
      <w:r w:rsidRPr="001B4832">
        <w:rPr>
          <w:rFonts w:ascii="Times New Roman" w:hAnsi="Times New Roman"/>
          <w:sz w:val="24"/>
          <w:szCs w:val="24"/>
          <w:u w:val="single"/>
          <w:lang w:val="kk-KZ"/>
        </w:rPr>
        <w:t>ского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1112"/>
        <w:gridCol w:w="22"/>
        <w:gridCol w:w="968"/>
        <w:gridCol w:w="9"/>
        <w:gridCol w:w="1008"/>
      </w:tblGrid>
      <w:tr w:rsidR="004F1770" w:rsidRPr="001B4832" w:rsidTr="00071F63">
        <w:trPr>
          <w:trHeight w:val="276"/>
        </w:trPr>
        <w:tc>
          <w:tcPr>
            <w:tcW w:w="9923" w:type="dxa"/>
            <w:gridSpan w:val="10"/>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881B4E"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881B4E" w:rsidRPr="001B4832" w:rsidRDefault="00881B4E" w:rsidP="00630CDC">
            <w:pPr>
              <w:pStyle w:val="1"/>
              <w:tabs>
                <w:tab w:val="left" w:pos="6929"/>
              </w:tabs>
              <w:rPr>
                <w:rFonts w:ascii="Times New Roman" w:hAnsi="Times New Roman"/>
                <w:lang w:val="kk-KZ"/>
              </w:rPr>
            </w:pPr>
            <w:r w:rsidRPr="001B4832">
              <w:rPr>
                <w:rFonts w:ascii="Times New Roman" w:hAnsi="Times New Roman"/>
                <w:lang w:val="kk-KZ"/>
              </w:rPr>
              <w:lastRenderedPageBreak/>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881B4E" w:rsidRPr="001B4832" w:rsidRDefault="00881B4E" w:rsidP="00630CDC">
            <w:pPr>
              <w:pStyle w:val="1"/>
              <w:tabs>
                <w:tab w:val="left" w:pos="6929"/>
              </w:tabs>
              <w:jc w:val="center"/>
              <w:rPr>
                <w:rFonts w:ascii="Times New Roman" w:hAnsi="Times New Roman"/>
                <w:lang w:val="kk-KZ"/>
              </w:rPr>
            </w:pPr>
          </w:p>
          <w:p w:rsidR="00881B4E" w:rsidRPr="001B4832" w:rsidRDefault="00881B4E"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81B4E" w:rsidRDefault="00881B4E" w:rsidP="00EA1276">
            <w:pPr>
              <w:pStyle w:val="1"/>
              <w:spacing w:line="276" w:lineRule="auto"/>
              <w:rPr>
                <w:rFonts w:ascii="Times New Roman" w:hAnsi="Times New Roman"/>
                <w:lang w:val="kk-KZ"/>
              </w:rPr>
            </w:pPr>
          </w:p>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7200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3000</w:t>
            </w:r>
          </w:p>
        </w:tc>
        <w:tc>
          <w:tcPr>
            <w:tcW w:w="1112"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5000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6000</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7000</w:t>
            </w:r>
          </w:p>
        </w:tc>
      </w:tr>
      <w:tr w:rsidR="00881B4E"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881B4E" w:rsidRPr="001B4832" w:rsidRDefault="00881B4E" w:rsidP="00630CDC">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881B4E" w:rsidRPr="001B4832" w:rsidRDefault="00881B4E"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81B4E" w:rsidRDefault="00881B4E" w:rsidP="00EA1276">
            <w:pPr>
              <w:pStyle w:val="1"/>
              <w:spacing w:line="276" w:lineRule="auto"/>
              <w:rPr>
                <w:rFonts w:ascii="Times New Roman" w:hAnsi="Times New Roman"/>
                <w:lang w:val="kk-KZ"/>
              </w:rPr>
            </w:pPr>
          </w:p>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7200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3000</w:t>
            </w:r>
          </w:p>
        </w:tc>
        <w:tc>
          <w:tcPr>
            <w:tcW w:w="1112"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5000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6000</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7000</w:t>
            </w:r>
          </w:p>
        </w:tc>
      </w:tr>
      <w:tr w:rsidR="00737150" w:rsidRPr="001B4832" w:rsidTr="00215FA7">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Ед.</w:t>
            </w:r>
          </w:p>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37150" w:rsidRPr="00165FD9" w:rsidRDefault="00737150" w:rsidP="000305F7">
            <w:pPr>
              <w:pStyle w:val="1"/>
              <w:jc w:val="center"/>
              <w:rPr>
                <w:rFonts w:ascii="Times New Roman" w:hAnsi="Times New Roman"/>
                <w:b/>
                <w:lang w:val="kk-KZ"/>
              </w:rPr>
            </w:pPr>
            <w:r w:rsidRPr="00165FD9">
              <w:rPr>
                <w:rFonts w:ascii="Times New Roman" w:hAnsi="Times New Roman"/>
                <w:b/>
                <w:lang w:val="kk-KZ"/>
              </w:rPr>
              <w:t>Плановый период</w:t>
            </w:r>
          </w:p>
        </w:tc>
      </w:tr>
      <w:tr w:rsidR="00737150" w:rsidRPr="001B4832" w:rsidTr="00215FA7">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2021</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0305F7">
            <w:pPr>
              <w:pStyle w:val="1"/>
              <w:jc w:val="center"/>
              <w:rPr>
                <w:rFonts w:ascii="Times New Roman" w:hAnsi="Times New Roman"/>
                <w:lang w:val="kk-KZ"/>
              </w:rPr>
            </w:pPr>
            <w:r w:rsidRPr="001B4832">
              <w:rPr>
                <w:rFonts w:ascii="Times New Roman" w:hAnsi="Times New Roman"/>
                <w:lang w:val="kk-KZ"/>
              </w:rPr>
              <w:t>2023</w:t>
            </w:r>
          </w:p>
        </w:tc>
      </w:tr>
      <w:tr w:rsidR="00737150" w:rsidRPr="001B4832" w:rsidTr="00215FA7">
        <w:trPr>
          <w:trHeight w:val="942"/>
        </w:trPr>
        <w:tc>
          <w:tcPr>
            <w:tcW w:w="3402" w:type="dxa"/>
            <w:tcBorders>
              <w:top w:val="single" w:sz="4" w:space="0" w:color="auto"/>
              <w:left w:val="single" w:sz="4" w:space="0" w:color="auto"/>
              <w:bottom w:val="single" w:sz="4" w:space="0" w:color="auto"/>
              <w:right w:val="single" w:sz="4" w:space="0" w:color="auto"/>
            </w:tcBorders>
            <w:hideMark/>
          </w:tcPr>
          <w:p w:rsidR="00737150" w:rsidRPr="001B4832" w:rsidRDefault="00737150" w:rsidP="000305F7">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gridSpan w:val="2"/>
            <w:tcBorders>
              <w:top w:val="single" w:sz="4" w:space="0" w:color="auto"/>
              <w:left w:val="single" w:sz="4" w:space="0" w:color="auto"/>
              <w:bottom w:val="single" w:sz="4" w:space="0" w:color="auto"/>
              <w:right w:val="single" w:sz="4" w:space="0" w:color="auto"/>
            </w:tcBorders>
          </w:tcPr>
          <w:p w:rsidR="00737150" w:rsidRPr="001B4832" w:rsidRDefault="00737150" w:rsidP="000305F7">
            <w:pPr>
              <w:pStyle w:val="1"/>
              <w:jc w:val="center"/>
              <w:rPr>
                <w:rFonts w:ascii="Times New Roman" w:hAnsi="Times New Roman"/>
                <w:lang w:val="kk-KZ"/>
              </w:rPr>
            </w:pPr>
          </w:p>
          <w:p w:rsidR="00737150" w:rsidRPr="001B4832" w:rsidRDefault="00737150" w:rsidP="000305F7">
            <w:pPr>
              <w:pStyle w:val="1"/>
              <w:jc w:val="center"/>
              <w:rPr>
                <w:rFonts w:ascii="Times New Roman" w:hAnsi="Times New Roman"/>
                <w:lang w:val="kk-KZ"/>
              </w:rPr>
            </w:pPr>
            <w:r>
              <w:rPr>
                <w:rFonts w:ascii="Times New Roman" w:hAnsi="Times New Roman"/>
                <w:lang w:val="kk-KZ"/>
              </w:rPr>
              <w:t>работы</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737150" w:rsidRPr="001B4832" w:rsidRDefault="005B6FE4" w:rsidP="00215FA7">
            <w:pPr>
              <w:pStyle w:val="1"/>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737150" w:rsidRPr="001B4832" w:rsidRDefault="005B6FE4" w:rsidP="000305F7">
            <w:pPr>
              <w:pStyle w:val="1"/>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5B6FE4" w:rsidRDefault="005B6FE4" w:rsidP="000305F7">
            <w:pPr>
              <w:pStyle w:val="1"/>
              <w:jc w:val="center"/>
              <w:rPr>
                <w:rFonts w:ascii="Times New Roman" w:hAnsi="Times New Roman"/>
                <w:b/>
                <w:lang w:val="kk-KZ"/>
              </w:rPr>
            </w:pPr>
          </w:p>
          <w:p w:rsidR="00737150" w:rsidRPr="001B4832" w:rsidRDefault="005B6FE4" w:rsidP="005B6FE4">
            <w:pPr>
              <w:pStyle w:val="1"/>
              <w:rPr>
                <w:rFonts w:ascii="Times New Roman" w:hAnsi="Times New Roman"/>
                <w:b/>
                <w:lang w:val="kk-KZ"/>
              </w:rPr>
            </w:pPr>
            <w:r>
              <w:rPr>
                <w:rFonts w:ascii="Times New Roman" w:hAnsi="Times New Roman"/>
                <w:b/>
                <w:lang w:val="kk-KZ"/>
              </w:rPr>
              <w:t xml:space="preserve">    2</w:t>
            </w:r>
          </w:p>
        </w:tc>
      </w:tr>
    </w:tbl>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 xml:space="preserve">Код и наименование  бюджетной подпрограммы: </w:t>
      </w:r>
      <w:r w:rsidRPr="001B4832">
        <w:rPr>
          <w:rFonts w:ascii="Times New Roman" w:hAnsi="Times New Roman"/>
          <w:sz w:val="24"/>
          <w:szCs w:val="24"/>
          <w:u w:val="single"/>
          <w:lang w:val="kk-KZ"/>
        </w:rPr>
        <w:t>0</w:t>
      </w:r>
      <w:r w:rsidR="00F62DD1" w:rsidRPr="00F62DD1">
        <w:rPr>
          <w:rFonts w:ascii="Times New Roman" w:hAnsi="Times New Roman"/>
          <w:sz w:val="24"/>
          <w:szCs w:val="24"/>
          <w:u w:val="single"/>
        </w:rPr>
        <w:t>29</w:t>
      </w:r>
      <w:r w:rsidRPr="001B4832">
        <w:rPr>
          <w:rFonts w:ascii="Times New Roman" w:hAnsi="Times New Roman"/>
          <w:sz w:val="24"/>
          <w:szCs w:val="24"/>
          <w:u w:val="single"/>
          <w:lang w:val="kk-KZ"/>
        </w:rPr>
        <w:t xml:space="preserve"> За счет средств местного бюджета</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Pr="00F62DD1" w:rsidRDefault="00702E18" w:rsidP="00CF5146">
      <w:pPr>
        <w:pStyle w:val="1"/>
        <w:tabs>
          <w:tab w:val="left" w:pos="6929"/>
        </w:tabs>
        <w:jc w:val="both"/>
        <w:rPr>
          <w:rFonts w:ascii="Times New Roman" w:hAnsi="Times New Roman"/>
          <w:sz w:val="24"/>
          <w:szCs w:val="24"/>
          <w:u w:val="single"/>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p w:rsidR="00C7047C" w:rsidRPr="00F62DD1" w:rsidRDefault="00C7047C" w:rsidP="00CF5146">
      <w:pPr>
        <w:pStyle w:val="1"/>
        <w:tabs>
          <w:tab w:val="left" w:pos="6929"/>
        </w:tabs>
        <w:jc w:val="both"/>
        <w:rPr>
          <w:rFonts w:ascii="Times New Roman" w:hAnsi="Times New Roman"/>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C7047C" w:rsidRPr="001B4832" w:rsidTr="00822E29">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b/>
                <w:lang w:val="kk-KZ"/>
              </w:rPr>
              <w:t xml:space="preserve">Расходы по бюджетной </w:t>
            </w:r>
            <w:r w:rsidR="00165FD9" w:rsidRPr="00165FD9">
              <w:rPr>
                <w:rFonts w:ascii="Times New Roman" w:hAnsi="Times New Roman"/>
                <w:b/>
              </w:rPr>
              <w:t>под</w:t>
            </w:r>
            <w:r w:rsidRPr="001B4832">
              <w:rPr>
                <w:rFonts w:ascii="Times New Roman" w:hAnsi="Times New Roman"/>
                <w:b/>
                <w:lang w:val="kk-KZ"/>
              </w:rPr>
              <w:t>программе, всего</w:t>
            </w:r>
          </w:p>
        </w:tc>
      </w:tr>
      <w:tr w:rsidR="00C7047C" w:rsidRPr="001B4832" w:rsidTr="00822E29">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Ед.</w:t>
            </w:r>
          </w:p>
          <w:p w:rsidR="00C7047C" w:rsidRPr="001B4832" w:rsidRDefault="00C7047C" w:rsidP="00822E29">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C7047C" w:rsidRPr="001B4832" w:rsidTr="00822E29">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C7047C" w:rsidRPr="001B4832" w:rsidRDefault="00C7047C" w:rsidP="00822E29">
            <w:pPr>
              <w:pStyle w:val="1"/>
              <w:spacing w:line="276" w:lineRule="auto"/>
              <w:jc w:val="center"/>
              <w:rPr>
                <w:rFonts w:ascii="Times New Roman" w:hAnsi="Times New Roman"/>
                <w:lang w:val="kk-KZ"/>
              </w:rPr>
            </w:pPr>
            <w:r>
              <w:rPr>
                <w:rFonts w:ascii="Times New Roman" w:hAnsi="Times New Roman"/>
                <w:lang w:val="kk-KZ"/>
              </w:rPr>
              <w:t>2023</w:t>
            </w:r>
          </w:p>
        </w:tc>
      </w:tr>
      <w:tr w:rsidR="00881B4E" w:rsidRPr="001B4832" w:rsidTr="00822E29">
        <w:trPr>
          <w:trHeight w:val="1124"/>
        </w:trPr>
        <w:tc>
          <w:tcPr>
            <w:tcW w:w="3402" w:type="dxa"/>
            <w:tcBorders>
              <w:top w:val="single" w:sz="4" w:space="0" w:color="auto"/>
              <w:left w:val="single" w:sz="4" w:space="0" w:color="auto"/>
              <w:bottom w:val="single" w:sz="4" w:space="0" w:color="auto"/>
              <w:right w:val="single" w:sz="4" w:space="0" w:color="auto"/>
            </w:tcBorders>
            <w:hideMark/>
          </w:tcPr>
          <w:p w:rsidR="00881B4E" w:rsidRPr="001B4832" w:rsidRDefault="00881B4E" w:rsidP="00822E29">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881B4E" w:rsidRPr="001B4832" w:rsidRDefault="00881B4E" w:rsidP="00822E29">
            <w:pPr>
              <w:pStyle w:val="1"/>
              <w:tabs>
                <w:tab w:val="left" w:pos="6929"/>
              </w:tabs>
              <w:jc w:val="center"/>
              <w:rPr>
                <w:rFonts w:ascii="Times New Roman" w:hAnsi="Times New Roman"/>
                <w:lang w:val="kk-KZ"/>
              </w:rPr>
            </w:pPr>
          </w:p>
          <w:p w:rsidR="00881B4E" w:rsidRPr="001B4832" w:rsidRDefault="00881B4E" w:rsidP="00822E29">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81B4E" w:rsidRDefault="00881B4E" w:rsidP="00EA1276">
            <w:pPr>
              <w:pStyle w:val="1"/>
              <w:spacing w:line="276" w:lineRule="auto"/>
              <w:rPr>
                <w:rFonts w:ascii="Times New Roman" w:hAnsi="Times New Roman"/>
                <w:lang w:val="kk-KZ"/>
              </w:rPr>
            </w:pPr>
          </w:p>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7200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3000</w:t>
            </w:r>
          </w:p>
        </w:tc>
        <w:tc>
          <w:tcPr>
            <w:tcW w:w="1112"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5000</w:t>
            </w:r>
          </w:p>
        </w:tc>
        <w:tc>
          <w:tcPr>
            <w:tcW w:w="990"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6000</w:t>
            </w:r>
          </w:p>
        </w:tc>
        <w:tc>
          <w:tcPr>
            <w:tcW w:w="1017"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7000</w:t>
            </w:r>
          </w:p>
        </w:tc>
      </w:tr>
      <w:tr w:rsidR="00881B4E" w:rsidRPr="001B4832" w:rsidTr="00822E29">
        <w:trPr>
          <w:trHeight w:val="718"/>
        </w:trPr>
        <w:tc>
          <w:tcPr>
            <w:tcW w:w="3402" w:type="dxa"/>
            <w:tcBorders>
              <w:top w:val="single" w:sz="4" w:space="0" w:color="auto"/>
              <w:left w:val="single" w:sz="4" w:space="0" w:color="auto"/>
              <w:bottom w:val="single" w:sz="4" w:space="0" w:color="auto"/>
              <w:right w:val="single" w:sz="4" w:space="0" w:color="auto"/>
            </w:tcBorders>
            <w:hideMark/>
          </w:tcPr>
          <w:p w:rsidR="00881B4E" w:rsidRPr="001B4832" w:rsidRDefault="00881B4E" w:rsidP="00822E29">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881B4E" w:rsidRPr="001B4832" w:rsidRDefault="00881B4E" w:rsidP="00822E29">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881B4E" w:rsidRDefault="00881B4E" w:rsidP="00EA1276">
            <w:pPr>
              <w:pStyle w:val="1"/>
              <w:spacing w:line="276" w:lineRule="auto"/>
              <w:rPr>
                <w:rFonts w:ascii="Times New Roman" w:hAnsi="Times New Roman"/>
                <w:lang w:val="kk-KZ"/>
              </w:rPr>
            </w:pPr>
          </w:p>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7200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3000</w:t>
            </w:r>
          </w:p>
        </w:tc>
        <w:tc>
          <w:tcPr>
            <w:tcW w:w="1112"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5000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6000</w:t>
            </w:r>
          </w:p>
        </w:tc>
        <w:tc>
          <w:tcPr>
            <w:tcW w:w="1017" w:type="dxa"/>
            <w:tcBorders>
              <w:top w:val="single" w:sz="4" w:space="0" w:color="auto"/>
              <w:left w:val="single" w:sz="4" w:space="0" w:color="auto"/>
              <w:bottom w:val="single" w:sz="4" w:space="0" w:color="auto"/>
              <w:right w:val="single" w:sz="4" w:space="0" w:color="auto"/>
            </w:tcBorders>
            <w:vAlign w:val="center"/>
            <w:hideMark/>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7000</w:t>
            </w:r>
          </w:p>
        </w:tc>
      </w:tr>
    </w:tbl>
    <w:p w:rsidR="00C7047C" w:rsidRPr="00C7047C" w:rsidRDefault="00C7047C" w:rsidP="00CF5146">
      <w:pPr>
        <w:pStyle w:val="1"/>
        <w:tabs>
          <w:tab w:val="left" w:pos="6929"/>
        </w:tabs>
        <w:jc w:val="both"/>
        <w:rPr>
          <w:rFonts w:ascii="Times New Roman" w:hAnsi="Times New Roman"/>
          <w:sz w:val="24"/>
          <w:szCs w:val="24"/>
          <w:u w:val="single"/>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34"/>
        <w:gridCol w:w="977"/>
        <w:gridCol w:w="1008"/>
      </w:tblGrid>
      <w:tr w:rsidR="004F1770" w:rsidRPr="001B4832" w:rsidTr="00165FD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165FD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881B4E" w:rsidRPr="001B4832" w:rsidTr="00165FD9">
        <w:trPr>
          <w:trHeight w:val="1124"/>
        </w:trPr>
        <w:tc>
          <w:tcPr>
            <w:tcW w:w="3402" w:type="dxa"/>
            <w:tcBorders>
              <w:top w:val="single" w:sz="4" w:space="0" w:color="auto"/>
              <w:left w:val="single" w:sz="4" w:space="0" w:color="auto"/>
              <w:bottom w:val="single" w:sz="4" w:space="0" w:color="auto"/>
              <w:right w:val="single" w:sz="4" w:space="0" w:color="auto"/>
            </w:tcBorders>
            <w:hideMark/>
          </w:tcPr>
          <w:p w:rsidR="00881B4E" w:rsidRPr="001B4832" w:rsidRDefault="00881B4E"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881B4E" w:rsidRPr="001B4832" w:rsidRDefault="00881B4E" w:rsidP="00630CDC">
            <w:pPr>
              <w:pStyle w:val="1"/>
              <w:tabs>
                <w:tab w:val="left" w:pos="6929"/>
              </w:tabs>
              <w:jc w:val="center"/>
              <w:rPr>
                <w:rFonts w:ascii="Times New Roman" w:hAnsi="Times New Roman"/>
                <w:lang w:val="kk-KZ"/>
              </w:rPr>
            </w:pPr>
          </w:p>
          <w:p w:rsidR="00881B4E" w:rsidRPr="001B4832" w:rsidRDefault="00881B4E" w:rsidP="00630CDC">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881B4E" w:rsidRDefault="00881B4E" w:rsidP="00EA1276">
            <w:pPr>
              <w:pStyle w:val="1"/>
              <w:spacing w:line="276" w:lineRule="auto"/>
              <w:rPr>
                <w:rFonts w:ascii="Times New Roman" w:hAnsi="Times New Roman"/>
                <w:lang w:val="kk-KZ"/>
              </w:rPr>
            </w:pPr>
          </w:p>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7200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rPr>
                <w:rFonts w:ascii="Times New Roman" w:hAnsi="Times New Roman"/>
                <w:lang w:val="kk-KZ"/>
              </w:rPr>
            </w:pPr>
            <w:r>
              <w:rPr>
                <w:rFonts w:ascii="Times New Roman" w:hAnsi="Times New Roman"/>
                <w:lang w:val="kk-KZ"/>
              </w:rPr>
              <w:t>5000</w:t>
            </w:r>
          </w:p>
        </w:tc>
        <w:tc>
          <w:tcPr>
            <w:tcW w:w="977"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6000</w:t>
            </w:r>
          </w:p>
        </w:tc>
        <w:tc>
          <w:tcPr>
            <w:tcW w:w="1008" w:type="dxa"/>
            <w:tcBorders>
              <w:top w:val="single" w:sz="4" w:space="0" w:color="auto"/>
              <w:left w:val="single" w:sz="4" w:space="0" w:color="auto"/>
              <w:bottom w:val="single" w:sz="4" w:space="0" w:color="auto"/>
              <w:right w:val="single" w:sz="4" w:space="0" w:color="auto"/>
            </w:tcBorders>
            <w:vAlign w:val="center"/>
          </w:tcPr>
          <w:p w:rsidR="00881B4E" w:rsidRPr="001B4832" w:rsidRDefault="00881B4E" w:rsidP="00EA1276">
            <w:pPr>
              <w:pStyle w:val="1"/>
              <w:spacing w:line="276" w:lineRule="auto"/>
              <w:jc w:val="center"/>
              <w:rPr>
                <w:rFonts w:ascii="Times New Roman" w:hAnsi="Times New Roman"/>
                <w:lang w:val="kk-KZ"/>
              </w:rPr>
            </w:pPr>
            <w:r>
              <w:rPr>
                <w:rFonts w:ascii="Times New Roman" w:hAnsi="Times New Roman"/>
                <w:lang w:val="kk-KZ"/>
              </w:rPr>
              <w:t>7000</w:t>
            </w:r>
          </w:p>
        </w:tc>
      </w:tr>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bookmarkStart w:id="0" w:name="_GoBack"/>
      <w:bookmarkEnd w:id="0"/>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B6"/>
    <w:rsid w:val="000601A7"/>
    <w:rsid w:val="00071F63"/>
    <w:rsid w:val="00165FD9"/>
    <w:rsid w:val="001B185D"/>
    <w:rsid w:val="001B4832"/>
    <w:rsid w:val="001D72A6"/>
    <w:rsid w:val="001F0666"/>
    <w:rsid w:val="00215FA7"/>
    <w:rsid w:val="002C6ADF"/>
    <w:rsid w:val="002E195F"/>
    <w:rsid w:val="002F07B1"/>
    <w:rsid w:val="00331B1B"/>
    <w:rsid w:val="003D0382"/>
    <w:rsid w:val="003D5616"/>
    <w:rsid w:val="003E09E8"/>
    <w:rsid w:val="0040739C"/>
    <w:rsid w:val="004E43E2"/>
    <w:rsid w:val="004F1770"/>
    <w:rsid w:val="004F3A00"/>
    <w:rsid w:val="00500349"/>
    <w:rsid w:val="00507889"/>
    <w:rsid w:val="005B6FE4"/>
    <w:rsid w:val="005D0EB6"/>
    <w:rsid w:val="005F2D02"/>
    <w:rsid w:val="00630CDC"/>
    <w:rsid w:val="00646CE5"/>
    <w:rsid w:val="00660E07"/>
    <w:rsid w:val="0066379A"/>
    <w:rsid w:val="006A15F4"/>
    <w:rsid w:val="006C2418"/>
    <w:rsid w:val="00702E18"/>
    <w:rsid w:val="007149BD"/>
    <w:rsid w:val="00723A01"/>
    <w:rsid w:val="00737150"/>
    <w:rsid w:val="0075190A"/>
    <w:rsid w:val="00791052"/>
    <w:rsid w:val="007A1BEE"/>
    <w:rsid w:val="007E0F5C"/>
    <w:rsid w:val="00881B4E"/>
    <w:rsid w:val="008925C3"/>
    <w:rsid w:val="009B2F67"/>
    <w:rsid w:val="00AA59BD"/>
    <w:rsid w:val="00AC5D40"/>
    <w:rsid w:val="00B43DB7"/>
    <w:rsid w:val="00B71079"/>
    <w:rsid w:val="00C7047C"/>
    <w:rsid w:val="00CD56E4"/>
    <w:rsid w:val="00CF5146"/>
    <w:rsid w:val="00D50C3D"/>
    <w:rsid w:val="00DB37E9"/>
    <w:rsid w:val="00DE37F6"/>
    <w:rsid w:val="00DE3DF0"/>
    <w:rsid w:val="00E86E12"/>
    <w:rsid w:val="00F30BF0"/>
    <w:rsid w:val="00F53FCD"/>
    <w:rsid w:val="00F62DD1"/>
    <w:rsid w:val="00F973EE"/>
    <w:rsid w:val="00FF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1"/>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HP</cp:lastModifiedBy>
  <cp:revision>7</cp:revision>
  <cp:lastPrinted>2020-02-04T07:56:00Z</cp:lastPrinted>
  <dcterms:created xsi:type="dcterms:W3CDTF">2020-02-01T05:03:00Z</dcterms:created>
  <dcterms:modified xsi:type="dcterms:W3CDTF">2020-02-04T07:57:00Z</dcterms:modified>
</cp:coreProperties>
</file>