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346B8F" w:rsidRPr="00346B8F" w:rsidTr="005C76CA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B8F" w:rsidRPr="00346B8F" w:rsidRDefault="00346B8F" w:rsidP="005C76CA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B8F" w:rsidRPr="00346B8F" w:rsidRDefault="00346B8F" w:rsidP="005C76CA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Приложение 2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</w: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к Правилам разработки и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</w: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утверждения (</w:t>
            </w:r>
            <w:proofErr w:type="spellStart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переутверждения</w:t>
            </w:r>
            <w:proofErr w:type="spellEnd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) 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</w: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бюджетных программ (подпрограмм)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</w: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и требованиям к их содержанию</w:t>
            </w:r>
          </w:p>
        </w:tc>
      </w:tr>
    </w:tbl>
    <w:p w:rsidR="00346B8F" w:rsidRPr="00346B8F" w:rsidRDefault="00346B8F" w:rsidP="00346B8F">
      <w:pPr>
        <w:spacing w:after="0"/>
        <w:rPr>
          <w:rFonts w:ascii="Consolas" w:hAnsi="Consolas" w:cs="Consolas"/>
          <w:sz w:val="20"/>
          <w:szCs w:val="20"/>
        </w:rPr>
      </w:pPr>
      <w:r w:rsidRPr="00346B8F">
        <w:rPr>
          <w:rFonts w:ascii="Consolas" w:hAnsi="Consolas" w:cs="Consolas"/>
          <w:color w:val="FF0000"/>
          <w:sz w:val="20"/>
          <w:szCs w:val="20"/>
        </w:rPr>
        <w:t xml:space="preserve">       </w:t>
      </w:r>
      <w:bookmarkStart w:id="0" w:name="z46"/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346B8F" w:rsidRPr="00346B8F" w:rsidTr="005C76CA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46B8F" w:rsidRPr="00346B8F" w:rsidRDefault="00346B8F" w:rsidP="005C76CA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B8F" w:rsidRPr="00346B8F" w:rsidRDefault="00346B8F" w:rsidP="00346B8F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        Утверждаю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</w:r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Руководитель ГУ </w:t>
            </w:r>
            <w:proofErr w:type="gramStart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« Отдела</w:t>
            </w:r>
            <w:proofErr w:type="gramEnd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образования </w:t>
            </w:r>
            <w:proofErr w:type="spellStart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>Каратальского</w:t>
            </w:r>
            <w:proofErr w:type="spellEnd"/>
            <w:r w:rsidRPr="00346B8F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района»</w:t>
            </w:r>
            <w:r w:rsidRPr="00346B8F">
              <w:rPr>
                <w:rFonts w:ascii="Consolas" w:hAnsi="Consolas" w:cs="Consolas"/>
                <w:sz w:val="20"/>
                <w:szCs w:val="20"/>
              </w:rPr>
              <w:br/>
              <w:t>_______________</w:t>
            </w:r>
            <w:proofErr w:type="spellStart"/>
            <w:r w:rsidRPr="00346B8F">
              <w:rPr>
                <w:rFonts w:ascii="Consolas" w:hAnsi="Consolas" w:cs="Consolas"/>
                <w:sz w:val="20"/>
                <w:szCs w:val="20"/>
              </w:rPr>
              <w:t>К.Т.Онгаров</w:t>
            </w:r>
            <w:proofErr w:type="spellEnd"/>
          </w:p>
        </w:tc>
      </w:tr>
    </w:tbl>
    <w:p w:rsidR="009C03C4" w:rsidRPr="00346B8F" w:rsidRDefault="009C03C4" w:rsidP="009C03C4">
      <w:pPr>
        <w:spacing w:after="0"/>
        <w:ind w:firstLine="400"/>
        <w:jc w:val="right"/>
        <w:rPr>
          <w:rFonts w:ascii="Consolas" w:hAnsi="Consolas" w:cs="Consolas"/>
          <w:sz w:val="20"/>
          <w:szCs w:val="20"/>
        </w:rPr>
      </w:pPr>
    </w:p>
    <w:p w:rsidR="009C03C4" w:rsidRPr="00346B8F" w:rsidRDefault="009C03C4" w:rsidP="009C03C4">
      <w:pPr>
        <w:spacing w:after="0"/>
        <w:jc w:val="center"/>
        <w:rPr>
          <w:rStyle w:val="s1"/>
          <w:rFonts w:ascii="Consolas" w:hAnsi="Consolas" w:cs="Consolas"/>
          <w:sz w:val="20"/>
          <w:szCs w:val="20"/>
        </w:rPr>
      </w:pPr>
    </w:p>
    <w:p w:rsidR="009C03C4" w:rsidRPr="00346B8F" w:rsidRDefault="009C03C4" w:rsidP="009C03C4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346B8F">
        <w:rPr>
          <w:rStyle w:val="s1"/>
          <w:rFonts w:ascii="Consolas" w:hAnsi="Consolas" w:cs="Consolas"/>
          <w:sz w:val="20"/>
          <w:szCs w:val="20"/>
        </w:rPr>
        <w:t>БЮДЖЕТНАЯ ПРОГРАММА</w:t>
      </w:r>
    </w:p>
    <w:p w:rsidR="009C03C4" w:rsidRPr="00346B8F" w:rsidRDefault="009C03C4" w:rsidP="009C03C4">
      <w:pPr>
        <w:spacing w:after="0"/>
        <w:jc w:val="center"/>
        <w:rPr>
          <w:rFonts w:ascii="Consolas" w:hAnsi="Consolas" w:cs="Consolas"/>
          <w:sz w:val="20"/>
          <w:szCs w:val="20"/>
        </w:rPr>
      </w:pPr>
      <w:r w:rsidRPr="00346B8F">
        <w:rPr>
          <w:rStyle w:val="s1"/>
          <w:rFonts w:ascii="Consolas" w:hAnsi="Consolas" w:cs="Consolas"/>
          <w:sz w:val="20"/>
          <w:szCs w:val="20"/>
        </w:rPr>
        <w:t> </w:t>
      </w:r>
    </w:p>
    <w:p w:rsidR="009C03C4" w:rsidRPr="00346B8F" w:rsidRDefault="009C03C4" w:rsidP="009C03C4">
      <w:pPr>
        <w:spacing w:after="0"/>
        <w:ind w:firstLine="400"/>
        <w:jc w:val="center"/>
        <w:rPr>
          <w:rFonts w:ascii="Consolas" w:hAnsi="Consolas" w:cs="Consolas"/>
          <w:sz w:val="20"/>
          <w:szCs w:val="20"/>
          <w:u w:val="single"/>
        </w:rPr>
      </w:pPr>
      <w:r w:rsidRPr="00346B8F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464</w:t>
      </w:r>
      <w:r w:rsidR="005D3D03" w:rsidRPr="00346B8F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8071</w:t>
      </w:r>
      <w:r w:rsidRPr="00346B8F">
        <w:rPr>
          <w:rStyle w:val="s0"/>
          <w:rFonts w:ascii="Consolas" w:hAnsi="Consolas" w:cs="Consolas"/>
          <w:sz w:val="20"/>
          <w:szCs w:val="20"/>
          <w:u w:val="single"/>
        </w:rPr>
        <w:t xml:space="preserve"> ГУ «Отдел </w:t>
      </w:r>
      <w:r w:rsidRPr="00346B8F">
        <w:rPr>
          <w:rStyle w:val="s0"/>
          <w:rFonts w:ascii="Consolas" w:hAnsi="Consolas" w:cs="Consolas"/>
          <w:sz w:val="20"/>
          <w:szCs w:val="20"/>
          <w:u w:val="single"/>
          <w:lang w:val="kk-KZ"/>
        </w:rPr>
        <w:t>образования</w:t>
      </w:r>
      <w:r w:rsidRPr="00346B8F">
        <w:rPr>
          <w:rStyle w:val="s0"/>
          <w:rFonts w:ascii="Consolas" w:hAnsi="Consolas" w:cs="Consolas"/>
          <w:sz w:val="20"/>
          <w:szCs w:val="20"/>
          <w:u w:val="single"/>
        </w:rPr>
        <w:t xml:space="preserve"> </w:t>
      </w:r>
      <w:proofErr w:type="spellStart"/>
      <w:r w:rsidR="005D3D03" w:rsidRPr="00346B8F">
        <w:rPr>
          <w:rStyle w:val="s0"/>
          <w:rFonts w:ascii="Consolas" w:hAnsi="Consolas" w:cs="Consolas"/>
          <w:sz w:val="20"/>
          <w:szCs w:val="20"/>
          <w:u w:val="single"/>
        </w:rPr>
        <w:t>Каратальского</w:t>
      </w:r>
      <w:proofErr w:type="spellEnd"/>
      <w:r w:rsidR="005D3D03" w:rsidRPr="00346B8F">
        <w:rPr>
          <w:rStyle w:val="s0"/>
          <w:rFonts w:ascii="Consolas" w:hAnsi="Consolas" w:cs="Consolas"/>
          <w:sz w:val="20"/>
          <w:szCs w:val="20"/>
          <w:u w:val="single"/>
        </w:rPr>
        <w:t xml:space="preserve"> района</w:t>
      </w:r>
      <w:r w:rsidRPr="00346B8F">
        <w:rPr>
          <w:rStyle w:val="s0"/>
          <w:rFonts w:ascii="Consolas" w:hAnsi="Consolas" w:cs="Consolas"/>
          <w:sz w:val="20"/>
          <w:szCs w:val="20"/>
          <w:u w:val="single"/>
        </w:rPr>
        <w:t>»</w:t>
      </w:r>
    </w:p>
    <w:p w:rsidR="009C03C4" w:rsidRPr="00346B8F" w:rsidRDefault="009C03C4" w:rsidP="009C03C4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sz w:val="20"/>
          <w:szCs w:val="20"/>
        </w:rPr>
        <w:t>код и наименование администратора бюджетной программы</w:t>
      </w:r>
    </w:p>
    <w:p w:rsidR="009C03C4" w:rsidRPr="00346B8F" w:rsidRDefault="009C03C4" w:rsidP="009C03C4">
      <w:pPr>
        <w:spacing w:after="0"/>
        <w:ind w:firstLine="400"/>
        <w:jc w:val="center"/>
        <w:rPr>
          <w:rFonts w:ascii="Consolas" w:hAnsi="Consolas" w:cs="Consolas"/>
          <w:sz w:val="20"/>
          <w:szCs w:val="20"/>
        </w:rPr>
      </w:pPr>
      <w:proofErr w:type="gramStart"/>
      <w:r w:rsidRPr="00346B8F">
        <w:rPr>
          <w:rStyle w:val="s0"/>
          <w:rFonts w:ascii="Consolas" w:hAnsi="Consolas" w:cs="Consolas"/>
          <w:sz w:val="20"/>
          <w:szCs w:val="20"/>
        </w:rPr>
        <w:t xml:space="preserve">на  </w:t>
      </w:r>
      <w:r w:rsidR="00AD0226" w:rsidRPr="00346B8F">
        <w:rPr>
          <w:rStyle w:val="s0"/>
          <w:rFonts w:ascii="Consolas" w:hAnsi="Consolas" w:cs="Consolas"/>
          <w:sz w:val="20"/>
          <w:szCs w:val="20"/>
          <w:u w:val="single"/>
        </w:rPr>
        <w:t>201</w:t>
      </w:r>
      <w:r w:rsidR="005D3D03" w:rsidRPr="00346B8F">
        <w:rPr>
          <w:rStyle w:val="s0"/>
          <w:rFonts w:ascii="Consolas" w:hAnsi="Consolas" w:cs="Consolas"/>
          <w:sz w:val="20"/>
          <w:szCs w:val="20"/>
          <w:u w:val="single"/>
        </w:rPr>
        <w:t>9</w:t>
      </w:r>
      <w:proofErr w:type="gramEnd"/>
      <w:r w:rsidR="00AD0226" w:rsidRPr="00346B8F">
        <w:rPr>
          <w:rStyle w:val="s0"/>
          <w:rFonts w:ascii="Consolas" w:hAnsi="Consolas" w:cs="Consolas"/>
          <w:sz w:val="20"/>
          <w:szCs w:val="20"/>
          <w:u w:val="single"/>
        </w:rPr>
        <w:t>-202</w:t>
      </w:r>
      <w:r w:rsidR="005D3D03" w:rsidRPr="00346B8F">
        <w:rPr>
          <w:rStyle w:val="s0"/>
          <w:rFonts w:ascii="Consolas" w:hAnsi="Consolas" w:cs="Consolas"/>
          <w:sz w:val="20"/>
          <w:szCs w:val="20"/>
          <w:u w:val="single"/>
        </w:rPr>
        <w:t>1</w:t>
      </w:r>
      <w:r w:rsidRPr="00346B8F">
        <w:rPr>
          <w:rStyle w:val="s0"/>
          <w:rFonts w:ascii="Consolas" w:hAnsi="Consolas" w:cs="Consolas"/>
          <w:sz w:val="20"/>
          <w:szCs w:val="20"/>
        </w:rPr>
        <w:t xml:space="preserve"> годы</w:t>
      </w:r>
    </w:p>
    <w:p w:rsidR="009C03C4" w:rsidRPr="00346B8F" w:rsidRDefault="009C03C4" w:rsidP="009C03C4">
      <w:pPr>
        <w:spacing w:after="0"/>
        <w:ind w:firstLine="400"/>
        <w:jc w:val="center"/>
        <w:rPr>
          <w:rFonts w:ascii="Consolas" w:hAnsi="Consolas" w:cs="Consolas"/>
          <w:b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sz w:val="20"/>
          <w:szCs w:val="20"/>
        </w:rPr>
        <w:t> </w:t>
      </w:r>
    </w:p>
    <w:p w:rsidR="009C03C4" w:rsidRPr="00893C22" w:rsidRDefault="009C03C4" w:rsidP="009C03C4">
      <w:pPr>
        <w:pStyle w:val="a5"/>
        <w:spacing w:after="0"/>
        <w:jc w:val="both"/>
        <w:rPr>
          <w:rStyle w:val="s0"/>
          <w:rFonts w:ascii="Consolas" w:hAnsi="Consolas" w:cs="Consolas"/>
          <w:bCs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>Код и наименование бюджетной программы</w:t>
      </w:r>
      <w:r w:rsidRPr="00893C22">
        <w:rPr>
          <w:rStyle w:val="s0"/>
          <w:rFonts w:ascii="Consolas" w:hAnsi="Consolas" w:cs="Consolas"/>
          <w:b/>
          <w:bCs/>
          <w:sz w:val="20"/>
          <w:szCs w:val="20"/>
        </w:rPr>
        <w:t xml:space="preserve">: </w:t>
      </w:r>
      <w:r w:rsidRPr="00893C22">
        <w:rPr>
          <w:rStyle w:val="s0"/>
          <w:rFonts w:ascii="Consolas" w:hAnsi="Consolas" w:cs="Consolas"/>
          <w:bCs/>
          <w:sz w:val="20"/>
          <w:szCs w:val="20"/>
        </w:rPr>
        <w:t>4</w:t>
      </w:r>
      <w:r w:rsidRPr="00893C22">
        <w:rPr>
          <w:rStyle w:val="s0"/>
          <w:rFonts w:ascii="Consolas" w:hAnsi="Consolas" w:cs="Consolas"/>
          <w:bCs/>
          <w:sz w:val="20"/>
          <w:szCs w:val="20"/>
          <w:lang w:val="kk-KZ"/>
        </w:rPr>
        <w:t>64001 -</w:t>
      </w:r>
      <w:r w:rsidRPr="00893C22">
        <w:rPr>
          <w:rStyle w:val="s0"/>
          <w:rFonts w:ascii="Consolas" w:hAnsi="Consolas" w:cs="Consolas"/>
          <w:bCs/>
          <w:sz w:val="20"/>
          <w:szCs w:val="20"/>
        </w:rPr>
        <w:t xml:space="preserve">  Услуги по реализации государственной политики на местном уровне в области образования</w:t>
      </w:r>
    </w:p>
    <w:p w:rsidR="009C03C4" w:rsidRPr="00893C22" w:rsidRDefault="009C03C4" w:rsidP="009C03C4">
      <w:pPr>
        <w:pStyle w:val="a7"/>
        <w:jc w:val="both"/>
        <w:rPr>
          <w:rStyle w:val="a8"/>
          <w:rFonts w:ascii="Consolas" w:hAnsi="Consolas" w:cs="Consolas"/>
          <w:b/>
          <w:i w:val="0"/>
          <w:sz w:val="20"/>
          <w:szCs w:val="20"/>
        </w:rPr>
      </w:pPr>
    </w:p>
    <w:p w:rsidR="009C03C4" w:rsidRPr="00893C22" w:rsidRDefault="009C03C4" w:rsidP="009C03C4">
      <w:pPr>
        <w:pStyle w:val="a7"/>
        <w:jc w:val="both"/>
        <w:rPr>
          <w:rStyle w:val="s0"/>
          <w:rFonts w:ascii="Consolas" w:hAnsi="Consolas" w:cs="Consolas"/>
          <w:bCs/>
          <w:sz w:val="20"/>
          <w:szCs w:val="20"/>
          <w:lang w:val="kk-KZ"/>
        </w:rPr>
      </w:pPr>
      <w:r w:rsidRPr="00893C22">
        <w:rPr>
          <w:rStyle w:val="a8"/>
          <w:rFonts w:ascii="Consolas" w:hAnsi="Consolas" w:cs="Consolas"/>
          <w:b/>
          <w:i w:val="0"/>
          <w:sz w:val="20"/>
          <w:szCs w:val="20"/>
        </w:rPr>
        <w:t>Руководитель бюджетной программы</w:t>
      </w:r>
      <w:r w:rsidRPr="00893C22">
        <w:rPr>
          <w:rStyle w:val="a8"/>
          <w:rFonts w:ascii="Consolas" w:hAnsi="Consolas" w:cs="Consolas"/>
          <w:b/>
          <w:i w:val="0"/>
          <w:sz w:val="20"/>
          <w:szCs w:val="20"/>
          <w:lang w:val="kk-KZ"/>
        </w:rPr>
        <w:t>:</w:t>
      </w:r>
      <w:r w:rsidR="005D3D03" w:rsidRPr="00893C22">
        <w:rPr>
          <w:rStyle w:val="a8"/>
          <w:rFonts w:ascii="Consolas" w:hAnsi="Consolas" w:cs="Consolas"/>
          <w:b/>
          <w:i w:val="0"/>
          <w:sz w:val="20"/>
          <w:szCs w:val="20"/>
          <w:lang w:val="kk-KZ"/>
        </w:rPr>
        <w:t xml:space="preserve"> </w:t>
      </w:r>
      <w:r w:rsidR="00106510" w:rsidRPr="00893C22">
        <w:rPr>
          <w:rStyle w:val="a8"/>
          <w:rFonts w:ascii="Consolas" w:hAnsi="Consolas" w:cs="Consolas"/>
          <w:b/>
          <w:i w:val="0"/>
          <w:sz w:val="20"/>
          <w:szCs w:val="20"/>
          <w:lang w:val="kk-KZ"/>
        </w:rPr>
        <w:t>Онгаров Куат Таттигалиевич</w:t>
      </w:r>
      <w:r w:rsidR="00AD0226" w:rsidRPr="00893C22">
        <w:rPr>
          <w:rStyle w:val="a8"/>
          <w:rFonts w:ascii="Consolas" w:hAnsi="Consolas" w:cs="Consolas"/>
          <w:i w:val="0"/>
          <w:sz w:val="20"/>
          <w:szCs w:val="20"/>
          <w:lang w:val="kk-KZ"/>
        </w:rPr>
        <w:t xml:space="preserve"> </w:t>
      </w:r>
      <w:r w:rsidR="005D3D03" w:rsidRPr="00893C22">
        <w:rPr>
          <w:rStyle w:val="a8"/>
          <w:rFonts w:ascii="Consolas" w:hAnsi="Consolas" w:cs="Consolas"/>
          <w:i w:val="0"/>
          <w:sz w:val="20"/>
          <w:szCs w:val="20"/>
          <w:lang w:val="kk-KZ"/>
        </w:rPr>
        <w:t>–руководител</w:t>
      </w:r>
      <w:r w:rsidR="00106510" w:rsidRPr="00893C22">
        <w:rPr>
          <w:rStyle w:val="a8"/>
          <w:rFonts w:ascii="Consolas" w:hAnsi="Consolas" w:cs="Consolas"/>
          <w:i w:val="0"/>
          <w:sz w:val="20"/>
          <w:szCs w:val="20"/>
          <w:lang w:val="kk-KZ"/>
        </w:rPr>
        <w:t>ь</w:t>
      </w:r>
      <w:r w:rsidRPr="00893C22">
        <w:rPr>
          <w:rStyle w:val="a8"/>
          <w:rFonts w:ascii="Consolas" w:hAnsi="Consolas" w:cs="Consolas"/>
          <w:i w:val="0"/>
          <w:sz w:val="20"/>
          <w:szCs w:val="20"/>
          <w:lang w:val="kk-KZ"/>
        </w:rPr>
        <w:t xml:space="preserve"> </w:t>
      </w:r>
      <w:r w:rsidRPr="00893C22">
        <w:rPr>
          <w:rStyle w:val="s0"/>
          <w:rFonts w:ascii="Consolas" w:hAnsi="Consolas" w:cs="Consolas"/>
          <w:sz w:val="20"/>
          <w:szCs w:val="20"/>
        </w:rPr>
        <w:t xml:space="preserve">ГУ «Отдел </w:t>
      </w:r>
      <w:r w:rsidRPr="00893C22">
        <w:rPr>
          <w:rStyle w:val="s0"/>
          <w:rFonts w:ascii="Consolas" w:hAnsi="Consolas" w:cs="Consolas"/>
          <w:sz w:val="20"/>
          <w:szCs w:val="20"/>
          <w:lang w:val="kk-KZ"/>
        </w:rPr>
        <w:t>образования</w:t>
      </w:r>
      <w:r w:rsidRPr="00893C22">
        <w:rPr>
          <w:rStyle w:val="s0"/>
          <w:rFonts w:ascii="Consolas" w:hAnsi="Consolas" w:cs="Consolas"/>
          <w:sz w:val="20"/>
          <w:szCs w:val="20"/>
        </w:rPr>
        <w:t xml:space="preserve"> </w:t>
      </w:r>
      <w:proofErr w:type="spellStart"/>
      <w:r w:rsidR="001E645A" w:rsidRPr="00893C22">
        <w:rPr>
          <w:rStyle w:val="s0"/>
          <w:rFonts w:ascii="Consolas" w:hAnsi="Consolas" w:cs="Consolas"/>
          <w:sz w:val="20"/>
          <w:szCs w:val="20"/>
        </w:rPr>
        <w:t>Каратальского</w:t>
      </w:r>
      <w:proofErr w:type="spellEnd"/>
      <w:r w:rsidR="001E645A" w:rsidRPr="00893C22">
        <w:rPr>
          <w:rStyle w:val="s0"/>
          <w:rFonts w:ascii="Consolas" w:hAnsi="Consolas" w:cs="Consolas"/>
          <w:sz w:val="20"/>
          <w:szCs w:val="20"/>
        </w:rPr>
        <w:t xml:space="preserve"> района</w:t>
      </w:r>
      <w:r w:rsidRPr="00893C22">
        <w:rPr>
          <w:rStyle w:val="s0"/>
          <w:rFonts w:ascii="Consolas" w:hAnsi="Consolas" w:cs="Consolas"/>
          <w:sz w:val="20"/>
          <w:szCs w:val="20"/>
        </w:rPr>
        <w:t>»</w:t>
      </w:r>
    </w:p>
    <w:p w:rsidR="009C03C4" w:rsidRPr="00893C22" w:rsidRDefault="009C03C4" w:rsidP="009C03C4">
      <w:pPr>
        <w:pStyle w:val="a7"/>
        <w:jc w:val="both"/>
        <w:rPr>
          <w:rStyle w:val="s0"/>
          <w:rFonts w:ascii="Consolas" w:hAnsi="Consolas" w:cs="Consolas"/>
          <w:b/>
          <w:bCs/>
          <w:sz w:val="20"/>
          <w:szCs w:val="20"/>
        </w:rPr>
      </w:pPr>
    </w:p>
    <w:p w:rsidR="00FF5E44" w:rsidRDefault="009C03C4" w:rsidP="00FF5E44">
      <w:pPr>
        <w:pStyle w:val="a7"/>
        <w:jc w:val="both"/>
        <w:rPr>
          <w:rFonts w:ascii="Consolas" w:hAnsi="Consolas" w:cs="Consolas"/>
          <w:sz w:val="20"/>
          <w:szCs w:val="20"/>
        </w:rPr>
      </w:pPr>
      <w:r w:rsidRPr="00893C22">
        <w:rPr>
          <w:rStyle w:val="s0"/>
          <w:rFonts w:ascii="Consolas" w:hAnsi="Consolas" w:cs="Consolas"/>
          <w:b/>
          <w:bCs/>
          <w:sz w:val="20"/>
          <w:szCs w:val="20"/>
        </w:rPr>
        <w:t xml:space="preserve">Нормативная правовая основа бюджетной программы: </w:t>
      </w:r>
      <w:r w:rsidR="00FF5E44" w:rsidRPr="00FF5E44">
        <w:rPr>
          <w:rFonts w:ascii="Consolas" w:hAnsi="Consolas" w:cs="Consolas"/>
          <w:sz w:val="20"/>
          <w:szCs w:val="20"/>
        </w:rPr>
        <w:t>ЗРК ""Об образовании"" №319-III от 27 июля 2007 года; ППРК ""Об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 от 30 января 2008 года № 77""; -ППРК от 31 декабря 2015 года № 1193 “О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предприятий”. Кодекс Республики Казахстан от 04.12.2008 года №95-IV 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переутверждения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) бюджетных программ (подпрограммам) и требовании к их содержанию» Закон РК от 23,01,2001 г. Решение районного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маслихата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№47-176 от 27.12.2018г., Постановление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акимата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Каратальского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района №123 от 29.04.2019г., Решение районного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маслихата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№54-196 от 29.05.2019г. Постановление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акимата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Каратальского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района №313 от 07.11.2019 г., Решение </w:t>
      </w:r>
      <w:proofErr w:type="spellStart"/>
      <w:r w:rsidR="00FF5E44" w:rsidRPr="00FF5E44">
        <w:rPr>
          <w:rFonts w:ascii="Consolas" w:hAnsi="Consolas" w:cs="Consolas"/>
          <w:sz w:val="20"/>
          <w:szCs w:val="20"/>
        </w:rPr>
        <w:t>маслихата</w:t>
      </w:r>
      <w:proofErr w:type="spellEnd"/>
      <w:r w:rsidR="00FF5E44" w:rsidRPr="00FF5E44">
        <w:rPr>
          <w:rFonts w:ascii="Consolas" w:hAnsi="Consolas" w:cs="Consolas"/>
          <w:sz w:val="20"/>
          <w:szCs w:val="20"/>
        </w:rPr>
        <w:t xml:space="preserve"> №63-225 от 09.12.2019 г.</w:t>
      </w:r>
    </w:p>
    <w:p w:rsidR="009C03C4" w:rsidRPr="00346B8F" w:rsidRDefault="009C03C4" w:rsidP="00FF5E44">
      <w:pPr>
        <w:pStyle w:val="a7"/>
        <w:jc w:val="both"/>
        <w:rPr>
          <w:rStyle w:val="s0"/>
          <w:rFonts w:ascii="Consolas" w:hAnsi="Consolas" w:cs="Consolas"/>
          <w:b/>
          <w:bCs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>Вид бюджетной программы:</w:t>
      </w:r>
    </w:p>
    <w:p w:rsidR="009C03C4" w:rsidRPr="00346B8F" w:rsidRDefault="009C03C4" w:rsidP="009C03C4">
      <w:pPr>
        <w:spacing w:after="0"/>
        <w:jc w:val="both"/>
        <w:rPr>
          <w:rStyle w:val="s0"/>
          <w:rFonts w:ascii="Consolas" w:hAnsi="Consolas" w:cs="Consolas"/>
          <w:bCs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>в зависимости от уровня государственного управления</w:t>
      </w:r>
      <w:r w:rsidR="00346B8F">
        <w:rPr>
          <w:rStyle w:val="s0"/>
          <w:rFonts w:ascii="Consolas" w:hAnsi="Consolas" w:cs="Consolas"/>
          <w:b/>
          <w:bCs/>
          <w:sz w:val="20"/>
          <w:szCs w:val="20"/>
        </w:rPr>
        <w:t xml:space="preserve"> </w:t>
      </w:r>
      <w:r w:rsidR="00346B8F">
        <w:rPr>
          <w:rStyle w:val="s0"/>
          <w:rFonts w:ascii="Consolas" w:hAnsi="Consolas" w:cs="Consolas"/>
          <w:bCs/>
          <w:sz w:val="20"/>
          <w:szCs w:val="20"/>
        </w:rPr>
        <w:t>местный бюджет</w:t>
      </w:r>
    </w:p>
    <w:p w:rsidR="009C03C4" w:rsidRPr="00346B8F" w:rsidRDefault="00346B8F" w:rsidP="00346B8F">
      <w:pPr>
        <w:spacing w:after="0"/>
        <w:jc w:val="both"/>
        <w:rPr>
          <w:rStyle w:val="s0"/>
          <w:rFonts w:ascii="Consolas" w:hAnsi="Consolas" w:cs="Consolas"/>
          <w:sz w:val="20"/>
          <w:szCs w:val="20"/>
          <w:u w:val="single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>в зависимости от содержания</w:t>
      </w:r>
      <w:r>
        <w:rPr>
          <w:rStyle w:val="s0"/>
          <w:rFonts w:ascii="Consolas" w:hAnsi="Consolas" w:cs="Consolas"/>
          <w:bCs/>
          <w:sz w:val="20"/>
          <w:szCs w:val="20"/>
        </w:rPr>
        <w:t xml:space="preserve"> </w:t>
      </w:r>
      <w:r w:rsidRPr="00346B8F">
        <w:rPr>
          <w:rStyle w:val="s0"/>
          <w:rFonts w:ascii="Consolas" w:hAnsi="Consolas" w:cs="Consolas"/>
          <w:bCs/>
          <w:sz w:val="20"/>
          <w:szCs w:val="20"/>
        </w:rPr>
        <w:t>о</w:t>
      </w:r>
      <w:r w:rsidR="009C03C4" w:rsidRPr="00346B8F">
        <w:rPr>
          <w:rStyle w:val="s0"/>
          <w:rFonts w:ascii="Consolas" w:hAnsi="Consolas" w:cs="Consolas"/>
          <w:sz w:val="20"/>
          <w:szCs w:val="20"/>
        </w:rPr>
        <w:t xml:space="preserve">существление государственных функций, полномочий и оказание вытекающих из них </w:t>
      </w:r>
      <w:proofErr w:type="gramStart"/>
      <w:r w:rsidR="009C03C4" w:rsidRPr="00346B8F">
        <w:rPr>
          <w:rStyle w:val="s0"/>
          <w:rFonts w:ascii="Consolas" w:hAnsi="Consolas" w:cs="Consolas"/>
          <w:sz w:val="20"/>
          <w:szCs w:val="20"/>
        </w:rPr>
        <w:t>государственных  услуг</w:t>
      </w:r>
      <w:proofErr w:type="gramEnd"/>
    </w:p>
    <w:p w:rsidR="00346B8F" w:rsidRPr="005A369A" w:rsidRDefault="009C03C4" w:rsidP="00346B8F">
      <w:pPr>
        <w:spacing w:after="0"/>
        <w:jc w:val="both"/>
        <w:rPr>
          <w:rFonts w:ascii="Consolas" w:hAnsi="Consolas" w:cs="Consolas"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>в зависимости от способа реализации</w:t>
      </w:r>
      <w:r w:rsidR="00346B8F">
        <w:rPr>
          <w:rStyle w:val="s0"/>
          <w:rFonts w:ascii="Consolas" w:hAnsi="Consolas" w:cs="Consolas"/>
          <w:b/>
          <w:bCs/>
          <w:sz w:val="20"/>
          <w:szCs w:val="20"/>
        </w:rPr>
        <w:t xml:space="preserve">  </w:t>
      </w:r>
      <w:r w:rsidR="00346B8F" w:rsidRPr="00346B8F">
        <w:rPr>
          <w:rFonts w:ascii="Consolas" w:hAnsi="Consolas" w:cs="Consolas"/>
          <w:sz w:val="20"/>
          <w:szCs w:val="20"/>
        </w:rPr>
        <w:t xml:space="preserve"> </w:t>
      </w:r>
      <w:proofErr w:type="gramStart"/>
      <w:r w:rsidR="00346B8F" w:rsidRPr="005A369A">
        <w:rPr>
          <w:rFonts w:ascii="Consolas" w:hAnsi="Consolas" w:cs="Consolas"/>
          <w:sz w:val="20"/>
          <w:szCs w:val="20"/>
        </w:rPr>
        <w:t>индивидуальная  бюджетная</w:t>
      </w:r>
      <w:proofErr w:type="gramEnd"/>
      <w:r w:rsidR="00346B8F" w:rsidRPr="005A369A">
        <w:rPr>
          <w:rFonts w:ascii="Consolas" w:hAnsi="Consolas" w:cs="Consolas"/>
          <w:sz w:val="20"/>
          <w:szCs w:val="20"/>
        </w:rPr>
        <w:t xml:space="preserve"> программа</w:t>
      </w:r>
    </w:p>
    <w:p w:rsidR="005A369A" w:rsidRDefault="009C03C4" w:rsidP="005A369A">
      <w:pPr>
        <w:spacing w:after="0"/>
        <w:jc w:val="both"/>
        <w:rPr>
          <w:color w:val="000000"/>
          <w:sz w:val="20"/>
        </w:rPr>
      </w:pPr>
      <w:r w:rsidRPr="005A369A">
        <w:rPr>
          <w:rStyle w:val="s0"/>
          <w:rFonts w:ascii="Consolas" w:hAnsi="Consolas" w:cs="Consolas"/>
          <w:b/>
          <w:bCs/>
          <w:sz w:val="20"/>
          <w:szCs w:val="20"/>
        </w:rPr>
        <w:t>текущая/развитие</w:t>
      </w:r>
      <w:r w:rsidR="005A369A">
        <w:rPr>
          <w:rStyle w:val="s0"/>
          <w:rFonts w:ascii="Consolas" w:hAnsi="Consolas" w:cs="Consolas"/>
          <w:bCs/>
          <w:sz w:val="20"/>
          <w:szCs w:val="20"/>
        </w:rPr>
        <w:t xml:space="preserve">- </w:t>
      </w:r>
      <w:r w:rsidR="005A369A" w:rsidRPr="0095091C">
        <w:rPr>
          <w:color w:val="000000"/>
          <w:sz w:val="20"/>
        </w:rPr>
        <w:t>текущая бюджетная программа</w:t>
      </w:r>
    </w:p>
    <w:p w:rsidR="009C03C4" w:rsidRPr="00DA704D" w:rsidRDefault="009C03C4" w:rsidP="005A369A">
      <w:pPr>
        <w:spacing w:after="0"/>
        <w:jc w:val="both"/>
        <w:rPr>
          <w:rFonts w:ascii="Consolas" w:hAnsi="Consolas" w:cs="Consolas"/>
          <w:b/>
          <w:sz w:val="20"/>
          <w:szCs w:val="20"/>
        </w:rPr>
      </w:pPr>
      <w:r w:rsidRPr="00346B8F">
        <w:rPr>
          <w:rStyle w:val="s0"/>
          <w:rFonts w:ascii="Consolas" w:hAnsi="Consolas" w:cs="Consolas"/>
          <w:b/>
          <w:bCs/>
          <w:sz w:val="20"/>
          <w:szCs w:val="20"/>
        </w:rPr>
        <w:t xml:space="preserve">Цель бюджетной программы: </w:t>
      </w:r>
      <w:r w:rsidRPr="00DA704D">
        <w:rPr>
          <w:rFonts w:ascii="Consolas" w:hAnsi="Consolas" w:cs="Consolas"/>
          <w:sz w:val="20"/>
          <w:szCs w:val="20"/>
        </w:rPr>
        <w:t>Реализация государственной политики в области образования</w:t>
      </w:r>
    </w:p>
    <w:p w:rsidR="00D9178A" w:rsidRPr="00DA704D" w:rsidRDefault="009C03C4" w:rsidP="00D9178A">
      <w:pPr>
        <w:spacing w:after="0"/>
        <w:jc w:val="both"/>
        <w:rPr>
          <w:rFonts w:ascii="Consolas" w:hAnsi="Consolas" w:cs="Consolas"/>
          <w:b/>
          <w:sz w:val="20"/>
          <w:szCs w:val="20"/>
        </w:rPr>
      </w:pPr>
      <w:r w:rsidRPr="00DA704D">
        <w:rPr>
          <w:rFonts w:ascii="Consolas" w:hAnsi="Consolas" w:cs="Consolas"/>
          <w:b/>
          <w:sz w:val="20"/>
          <w:szCs w:val="20"/>
        </w:rPr>
        <w:t>Конечные результаты бюджетной программы: -</w:t>
      </w:r>
      <w:r w:rsidR="00D9178A" w:rsidRPr="00DA704D">
        <w:rPr>
          <w:rFonts w:ascii="Consolas" w:hAnsi="Consolas" w:cs="Consolas"/>
          <w:sz w:val="20"/>
          <w:szCs w:val="20"/>
        </w:rPr>
        <w:t xml:space="preserve"> Реализация государственной политики в области образования</w:t>
      </w:r>
    </w:p>
    <w:p w:rsidR="009C03C4" w:rsidRPr="00DA704D" w:rsidRDefault="009C03C4" w:rsidP="009C03C4">
      <w:pPr>
        <w:pStyle w:val="a7"/>
        <w:rPr>
          <w:rFonts w:ascii="Consolas" w:hAnsi="Consolas" w:cs="Consolas"/>
          <w:sz w:val="20"/>
          <w:szCs w:val="20"/>
        </w:rPr>
      </w:pPr>
      <w:r w:rsidRPr="00DA704D">
        <w:rPr>
          <w:rStyle w:val="s0"/>
          <w:rFonts w:ascii="Consolas" w:hAnsi="Consolas" w:cs="Consolas"/>
          <w:b/>
          <w:bCs/>
          <w:sz w:val="20"/>
          <w:szCs w:val="20"/>
        </w:rPr>
        <w:t xml:space="preserve">Описание (обоснование) бюджетной программы: </w:t>
      </w:r>
      <w:r w:rsidRPr="00DA704D">
        <w:rPr>
          <w:rFonts w:ascii="Consolas" w:hAnsi="Consolas" w:cs="Consolas"/>
          <w:sz w:val="20"/>
          <w:szCs w:val="20"/>
        </w:rPr>
        <w:t xml:space="preserve">Расходы по обеспечению деятельности ГУ «Отдел образования </w:t>
      </w:r>
      <w:proofErr w:type="spellStart"/>
      <w:r w:rsidR="004D51AC" w:rsidRPr="00DA704D">
        <w:rPr>
          <w:rFonts w:ascii="Consolas" w:hAnsi="Consolas" w:cs="Consolas"/>
          <w:sz w:val="20"/>
          <w:szCs w:val="20"/>
        </w:rPr>
        <w:t>Каратальского</w:t>
      </w:r>
      <w:proofErr w:type="spellEnd"/>
      <w:r w:rsidR="004D51AC" w:rsidRPr="00DA704D">
        <w:rPr>
          <w:rFonts w:ascii="Consolas" w:hAnsi="Consolas" w:cs="Consolas"/>
          <w:sz w:val="20"/>
          <w:szCs w:val="20"/>
        </w:rPr>
        <w:t xml:space="preserve"> района</w:t>
      </w:r>
      <w:r w:rsidRPr="00DA704D">
        <w:rPr>
          <w:rFonts w:ascii="Consolas" w:hAnsi="Consolas" w:cs="Consolas"/>
          <w:sz w:val="20"/>
          <w:szCs w:val="20"/>
        </w:rPr>
        <w:t>»</w:t>
      </w:r>
      <w:r w:rsidRPr="00DA704D">
        <w:rPr>
          <w:rFonts w:ascii="Consolas" w:hAnsi="Consolas" w:cs="Consolas"/>
          <w:sz w:val="20"/>
          <w:szCs w:val="20"/>
          <w:lang w:val="kk-KZ"/>
        </w:rPr>
        <w:t>:</w:t>
      </w:r>
      <w:r w:rsidRPr="00DA704D">
        <w:rPr>
          <w:rFonts w:ascii="Consolas" w:hAnsi="Consolas" w:cs="Consolas"/>
          <w:sz w:val="20"/>
          <w:szCs w:val="20"/>
        </w:rPr>
        <w:t xml:space="preserve"> оплата труда государственных служащих и внештатных работников, компенсационные выплаты государственных служащим, социальный налог и социальные </w:t>
      </w:r>
      <w:r w:rsidRPr="00DA704D">
        <w:rPr>
          <w:rFonts w:ascii="Consolas" w:hAnsi="Consolas" w:cs="Consolas"/>
          <w:sz w:val="20"/>
          <w:szCs w:val="20"/>
        </w:rPr>
        <w:lastRenderedPageBreak/>
        <w:t>отчисления, затраты на оплату коммунальных услуг, услуги связи, затраты на содержание и обслуживание служебной автомашины, затраты на служебные командировки в пределах РК и прочие текущие затраты</w:t>
      </w:r>
    </w:p>
    <w:tbl>
      <w:tblPr>
        <w:tblpPr w:leftFromText="180" w:rightFromText="180" w:vertAnchor="text" w:horzAnchor="margin" w:tblpY="-389"/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084"/>
        <w:gridCol w:w="2007"/>
        <w:gridCol w:w="1893"/>
        <w:gridCol w:w="1458"/>
        <w:gridCol w:w="1467"/>
        <w:gridCol w:w="2532"/>
      </w:tblGrid>
      <w:tr w:rsidR="0040579C" w:rsidRPr="00465EC8" w:rsidTr="00806ECC">
        <w:trPr>
          <w:trHeight w:val="24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b/>
                <w:bCs/>
                <w:sz w:val="20"/>
                <w:szCs w:val="20"/>
              </w:rPr>
              <w:t>Расходы по бюджетной программе, всего</w:t>
            </w:r>
          </w:p>
        </w:tc>
      </w:tr>
      <w:tr w:rsidR="0040579C" w:rsidRPr="00465EC8" w:rsidTr="00806ECC">
        <w:trPr>
          <w:trHeight w:val="482"/>
        </w:trPr>
        <w:tc>
          <w:tcPr>
            <w:tcW w:w="1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Единица измерения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Отчетный год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План текущего года</w:t>
            </w:r>
          </w:p>
        </w:tc>
        <w:tc>
          <w:tcPr>
            <w:tcW w:w="17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Плановый период</w:t>
            </w:r>
          </w:p>
        </w:tc>
      </w:tr>
      <w:tr w:rsidR="0040579C" w:rsidRPr="00465EC8" w:rsidTr="00806ECC">
        <w:trPr>
          <w:trHeight w:val="5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79C" w:rsidRPr="00465EC8" w:rsidRDefault="0040579C" w:rsidP="0040579C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79C" w:rsidRPr="00465EC8" w:rsidRDefault="0040579C" w:rsidP="0040579C">
            <w:pPr>
              <w:spacing w:after="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201</w:t>
            </w:r>
            <w:r w:rsidR="0033596B">
              <w:rPr>
                <w:rFonts w:ascii="Consolas" w:hAnsi="Consolas" w:cs="Consolas"/>
                <w:sz w:val="20"/>
                <w:szCs w:val="20"/>
              </w:rPr>
              <w:t>8</w:t>
            </w:r>
            <w:r w:rsidRPr="00465EC8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201</w:t>
            </w:r>
            <w:r w:rsidR="0033596B">
              <w:rPr>
                <w:rFonts w:ascii="Consolas" w:hAnsi="Consolas" w:cs="Consolas"/>
                <w:sz w:val="20"/>
                <w:szCs w:val="20"/>
              </w:rPr>
              <w:t>9</w:t>
            </w:r>
            <w:r w:rsidRPr="00465EC8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33596B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2020</w:t>
            </w:r>
            <w:r w:rsidR="0040579C" w:rsidRPr="00465EC8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202</w:t>
            </w:r>
            <w:r w:rsidR="0033596B">
              <w:rPr>
                <w:rFonts w:ascii="Consolas" w:hAnsi="Consolas" w:cs="Consolas"/>
                <w:sz w:val="20"/>
                <w:szCs w:val="20"/>
              </w:rPr>
              <w:t>1</w:t>
            </w:r>
            <w:r w:rsidRPr="00465EC8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79C" w:rsidRPr="00465EC8" w:rsidRDefault="0040579C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202</w:t>
            </w:r>
            <w:r w:rsidR="0033596B">
              <w:rPr>
                <w:rFonts w:ascii="Consolas" w:hAnsi="Consolas" w:cs="Consolas"/>
                <w:sz w:val="20"/>
                <w:szCs w:val="20"/>
              </w:rPr>
              <w:t>2</w:t>
            </w:r>
            <w:r w:rsidRPr="00465EC8">
              <w:rPr>
                <w:rFonts w:ascii="Consolas" w:hAnsi="Consolas" w:cs="Consolas"/>
                <w:sz w:val="20"/>
                <w:szCs w:val="20"/>
              </w:rPr>
              <w:t xml:space="preserve"> год</w:t>
            </w:r>
          </w:p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</w:p>
        </w:tc>
      </w:tr>
      <w:tr w:rsidR="0040579C" w:rsidRPr="00465EC8" w:rsidTr="00806ECC">
        <w:trPr>
          <w:trHeight w:val="482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806ECC" w:rsidP="0040579C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</w:rPr>
              <w:t>001-</w:t>
            </w:r>
            <w:r w:rsidRPr="005B3ACB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923D67">
              <w:rPr>
                <w:rFonts w:cs="Calibri"/>
                <w:bCs/>
                <w:color w:val="000000"/>
                <w:sz w:val="16"/>
                <w:szCs w:val="16"/>
              </w:rPr>
              <w:t>Услуги по реализации государственной политики на местном уровне в области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тыс.тенге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33596B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12280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E77B46" w:rsidP="0033596B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12828</w:t>
            </w:r>
            <w:bookmarkStart w:id="1" w:name="_GoBack"/>
            <w:bookmarkEnd w:id="1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806ECC" w:rsidP="0033596B">
            <w:pPr>
              <w:spacing w:after="0"/>
              <w:rPr>
                <w:rFonts w:ascii="Consolas" w:hAnsi="Consolas" w:cs="Consolas"/>
                <w:bCs/>
                <w:sz w:val="20"/>
                <w:szCs w:val="20"/>
              </w:rPr>
            </w:pPr>
            <w:r>
              <w:rPr>
                <w:rFonts w:ascii="Consolas" w:hAnsi="Consolas" w:cs="Consolas"/>
                <w:bCs/>
                <w:sz w:val="20"/>
                <w:szCs w:val="20"/>
              </w:rPr>
              <w:t xml:space="preserve">   1</w:t>
            </w:r>
            <w:r w:rsidR="0033596B">
              <w:rPr>
                <w:rFonts w:ascii="Consolas" w:hAnsi="Consolas" w:cs="Consolas"/>
                <w:bCs/>
                <w:sz w:val="20"/>
                <w:szCs w:val="20"/>
              </w:rPr>
              <w:t>3143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40579C" w:rsidP="0033596B">
            <w:pPr>
              <w:spacing w:after="0"/>
              <w:rPr>
                <w:rFonts w:ascii="Consolas" w:hAnsi="Consolas" w:cs="Consolas"/>
                <w:bCs/>
                <w:sz w:val="20"/>
                <w:szCs w:val="20"/>
              </w:rPr>
            </w:pPr>
            <w:r>
              <w:rPr>
                <w:rFonts w:ascii="Consolas" w:hAnsi="Consolas" w:cs="Consolas"/>
                <w:bCs/>
                <w:sz w:val="20"/>
                <w:szCs w:val="20"/>
              </w:rPr>
              <w:t xml:space="preserve">   </w:t>
            </w:r>
            <w:r w:rsidR="00806ECC">
              <w:rPr>
                <w:rFonts w:ascii="Consolas" w:hAnsi="Consolas" w:cs="Consolas"/>
                <w:bCs/>
                <w:sz w:val="20"/>
                <w:szCs w:val="20"/>
              </w:rPr>
              <w:t>13</w:t>
            </w:r>
            <w:r w:rsidR="0033596B">
              <w:rPr>
                <w:rFonts w:ascii="Consolas" w:hAnsi="Consolas" w:cs="Consolas"/>
                <w:bCs/>
                <w:sz w:val="20"/>
                <w:szCs w:val="2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79C" w:rsidRPr="00465EC8" w:rsidRDefault="0033596B" w:rsidP="0040579C">
            <w:pPr>
              <w:spacing w:after="0"/>
              <w:jc w:val="center"/>
              <w:rPr>
                <w:rFonts w:ascii="Consolas" w:hAnsi="Consolas" w:cs="Consolas"/>
                <w:bCs/>
                <w:sz w:val="20"/>
                <w:szCs w:val="20"/>
              </w:rPr>
            </w:pPr>
            <w:r>
              <w:rPr>
                <w:rFonts w:ascii="Consolas" w:hAnsi="Consolas" w:cs="Consolas"/>
                <w:bCs/>
                <w:sz w:val="20"/>
                <w:szCs w:val="20"/>
              </w:rPr>
              <w:t>14490</w:t>
            </w:r>
          </w:p>
        </w:tc>
      </w:tr>
      <w:tr w:rsidR="0040579C" w:rsidRPr="00465EC8" w:rsidTr="00806ECC">
        <w:trPr>
          <w:trHeight w:val="482"/>
        </w:trPr>
        <w:tc>
          <w:tcPr>
            <w:tcW w:w="1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b/>
                <w:bCs/>
                <w:sz w:val="20"/>
                <w:szCs w:val="20"/>
              </w:rPr>
              <w:t>Итого расходы по бюджетной программе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79C" w:rsidRPr="00465EC8" w:rsidRDefault="0040579C" w:rsidP="0040579C">
            <w:pPr>
              <w:pStyle w:val="a4"/>
              <w:spacing w:before="0" w:beforeAutospacing="0" w:after="0" w:afterAutospacing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465EC8">
              <w:rPr>
                <w:rFonts w:ascii="Consolas" w:hAnsi="Consolas" w:cs="Consolas"/>
                <w:sz w:val="20"/>
                <w:szCs w:val="20"/>
              </w:rPr>
              <w:t>тысяч 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33596B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t>12280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465EC8" w:rsidRDefault="00E77B46" w:rsidP="0040579C">
            <w:pPr>
              <w:spacing w:after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12828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806ECC" w:rsidRDefault="00806ECC" w:rsidP="0033596B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806ECC">
              <w:rPr>
                <w:rFonts w:ascii="Consolas" w:hAnsi="Consolas" w:cs="Consolas"/>
                <w:b/>
                <w:bCs/>
                <w:sz w:val="20"/>
                <w:szCs w:val="20"/>
              </w:rPr>
              <w:t>1</w:t>
            </w:r>
            <w:r w:rsidR="0033596B">
              <w:rPr>
                <w:rFonts w:ascii="Consolas" w:hAnsi="Consolas" w:cs="Consolas"/>
                <w:b/>
                <w:bCs/>
                <w:sz w:val="20"/>
                <w:szCs w:val="20"/>
              </w:rPr>
              <w:t>3143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79C" w:rsidRPr="00806ECC" w:rsidRDefault="00806ECC" w:rsidP="0033596B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806ECC">
              <w:rPr>
                <w:rFonts w:ascii="Consolas" w:hAnsi="Consolas" w:cs="Consolas"/>
                <w:b/>
                <w:bCs/>
                <w:sz w:val="20"/>
                <w:szCs w:val="20"/>
              </w:rPr>
              <w:t>13</w:t>
            </w:r>
            <w:r w:rsidR="0033596B">
              <w:rPr>
                <w:rFonts w:ascii="Consolas" w:hAnsi="Consolas" w:cs="Consolas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79C" w:rsidRPr="00806ECC" w:rsidRDefault="00806ECC" w:rsidP="0040579C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0"/>
                <w:szCs w:val="20"/>
              </w:rPr>
            </w:pPr>
            <w:r w:rsidRPr="00806ECC">
              <w:rPr>
                <w:rFonts w:ascii="Consolas" w:hAnsi="Consolas" w:cs="Consolas"/>
                <w:b/>
                <w:bCs/>
                <w:sz w:val="20"/>
                <w:szCs w:val="20"/>
              </w:rPr>
              <w:t>1</w:t>
            </w:r>
            <w:r w:rsidR="0033596B">
              <w:rPr>
                <w:rFonts w:ascii="Consolas" w:hAnsi="Consolas" w:cs="Consolas"/>
                <w:b/>
                <w:bCs/>
                <w:sz w:val="20"/>
                <w:szCs w:val="20"/>
              </w:rPr>
              <w:t>449</w:t>
            </w:r>
            <w:r w:rsidRPr="00806ECC">
              <w:rPr>
                <w:rFonts w:ascii="Consolas" w:hAnsi="Consolas" w:cs="Consolas"/>
                <w:b/>
                <w:bCs/>
                <w:sz w:val="20"/>
                <w:szCs w:val="20"/>
              </w:rPr>
              <w:t>0</w:t>
            </w:r>
          </w:p>
        </w:tc>
      </w:tr>
    </w:tbl>
    <w:p w:rsidR="009C03C4" w:rsidRPr="00346B8F" w:rsidRDefault="009C03C4" w:rsidP="009C03C4">
      <w:pPr>
        <w:pStyle w:val="a7"/>
        <w:rPr>
          <w:rFonts w:ascii="Consolas" w:hAnsi="Consolas" w:cs="Consolas"/>
          <w:b/>
          <w:sz w:val="20"/>
          <w:szCs w:val="20"/>
          <w:lang w:val="kk-KZ"/>
        </w:rPr>
      </w:pPr>
    </w:p>
    <w:p w:rsidR="00351F53" w:rsidRPr="005B3ACB" w:rsidRDefault="0040579C" w:rsidP="00351F53">
      <w:pPr>
        <w:spacing w:after="0" w:line="240" w:lineRule="auto"/>
        <w:rPr>
          <w:rFonts w:cs="Calibri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>
        <w:rPr>
          <w:color w:val="000000"/>
          <w:sz w:val="20"/>
        </w:rPr>
        <w:t>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Код и наименование бюджетной подпрограммы</w:t>
      </w:r>
      <w:r w:rsidR="00351F53">
        <w:rPr>
          <w:b/>
          <w:color w:val="000000"/>
          <w:sz w:val="20"/>
        </w:rPr>
        <w:t xml:space="preserve">: </w:t>
      </w:r>
      <w:r w:rsidR="00351F53">
        <w:rPr>
          <w:color w:val="000000"/>
          <w:sz w:val="20"/>
          <w:lang w:val="kk-KZ"/>
        </w:rPr>
        <w:t>000-за счет местного бюджета, 011- за счет трансфертов из республиканского бюджета, 015-за счет местного бюджета</w:t>
      </w:r>
    </w:p>
    <w:p w:rsidR="00351F53" w:rsidRPr="005B3ACB" w:rsidRDefault="00351F53" w:rsidP="00351F53">
      <w:pPr>
        <w:spacing w:after="0" w:line="240" w:lineRule="auto"/>
        <w:rPr>
          <w:rFonts w:cs="Calibri"/>
          <w:bCs/>
          <w:color w:val="000000"/>
          <w:sz w:val="16"/>
          <w:szCs w:val="16"/>
        </w:rPr>
      </w:pPr>
    </w:p>
    <w:p w:rsidR="00806ECC" w:rsidRDefault="0040579C" w:rsidP="00351F53">
      <w:pPr>
        <w:spacing w:after="0"/>
        <w:jc w:val="both"/>
        <w:rPr>
          <w:color w:val="000000"/>
          <w:sz w:val="20"/>
        </w:rPr>
      </w:pPr>
      <w:r w:rsidRPr="00B9296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Вид бюджетной подпрограммы:</w:t>
      </w:r>
      <w:r w:rsidRPr="00B92966">
        <w:rPr>
          <w:color w:val="000000"/>
          <w:sz w:val="20"/>
        </w:rPr>
        <w:t xml:space="preserve"> </w:t>
      </w:r>
    </w:p>
    <w:p w:rsidR="00806ECC" w:rsidRPr="0095091C" w:rsidRDefault="00806ECC" w:rsidP="00806ECC">
      <w:pPr>
        <w:spacing w:after="0"/>
      </w:pPr>
      <w:r>
        <w:rPr>
          <w:color w:val="000000"/>
          <w:sz w:val="20"/>
        </w:rPr>
        <w:t xml:space="preserve">       </w:t>
      </w:r>
      <w:r w:rsidRPr="00B92966">
        <w:rPr>
          <w:color w:val="000000"/>
          <w:sz w:val="20"/>
        </w:rPr>
        <w:t>в зависимости от содержания</w:t>
      </w:r>
      <w:r>
        <w:rPr>
          <w:color w:val="000000"/>
          <w:sz w:val="20"/>
        </w:rPr>
        <w:t>:</w:t>
      </w:r>
      <w:r w:rsidRPr="0084286F">
        <w:rPr>
          <w:color w:val="000000"/>
          <w:sz w:val="20"/>
        </w:rPr>
        <w:t xml:space="preserve"> </w:t>
      </w:r>
      <w:r w:rsidRPr="0095091C">
        <w:rPr>
          <w:color w:val="000000"/>
          <w:sz w:val="20"/>
        </w:rPr>
        <w:t>осущес</w:t>
      </w:r>
      <w:r>
        <w:rPr>
          <w:color w:val="000000"/>
          <w:sz w:val="20"/>
        </w:rPr>
        <w:t>твление государственных функции, полномочии и оказание вытекающих из них государственных услуг</w:t>
      </w:r>
    </w:p>
    <w:p w:rsidR="0040579C" w:rsidRPr="00B92966" w:rsidRDefault="0040579C" w:rsidP="0040579C">
      <w:pPr>
        <w:spacing w:after="0"/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текущая/развития </w:t>
      </w:r>
      <w:r w:rsidR="00806ECC" w:rsidRPr="0095091C">
        <w:rPr>
          <w:color w:val="000000"/>
          <w:sz w:val="20"/>
        </w:rPr>
        <w:t>текущая бюджетная программа</w:t>
      </w:r>
    </w:p>
    <w:p w:rsidR="0040579C" w:rsidRPr="006A6B75" w:rsidRDefault="0040579C" w:rsidP="0040579C">
      <w:pPr>
        <w:spacing w:after="0"/>
      </w:pPr>
      <w:r w:rsidRPr="00B92966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</w:rPr>
        <w:t xml:space="preserve"> </w:t>
      </w:r>
      <w:r w:rsidRPr="00B92966">
        <w:rPr>
          <w:b/>
          <w:color w:val="000000"/>
          <w:sz w:val="20"/>
        </w:rPr>
        <w:t>Описание (обоснование) бюджетной подпрограммы</w:t>
      </w:r>
      <w:r w:rsidRPr="006A6B75">
        <w:rPr>
          <w:color w:val="000000"/>
          <w:sz w:val="20"/>
        </w:rPr>
        <w:t>: Бюджетная программа направленная на содержание аппарата</w:t>
      </w:r>
    </w:p>
    <w:tbl>
      <w:tblPr>
        <w:tblW w:w="0" w:type="auto"/>
        <w:tblCellSpacing w:w="0" w:type="auto"/>
        <w:tblInd w:w="-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65"/>
        <w:gridCol w:w="1882"/>
        <w:gridCol w:w="1882"/>
        <w:gridCol w:w="2608"/>
        <w:gridCol w:w="627"/>
        <w:gridCol w:w="628"/>
        <w:gridCol w:w="628"/>
      </w:tblGrid>
      <w:tr w:rsidR="0040579C" w:rsidTr="00346CCE">
        <w:trPr>
          <w:trHeight w:val="30"/>
          <w:tblCellSpacing w:w="0" w:type="auto"/>
        </w:trPr>
        <w:tc>
          <w:tcPr>
            <w:tcW w:w="406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88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40579C" w:rsidTr="00346CCE">
        <w:trPr>
          <w:trHeight w:val="30"/>
          <w:tblCellSpacing w:w="0" w:type="auto"/>
        </w:trPr>
        <w:tc>
          <w:tcPr>
            <w:tcW w:w="4065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40579C" w:rsidRDefault="0040579C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40579C" w:rsidRDefault="0040579C" w:rsidP="00514FCF"/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33596B">
              <w:rPr>
                <w:lang w:val="kk-KZ"/>
              </w:rPr>
              <w:t>2018</w:t>
            </w:r>
            <w:r>
              <w:br/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33596B">
              <w:rPr>
                <w:lang w:val="kk-KZ"/>
              </w:rPr>
              <w:t>9</w:t>
            </w:r>
            <w:r>
              <w:br/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</w:t>
            </w:r>
            <w:r w:rsidR="0033596B">
              <w:rPr>
                <w:lang w:val="kk-KZ"/>
              </w:rPr>
              <w:t>20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33596B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33596B">
              <w:rPr>
                <w:lang w:val="kk-KZ"/>
              </w:rPr>
              <w:t>2</w:t>
            </w:r>
            <w:r>
              <w:br/>
            </w:r>
          </w:p>
        </w:tc>
      </w:tr>
      <w:tr w:rsidR="0040579C" w:rsidTr="00346CCE">
        <w:trPr>
          <w:trHeight w:val="30"/>
          <w:tblCellSpacing w:w="0" w:type="auto"/>
        </w:trPr>
        <w:tc>
          <w:tcPr>
            <w:tcW w:w="40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Pr="00670914" w:rsidRDefault="003B0E90" w:rsidP="00514FCF">
            <w:pPr>
              <w:spacing w:after="20"/>
              <w:rPr>
                <w:lang w:val="kk-KZ"/>
              </w:rPr>
            </w:pPr>
            <w:r>
              <w:rPr>
                <w:lang w:val="kk-KZ"/>
              </w:rPr>
              <w:t>Обеспечение отдела штатной численности</w:t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t>Кол-во штатных единиц</w:t>
            </w:r>
            <w:r>
              <w:br/>
            </w:r>
          </w:p>
        </w:tc>
        <w:tc>
          <w:tcPr>
            <w:tcW w:w="18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Pr="006A6B75" w:rsidRDefault="003B0E90" w:rsidP="00514FCF">
            <w:pPr>
              <w:spacing w:after="0"/>
            </w:pPr>
            <w:r>
              <w:t>3</w:t>
            </w:r>
            <w:r w:rsidR="0040579C">
              <w:br/>
            </w:r>
          </w:p>
        </w:tc>
        <w:tc>
          <w:tcPr>
            <w:tcW w:w="260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46CCE">
            <w:pPr>
              <w:spacing w:after="0"/>
            </w:pPr>
            <w:r>
              <w:br/>
            </w:r>
            <w:r w:rsidR="00346CCE">
              <w:t>4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46CCE">
            <w:pPr>
              <w:spacing w:after="0"/>
            </w:pPr>
            <w:r>
              <w:br/>
            </w:r>
            <w:r w:rsidR="00346CCE">
              <w:t>4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46CCE">
            <w:pPr>
              <w:spacing w:after="0"/>
            </w:pPr>
            <w:r>
              <w:br/>
            </w:r>
            <w:r w:rsidR="00346CCE">
              <w:t>4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346CCE">
              <w:t>4</w:t>
            </w:r>
          </w:p>
        </w:tc>
      </w:tr>
    </w:tbl>
    <w:p w:rsidR="0040579C" w:rsidRPr="006A6B75" w:rsidRDefault="0040579C" w:rsidP="0040579C">
      <w:pPr>
        <w:spacing w:after="0"/>
      </w:pPr>
    </w:p>
    <w:tbl>
      <w:tblPr>
        <w:tblW w:w="12358" w:type="dxa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72"/>
        <w:gridCol w:w="1889"/>
        <w:gridCol w:w="1889"/>
        <w:gridCol w:w="2617"/>
        <w:gridCol w:w="630"/>
        <w:gridCol w:w="630"/>
        <w:gridCol w:w="631"/>
      </w:tblGrid>
      <w:tr w:rsidR="0040579C" w:rsidTr="0028432C">
        <w:trPr>
          <w:trHeight w:val="29"/>
          <w:tblCellSpacing w:w="0" w:type="auto"/>
        </w:trPr>
        <w:tc>
          <w:tcPr>
            <w:tcW w:w="4072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Расходы по бюджетной подпрограмме </w:t>
            </w:r>
          </w:p>
        </w:tc>
        <w:tc>
          <w:tcPr>
            <w:tcW w:w="1889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Отчетный год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 текущего года</w:t>
            </w:r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40579C" w:rsidTr="0028432C">
        <w:trPr>
          <w:trHeight w:val="29"/>
          <w:tblCellSpacing w:w="0" w:type="auto"/>
        </w:trPr>
        <w:tc>
          <w:tcPr>
            <w:tcW w:w="4072" w:type="dxa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40579C" w:rsidRDefault="0040579C" w:rsidP="00514FCF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40579C" w:rsidRDefault="0040579C" w:rsidP="00514FCF"/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201</w:t>
            </w:r>
            <w:r w:rsidR="0033596B">
              <w:rPr>
                <w:lang w:val="kk-KZ"/>
              </w:rPr>
              <w:t>8</w:t>
            </w:r>
            <w:r>
              <w:br/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33596B">
              <w:rPr>
                <w:lang w:val="kk-KZ"/>
              </w:rPr>
              <w:t>2019</w:t>
            </w:r>
            <w:r>
              <w:br/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33596B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33596B"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33596B">
            <w:pPr>
              <w:spacing w:after="0"/>
            </w:pPr>
            <w:r>
              <w:br/>
            </w:r>
            <w:r>
              <w:rPr>
                <w:lang w:val="kk-KZ"/>
              </w:rPr>
              <w:t>202</w:t>
            </w:r>
            <w:r w:rsidR="0033596B">
              <w:rPr>
                <w:lang w:val="kk-KZ"/>
              </w:rPr>
              <w:t>2</w:t>
            </w:r>
            <w:r>
              <w:br/>
            </w:r>
          </w:p>
        </w:tc>
      </w:tr>
      <w:tr w:rsidR="0040579C" w:rsidTr="0028432C">
        <w:trPr>
          <w:trHeight w:val="29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Pr="005B3ACB" w:rsidRDefault="003B0E90" w:rsidP="003B0E90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kk-KZ"/>
              </w:rPr>
              <w:t>011-</w:t>
            </w:r>
            <w:r w:rsidR="004C3C3B">
              <w:rPr>
                <w:color w:val="000000"/>
                <w:sz w:val="20"/>
                <w:lang w:val="kk-KZ"/>
              </w:rPr>
              <w:t xml:space="preserve"> за счет трансфертов из республиканского бюджета</w:t>
            </w:r>
          </w:p>
          <w:p w:rsidR="0040579C" w:rsidRPr="003B0E90" w:rsidRDefault="0040579C" w:rsidP="00514FCF">
            <w:pPr>
              <w:spacing w:after="20"/>
              <w:ind w:left="20"/>
            </w:pP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4C3C3B">
              <w:t xml:space="preserve">          х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E77B46">
            <w:pPr>
              <w:spacing w:after="0"/>
            </w:pPr>
            <w:r>
              <w:br/>
            </w:r>
            <w:r w:rsidR="00E77B46">
              <w:t>775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33596B" w:rsidP="0033596B">
            <w:pPr>
              <w:spacing w:after="0"/>
              <w:jc w:val="center"/>
            </w:pPr>
            <w:r>
              <w:t>х</w:t>
            </w:r>
            <w:r w:rsidR="0040579C">
              <w:br/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4C3C3B">
              <w:t xml:space="preserve">    х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0"/>
            </w:pPr>
            <w:r>
              <w:br/>
            </w:r>
            <w:r w:rsidR="004C3C3B">
              <w:t xml:space="preserve">    х</w:t>
            </w:r>
          </w:p>
        </w:tc>
      </w:tr>
      <w:tr w:rsidR="003B0E90" w:rsidTr="0028432C">
        <w:trPr>
          <w:trHeight w:val="29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B0E90" w:rsidP="003B0E90">
            <w:pPr>
              <w:spacing w:after="0" w:line="240" w:lineRule="auto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015-</w:t>
            </w:r>
            <w:r w:rsidR="004C3C3B">
              <w:rPr>
                <w:color w:val="000000"/>
                <w:sz w:val="20"/>
                <w:lang w:val="kk-KZ"/>
              </w:rPr>
              <w:t>за счет местного бюджета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B0E90" w:rsidP="00514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B727B8" w:rsidP="00514FCF">
            <w:pPr>
              <w:spacing w:after="0"/>
            </w:pPr>
            <w:r>
              <w:t xml:space="preserve">          х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3596B" w:rsidP="00E77B46">
            <w:pPr>
              <w:spacing w:after="0"/>
            </w:pPr>
            <w:r>
              <w:t>12</w:t>
            </w:r>
            <w:r w:rsidR="00E77B46">
              <w:t>053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3596B" w:rsidP="00514FCF">
            <w:pPr>
              <w:spacing w:after="0"/>
            </w:pPr>
            <w:r>
              <w:t>13143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4C3C3B" w:rsidP="0033596B">
            <w:pPr>
              <w:spacing w:after="0"/>
            </w:pPr>
            <w:r>
              <w:t>13</w:t>
            </w:r>
            <w:r w:rsidR="0033596B">
              <w:t>800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605AA9" w:rsidP="00514FCF">
            <w:pPr>
              <w:spacing w:after="0"/>
            </w:pPr>
            <w:r>
              <w:t>14490</w:t>
            </w:r>
          </w:p>
        </w:tc>
      </w:tr>
      <w:tr w:rsidR="003B0E90" w:rsidTr="0028432C">
        <w:trPr>
          <w:trHeight w:val="29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C3B" w:rsidRPr="005B3ACB" w:rsidRDefault="004C3C3B" w:rsidP="004C3C3B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lang w:val="kk-KZ"/>
              </w:rPr>
              <w:t>000</w:t>
            </w:r>
            <w:r w:rsidR="00532135">
              <w:rPr>
                <w:color w:val="000000"/>
                <w:sz w:val="20"/>
                <w:lang w:val="kk-KZ"/>
              </w:rPr>
              <w:t>-за счет местного бюджета</w:t>
            </w:r>
          </w:p>
          <w:p w:rsidR="003B0E90" w:rsidRPr="004C3C3B" w:rsidRDefault="003B0E90" w:rsidP="003B0E90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B0E90" w:rsidP="00514FCF">
            <w:pPr>
              <w:spacing w:after="20"/>
              <w:ind w:left="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3596B" w:rsidP="00514FCF">
            <w:pPr>
              <w:spacing w:after="0"/>
            </w:pPr>
            <w:r>
              <w:t>12280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346CCE" w:rsidP="00514FCF">
            <w:pPr>
              <w:spacing w:after="0"/>
            </w:pPr>
            <w:r>
              <w:t>х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B727B8" w:rsidP="00514FCF">
            <w:pPr>
              <w:spacing w:after="0"/>
            </w:pPr>
            <w:r>
              <w:t xml:space="preserve">   х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B727B8" w:rsidP="00514FCF">
            <w:pPr>
              <w:spacing w:after="0"/>
            </w:pPr>
            <w:r>
              <w:t xml:space="preserve">  х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90" w:rsidRDefault="00B727B8" w:rsidP="00514FCF">
            <w:pPr>
              <w:spacing w:after="0"/>
            </w:pPr>
            <w:r>
              <w:t xml:space="preserve">  х</w:t>
            </w:r>
          </w:p>
        </w:tc>
      </w:tr>
      <w:tr w:rsidR="0040579C" w:rsidTr="0028432C">
        <w:trPr>
          <w:trHeight w:val="411"/>
          <w:tblCellSpacing w:w="0" w:type="auto"/>
        </w:trPr>
        <w:tc>
          <w:tcPr>
            <w:tcW w:w="407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Pr="00B92966" w:rsidRDefault="0040579C" w:rsidP="00514FCF">
            <w:pPr>
              <w:spacing w:after="20"/>
              <w:ind w:left="20"/>
            </w:pPr>
            <w:r w:rsidRPr="00B92966">
              <w:rPr>
                <w:color w:val="000000"/>
                <w:sz w:val="20"/>
              </w:rPr>
              <w:lastRenderedPageBreak/>
              <w:t>Итого расходы по бюджетной подпрограмме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0579C" w:rsidP="00514FC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тысяч тенге</w:t>
            </w:r>
          </w:p>
        </w:tc>
        <w:tc>
          <w:tcPr>
            <w:tcW w:w="18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B727B8" w:rsidP="00605AA9">
            <w:pPr>
              <w:spacing w:after="0"/>
            </w:pPr>
            <w:r>
              <w:t>1</w:t>
            </w:r>
            <w:r w:rsidR="00605AA9">
              <w:t>2280</w:t>
            </w:r>
          </w:p>
        </w:tc>
        <w:tc>
          <w:tcPr>
            <w:tcW w:w="261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C3C3B" w:rsidP="00605AA9">
            <w:pPr>
              <w:spacing w:after="0"/>
            </w:pPr>
            <w:r>
              <w:t>12</w:t>
            </w:r>
            <w:r w:rsidR="00E77B46">
              <w:t>828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605AA9" w:rsidP="00605AA9">
            <w:pPr>
              <w:spacing w:after="0"/>
            </w:pPr>
            <w:r>
              <w:t>13143</w:t>
            </w:r>
          </w:p>
        </w:tc>
        <w:tc>
          <w:tcPr>
            <w:tcW w:w="63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4C3C3B" w:rsidP="00605AA9">
            <w:pPr>
              <w:spacing w:after="0"/>
            </w:pPr>
            <w:r>
              <w:t>13</w:t>
            </w:r>
            <w:r w:rsidR="00605AA9">
              <w:t>800</w:t>
            </w:r>
          </w:p>
        </w:tc>
        <w:tc>
          <w:tcPr>
            <w:tcW w:w="63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79C" w:rsidRDefault="00B727B8" w:rsidP="00605AA9">
            <w:pPr>
              <w:spacing w:after="0"/>
              <w:jc w:val="both"/>
            </w:pPr>
            <w:r>
              <w:t>1</w:t>
            </w:r>
            <w:r w:rsidR="00605AA9">
              <w:t>4490</w:t>
            </w:r>
          </w:p>
        </w:tc>
      </w:tr>
    </w:tbl>
    <w:p w:rsidR="009C03C4" w:rsidRPr="00465EC8" w:rsidRDefault="009C03C4" w:rsidP="009C03C4">
      <w:pPr>
        <w:spacing w:after="0"/>
        <w:ind w:firstLine="400"/>
        <w:jc w:val="both"/>
        <w:rPr>
          <w:rStyle w:val="s0"/>
          <w:rFonts w:ascii="Consolas" w:hAnsi="Consolas" w:cs="Consolas"/>
          <w:sz w:val="20"/>
          <w:szCs w:val="20"/>
        </w:rPr>
      </w:pPr>
    </w:p>
    <w:p w:rsidR="004317F0" w:rsidRPr="00465EC8" w:rsidRDefault="004317F0" w:rsidP="009C03C4">
      <w:pPr>
        <w:spacing w:after="0"/>
        <w:rPr>
          <w:rFonts w:ascii="Consolas" w:hAnsi="Consolas" w:cs="Consolas"/>
          <w:sz w:val="20"/>
          <w:szCs w:val="20"/>
        </w:rPr>
      </w:pPr>
    </w:p>
    <w:sectPr w:rsidR="004317F0" w:rsidRPr="00465EC8" w:rsidSect="00374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C4"/>
    <w:rsid w:val="000E306E"/>
    <w:rsid w:val="0010148A"/>
    <w:rsid w:val="00106510"/>
    <w:rsid w:val="00145923"/>
    <w:rsid w:val="00171FFA"/>
    <w:rsid w:val="00195C3A"/>
    <w:rsid w:val="001E645A"/>
    <w:rsid w:val="0028432C"/>
    <w:rsid w:val="002B249E"/>
    <w:rsid w:val="002F772F"/>
    <w:rsid w:val="0033596B"/>
    <w:rsid w:val="00346B8F"/>
    <w:rsid w:val="00346CCE"/>
    <w:rsid w:val="00351F53"/>
    <w:rsid w:val="00374409"/>
    <w:rsid w:val="003A3835"/>
    <w:rsid w:val="003B0E90"/>
    <w:rsid w:val="003C573C"/>
    <w:rsid w:val="0040579C"/>
    <w:rsid w:val="004202C2"/>
    <w:rsid w:val="004317F0"/>
    <w:rsid w:val="00465EC8"/>
    <w:rsid w:val="004C3C3B"/>
    <w:rsid w:val="004D51AC"/>
    <w:rsid w:val="00532135"/>
    <w:rsid w:val="005323AB"/>
    <w:rsid w:val="005A01B8"/>
    <w:rsid w:val="005A369A"/>
    <w:rsid w:val="005D3D03"/>
    <w:rsid w:val="00605AA9"/>
    <w:rsid w:val="00632B40"/>
    <w:rsid w:val="00657483"/>
    <w:rsid w:val="00675EE1"/>
    <w:rsid w:val="006B6812"/>
    <w:rsid w:val="00806ECC"/>
    <w:rsid w:val="00851A2E"/>
    <w:rsid w:val="00893C22"/>
    <w:rsid w:val="00911525"/>
    <w:rsid w:val="009A091B"/>
    <w:rsid w:val="009C03C4"/>
    <w:rsid w:val="009C3D71"/>
    <w:rsid w:val="009D74B2"/>
    <w:rsid w:val="00AC68CB"/>
    <w:rsid w:val="00AD0226"/>
    <w:rsid w:val="00B727B8"/>
    <w:rsid w:val="00C4619C"/>
    <w:rsid w:val="00C90468"/>
    <w:rsid w:val="00CD5434"/>
    <w:rsid w:val="00D5774B"/>
    <w:rsid w:val="00D9178A"/>
    <w:rsid w:val="00DA704D"/>
    <w:rsid w:val="00E77B46"/>
    <w:rsid w:val="00E93CB6"/>
    <w:rsid w:val="00EC22A1"/>
    <w:rsid w:val="00FA13E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FE0B-4134-4665-B5F5-605FB82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03C4"/>
    <w:rPr>
      <w:color w:val="333399"/>
      <w:u w:val="single"/>
    </w:rPr>
  </w:style>
  <w:style w:type="paragraph" w:styleId="a4">
    <w:name w:val="Normal (Web)"/>
    <w:basedOn w:val="a"/>
    <w:unhideWhenUsed/>
    <w:rsid w:val="009C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qFormat/>
    <w:rsid w:val="009C03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rsid w:val="009C03C4"/>
    <w:rPr>
      <w:rFonts w:ascii="Cambria" w:eastAsia="Times New Roman" w:hAnsi="Cambria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C03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9C03C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C03C4"/>
    <w:rPr>
      <w:rFonts w:ascii="Times New Roman" w:hAnsi="Times New Roman" w:cs="Times New Roman" w:hint="default"/>
      <w:b/>
      <w:bCs/>
      <w:color w:val="000000"/>
    </w:rPr>
  </w:style>
  <w:style w:type="character" w:styleId="a8">
    <w:name w:val="Emphasis"/>
    <w:basedOn w:val="a0"/>
    <w:qFormat/>
    <w:rsid w:val="009C03C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C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33</cp:revision>
  <cp:lastPrinted>2019-01-10T05:07:00Z</cp:lastPrinted>
  <dcterms:created xsi:type="dcterms:W3CDTF">2017-11-06T11:46:00Z</dcterms:created>
  <dcterms:modified xsi:type="dcterms:W3CDTF">2020-02-06T03:46:00Z</dcterms:modified>
</cp:coreProperties>
</file>