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Утвержденаприказом</w:t>
      </w:r>
      <w:proofErr w:type="spell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A76C9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proofErr w:type="spellStart"/>
      <w:r w:rsidR="008A70D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CA76C9">
        <w:rPr>
          <w:rFonts w:ascii="Times New Roman" w:hAnsi="Times New Roman" w:cs="Times New Roman"/>
          <w:sz w:val="28"/>
          <w:szCs w:val="28"/>
          <w:lang w:val="ru-RU"/>
        </w:rPr>
        <w:t>Панфиловского</w:t>
      </w:r>
      <w:proofErr w:type="spellEnd"/>
      <w:r w:rsidR="00CA76C9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436452" w:rsidRPr="00A52A8D" w:rsidRDefault="00CA76C9" w:rsidP="00F31E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76C9">
        <w:rPr>
          <w:rFonts w:ascii="Times New Roman" w:hAnsi="Times New Roman" w:cs="Times New Roman"/>
          <w:sz w:val="28"/>
          <w:szCs w:val="28"/>
          <w:lang w:val="ru-RU"/>
        </w:rPr>
        <w:t>от «15» сентябрь 2019 года № 496/1-н/қ</w:t>
      </w:r>
      <w:r w:rsidR="00436452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C64E1B" w:rsidRDefault="007A3AD4" w:rsidP="00C64E1B">
      <w:pPr>
        <w:spacing w:after="0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D149D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4645799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F41A1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Отдел </w:t>
      </w:r>
      <w:proofErr w:type="spellStart"/>
      <w:r w:rsidR="00D149D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образования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Панфиловского</w:t>
      </w:r>
      <w:proofErr w:type="spellEnd"/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</w:t>
      </w:r>
      <w:r w:rsidR="00E339F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E339FD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31E03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31E03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1E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89B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D149DD">
        <w:rPr>
          <w:rFonts w:ascii="Times New Roman" w:hAnsi="Times New Roman" w:cs="Times New Roman"/>
          <w:sz w:val="28"/>
          <w:szCs w:val="28"/>
          <w:u w:val="single"/>
          <w:lang w:val="ru-RU"/>
        </w:rPr>
        <w:t>67</w:t>
      </w:r>
      <w:r w:rsidR="001B789B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D149DD" w:rsidRPr="00D149DD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Капитальные расходы подведомственных государственных учреждений и организаций</w:t>
      </w:r>
      <w:r w:rsidR="001B789B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31E03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31E03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1E0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D149DD" w:rsidRPr="00D149D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Кастеев Турархан Бакышович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E697F" w:rsidRPr="00F31E03" w:rsidRDefault="007A3AD4" w:rsidP="00F31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1E03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F31E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Бюджетный кодекс Республики Казахстан от 4 декабря 2008 года; Закон Республики Казахстан 4 декабря 2015 года № 434-V «О государственных закупках»; Закон Республики Казахстан от 27 июля 2007 года «Об образовании»; приказ Министра экономики и бюджетного планирования  Республики    Казахстан от 18 сентября 2014 года № 403 «Некоторые вопросы Единой бюджетной классификации Республики Казахстан»; Указ Президента Республики Казахстан от 1 марта 2016 года № 205 «</w:t>
      </w:r>
      <w:r w:rsidR="00F31E03" w:rsidRPr="005B1F2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Об утверждении Государственной программы развития образования и науки Республики Казахстан на 2016 - 2019 годы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>»; Закон Республики Казахстан от 1 марта 2011 года «О государственном имуществе»; постановление Правительства Республики Казахстан от 23 августа 2012 года № 1080 «Об утверждении государственных общеобязательных стандартов образования соответствующих уровней образования»;</w:t>
      </w:r>
      <w:r w:rsidR="00F31E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31E03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решение Панфиловского районного маслихата № 6-47-291от 27 декабря 2018 года «О бюджете Панфиловского района на 2019-2021годы»</w:t>
      </w:r>
      <w:r w:rsidR="00F31E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 </w:t>
      </w:r>
      <w:r w:rsidR="00D149DD">
        <w:rPr>
          <w:rFonts w:ascii="Times New Roman" w:hAnsi="Times New Roman" w:cs="Times New Roman"/>
          <w:sz w:val="28"/>
          <w:szCs w:val="28"/>
          <w:u w:val="single"/>
          <w:lang w:val="kk-KZ"/>
        </w:rPr>
        <w:t>решение районного маслихата                 №6-52-315 от 26 марта 2019 года, решение районного маслихата №6-54-328 от               29 мая 2019 года</w:t>
      </w:r>
      <w:r w:rsidR="00531F9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531F93" w:rsidRPr="00531F93">
        <w:rPr>
          <w:rFonts w:ascii="Times New Roman" w:hAnsi="Times New Roman" w:cs="Times New Roman"/>
          <w:sz w:val="28"/>
          <w:szCs w:val="28"/>
          <w:u w:val="single"/>
          <w:lang w:val="kk-KZ"/>
        </w:rPr>
        <w:t>решение районного маслихата №6-5</w:t>
      </w:r>
      <w:r w:rsidR="00531F93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531F93" w:rsidRPr="00531F93">
        <w:rPr>
          <w:rFonts w:ascii="Times New Roman" w:hAnsi="Times New Roman" w:cs="Times New Roman"/>
          <w:sz w:val="28"/>
          <w:szCs w:val="28"/>
          <w:u w:val="single"/>
          <w:lang w:val="kk-KZ"/>
        </w:rPr>
        <w:t>-3</w:t>
      </w:r>
      <w:r w:rsidR="00531F93">
        <w:rPr>
          <w:rFonts w:ascii="Times New Roman" w:hAnsi="Times New Roman" w:cs="Times New Roman"/>
          <w:sz w:val="28"/>
          <w:szCs w:val="28"/>
          <w:u w:val="single"/>
          <w:lang w:val="kk-KZ"/>
        </w:rPr>
        <w:t>50</w:t>
      </w:r>
      <w:r w:rsidR="00531F93" w:rsidRPr="00531F9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от</w:t>
      </w:r>
      <w:r w:rsidR="00531F9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11сентября</w:t>
      </w:r>
      <w:r w:rsidR="00531F93" w:rsidRPr="00531F9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2019 года</w:t>
      </w:r>
      <w:r w:rsidR="00D149DD" w:rsidRPr="00531F9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E03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F31E03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F31E03">
        <w:rPr>
          <w:rFonts w:ascii="Times New Roman" w:hAnsi="Times New Roman" w:cs="Times New Roman"/>
          <w:b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35691B" w:rsidP="001B789B">
      <w:pPr>
        <w:spacing w:after="0"/>
        <w:rPr>
          <w:rFonts w:ascii="Times New Roman" w:hAnsi="Times New Roman" w:cs="Times New Roman"/>
          <w:lang w:val="ru-RU"/>
        </w:rPr>
      </w:pPr>
      <w:r w:rsidRPr="0035691B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капитальных расходов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F31E03">
        <w:rPr>
          <w:rFonts w:ascii="Times New Roman" w:hAnsi="Times New Roman" w:cs="Times New Roman"/>
          <w:b/>
          <w:lang w:val="ru-RU"/>
        </w:rPr>
        <w:t>в зависимости от содержания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F31E03">
        <w:rPr>
          <w:rFonts w:ascii="Times New Roman" w:hAnsi="Times New Roman" w:cs="Times New Roman"/>
          <w:b/>
          <w:lang w:val="ru-RU"/>
        </w:rPr>
        <w:t>в зависимости от способа реализации</w:t>
      </w: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F31E03">
        <w:rPr>
          <w:rFonts w:ascii="Times New Roman" w:hAnsi="Times New Roman" w:cs="Times New Roman"/>
          <w:b/>
          <w:lang w:val="ru-RU"/>
        </w:rPr>
        <w:t>текущая/развитие</w:t>
      </w:r>
    </w:p>
    <w:p w:rsidR="00F31E03" w:rsidRDefault="007A3AD4" w:rsidP="00F31E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E03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F31E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Реализация основных принципов государственной политики в области дошкольного, среднего и дополнительного образования. Обеспечение прав граждан на получение доступного качественного образования, установленных Конституцией Республики Казахстан.  Формирование в общеобразовательных школах интеллектуального, физически и духовно развитого гражданина  Республики Казахстан, удовлетворение его потребности в получении образования,  обеспечивающего успех в быстро меняющемся мире, развитие конкурентоспособного человеческого капитала для экономического благополучия страны. </w:t>
      </w:r>
      <w:r w:rsidR="00F31E03" w:rsidRPr="005B1F29">
        <w:rPr>
          <w:rFonts w:ascii="Times New Roman" w:hAnsi="Times New Roman" w:cs="Times New Roman"/>
          <w:iCs/>
          <w:sz w:val="28"/>
          <w:szCs w:val="28"/>
          <w:u w:val="single"/>
          <w:lang w:val="ru-RU"/>
        </w:rPr>
        <w:t>Повышение качества услуг школьного образования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 w:rsidR="00F31E03" w:rsidRPr="005B1F2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Обеспечение доступности качественного школьного образования.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Обеспечение равного доступа всех участников образовательного процесса к лучшим образовательным ресурсам и технологиям. Обеспечение полного охвата детей  качественным дошкольным воспитанием и обучением, равного доступа детей к различным  программам дошкольного воспитания и обучения для подготовки к школе. Реализация образовательных программ дополнительного развития в целях всестороннего удовлетворения образовательных и культурных потребностей граждан, общества, государства, формирование функциональной грамотности. Укрепление материально-технической базы государственных организаций образования путем материально-технического оснащения.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31E03" w:rsidRDefault="007A3AD4" w:rsidP="00F31E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E03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 мероприятий по выполнению Государственной программы развития образования Республики Казахстан на 2016-2019 годы; создание условий для обеспечения перехода на 12-летнюю модель обучения с обновлением содержания образования; формирование ресурсного обеспечения системы обра</w:t>
      </w:r>
      <w:r w:rsid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>зования Панфиловского района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>, создание оптимальных условий для качественного обучения и воспитания учащихся общеобразовательных школ</w:t>
      </w:r>
      <w:r w:rsid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>ах Панфиловского района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в том числе   для выполнения Государственного общеобязательного стандарта начального, основного среднего, общего среднего образования Республики Казахстан, а также организации полноценного и качественного питания учащихся общеобразовательных школ; создание оптимальных условий для полного охвата детей дошкольным воспитанием и обучением, в том числе выполнения Государственного общеобязательного стандарта образования Республики Казахстан в области дошкольного воспитания и обучения, а также для организации полноценного и качественного питания воспитанников дошкольных организациях; создание оптимальных условий в коррекционных организациях образования  для воспитания и обучения детей с ограниченными возможностями в развитии и обучении; приведение зданий бывших детских садов, возвращенных под целевую деятельность, в соответствие с 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санитарно-эпидемиологическими требованиями  к содержанию и эксплуатации дошкольных организаций образования; увеличение охвата детей программами дополнительного образования; обновление и укрепление материально-технической базы государственных организаций образования; создание условий для обеспечения безопасности, охраны жизни и здоровья детей в организациях образования, улучшения дисциплины в учебных заведениях и, как следствие, роста качества получаемых знаний; создание условий для модернизации школьного питания в целях улучшения здоровья школьников.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31E03" w:rsidRPr="00A52A8D" w:rsidRDefault="007A3AD4" w:rsidP="00F31E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E03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деятельности общеобразовательных учреждений, дошкольных организаций и организаций дополнительного образования. Обновление материально-технической базы. Материально-техническое обеспечение государственных организаций образования с целью поддержания  в них надлежащих санитарно-гигиенических условий. Планами финансирования на текущий финансовый год определены виды расходов в соответствии с утвержденной структурой специфики экономической классификации расходов бюджета Республики Казахстан.  По данной программе предусмотрено финансирование расходов на оснащение учебным оборудованием кабинетов физики, химии, биологии государственных учреждений основного среднего и общего среднего образования за счет целевых текущих трансфертов из республиканского бюджета. Данной бюджетной программой предусматривается также финансирование следующих видов расходов: по приобретению для общеобразовательных школ </w:t>
      </w:r>
      <w:proofErr w:type="spellStart"/>
      <w:r w:rsid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>Панфиловсого</w:t>
      </w:r>
      <w:proofErr w:type="spellEnd"/>
      <w:r w:rsid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района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спортивного инвентаря; по приобретению специального оборудования для оснащения коррекционных организаций образования для детей с ограниченными возможностями в развитии и обучении с воспитанием и обучением на казахском и русском языках; по приобретению автобусов для организаций дополнительного образования в целях создания комфортных и качественных условий для организации практической части учебно-воспитательного процесса, экскурсионной  и экспедиционной работы кружковых объединений, а также организации работы передвижного туристического лагеря; по приобретению компьютерной техники, сервера; по оснащению организаций дополнител</w:t>
      </w:r>
      <w:r w:rsid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>ьного образования оборудованием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За счет средств </w:t>
      </w:r>
      <w:r w:rsid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>местного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бюджета включены также расходы по оснащению государственных учреждений начального, основного среднего и общего среднего образования  по приобретению мебели, </w:t>
      </w:r>
      <w:proofErr w:type="spellStart"/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>мультимедийного</w:t>
      </w:r>
      <w:proofErr w:type="spellEnd"/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оборудования для школ, транспортных средств (автобусы) для школ занимающихся подвозом детей, на капитальный ремонт, на разработку ПСД.</w:t>
      </w:r>
    </w:p>
    <w:p w:rsidR="00A52A8D" w:rsidRPr="00A52A8D" w:rsidRDefault="00A52A8D" w:rsidP="00F31E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52A8D" w:rsidRPr="00A52A8D" w:rsidTr="00A52A8D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9268CB">
        <w:trPr>
          <w:trHeight w:val="555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531F93" w:rsidRPr="00A52A8D" w:rsidTr="008F362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93" w:rsidRPr="00B45A0D" w:rsidRDefault="00531F93" w:rsidP="00531F93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A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93" w:rsidRPr="00A52A8D" w:rsidRDefault="00531F93" w:rsidP="00531F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93" w:rsidRPr="00A23A1A" w:rsidRDefault="00531F93" w:rsidP="00A23A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46946</w:t>
            </w:r>
            <w:r w:rsidR="00A23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93" w:rsidRPr="00121814" w:rsidRDefault="004C24A7" w:rsidP="00531F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568340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93" w:rsidRPr="00C95F87" w:rsidRDefault="00531F93" w:rsidP="0053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93" w:rsidRPr="00C95F87" w:rsidRDefault="00531F93" w:rsidP="0053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93" w:rsidRPr="00C95F87" w:rsidRDefault="00531F93" w:rsidP="0053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31F93" w:rsidRPr="00A52A8D" w:rsidTr="008F362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93" w:rsidRPr="00A52A8D" w:rsidRDefault="00531F93" w:rsidP="00531F9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93" w:rsidRPr="00A52A8D" w:rsidRDefault="00531F93" w:rsidP="00531F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93" w:rsidRPr="00A23A1A" w:rsidRDefault="00531F93" w:rsidP="00A23A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46946</w:t>
            </w:r>
            <w:r w:rsidR="00A23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93" w:rsidRPr="00121814" w:rsidRDefault="004C24A7" w:rsidP="00531F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568340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93" w:rsidRPr="00C95F87" w:rsidRDefault="00531F93" w:rsidP="0053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93" w:rsidRPr="00C95F87" w:rsidRDefault="00531F93" w:rsidP="0053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F93" w:rsidRPr="00C95F87" w:rsidRDefault="00531F93" w:rsidP="00531F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31E03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2A8D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 w:rsid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A52A8D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F31E03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B71DAB" w:rsidRPr="00F31E03" w:rsidRDefault="00B71DAB" w:rsidP="00B71DA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1E03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F31E03" w:rsidRPr="00A52A8D" w:rsidRDefault="00F31E03" w:rsidP="00F31E03">
      <w:pPr>
        <w:spacing w:after="0"/>
        <w:rPr>
          <w:rFonts w:ascii="Times New Roman" w:hAnsi="Times New Roman" w:cs="Times New Roman"/>
          <w:lang w:val="ru-RU"/>
        </w:rPr>
      </w:pPr>
      <w:r w:rsidRPr="0035691B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капитальных расходов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E03">
        <w:rPr>
          <w:rFonts w:ascii="Times New Roman" w:hAnsi="Times New Roman" w:cs="Times New Roman"/>
          <w:b/>
          <w:lang w:val="ru-RU"/>
        </w:rPr>
        <w:t>в зависимости от содержания</w:t>
      </w:r>
    </w:p>
    <w:p w:rsidR="00F31E03" w:rsidRDefault="00F31E03" w:rsidP="00A52A8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1E03" w:rsidRPr="00F31E03" w:rsidRDefault="00F31E03" w:rsidP="00A52A8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A52A8D" w:rsidRPr="00F31E03" w:rsidRDefault="00A52A8D" w:rsidP="00A52A8D">
      <w:pPr>
        <w:spacing w:after="0"/>
        <w:rPr>
          <w:rFonts w:ascii="Times New Roman" w:hAnsi="Times New Roman" w:cs="Times New Roman"/>
          <w:b/>
          <w:lang w:val="ru-RU"/>
        </w:rPr>
      </w:pPr>
      <w:r w:rsidRPr="00F31E03">
        <w:rPr>
          <w:rFonts w:ascii="Times New Roman" w:hAnsi="Times New Roman" w:cs="Times New Roman"/>
          <w:b/>
          <w:lang w:val="ru-RU"/>
        </w:rPr>
        <w:t xml:space="preserve">развития </w:t>
      </w:r>
      <w:r w:rsidRPr="00F31E03">
        <w:rPr>
          <w:rFonts w:ascii="Times New Roman" w:hAnsi="Times New Roman" w:cs="Times New Roman"/>
          <w:b/>
          <w:u w:val="single"/>
          <w:lang w:val="ru-RU"/>
        </w:rPr>
        <w:t>текущая</w:t>
      </w:r>
    </w:p>
    <w:p w:rsidR="00F31E03" w:rsidRDefault="00F31E03" w:rsidP="00F31E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E03" w:rsidRPr="00A52A8D" w:rsidRDefault="00A52A8D" w:rsidP="00F31E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E03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деятельности общеобразовательных учреждений, дошкольных организаций и организаций дополнительного образования. Обновление материально-технической базы. Материально-техническое обеспечение государственных организаций образования с целью поддержания  в них надлежащих санитарно-гигиенических условий. Планами финансирования на текущий финансовый год определены виды расходов в соответствии с утвержденной структурой специфики экономической классификации расходов бюджета Республики Казахстан.  По данной программе предусмотрено финансирование расходов на оснащение учебным оборудованием кабинетов физики, химии, биологии государственных учреждений основного среднего и общего среднего образования за счет целевых текущих трансфертов из республиканского бюджета. Данной бюджетной программой предусматривается также финансирование следующих видов расходов: по приобретению для общеобразовательных школ </w:t>
      </w:r>
      <w:proofErr w:type="spellStart"/>
      <w:r w:rsid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>Панфиловсого</w:t>
      </w:r>
      <w:proofErr w:type="spellEnd"/>
      <w:r w:rsid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района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спортивного инвентаря; по приобретению специального оборудования для оснащения коррекционных организаций образования для детей с ограниченными возможностями в развитии и обучении с воспитанием и обучением на казахском и русском языках; по приобретению автобусов для организаций дополнительного образования в целях создания комфортных и качественных условий для организации практической части учебно-воспитательного процесса, экскурсионной  и экспедиционной работы кружковых объединений, а также организации работы передвижного туристического лагеря; по приобретению компьютерной техники, сервера; по оснащению организаций дополнител</w:t>
      </w:r>
      <w:r w:rsid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>ьного образования оборудованием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За счет 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 xml:space="preserve">средств </w:t>
      </w:r>
      <w:r w:rsidR="00F31E03">
        <w:rPr>
          <w:rFonts w:ascii="Times New Roman" w:hAnsi="Times New Roman" w:cs="Times New Roman"/>
          <w:sz w:val="28"/>
          <w:szCs w:val="28"/>
          <w:u w:val="single"/>
          <w:lang w:val="ru-RU"/>
        </w:rPr>
        <w:t>местного</w:t>
      </w:r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бюджета включены также расходы по оснащению государственных учреждений начального, основного среднего и общего среднего образования  по приобретению мебели, </w:t>
      </w:r>
      <w:proofErr w:type="spellStart"/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>мультимедийного</w:t>
      </w:r>
      <w:proofErr w:type="spellEnd"/>
      <w:r w:rsidR="00F31E03" w:rsidRPr="005B1F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оборудования для школ, транспортных средств (автобусы) для школ занимающихся подвозом детей, на капитальный ремонт, на разработку ПСД.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52A8D" w:rsidRPr="00A52A8D" w:rsidTr="00060B05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060B05">
        <w:trPr>
          <w:trHeight w:val="399"/>
        </w:trPr>
        <w:tc>
          <w:tcPr>
            <w:tcW w:w="2884" w:type="dxa"/>
            <w:vMerge/>
          </w:tcPr>
          <w:p w:rsidR="00B71DAB" w:rsidRPr="00A52A8D" w:rsidRDefault="00B71DAB" w:rsidP="0006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DAB" w:rsidRPr="00A52A8D" w:rsidRDefault="00B71DAB" w:rsidP="0006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F31E03" w:rsidRPr="00A52A8D" w:rsidTr="009027B6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03" w:rsidRPr="00591749" w:rsidRDefault="00F31E03" w:rsidP="00F7222B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Pr="00B45A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апитальный ремонт объектов сферы образования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431207" w:rsidRDefault="00F31E03" w:rsidP="00F7222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Кол-во школ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A93EE2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757B7C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57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9027B6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E03" w:rsidRPr="00A460D8" w:rsidRDefault="00F31E03" w:rsidP="00F7222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Разработка ПСД для капитального ремонта объектов образования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431207" w:rsidRDefault="00F31E03" w:rsidP="00F7222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Кол-во ПСД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A93EE2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757B7C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57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1605"/>
        <w:gridCol w:w="1471"/>
        <w:gridCol w:w="1420"/>
        <w:gridCol w:w="986"/>
        <w:gridCol w:w="986"/>
        <w:gridCol w:w="846"/>
      </w:tblGrid>
      <w:tr w:rsidR="00A52A8D" w:rsidRPr="00A52A8D" w:rsidTr="00F31E03">
        <w:trPr>
          <w:trHeight w:val="555"/>
        </w:trPr>
        <w:tc>
          <w:tcPr>
            <w:tcW w:w="28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6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1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F31E03">
        <w:trPr>
          <w:trHeight w:val="555"/>
        </w:trPr>
        <w:tc>
          <w:tcPr>
            <w:tcW w:w="2837" w:type="dxa"/>
            <w:vMerge/>
          </w:tcPr>
          <w:p w:rsidR="00B71DAB" w:rsidRPr="00A52A8D" w:rsidRDefault="00B71DAB" w:rsidP="0006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B71DAB" w:rsidRPr="00A52A8D" w:rsidRDefault="00B71DAB" w:rsidP="0006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DAB" w:rsidRPr="00A52A8D" w:rsidRDefault="00B71DAB" w:rsidP="00060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B10138" w:rsidRDefault="00F31E03" w:rsidP="00F722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7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Капитальный ремонт СШ Улкеншыган в с.Улкеншыган</w:t>
            </w:r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B10138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4C24A7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389351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C95F87" w:rsidRDefault="00F31E03" w:rsidP="00F7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Кабинеты новой модификации</w:t>
            </w:r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26542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B10138" w:rsidRDefault="00F31E03" w:rsidP="00F72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7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компьютеров для предметных кабинетов</w:t>
            </w:r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18900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B10138" w:rsidRDefault="00F31E03" w:rsidP="00F72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7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МТБ для IT-классов</w:t>
            </w:r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47685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B10138" w:rsidRDefault="00F31E03" w:rsidP="00F72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7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нового герба</w:t>
            </w:r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9072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B10138" w:rsidRDefault="00F31E03" w:rsidP="00F72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Видеонаблюдение</w:t>
            </w:r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1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19213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8C03B3" w:rsidRDefault="00F31E03" w:rsidP="00E6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Укрепление МТБ СШ </w:t>
            </w:r>
            <w:r w:rsidRPr="00883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Үлкеншыған</w:t>
            </w:r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20000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E60BBF" w:rsidRDefault="00F31E03" w:rsidP="00F72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Корректировка ПСД для капитального ремонта СШ </w:t>
            </w:r>
            <w:proofErr w:type="spellStart"/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им.Жамбул</w:t>
            </w:r>
            <w:proofErr w:type="spellEnd"/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г.Жаркент</w:t>
            </w:r>
            <w:proofErr w:type="spellEnd"/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E60BBF" w:rsidRDefault="00F31E03" w:rsidP="00F72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ПСД для капитального ремонта СШ </w:t>
            </w:r>
            <w:proofErr w:type="spellStart"/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Нагарашы</w:t>
            </w:r>
            <w:proofErr w:type="spellEnd"/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с.Нагарашы</w:t>
            </w:r>
            <w:proofErr w:type="spellEnd"/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12000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E60BBF" w:rsidRDefault="00F31E03" w:rsidP="00F72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ПСД для капитального ремонта СШ </w:t>
            </w:r>
            <w:proofErr w:type="spellStart"/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Енбекши</w:t>
            </w:r>
            <w:proofErr w:type="spellEnd"/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г.Жаркент</w:t>
            </w:r>
            <w:proofErr w:type="spellEnd"/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6877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8C03B3" w:rsidRDefault="00F31E03" w:rsidP="00F7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УкреплениеМТБ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мини-центров</w:t>
            </w:r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3700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E60BBF" w:rsidRDefault="00F31E03" w:rsidP="00F72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ПСД для капитального ремонта СШ Хоргос в с.Хоргос</w:t>
            </w:r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6000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E03" w:rsidRPr="00A52A8D" w:rsidTr="00F31E03">
        <w:trPr>
          <w:trHeight w:val="555"/>
        </w:trPr>
        <w:tc>
          <w:tcPr>
            <w:tcW w:w="2837" w:type="dxa"/>
          </w:tcPr>
          <w:p w:rsidR="00F31E03" w:rsidRPr="00E60BBF" w:rsidRDefault="00F31E03" w:rsidP="00F72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B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ПСД для капитального ремонта СШ им.Кобикова в с.Сарыбел</w:t>
            </w:r>
          </w:p>
        </w:tc>
        <w:tc>
          <w:tcPr>
            <w:tcW w:w="1605" w:type="dxa"/>
          </w:tcPr>
          <w:p w:rsidR="00F31E03" w:rsidRDefault="00F31E03" w:rsidP="00F31E03">
            <w:pPr>
              <w:jc w:val="center"/>
            </w:pP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6E9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Default="00F31E03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7000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E03" w:rsidRPr="00C95F87" w:rsidRDefault="00F31E03" w:rsidP="001973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F60F4" w:rsidRPr="00A52A8D" w:rsidTr="00F31E03">
        <w:trPr>
          <w:trHeight w:val="30"/>
        </w:trPr>
        <w:tc>
          <w:tcPr>
            <w:tcW w:w="28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0F4" w:rsidRPr="00A52A8D" w:rsidRDefault="003F60F4" w:rsidP="00F7222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расходы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0F4" w:rsidRPr="00A52A8D" w:rsidRDefault="003F60F4" w:rsidP="00F7222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="00F3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0F4" w:rsidRPr="00121814" w:rsidRDefault="003F60F4" w:rsidP="004C24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46946</w:t>
            </w:r>
            <w:r w:rsidR="004C2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0F4" w:rsidRPr="00121814" w:rsidRDefault="004C24A7" w:rsidP="00F7222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568340</w:t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0F4" w:rsidRPr="00C95F87" w:rsidRDefault="003F60F4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0F4" w:rsidRPr="00C95F87" w:rsidRDefault="003F60F4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0F4" w:rsidRPr="00C95F87" w:rsidRDefault="003F60F4" w:rsidP="00F722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71DAB" w:rsidRPr="00A52A8D" w:rsidRDefault="00B71DAB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52A8D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A2" w:rsidRDefault="00E460A2" w:rsidP="00A52A8D">
      <w:pPr>
        <w:spacing w:after="0" w:line="240" w:lineRule="auto"/>
      </w:pPr>
      <w:r>
        <w:separator/>
      </w:r>
    </w:p>
  </w:endnote>
  <w:endnote w:type="continuationSeparator" w:id="0">
    <w:p w:rsidR="00E460A2" w:rsidRDefault="00E460A2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A2" w:rsidRDefault="00E460A2" w:rsidP="00A52A8D">
      <w:pPr>
        <w:spacing w:after="0" w:line="240" w:lineRule="auto"/>
      </w:pPr>
      <w:r>
        <w:separator/>
      </w:r>
    </w:p>
  </w:footnote>
  <w:footnote w:type="continuationSeparator" w:id="0">
    <w:p w:rsidR="00E460A2" w:rsidRDefault="00E460A2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312"/>
    <w:rsid w:val="000113AF"/>
    <w:rsid w:val="00032A90"/>
    <w:rsid w:val="00055564"/>
    <w:rsid w:val="00060643"/>
    <w:rsid w:val="00062A6F"/>
    <w:rsid w:val="00065BE8"/>
    <w:rsid w:val="00067712"/>
    <w:rsid w:val="000816C0"/>
    <w:rsid w:val="00084028"/>
    <w:rsid w:val="000967B4"/>
    <w:rsid w:val="000A1110"/>
    <w:rsid w:val="000A20E3"/>
    <w:rsid w:val="000E5164"/>
    <w:rsid w:val="000F7829"/>
    <w:rsid w:val="0011521D"/>
    <w:rsid w:val="00143A77"/>
    <w:rsid w:val="001516D6"/>
    <w:rsid w:val="0015522D"/>
    <w:rsid w:val="00186407"/>
    <w:rsid w:val="001B789B"/>
    <w:rsid w:val="00223B4D"/>
    <w:rsid w:val="0024717C"/>
    <w:rsid w:val="00255723"/>
    <w:rsid w:val="00276206"/>
    <w:rsid w:val="0028551B"/>
    <w:rsid w:val="00291CF9"/>
    <w:rsid w:val="00292297"/>
    <w:rsid w:val="002941D5"/>
    <w:rsid w:val="002D58D5"/>
    <w:rsid w:val="002E1F9C"/>
    <w:rsid w:val="002F5C6C"/>
    <w:rsid w:val="003512B0"/>
    <w:rsid w:val="0035691B"/>
    <w:rsid w:val="00363E40"/>
    <w:rsid w:val="0036490F"/>
    <w:rsid w:val="0038434D"/>
    <w:rsid w:val="003A644F"/>
    <w:rsid w:val="003C2CA4"/>
    <w:rsid w:val="003F60F4"/>
    <w:rsid w:val="00401165"/>
    <w:rsid w:val="00416C28"/>
    <w:rsid w:val="00434208"/>
    <w:rsid w:val="00436452"/>
    <w:rsid w:val="00443CEA"/>
    <w:rsid w:val="004514DD"/>
    <w:rsid w:val="00477036"/>
    <w:rsid w:val="004816BA"/>
    <w:rsid w:val="004969C9"/>
    <w:rsid w:val="004C24A7"/>
    <w:rsid w:val="004E26BD"/>
    <w:rsid w:val="00515553"/>
    <w:rsid w:val="00531F93"/>
    <w:rsid w:val="00554B7C"/>
    <w:rsid w:val="005712AC"/>
    <w:rsid w:val="005777E9"/>
    <w:rsid w:val="005C5B28"/>
    <w:rsid w:val="005D5660"/>
    <w:rsid w:val="005E4002"/>
    <w:rsid w:val="006062EB"/>
    <w:rsid w:val="00627D0B"/>
    <w:rsid w:val="006805C1"/>
    <w:rsid w:val="00681A4E"/>
    <w:rsid w:val="006A184E"/>
    <w:rsid w:val="0070585B"/>
    <w:rsid w:val="00706A96"/>
    <w:rsid w:val="00711E68"/>
    <w:rsid w:val="0074197E"/>
    <w:rsid w:val="00744D31"/>
    <w:rsid w:val="00750312"/>
    <w:rsid w:val="00751F8F"/>
    <w:rsid w:val="00764032"/>
    <w:rsid w:val="00766600"/>
    <w:rsid w:val="00777563"/>
    <w:rsid w:val="0079007B"/>
    <w:rsid w:val="007A3AD4"/>
    <w:rsid w:val="008006E3"/>
    <w:rsid w:val="00811946"/>
    <w:rsid w:val="008366AE"/>
    <w:rsid w:val="00853786"/>
    <w:rsid w:val="008837F6"/>
    <w:rsid w:val="008A70D8"/>
    <w:rsid w:val="009127E0"/>
    <w:rsid w:val="0091428C"/>
    <w:rsid w:val="00926507"/>
    <w:rsid w:val="009268CB"/>
    <w:rsid w:val="0094327A"/>
    <w:rsid w:val="00965BE9"/>
    <w:rsid w:val="009C3489"/>
    <w:rsid w:val="009C36FD"/>
    <w:rsid w:val="009C6737"/>
    <w:rsid w:val="009D73C3"/>
    <w:rsid w:val="00A17E1A"/>
    <w:rsid w:val="00A20632"/>
    <w:rsid w:val="00A23A1A"/>
    <w:rsid w:val="00A52A8D"/>
    <w:rsid w:val="00A84631"/>
    <w:rsid w:val="00AA30B9"/>
    <w:rsid w:val="00AC0C1F"/>
    <w:rsid w:val="00AF6657"/>
    <w:rsid w:val="00B27E08"/>
    <w:rsid w:val="00B31A58"/>
    <w:rsid w:val="00B44841"/>
    <w:rsid w:val="00B45A0D"/>
    <w:rsid w:val="00B54354"/>
    <w:rsid w:val="00B71DAB"/>
    <w:rsid w:val="00BA364C"/>
    <w:rsid w:val="00BA3AA8"/>
    <w:rsid w:val="00BB17F3"/>
    <w:rsid w:val="00BD1D98"/>
    <w:rsid w:val="00BD322F"/>
    <w:rsid w:val="00BE75A6"/>
    <w:rsid w:val="00C1447B"/>
    <w:rsid w:val="00C14A51"/>
    <w:rsid w:val="00C64E1B"/>
    <w:rsid w:val="00C90DFD"/>
    <w:rsid w:val="00CA64AD"/>
    <w:rsid w:val="00CA76C9"/>
    <w:rsid w:val="00D00EF5"/>
    <w:rsid w:val="00D06776"/>
    <w:rsid w:val="00D11A57"/>
    <w:rsid w:val="00D11F81"/>
    <w:rsid w:val="00D149DD"/>
    <w:rsid w:val="00D667C7"/>
    <w:rsid w:val="00D678AB"/>
    <w:rsid w:val="00D7099D"/>
    <w:rsid w:val="00E2361B"/>
    <w:rsid w:val="00E339FD"/>
    <w:rsid w:val="00E460A2"/>
    <w:rsid w:val="00E52846"/>
    <w:rsid w:val="00E60BBF"/>
    <w:rsid w:val="00EE697F"/>
    <w:rsid w:val="00F30295"/>
    <w:rsid w:val="00F31E03"/>
    <w:rsid w:val="00F41A1B"/>
    <w:rsid w:val="00F5305A"/>
    <w:rsid w:val="00F76B08"/>
    <w:rsid w:val="00F8696C"/>
    <w:rsid w:val="00FC5B76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Нурбол</cp:lastModifiedBy>
  <cp:revision>79</cp:revision>
  <dcterms:created xsi:type="dcterms:W3CDTF">2018-01-29T11:47:00Z</dcterms:created>
  <dcterms:modified xsi:type="dcterms:W3CDTF">2020-01-28T15:22:00Z</dcterms:modified>
</cp:coreProperties>
</file>