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31" w:rsidRDefault="008A1231" w:rsidP="008A1231">
      <w:pPr>
        <w:pStyle w:val="1"/>
        <w:ind w:left="5103"/>
        <w:jc w:val="right"/>
        <w:rPr>
          <w:rFonts w:ascii="Times New Roman" w:hAnsi="Times New Roman"/>
          <w:lang w:val="kk-KZ"/>
        </w:rPr>
      </w:pPr>
      <w:r>
        <w:rPr>
          <w:rFonts w:ascii="Times New Roman" w:hAnsi="Times New Roman"/>
          <w:lang w:val="kk-KZ"/>
        </w:rPr>
        <w:t>приложение 4</w:t>
      </w:r>
    </w:p>
    <w:p w:rsidR="008A1231" w:rsidRDefault="008A1231" w:rsidP="008A1231">
      <w:pPr>
        <w:pStyle w:val="1"/>
        <w:ind w:left="5103"/>
        <w:jc w:val="right"/>
        <w:rPr>
          <w:rFonts w:ascii="Times New Roman" w:hAnsi="Times New Roman"/>
          <w:lang w:val="kk-KZ"/>
        </w:rPr>
      </w:pPr>
    </w:p>
    <w:p w:rsidR="008A1231" w:rsidRDefault="008A1231" w:rsidP="008A1231">
      <w:pPr>
        <w:pStyle w:val="1"/>
        <w:ind w:left="5103"/>
        <w:jc w:val="right"/>
        <w:rPr>
          <w:rFonts w:ascii="Times New Roman" w:hAnsi="Times New Roman"/>
          <w:lang w:val="kk-KZ"/>
        </w:rPr>
      </w:pPr>
      <w:r>
        <w:rPr>
          <w:rFonts w:ascii="Times New Roman" w:hAnsi="Times New Roman"/>
          <w:lang w:val="kk-KZ"/>
        </w:rPr>
        <w:t>Приложение 2</w:t>
      </w:r>
    </w:p>
    <w:p w:rsidR="008A1231" w:rsidRPr="008609C3" w:rsidRDefault="008A1231" w:rsidP="008A1231">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A1231" w:rsidRPr="008609C3" w:rsidRDefault="008A1231" w:rsidP="008A1231">
      <w:pPr>
        <w:pStyle w:val="a6"/>
        <w:jc w:val="right"/>
        <w:rPr>
          <w:rFonts w:ascii="Times New Roman" w:hAnsi="Times New Roman" w:cs="Times New Roman"/>
          <w:sz w:val="24"/>
          <w:szCs w:val="24"/>
          <w:lang w:val="kk-KZ"/>
        </w:rPr>
      </w:pP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A1231" w:rsidRPr="008609C3"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A1231"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A1231"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8A1231" w:rsidRPr="008609C3"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A1231" w:rsidRPr="008609C3" w:rsidRDefault="008A1231" w:rsidP="008A1231">
      <w:pPr>
        <w:pStyle w:val="3"/>
        <w:ind w:left="6050"/>
        <w:jc w:val="center"/>
        <w:rPr>
          <w:rFonts w:ascii="Times New Roman" w:hAnsi="Times New Roman"/>
          <w:sz w:val="24"/>
          <w:szCs w:val="24"/>
          <w:lang w:val="kk-KZ"/>
        </w:rPr>
      </w:pPr>
    </w:p>
    <w:p w:rsidR="008A1231" w:rsidRPr="000F60B3" w:rsidRDefault="008A1231" w:rsidP="008A1231">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8A1231" w:rsidRPr="00686A46" w:rsidRDefault="008A1231" w:rsidP="008A1231">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A1231" w:rsidRPr="00686A46" w:rsidRDefault="008A1231" w:rsidP="008A1231">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A1231" w:rsidRPr="00335543" w:rsidRDefault="008A1231" w:rsidP="008A1231">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A1231" w:rsidRDefault="008A1231" w:rsidP="00620121">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bookmarkStart w:id="0" w:name="_GoBack"/>
      <w:bookmarkEnd w:id="0"/>
    </w:p>
    <w:p w:rsidR="008A1231" w:rsidRPr="007F1F27" w:rsidRDefault="008A1231" w:rsidP="008A1231">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w:t>
      </w:r>
      <w:r>
        <w:rPr>
          <w:u w:val="single"/>
          <w:lang w:val="kk-KZ"/>
        </w:rPr>
        <w:t> 009</w:t>
      </w:r>
      <w:r w:rsidRPr="007F1F27">
        <w:rPr>
          <w:u w:val="single"/>
          <w:lang w:val="kk-KZ"/>
        </w:rPr>
        <w:t xml:space="preserve"> О</w:t>
      </w:r>
      <w:r>
        <w:rPr>
          <w:u w:val="single"/>
          <w:lang w:val="kk-KZ"/>
        </w:rPr>
        <w:t>беспечение санитарии населенных пунктов</w:t>
      </w:r>
      <w:r w:rsidRPr="007F1F27">
        <w:rPr>
          <w:u w:val="single"/>
          <w:lang w:val="kk-KZ"/>
        </w:rPr>
        <w:t>.</w:t>
      </w:r>
    </w:p>
    <w:p w:rsidR="008A1231" w:rsidRPr="007F1F27" w:rsidRDefault="008A1231" w:rsidP="008A1231">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Pr>
          <w:u w:val="single"/>
          <w:lang w:val="kk-KZ"/>
        </w:rPr>
        <w:t>Тоқтасынов Ержас Серғазыұлы</w:t>
      </w:r>
      <w:r w:rsidRPr="007F1F27">
        <w:rPr>
          <w:u w:val="single"/>
          <w:lang w:val="kk-KZ"/>
        </w:rPr>
        <w:t>.</w:t>
      </w:r>
    </w:p>
    <w:p w:rsidR="008A1231" w:rsidRPr="007F1F27" w:rsidRDefault="008A1231" w:rsidP="008A1231">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Pr>
          <w:rFonts w:ascii="Times New Roman" w:hAnsi="Times New Roman" w:cs="Times New Roman"/>
          <w:color w:val="000000" w:themeColor="text1"/>
          <w:sz w:val="24"/>
          <w:szCs w:val="24"/>
          <w:u w:val="single"/>
          <w:lang w:val="kk-KZ"/>
        </w:rPr>
        <w:t xml:space="preserve"> </w:t>
      </w:r>
    </w:p>
    <w:p w:rsidR="008A1231" w:rsidRPr="007F1F27" w:rsidRDefault="008A1231" w:rsidP="008A1231">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8A1231" w:rsidRPr="008A5C3B" w:rsidRDefault="008A1231" w:rsidP="008A1231">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8A1231" w:rsidRPr="007F1F27" w:rsidRDefault="008A1231" w:rsidP="008A1231">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7F1F27">
        <w:rPr>
          <w:color w:val="000000" w:themeColor="text1"/>
          <w:u w:val="single"/>
          <w:lang w:val="kk-KZ"/>
        </w:rPr>
        <w:t>.</w:t>
      </w:r>
    </w:p>
    <w:p w:rsidR="008A1231" w:rsidRPr="007F1F27" w:rsidRDefault="008A1231" w:rsidP="008A1231">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 xml:space="preserve">: </w:t>
      </w:r>
      <w:r w:rsidRPr="007F1F27">
        <w:rPr>
          <w:color w:val="000000" w:themeColor="text1"/>
          <w:u w:val="single"/>
          <w:lang w:val="kk-KZ"/>
        </w:rPr>
        <w:t>индивидуальная</w:t>
      </w:r>
      <w:r w:rsidRPr="007F1F27">
        <w:rPr>
          <w:color w:val="000000" w:themeColor="text1"/>
          <w:u w:val="single"/>
        </w:rPr>
        <w:t xml:space="preserve"> бюджетная программа</w:t>
      </w:r>
      <w:r w:rsidRPr="007F1F27">
        <w:rPr>
          <w:color w:val="000000" w:themeColor="text1"/>
          <w:u w:val="single"/>
          <w:lang w:val="kk-KZ"/>
        </w:rPr>
        <w:t>.</w:t>
      </w:r>
    </w:p>
    <w:p w:rsidR="008A1231" w:rsidRPr="007F1F27" w:rsidRDefault="008A1231" w:rsidP="008A1231">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Pr="007F1F27">
        <w:rPr>
          <w:rFonts w:ascii="Times New Roman" w:hAnsi="Times New Roman"/>
          <w:color w:val="000000" w:themeColor="text1"/>
          <w:sz w:val="24"/>
          <w:szCs w:val="24"/>
          <w:u w:val="single"/>
          <w:lang w:val="kk-KZ"/>
        </w:rPr>
        <w:t>текущая.</w:t>
      </w:r>
    </w:p>
    <w:p w:rsidR="008A1231" w:rsidRPr="007F1F27" w:rsidRDefault="008A1231" w:rsidP="008A1231">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Pr="007F1F27">
        <w:rPr>
          <w:u w:val="single"/>
          <w:lang w:val="kk-KZ"/>
        </w:rPr>
        <w:t>О</w:t>
      </w:r>
      <w:r>
        <w:rPr>
          <w:u w:val="single"/>
          <w:lang w:val="kk-KZ"/>
        </w:rPr>
        <w:t>беспечение санитарии населенных пунктов</w:t>
      </w:r>
    </w:p>
    <w:p w:rsidR="008A1231" w:rsidRPr="007F1F27" w:rsidRDefault="008A1231" w:rsidP="008A1231">
      <w:pPr>
        <w:pStyle w:val="a3"/>
        <w:spacing w:before="0" w:beforeAutospacing="0" w:after="0" w:afterAutospacing="0"/>
        <w:jc w:val="both"/>
      </w:pPr>
      <w:r w:rsidRPr="007F1F27">
        <w:rPr>
          <w:b/>
          <w:color w:val="000000" w:themeColor="text1"/>
          <w:lang w:val="kk-KZ"/>
        </w:rPr>
        <w:t xml:space="preserve">Конечные результаты бюджетной программы: </w:t>
      </w:r>
      <w:r>
        <w:rPr>
          <w:u w:val="single"/>
          <w:lang w:val="kk-KZ"/>
        </w:rPr>
        <w:t>Улучшение санитарного состояние Шамалганского сельского округа.</w:t>
      </w:r>
    </w:p>
    <w:p w:rsidR="008A1231" w:rsidRPr="007F1F27" w:rsidRDefault="008A1231" w:rsidP="008A1231">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Программа предусмотрена для обеспечения санитарии населенных пунктов.</w:t>
      </w:r>
    </w:p>
    <w:p w:rsidR="008A1231" w:rsidRPr="000329C6" w:rsidRDefault="008A1231" w:rsidP="008A1231">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A1231" w:rsidTr="00E35165">
        <w:trPr>
          <w:jc w:val="center"/>
        </w:trPr>
        <w:tc>
          <w:tcPr>
            <w:tcW w:w="2533" w:type="dxa"/>
            <w:vMerge w:val="restart"/>
            <w:vAlign w:val="center"/>
          </w:tcPr>
          <w:p w:rsidR="008A1231" w:rsidRPr="000329C6" w:rsidRDefault="008A1231" w:rsidP="00E35165">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A1231" w:rsidRPr="000329C6" w:rsidRDefault="008A1231" w:rsidP="00E35165">
            <w:pPr>
              <w:pStyle w:val="a3"/>
              <w:jc w:val="center"/>
              <w:rPr>
                <w:lang w:val="kk-KZ"/>
              </w:rPr>
            </w:pPr>
            <w:r w:rsidRPr="000329C6">
              <w:t>Единица измерения</w:t>
            </w:r>
          </w:p>
        </w:tc>
        <w:tc>
          <w:tcPr>
            <w:tcW w:w="1261" w:type="dxa"/>
            <w:vAlign w:val="center"/>
          </w:tcPr>
          <w:p w:rsidR="008A1231" w:rsidRPr="000329C6" w:rsidRDefault="008A1231" w:rsidP="00E3516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A1231" w:rsidRPr="000329C6" w:rsidRDefault="008A1231" w:rsidP="00E3516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A1231" w:rsidRPr="001B7783" w:rsidRDefault="008A1231" w:rsidP="00E3516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A1231" w:rsidTr="00E35165">
        <w:trPr>
          <w:jc w:val="center"/>
        </w:trPr>
        <w:tc>
          <w:tcPr>
            <w:tcW w:w="2533" w:type="dxa"/>
            <w:vMerge/>
            <w:vAlign w:val="center"/>
          </w:tcPr>
          <w:p w:rsidR="008A1231" w:rsidRPr="001B7783" w:rsidRDefault="008A1231" w:rsidP="00E35165">
            <w:pPr>
              <w:jc w:val="center"/>
              <w:rPr>
                <w:rFonts w:ascii="Times New Roman" w:hAnsi="Times New Roman" w:cs="Times New Roman"/>
                <w:sz w:val="24"/>
                <w:szCs w:val="24"/>
                <w:lang w:val="kk-KZ"/>
              </w:rPr>
            </w:pPr>
          </w:p>
        </w:tc>
        <w:tc>
          <w:tcPr>
            <w:tcW w:w="1292" w:type="dxa"/>
            <w:vMerge/>
            <w:vAlign w:val="center"/>
          </w:tcPr>
          <w:p w:rsidR="008A1231" w:rsidRPr="001B7783" w:rsidRDefault="008A1231" w:rsidP="00E35165">
            <w:pPr>
              <w:jc w:val="center"/>
              <w:rPr>
                <w:rFonts w:ascii="Times New Roman" w:hAnsi="Times New Roman" w:cs="Times New Roman"/>
                <w:sz w:val="24"/>
                <w:szCs w:val="24"/>
                <w:lang w:val="kk-KZ"/>
              </w:rPr>
            </w:pPr>
          </w:p>
        </w:tc>
        <w:tc>
          <w:tcPr>
            <w:tcW w:w="1261"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A1231" w:rsidTr="00E35165">
        <w:trPr>
          <w:jc w:val="center"/>
        </w:trPr>
        <w:tc>
          <w:tcPr>
            <w:tcW w:w="2533" w:type="dxa"/>
          </w:tcPr>
          <w:p w:rsidR="008A1231" w:rsidRPr="006426B8" w:rsidRDefault="008A1231" w:rsidP="00E35165">
            <w:pPr>
              <w:pStyle w:val="a3"/>
              <w:spacing w:before="0" w:beforeAutospacing="0" w:after="0" w:afterAutospacing="0"/>
              <w:jc w:val="both"/>
            </w:pPr>
            <w:r w:rsidRPr="007F1F27">
              <w:rPr>
                <w:u w:val="single"/>
                <w:lang w:val="kk-KZ"/>
              </w:rPr>
              <w:t>О</w:t>
            </w:r>
            <w:r>
              <w:rPr>
                <w:u w:val="single"/>
                <w:lang w:val="kk-KZ"/>
              </w:rPr>
              <w:t>беспечение санитарии населенных пунктов</w:t>
            </w:r>
          </w:p>
        </w:tc>
        <w:tc>
          <w:tcPr>
            <w:tcW w:w="1292" w:type="dxa"/>
            <w:vAlign w:val="center"/>
          </w:tcPr>
          <w:p w:rsidR="008A1231" w:rsidRPr="00485D0D" w:rsidRDefault="008A1231" w:rsidP="00E3516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E35165">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16873</w:t>
            </w:r>
          </w:p>
        </w:tc>
      </w:tr>
      <w:tr w:rsidR="008A1231" w:rsidTr="00E35165">
        <w:trPr>
          <w:jc w:val="center"/>
        </w:trPr>
        <w:tc>
          <w:tcPr>
            <w:tcW w:w="2533" w:type="dxa"/>
          </w:tcPr>
          <w:p w:rsidR="008A1231" w:rsidRPr="0085304B" w:rsidRDefault="008A1231" w:rsidP="008A1231">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A1231" w:rsidRPr="0061465E" w:rsidRDefault="008A1231" w:rsidP="008A1231">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8A1231">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16873</w:t>
            </w:r>
          </w:p>
        </w:tc>
      </w:tr>
    </w:tbl>
    <w:p w:rsidR="008A1231" w:rsidRDefault="008A1231" w:rsidP="008A1231">
      <w:pPr>
        <w:spacing w:after="0" w:line="240" w:lineRule="auto"/>
        <w:jc w:val="both"/>
        <w:rPr>
          <w:rFonts w:ascii="Times New Roman" w:hAnsi="Times New Roman" w:cs="Times New Roman"/>
          <w:sz w:val="24"/>
          <w:szCs w:val="24"/>
          <w:u w:val="single"/>
          <w:lang w:val="kk-KZ"/>
        </w:rPr>
      </w:pPr>
    </w:p>
    <w:p w:rsidR="008A1231" w:rsidRPr="007F1F27" w:rsidRDefault="008A1231" w:rsidP="008A1231">
      <w:pPr>
        <w:spacing w:after="0" w:line="240" w:lineRule="auto"/>
        <w:jc w:val="both"/>
        <w:rPr>
          <w:rFonts w:ascii="Times New Roman" w:hAnsi="Times New Roman" w:cs="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A1231" w:rsidTr="00E35165">
        <w:trPr>
          <w:jc w:val="center"/>
        </w:trPr>
        <w:tc>
          <w:tcPr>
            <w:tcW w:w="2533" w:type="dxa"/>
            <w:vMerge w:val="restart"/>
            <w:vAlign w:val="center"/>
          </w:tcPr>
          <w:p w:rsidR="008A1231" w:rsidRPr="000329C6" w:rsidRDefault="008A1231" w:rsidP="00E35165">
            <w:pPr>
              <w:pStyle w:val="a3"/>
              <w:jc w:val="center"/>
              <w:rPr>
                <w:lang w:val="kk-KZ"/>
              </w:rPr>
            </w:pPr>
            <w:r>
              <w:rPr>
                <w:lang w:val="kk-KZ"/>
              </w:rPr>
              <w:t>Показатели прямого результата</w:t>
            </w:r>
          </w:p>
        </w:tc>
        <w:tc>
          <w:tcPr>
            <w:tcW w:w="1292" w:type="dxa"/>
            <w:vMerge w:val="restart"/>
            <w:vAlign w:val="center"/>
          </w:tcPr>
          <w:p w:rsidR="008A1231" w:rsidRPr="000329C6" w:rsidRDefault="008A1231" w:rsidP="00E35165">
            <w:pPr>
              <w:pStyle w:val="a3"/>
              <w:jc w:val="center"/>
              <w:rPr>
                <w:lang w:val="kk-KZ"/>
              </w:rPr>
            </w:pPr>
            <w:r w:rsidRPr="000329C6">
              <w:t>Единица измерения</w:t>
            </w:r>
          </w:p>
        </w:tc>
        <w:tc>
          <w:tcPr>
            <w:tcW w:w="1261" w:type="dxa"/>
            <w:vAlign w:val="center"/>
          </w:tcPr>
          <w:p w:rsidR="008A1231" w:rsidRPr="000329C6" w:rsidRDefault="008A1231" w:rsidP="00E3516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A1231" w:rsidRPr="000329C6" w:rsidRDefault="008A1231" w:rsidP="00E3516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A1231" w:rsidRPr="001B7783" w:rsidRDefault="008A1231" w:rsidP="00E3516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A1231" w:rsidTr="00E35165">
        <w:trPr>
          <w:jc w:val="center"/>
        </w:trPr>
        <w:tc>
          <w:tcPr>
            <w:tcW w:w="2533" w:type="dxa"/>
            <w:vMerge/>
            <w:vAlign w:val="center"/>
          </w:tcPr>
          <w:p w:rsidR="008A1231" w:rsidRPr="001B7783" w:rsidRDefault="008A1231" w:rsidP="008A1231">
            <w:pPr>
              <w:jc w:val="center"/>
              <w:rPr>
                <w:rFonts w:ascii="Times New Roman" w:hAnsi="Times New Roman" w:cs="Times New Roman"/>
                <w:sz w:val="24"/>
                <w:szCs w:val="24"/>
                <w:lang w:val="kk-KZ"/>
              </w:rPr>
            </w:pPr>
          </w:p>
        </w:tc>
        <w:tc>
          <w:tcPr>
            <w:tcW w:w="1292" w:type="dxa"/>
            <w:vMerge/>
            <w:vAlign w:val="center"/>
          </w:tcPr>
          <w:p w:rsidR="008A1231" w:rsidRPr="001B7783" w:rsidRDefault="008A1231" w:rsidP="008A1231">
            <w:pPr>
              <w:jc w:val="center"/>
              <w:rPr>
                <w:rFonts w:ascii="Times New Roman" w:hAnsi="Times New Roman" w:cs="Times New Roman"/>
                <w:sz w:val="24"/>
                <w:szCs w:val="24"/>
                <w:lang w:val="kk-KZ"/>
              </w:rPr>
            </w:pPr>
          </w:p>
        </w:tc>
        <w:tc>
          <w:tcPr>
            <w:tcW w:w="1261"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A1231" w:rsidTr="00E35165">
        <w:trPr>
          <w:jc w:val="center"/>
        </w:trPr>
        <w:tc>
          <w:tcPr>
            <w:tcW w:w="2533" w:type="dxa"/>
            <w:vAlign w:val="center"/>
          </w:tcPr>
          <w:p w:rsidR="008A1231" w:rsidRPr="00B378CD" w:rsidRDefault="008A1231" w:rsidP="008A1231">
            <w:pPr>
              <w:pStyle w:val="a3"/>
              <w:spacing w:before="0" w:beforeAutospacing="0" w:after="0" w:afterAutospacing="0"/>
            </w:pPr>
            <w:r w:rsidRPr="00B378CD">
              <w:rPr>
                <w:lang w:val="kk-KZ"/>
              </w:rPr>
              <w:t>Обеспечение санитарии населенных пунктов</w:t>
            </w:r>
          </w:p>
        </w:tc>
        <w:tc>
          <w:tcPr>
            <w:tcW w:w="1292" w:type="dxa"/>
            <w:vAlign w:val="center"/>
          </w:tcPr>
          <w:p w:rsidR="008A1231" w:rsidRPr="00485D0D" w:rsidRDefault="008A1231" w:rsidP="008A1231">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8A1231">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16873</w:t>
            </w:r>
          </w:p>
        </w:tc>
      </w:tr>
    </w:tbl>
    <w:p w:rsidR="008A1231" w:rsidRDefault="008A1231" w:rsidP="008A1231">
      <w:pPr>
        <w:pStyle w:val="3"/>
        <w:jc w:val="both"/>
        <w:rPr>
          <w:rFonts w:ascii="Times New Roman" w:hAnsi="Times New Roman"/>
          <w:sz w:val="24"/>
          <w:szCs w:val="24"/>
          <w:u w:val="single"/>
          <w:lang w:val="kk-KZ"/>
        </w:rPr>
      </w:pPr>
    </w:p>
    <w:p w:rsidR="008A1231" w:rsidRDefault="008A1231" w:rsidP="008A1231">
      <w:pPr>
        <w:pStyle w:val="3"/>
        <w:jc w:val="both"/>
        <w:rPr>
          <w:rFonts w:ascii="Times New Roman" w:hAnsi="Times New Roman"/>
          <w:sz w:val="24"/>
          <w:szCs w:val="24"/>
          <w:u w:val="single"/>
          <w:lang w:val="kk-KZ"/>
        </w:rPr>
      </w:pPr>
    </w:p>
    <w:p w:rsidR="008A1231" w:rsidRDefault="008A1231" w:rsidP="008A1231">
      <w:pPr>
        <w:pStyle w:val="3"/>
        <w:jc w:val="both"/>
        <w:rPr>
          <w:rFonts w:ascii="Times New Roman" w:hAnsi="Times New Roman"/>
          <w:sz w:val="24"/>
          <w:szCs w:val="24"/>
          <w:u w:val="single"/>
          <w:lang w:val="kk-KZ"/>
        </w:rPr>
      </w:pPr>
    </w:p>
    <w:p w:rsidR="008A1231" w:rsidRPr="00760820" w:rsidRDefault="008A1231" w:rsidP="008A1231">
      <w:pPr>
        <w:pStyle w:val="3"/>
        <w:jc w:val="center"/>
        <w:rPr>
          <w:rFonts w:ascii="Times New Roman" w:hAnsi="Times New Roman"/>
          <w:b/>
          <w:sz w:val="24"/>
          <w:szCs w:val="24"/>
          <w:lang w:val="kk-KZ"/>
        </w:rPr>
      </w:pPr>
      <w:r w:rsidRPr="00760820">
        <w:rPr>
          <w:rFonts w:ascii="Times New Roman" w:hAnsi="Times New Roman"/>
          <w:b/>
          <w:sz w:val="24"/>
          <w:szCs w:val="24"/>
          <w:lang w:val="kk-KZ"/>
        </w:rPr>
        <w:t xml:space="preserve">Аким округа                  </w:t>
      </w:r>
      <w:r>
        <w:rPr>
          <w:rFonts w:ascii="Times New Roman" w:hAnsi="Times New Roman"/>
          <w:b/>
          <w:sz w:val="24"/>
          <w:szCs w:val="24"/>
          <w:lang w:val="kk-KZ"/>
        </w:rPr>
        <w:t xml:space="preserve">                  </w:t>
      </w:r>
      <w:r w:rsidRPr="00760820">
        <w:rPr>
          <w:rFonts w:ascii="Times New Roman" w:hAnsi="Times New Roman"/>
          <w:b/>
          <w:sz w:val="24"/>
          <w:szCs w:val="24"/>
          <w:lang w:val="kk-KZ"/>
        </w:rPr>
        <w:t xml:space="preserve">                     </w:t>
      </w:r>
      <w:r>
        <w:rPr>
          <w:rFonts w:ascii="Times New Roman" w:hAnsi="Times New Roman"/>
          <w:b/>
          <w:sz w:val="24"/>
          <w:szCs w:val="24"/>
          <w:lang w:val="kk-KZ"/>
        </w:rPr>
        <w:t>Тоқтасынов Е</w:t>
      </w:r>
      <w:r w:rsidRPr="00760820">
        <w:rPr>
          <w:rFonts w:ascii="Times New Roman" w:hAnsi="Times New Roman"/>
          <w:b/>
          <w:sz w:val="24"/>
          <w:szCs w:val="24"/>
          <w:lang w:val="kk-KZ"/>
        </w:rPr>
        <w:t>.</w:t>
      </w:r>
      <w:r>
        <w:rPr>
          <w:rFonts w:ascii="Times New Roman" w:hAnsi="Times New Roman"/>
          <w:b/>
          <w:sz w:val="24"/>
          <w:szCs w:val="24"/>
          <w:lang w:val="kk-KZ"/>
        </w:rPr>
        <w:t xml:space="preserve"> С</w:t>
      </w:r>
      <w:r w:rsidRPr="00760820">
        <w:rPr>
          <w:rFonts w:ascii="Times New Roman" w:hAnsi="Times New Roman"/>
          <w:b/>
          <w:sz w:val="24"/>
          <w:szCs w:val="24"/>
          <w:lang w:val="kk-KZ"/>
        </w:rPr>
        <w:t>.</w:t>
      </w:r>
    </w:p>
    <w:p w:rsidR="008A1231" w:rsidRPr="007E422A" w:rsidRDefault="008A1231" w:rsidP="008A1231">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8A1231" w:rsidRPr="002E1C7E" w:rsidRDefault="008A1231" w:rsidP="008A1231">
      <w:pPr>
        <w:spacing w:after="0" w:line="240" w:lineRule="auto"/>
        <w:jc w:val="both"/>
        <w:rPr>
          <w:rFonts w:ascii="Times New Roman" w:hAnsi="Times New Roman"/>
          <w:b/>
          <w:sz w:val="24"/>
          <w:szCs w:val="24"/>
          <w:lang w:val="kk-KZ"/>
        </w:rPr>
      </w:pPr>
    </w:p>
    <w:p w:rsidR="008A1231" w:rsidRPr="002E1C7E" w:rsidRDefault="008A1231" w:rsidP="008A1231">
      <w:pPr>
        <w:spacing w:after="0" w:line="240" w:lineRule="auto"/>
        <w:jc w:val="both"/>
        <w:rPr>
          <w:rFonts w:ascii="Times New Roman" w:hAnsi="Times New Roman"/>
          <w:sz w:val="24"/>
          <w:szCs w:val="24"/>
          <w:lang w:val="kk-KZ"/>
        </w:rPr>
      </w:pPr>
    </w:p>
    <w:p w:rsidR="008A1231" w:rsidRDefault="008A1231" w:rsidP="008A1231">
      <w:pPr>
        <w:pStyle w:val="a3"/>
        <w:spacing w:before="0" w:beforeAutospacing="0" w:after="0" w:afterAutospacing="0"/>
        <w:jc w:val="both"/>
        <w:rPr>
          <w:lang w:val="kk-KZ"/>
        </w:rPr>
      </w:pPr>
    </w:p>
    <w:p w:rsidR="008A1231" w:rsidRPr="00035015" w:rsidRDefault="008A1231" w:rsidP="008A1231">
      <w:pPr>
        <w:pStyle w:val="a3"/>
        <w:spacing w:before="0" w:beforeAutospacing="0" w:after="0" w:afterAutospacing="0"/>
        <w:jc w:val="both"/>
        <w:rPr>
          <w:lang w:val="kk-KZ"/>
        </w:rPr>
      </w:pPr>
    </w:p>
    <w:p w:rsidR="008A1231" w:rsidRDefault="008A1231" w:rsidP="008A1231"/>
    <w:p w:rsidR="00FB4FFA" w:rsidRDefault="00FB4FFA"/>
    <w:sectPr w:rsidR="00FB4FFA" w:rsidSect="00B378CD">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31"/>
    <w:rsid w:val="00620121"/>
    <w:rsid w:val="008A1231"/>
    <w:rsid w:val="00FB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95316-50CC-45FC-B0BB-82455C05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A1231"/>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A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A1231"/>
    <w:rPr>
      <w:rFonts w:ascii="Times New Roman" w:eastAsia="Times New Roman" w:hAnsi="Times New Roman" w:cs="Times New Roman"/>
      <w:sz w:val="24"/>
      <w:szCs w:val="24"/>
      <w:lang w:eastAsia="ru-RU"/>
    </w:rPr>
  </w:style>
  <w:style w:type="paragraph" w:customStyle="1" w:styleId="2">
    <w:name w:val="Без интервала2"/>
    <w:rsid w:val="008A1231"/>
    <w:pPr>
      <w:spacing w:after="0" w:line="240" w:lineRule="auto"/>
    </w:pPr>
    <w:rPr>
      <w:rFonts w:ascii="Calibri" w:eastAsia="Times New Roman" w:hAnsi="Calibri" w:cs="Times New Roman"/>
      <w:lang w:eastAsia="ru-RU"/>
    </w:rPr>
  </w:style>
  <w:style w:type="paragraph" w:customStyle="1" w:styleId="3">
    <w:name w:val="Без интервала3"/>
    <w:rsid w:val="008A1231"/>
    <w:pPr>
      <w:spacing w:after="0" w:line="240" w:lineRule="auto"/>
    </w:pPr>
    <w:rPr>
      <w:rFonts w:ascii="Calibri" w:eastAsia="Times New Roman" w:hAnsi="Calibri" w:cs="Times New Roman"/>
      <w:lang w:eastAsia="ru-RU"/>
    </w:rPr>
  </w:style>
  <w:style w:type="table" w:styleId="a5">
    <w:name w:val="Table Grid"/>
    <w:basedOn w:val="a1"/>
    <w:uiPriority w:val="59"/>
    <w:rsid w:val="008A12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99"/>
    <w:qFormat/>
    <w:rsid w:val="008A1231"/>
    <w:pPr>
      <w:spacing w:after="0" w:line="240" w:lineRule="auto"/>
    </w:pPr>
    <w:rPr>
      <w:rFonts w:eastAsiaTheme="minorEastAsia"/>
      <w:lang w:eastAsia="ru-RU"/>
    </w:rPr>
  </w:style>
  <w:style w:type="paragraph" w:customStyle="1" w:styleId="5">
    <w:name w:val="Без интервала5"/>
    <w:rsid w:val="008A12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cp:revision>
  <dcterms:created xsi:type="dcterms:W3CDTF">2020-01-08T03:41:00Z</dcterms:created>
  <dcterms:modified xsi:type="dcterms:W3CDTF">2020-01-08T03:41:00Z</dcterms:modified>
</cp:coreProperties>
</file>