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145"/>
      </w:tblGrid>
      <w:tr w:rsidR="00A40E91" w:rsidRPr="00A40E91" w:rsidTr="00312733">
        <w:trPr>
          <w:trHeight w:val="1348"/>
        </w:trPr>
        <w:tc>
          <w:tcPr>
            <w:tcW w:w="3936" w:type="dxa"/>
            <w:shd w:val="clear" w:color="auto" w:fill="auto"/>
          </w:tcPr>
          <w:p w:rsidR="00A40E91" w:rsidRPr="00A40E91" w:rsidRDefault="00A40E91" w:rsidP="00A40E91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459"/>
              <w:jc w:val="center"/>
              <w:rPr>
                <w:b/>
                <w:color w:val="3A7298"/>
                <w:sz w:val="22"/>
                <w:szCs w:val="22"/>
                <w:lang w:val="kk-KZ"/>
              </w:rPr>
            </w:pPr>
            <w:r w:rsidRPr="00A40E91">
              <w:rPr>
                <w:b/>
                <w:bCs/>
                <w:color w:val="3399FF"/>
                <w:sz w:val="22"/>
                <w:szCs w:val="22"/>
                <w:lang w:val="kk-KZ"/>
              </w:rPr>
              <w:t>«САРҚАН АУДАН</w:t>
            </w:r>
            <w:r w:rsidR="00312733" w:rsidRPr="00312733">
              <w:rPr>
                <w:b/>
                <w:bCs/>
                <w:color w:val="3399FF"/>
                <w:sz w:val="22"/>
                <w:szCs w:val="22"/>
              </w:rPr>
              <w:t>ЫНЫ</w:t>
            </w:r>
            <w:r w:rsidR="00312733" w:rsidRPr="00312733">
              <w:rPr>
                <w:b/>
                <w:bCs/>
                <w:color w:val="3399FF"/>
                <w:sz w:val="22"/>
                <w:szCs w:val="22"/>
                <w:lang w:val="kk-KZ"/>
              </w:rPr>
              <w:t>Ң ЛЕПСІ АУЫЛДЫҚ ОКРУГІ ӘКІМІНІҢ</w:t>
            </w:r>
            <w:r w:rsidRPr="00A40E91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 АППАРАТЫ» МЕМЛЕКЕТТІК МЕКЕМЕСІ</w:t>
            </w:r>
          </w:p>
          <w:p w:rsidR="00A40E91" w:rsidRPr="00A40E91" w:rsidRDefault="00A40E91" w:rsidP="00A40E91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40E91" w:rsidRPr="00A40E91" w:rsidRDefault="00A40E91" w:rsidP="00A40E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A40E91">
              <w:rPr>
                <w:noProof/>
                <w:sz w:val="22"/>
                <w:szCs w:val="22"/>
              </w:rPr>
              <w:drawing>
                <wp:inline distT="0" distB="0" distL="0" distR="0" wp14:anchorId="1869DB95" wp14:editId="30199E8C">
                  <wp:extent cx="981075" cy="971550"/>
                  <wp:effectExtent l="0" t="0" r="9525" b="0"/>
                  <wp:docPr id="3" name="Рисунок 3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shd w:val="clear" w:color="auto" w:fill="auto"/>
          </w:tcPr>
          <w:p w:rsidR="00A40E91" w:rsidRPr="00A40E91" w:rsidRDefault="00A40E91" w:rsidP="0031273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3A7298"/>
                <w:sz w:val="22"/>
                <w:szCs w:val="22"/>
                <w:lang w:val="kk-KZ"/>
              </w:rPr>
            </w:pPr>
            <w:r w:rsidRPr="00A40E91">
              <w:rPr>
                <w:b/>
                <w:bCs/>
                <w:color w:val="3399FF"/>
                <w:sz w:val="22"/>
                <w:szCs w:val="22"/>
                <w:lang w:val="kk-KZ"/>
              </w:rPr>
              <w:t xml:space="preserve">ГОСУДАРСТВЕННОЕ УЧРЕЖДЕНИЕ «АППАРАТ </w:t>
            </w:r>
            <w:r w:rsidR="00312733" w:rsidRPr="00312733">
              <w:rPr>
                <w:b/>
                <w:bCs/>
                <w:color w:val="3399FF"/>
                <w:sz w:val="22"/>
                <w:szCs w:val="22"/>
                <w:lang w:val="kk-KZ"/>
              </w:rPr>
              <w:t>АКИМА ЛЕПСИНСКОГО СЕЛЬСКОГО ОКРУГА САРКАНСКОГО РАЙОНА</w:t>
            </w:r>
            <w:r w:rsidRPr="00A40E91">
              <w:rPr>
                <w:b/>
                <w:bCs/>
                <w:color w:val="3399FF"/>
                <w:sz w:val="22"/>
                <w:szCs w:val="22"/>
                <w:lang w:val="kk-KZ"/>
              </w:rPr>
              <w:t>»</w:t>
            </w:r>
          </w:p>
        </w:tc>
      </w:tr>
      <w:tr w:rsidR="00A40E91" w:rsidRPr="00A40E91" w:rsidTr="00312733">
        <w:trPr>
          <w:trHeight w:val="591"/>
        </w:trPr>
        <w:tc>
          <w:tcPr>
            <w:tcW w:w="3936" w:type="dxa"/>
            <w:shd w:val="clear" w:color="auto" w:fill="auto"/>
          </w:tcPr>
          <w:p w:rsidR="00A40E91" w:rsidRPr="00A40E91" w:rsidRDefault="000B7602" w:rsidP="00A40E91">
            <w:pPr>
              <w:widowControl w:val="0"/>
              <w:overflowPunct w:val="0"/>
              <w:autoSpaceDE w:val="0"/>
              <w:autoSpaceDN w:val="0"/>
              <w:adjustRightInd w:val="0"/>
              <w:ind w:right="459"/>
              <w:jc w:val="center"/>
              <w:rPr>
                <w:b/>
                <w:bCs/>
                <w:color w:val="3399FF"/>
                <w:sz w:val="24"/>
                <w:szCs w:val="24"/>
              </w:rPr>
            </w:pPr>
            <w:r>
              <w:rPr>
                <w:noProof/>
                <w:color w:val="3399FF"/>
                <w:sz w:val="24"/>
                <w:szCs w:val="24"/>
              </w:rPr>
              <w:pict>
                <v:line id="Line 26" o:spid="_x0000_s1028" style="position:absolute;left:0;text-align:left;flip:y;z-index:251659264;visibility:visible;mso-position-horizontal-relative:text;mso-position-vertical-relative:page" from="9.35pt,.9pt" to="489.25pt,.9pt" strokecolor="#39f" strokeweight="1.25pt">
                  <w10:wrap anchory="page"/>
                </v:line>
              </w:pict>
            </w:r>
          </w:p>
          <w:p w:rsidR="00A40E91" w:rsidRPr="00A40E91" w:rsidRDefault="00A40E91" w:rsidP="00A40E91">
            <w:pPr>
              <w:widowControl w:val="0"/>
              <w:overflowPunct w:val="0"/>
              <w:autoSpaceDE w:val="0"/>
              <w:autoSpaceDN w:val="0"/>
              <w:adjustRightInd w:val="0"/>
              <w:ind w:right="459"/>
              <w:jc w:val="center"/>
              <w:rPr>
                <w:b/>
                <w:bCs/>
                <w:color w:val="3399FF"/>
                <w:sz w:val="24"/>
                <w:szCs w:val="24"/>
                <w:lang w:val="kk-KZ"/>
              </w:rPr>
            </w:pPr>
            <w:r w:rsidRPr="00A40E91">
              <w:rPr>
                <w:b/>
                <w:bCs/>
                <w:color w:val="3399FF"/>
                <w:sz w:val="24"/>
                <w:szCs w:val="24"/>
                <w:lang w:val="kk-KZ"/>
              </w:rPr>
              <w:t>ШЕШІМ</w:t>
            </w:r>
          </w:p>
        </w:tc>
        <w:tc>
          <w:tcPr>
            <w:tcW w:w="2126" w:type="dxa"/>
            <w:shd w:val="clear" w:color="auto" w:fill="auto"/>
          </w:tcPr>
          <w:p w:rsidR="00A40E91" w:rsidRPr="00A40E91" w:rsidRDefault="00A40E91" w:rsidP="00A40E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45" w:type="dxa"/>
            <w:shd w:val="clear" w:color="auto" w:fill="auto"/>
          </w:tcPr>
          <w:p w:rsidR="00A40E91" w:rsidRPr="00A40E91" w:rsidRDefault="00A40E91" w:rsidP="00A40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3399FF"/>
                <w:sz w:val="24"/>
                <w:szCs w:val="24"/>
              </w:rPr>
            </w:pPr>
          </w:p>
          <w:p w:rsidR="00A40E91" w:rsidRPr="00A40E91" w:rsidRDefault="00A40E91" w:rsidP="00A40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3399FF"/>
                <w:sz w:val="24"/>
                <w:szCs w:val="24"/>
                <w:lang w:val="kk-KZ"/>
              </w:rPr>
            </w:pPr>
            <w:r w:rsidRPr="00A40E91">
              <w:rPr>
                <w:b/>
                <w:bCs/>
                <w:color w:val="3399FF"/>
                <w:sz w:val="24"/>
                <w:szCs w:val="24"/>
                <w:lang w:val="kk-KZ"/>
              </w:rPr>
              <w:t xml:space="preserve">     РЕШЕНИЕ</w:t>
            </w:r>
          </w:p>
        </w:tc>
      </w:tr>
    </w:tbl>
    <w:p w:rsidR="00A40E91" w:rsidRDefault="00A40E91" w:rsidP="00A40E91">
      <w:pPr>
        <w:spacing w:line="276" w:lineRule="auto"/>
        <w:rPr>
          <w:color w:val="3A7298"/>
          <w:sz w:val="24"/>
          <w:szCs w:val="24"/>
          <w:lang w:val="kk-KZ" w:eastAsia="ar-SA"/>
        </w:rPr>
      </w:pPr>
    </w:p>
    <w:p w:rsidR="00F41DCF" w:rsidRPr="00312733" w:rsidRDefault="0066798B" w:rsidP="00A40E91">
      <w:pPr>
        <w:spacing w:line="276" w:lineRule="auto"/>
        <w:rPr>
          <w:b/>
          <w:bCs/>
          <w:color w:val="3399FF"/>
          <w:sz w:val="24"/>
          <w:szCs w:val="24"/>
          <w:lang w:val="en-US"/>
        </w:rPr>
      </w:pPr>
      <w:r w:rsidRPr="00312733">
        <w:rPr>
          <w:b/>
          <w:color w:val="3399FF"/>
          <w:sz w:val="24"/>
          <w:szCs w:val="24"/>
          <w:u w:val="single"/>
          <w:lang w:val="kk-KZ"/>
        </w:rPr>
        <w:t xml:space="preserve">2019 жылғы </w:t>
      </w:r>
      <w:r w:rsidR="00371A1E">
        <w:rPr>
          <w:b/>
          <w:color w:val="3399FF"/>
          <w:sz w:val="24"/>
          <w:szCs w:val="24"/>
          <w:u w:val="single"/>
          <w:lang w:val="kk-KZ"/>
        </w:rPr>
        <w:t>2</w:t>
      </w:r>
      <w:r w:rsidR="000B7602">
        <w:rPr>
          <w:b/>
          <w:color w:val="3399FF"/>
          <w:sz w:val="24"/>
          <w:szCs w:val="24"/>
          <w:u w:val="single"/>
          <w:lang w:val="kk-KZ"/>
        </w:rPr>
        <w:t>4</w:t>
      </w:r>
      <w:bookmarkStart w:id="0" w:name="_GoBack"/>
      <w:bookmarkEnd w:id="0"/>
      <w:r w:rsidR="00A40E91" w:rsidRPr="00312733">
        <w:rPr>
          <w:b/>
          <w:color w:val="3399FF"/>
          <w:sz w:val="24"/>
          <w:szCs w:val="24"/>
          <w:u w:val="single"/>
          <w:lang w:val="kk-KZ"/>
        </w:rPr>
        <w:t xml:space="preserve"> маусым</w:t>
      </w:r>
      <w:r w:rsidR="00A40E91" w:rsidRPr="00A40E91">
        <w:rPr>
          <w:b/>
          <w:color w:val="3399FF"/>
          <w:sz w:val="24"/>
          <w:szCs w:val="24"/>
          <w:lang w:val="kk-KZ"/>
        </w:rPr>
        <w:t xml:space="preserve">                                                      </w:t>
      </w:r>
      <w:r>
        <w:rPr>
          <w:b/>
          <w:color w:val="3399FF"/>
          <w:sz w:val="24"/>
          <w:szCs w:val="24"/>
          <w:lang w:val="kk-KZ"/>
        </w:rPr>
        <w:t xml:space="preserve">                     </w:t>
      </w:r>
      <w:r w:rsidR="00A40E91" w:rsidRPr="00A40E91">
        <w:rPr>
          <w:b/>
          <w:color w:val="3399FF"/>
          <w:sz w:val="24"/>
          <w:szCs w:val="24"/>
          <w:lang w:val="kk-KZ"/>
        </w:rPr>
        <w:t xml:space="preserve"> </w:t>
      </w:r>
      <w:r w:rsidRPr="00312733">
        <w:rPr>
          <w:b/>
          <w:bCs/>
          <w:color w:val="3399FF"/>
          <w:sz w:val="24"/>
          <w:szCs w:val="24"/>
          <w:u w:val="single"/>
          <w:lang w:val="kk-KZ"/>
        </w:rPr>
        <w:t>№ 3</w:t>
      </w:r>
      <w:r w:rsidR="00312733">
        <w:rPr>
          <w:b/>
          <w:bCs/>
          <w:color w:val="3399FF"/>
          <w:sz w:val="24"/>
          <w:szCs w:val="24"/>
          <w:u w:val="single"/>
          <w:lang w:val="en-US"/>
        </w:rPr>
        <w:t>_________</w:t>
      </w:r>
    </w:p>
    <w:p w:rsidR="00A40E91" w:rsidRPr="00A40E91" w:rsidRDefault="00A40E91" w:rsidP="00A40E91">
      <w:pPr>
        <w:spacing w:line="276" w:lineRule="auto"/>
        <w:rPr>
          <w:b/>
          <w:bCs/>
          <w:color w:val="3399FF"/>
          <w:sz w:val="24"/>
          <w:szCs w:val="24"/>
          <w:lang w:val="kk-KZ"/>
        </w:rPr>
      </w:pPr>
    </w:p>
    <w:p w:rsidR="00D436F0" w:rsidRDefault="0066798B" w:rsidP="000308CA">
      <w:pPr>
        <w:spacing w:line="276" w:lineRule="auto"/>
        <w:rPr>
          <w:b/>
          <w:bCs/>
          <w:sz w:val="28"/>
          <w:szCs w:val="28"/>
          <w:lang w:val="kk-KZ"/>
        </w:rPr>
      </w:pPr>
      <w:r w:rsidRPr="00312733">
        <w:rPr>
          <w:b/>
          <w:color w:val="3399FF"/>
          <w:lang w:val="kk-KZ"/>
        </w:rPr>
        <w:t>Лепсі ауылы</w:t>
      </w:r>
      <w:r w:rsidR="00A40E91" w:rsidRPr="00312733">
        <w:rPr>
          <w:b/>
          <w:color w:val="3399FF"/>
          <w:lang w:val="kk-KZ"/>
        </w:rPr>
        <w:t xml:space="preserve">                                                                                                        </w:t>
      </w:r>
      <w:r w:rsidRPr="00312733">
        <w:rPr>
          <w:b/>
          <w:color w:val="3399FF"/>
          <w:lang w:val="kk-KZ"/>
        </w:rPr>
        <w:t xml:space="preserve">      </w:t>
      </w:r>
      <w:r w:rsidR="00A40E91" w:rsidRPr="00312733">
        <w:rPr>
          <w:b/>
          <w:color w:val="3399FF"/>
          <w:lang w:val="kk-KZ"/>
        </w:rPr>
        <w:t xml:space="preserve">               </w:t>
      </w:r>
      <w:r w:rsidRPr="00312733">
        <w:rPr>
          <w:b/>
          <w:color w:val="3399FF"/>
          <w:lang w:val="kk-KZ"/>
        </w:rPr>
        <w:t>село Лепсы</w:t>
      </w:r>
    </w:p>
    <w:p w:rsidR="00D436F0" w:rsidRDefault="00D436F0" w:rsidP="000308CA">
      <w:pPr>
        <w:spacing w:line="276" w:lineRule="auto"/>
        <w:rPr>
          <w:b/>
          <w:bCs/>
          <w:sz w:val="28"/>
          <w:szCs w:val="28"/>
          <w:lang w:val="kk-KZ"/>
        </w:rPr>
      </w:pPr>
    </w:p>
    <w:p w:rsidR="009B7380" w:rsidRPr="009B7380" w:rsidRDefault="009B7380" w:rsidP="009B7380">
      <w:pPr>
        <w:jc w:val="both"/>
        <w:rPr>
          <w:b/>
          <w:bCs/>
          <w:sz w:val="28"/>
          <w:szCs w:val="28"/>
          <w:lang w:val="kk-KZ"/>
        </w:rPr>
      </w:pPr>
      <w:r w:rsidRPr="009B7380">
        <w:rPr>
          <w:b/>
          <w:bCs/>
          <w:sz w:val="28"/>
          <w:szCs w:val="28"/>
          <w:lang w:val="kk-KZ"/>
        </w:rPr>
        <w:t xml:space="preserve">Сарқан  аудандық  мәслихатының  2019  жылғы </w:t>
      </w:r>
    </w:p>
    <w:p w:rsidR="009B7380" w:rsidRPr="009B7380" w:rsidRDefault="002035DE" w:rsidP="009B7380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11</w:t>
      </w:r>
      <w:r w:rsidR="009B7380" w:rsidRPr="009B7380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маусымдағы</w:t>
      </w:r>
      <w:r w:rsidR="009B7380" w:rsidRPr="009B7380">
        <w:rPr>
          <w:b/>
          <w:bCs/>
          <w:sz w:val="28"/>
          <w:szCs w:val="28"/>
          <w:lang w:val="kk-KZ"/>
        </w:rPr>
        <w:t xml:space="preserve"> «Сарқан ауданының Сарқан </w:t>
      </w:r>
    </w:p>
    <w:p w:rsidR="009B7380" w:rsidRPr="009B7380" w:rsidRDefault="009B7380" w:rsidP="009B7380">
      <w:pPr>
        <w:jc w:val="both"/>
        <w:rPr>
          <w:b/>
          <w:bCs/>
          <w:sz w:val="28"/>
          <w:szCs w:val="28"/>
          <w:lang w:val="kk-KZ"/>
        </w:rPr>
      </w:pPr>
      <w:r w:rsidRPr="009B7380">
        <w:rPr>
          <w:b/>
          <w:bCs/>
          <w:sz w:val="28"/>
          <w:szCs w:val="28"/>
          <w:lang w:val="kk-KZ"/>
        </w:rPr>
        <w:t>қаласы мен ауылдық округтерінің</w:t>
      </w:r>
    </w:p>
    <w:p w:rsidR="009B7380" w:rsidRPr="009B7380" w:rsidRDefault="009B7380" w:rsidP="009B7380">
      <w:pPr>
        <w:jc w:val="both"/>
        <w:rPr>
          <w:b/>
          <w:bCs/>
          <w:sz w:val="28"/>
          <w:szCs w:val="28"/>
          <w:lang w:val="kk-KZ"/>
        </w:rPr>
      </w:pPr>
      <w:r w:rsidRPr="009B7380">
        <w:rPr>
          <w:b/>
          <w:bCs/>
          <w:sz w:val="28"/>
          <w:szCs w:val="28"/>
          <w:lang w:val="kk-KZ"/>
        </w:rPr>
        <w:t>2019-2021 жылдарға арналған бюджеттері</w:t>
      </w:r>
      <w:r w:rsidR="00C84D61">
        <w:rPr>
          <w:b/>
          <w:bCs/>
          <w:sz w:val="28"/>
          <w:szCs w:val="28"/>
          <w:lang w:val="kk-KZ"/>
        </w:rPr>
        <w:t xml:space="preserve">н </w:t>
      </w:r>
    </w:p>
    <w:p w:rsidR="0076093B" w:rsidRDefault="00C84D61" w:rsidP="009B7380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өзгерту</w:t>
      </w:r>
      <w:r w:rsidRPr="009B7380">
        <w:rPr>
          <w:b/>
          <w:bCs/>
          <w:sz w:val="28"/>
          <w:szCs w:val="28"/>
          <w:lang w:val="kk-KZ"/>
        </w:rPr>
        <w:t xml:space="preserve"> туралы»</w:t>
      </w:r>
      <w:r>
        <w:rPr>
          <w:b/>
          <w:bCs/>
          <w:sz w:val="28"/>
          <w:szCs w:val="28"/>
          <w:lang w:val="kk-KZ"/>
        </w:rPr>
        <w:t xml:space="preserve"> </w:t>
      </w:r>
      <w:r w:rsidR="009B7380" w:rsidRPr="009B7380">
        <w:rPr>
          <w:b/>
          <w:bCs/>
          <w:sz w:val="28"/>
          <w:szCs w:val="28"/>
          <w:lang w:val="kk-KZ"/>
        </w:rPr>
        <w:t xml:space="preserve">№ </w:t>
      </w:r>
      <w:r w:rsidR="002035DE">
        <w:rPr>
          <w:b/>
          <w:bCs/>
          <w:sz w:val="28"/>
          <w:szCs w:val="28"/>
          <w:lang w:val="kk-KZ"/>
        </w:rPr>
        <w:t>63</w:t>
      </w:r>
      <w:r w:rsidR="009B7380" w:rsidRPr="009B7380">
        <w:rPr>
          <w:b/>
          <w:bCs/>
          <w:sz w:val="28"/>
          <w:szCs w:val="28"/>
          <w:lang w:val="kk-KZ"/>
        </w:rPr>
        <w:t>-2</w:t>
      </w:r>
      <w:r w:rsidR="002035DE">
        <w:rPr>
          <w:b/>
          <w:bCs/>
          <w:sz w:val="28"/>
          <w:szCs w:val="28"/>
          <w:lang w:val="kk-KZ"/>
        </w:rPr>
        <w:t>54</w:t>
      </w:r>
      <w:r w:rsidR="009B7380" w:rsidRPr="009B7380">
        <w:rPr>
          <w:b/>
          <w:bCs/>
          <w:sz w:val="28"/>
          <w:szCs w:val="28"/>
          <w:lang w:val="kk-KZ"/>
        </w:rPr>
        <w:t xml:space="preserve"> шешімін  іске асыру туралы</w:t>
      </w:r>
    </w:p>
    <w:p w:rsidR="007049E7" w:rsidRDefault="007049E7" w:rsidP="007049E7">
      <w:pPr>
        <w:jc w:val="both"/>
        <w:rPr>
          <w:b/>
          <w:bCs/>
          <w:sz w:val="28"/>
          <w:szCs w:val="28"/>
          <w:lang w:val="kk-KZ"/>
        </w:rPr>
      </w:pPr>
    </w:p>
    <w:p w:rsidR="00661F45" w:rsidRDefault="007049E7" w:rsidP="007049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76093B" w:rsidRPr="00FF6F27">
        <w:rPr>
          <w:sz w:val="28"/>
          <w:szCs w:val="28"/>
          <w:lang w:val="kk-KZ"/>
        </w:rPr>
        <w:t xml:space="preserve">Қазақстан Республикасы Бюджеттік кодексінің 79-бабының 1-тармағына, Қазақстан Республикасының «Қазақстан Республикасындағы жергілікті </w:t>
      </w:r>
      <w:r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 xml:space="preserve">басқару </w:t>
      </w:r>
      <w:r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 xml:space="preserve">және </w:t>
      </w:r>
      <w:r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>өзін-өзі</w:t>
      </w:r>
      <w:r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 xml:space="preserve"> басқару туралы» Заңының 35-бабы, </w:t>
      </w:r>
      <w:r w:rsidR="00D436F0"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 xml:space="preserve">1-3 тармағының, 11 тармақшасына, 37-бабы, </w:t>
      </w:r>
      <w:r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>1 тармағына</w:t>
      </w:r>
      <w:r>
        <w:rPr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 xml:space="preserve"> сәйкес </w:t>
      </w:r>
      <w:r w:rsidR="0076093B" w:rsidRPr="00FA53E4">
        <w:rPr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</w:t>
      </w:r>
      <w:r w:rsidR="0076093B" w:rsidRPr="00FA53E4">
        <w:rPr>
          <w:sz w:val="28"/>
          <w:szCs w:val="28"/>
          <w:lang w:val="kk-KZ"/>
        </w:rPr>
        <w:t xml:space="preserve"> </w:t>
      </w:r>
      <w:r w:rsidR="000308CA" w:rsidRPr="00FA53E4">
        <w:rPr>
          <w:bCs/>
          <w:sz w:val="28"/>
          <w:szCs w:val="28"/>
          <w:lang w:val="kk-KZ"/>
        </w:rPr>
        <w:t xml:space="preserve">Сарқан  </w:t>
      </w:r>
      <w:r>
        <w:rPr>
          <w:bCs/>
          <w:sz w:val="28"/>
          <w:szCs w:val="28"/>
          <w:lang w:val="kk-KZ"/>
        </w:rPr>
        <w:t xml:space="preserve"> </w:t>
      </w:r>
      <w:r w:rsidR="000308CA" w:rsidRPr="00FA53E4">
        <w:rPr>
          <w:bCs/>
          <w:sz w:val="28"/>
          <w:szCs w:val="28"/>
          <w:lang w:val="kk-KZ"/>
        </w:rPr>
        <w:t>аудандық</w:t>
      </w:r>
      <w:r w:rsidR="000308CA" w:rsidRPr="00FA53E4">
        <w:rPr>
          <w:b/>
          <w:bCs/>
          <w:sz w:val="28"/>
          <w:szCs w:val="28"/>
          <w:lang w:val="kk-KZ"/>
        </w:rPr>
        <w:t xml:space="preserve">  </w:t>
      </w:r>
      <w:r>
        <w:rPr>
          <w:b/>
          <w:bCs/>
          <w:sz w:val="28"/>
          <w:szCs w:val="28"/>
          <w:lang w:val="kk-KZ"/>
        </w:rPr>
        <w:t xml:space="preserve"> </w:t>
      </w:r>
      <w:r w:rsidR="0076093B" w:rsidRPr="00FA53E4">
        <w:rPr>
          <w:sz w:val="28"/>
          <w:szCs w:val="28"/>
          <w:lang w:val="kk-KZ"/>
        </w:rPr>
        <w:t xml:space="preserve">мәслихатының </w:t>
      </w:r>
      <w:r>
        <w:rPr>
          <w:sz w:val="28"/>
          <w:szCs w:val="28"/>
          <w:lang w:val="kk-KZ"/>
        </w:rPr>
        <w:t xml:space="preserve"> </w:t>
      </w:r>
      <w:r w:rsidR="0076093B" w:rsidRPr="00FA53E4">
        <w:rPr>
          <w:sz w:val="28"/>
          <w:szCs w:val="28"/>
          <w:lang w:val="kk-KZ"/>
        </w:rPr>
        <w:t>201</w:t>
      </w:r>
      <w:r w:rsidR="000308CA" w:rsidRPr="00FA53E4">
        <w:rPr>
          <w:sz w:val="28"/>
          <w:szCs w:val="28"/>
          <w:lang w:val="kk-KZ"/>
        </w:rPr>
        <w:t>9</w:t>
      </w:r>
      <w:r w:rsidR="0076093B" w:rsidRPr="00FA53E4">
        <w:rPr>
          <w:sz w:val="28"/>
          <w:szCs w:val="28"/>
          <w:lang w:val="kk-KZ"/>
        </w:rPr>
        <w:t xml:space="preserve"> жылғы </w:t>
      </w:r>
      <w:r w:rsidR="000308CA" w:rsidRPr="00FA53E4">
        <w:rPr>
          <w:sz w:val="28"/>
          <w:szCs w:val="28"/>
          <w:lang w:val="kk-KZ"/>
        </w:rPr>
        <w:t>23</w:t>
      </w:r>
      <w:r w:rsidR="0076093B" w:rsidRPr="00FA53E4">
        <w:rPr>
          <w:sz w:val="28"/>
          <w:szCs w:val="28"/>
          <w:lang w:val="kk-KZ"/>
        </w:rPr>
        <w:t xml:space="preserve"> </w:t>
      </w:r>
      <w:r w:rsidR="000308CA" w:rsidRPr="00FA53E4">
        <w:rPr>
          <w:sz w:val="28"/>
          <w:szCs w:val="28"/>
          <w:lang w:val="kk-KZ"/>
        </w:rPr>
        <w:t>қаңтар</w:t>
      </w:r>
      <w:r w:rsidR="0076093B" w:rsidRPr="00FA53E4">
        <w:rPr>
          <w:sz w:val="28"/>
          <w:szCs w:val="28"/>
          <w:lang w:val="kk-KZ"/>
        </w:rPr>
        <w:t xml:space="preserve">дағы </w:t>
      </w:r>
      <w:r w:rsidR="000308CA" w:rsidRPr="00FA53E4">
        <w:rPr>
          <w:bCs/>
          <w:sz w:val="28"/>
          <w:szCs w:val="28"/>
          <w:lang w:val="kk-KZ"/>
        </w:rPr>
        <w:t xml:space="preserve">«Сарқан ауданының </w:t>
      </w:r>
      <w:r>
        <w:rPr>
          <w:bCs/>
          <w:sz w:val="28"/>
          <w:szCs w:val="28"/>
          <w:lang w:val="kk-KZ"/>
        </w:rPr>
        <w:t xml:space="preserve"> </w:t>
      </w:r>
      <w:r w:rsidR="000308CA" w:rsidRPr="00FA53E4">
        <w:rPr>
          <w:bCs/>
          <w:sz w:val="28"/>
          <w:szCs w:val="28"/>
          <w:lang w:val="kk-KZ"/>
        </w:rPr>
        <w:t xml:space="preserve">Сарқан қаласы мен ауылдық округтерінің </w:t>
      </w:r>
      <w:r>
        <w:rPr>
          <w:bCs/>
          <w:sz w:val="28"/>
          <w:szCs w:val="28"/>
          <w:lang w:val="kk-KZ"/>
        </w:rPr>
        <w:t xml:space="preserve"> </w:t>
      </w:r>
      <w:r w:rsidR="000308CA" w:rsidRPr="00FA53E4">
        <w:rPr>
          <w:bCs/>
          <w:sz w:val="28"/>
          <w:szCs w:val="28"/>
          <w:lang w:val="kk-KZ"/>
        </w:rPr>
        <w:t>2019-2021</w:t>
      </w:r>
      <w:r>
        <w:rPr>
          <w:bCs/>
          <w:sz w:val="28"/>
          <w:szCs w:val="28"/>
          <w:lang w:val="kk-KZ"/>
        </w:rPr>
        <w:t xml:space="preserve"> </w:t>
      </w:r>
      <w:r w:rsidR="000308CA" w:rsidRPr="00FA53E4">
        <w:rPr>
          <w:bCs/>
          <w:sz w:val="28"/>
          <w:szCs w:val="28"/>
          <w:lang w:val="kk-KZ"/>
        </w:rPr>
        <w:t xml:space="preserve"> жылдарға арналған</w:t>
      </w:r>
      <w:r>
        <w:rPr>
          <w:bCs/>
          <w:sz w:val="28"/>
          <w:szCs w:val="28"/>
          <w:lang w:val="kk-KZ"/>
        </w:rPr>
        <w:t xml:space="preserve"> </w:t>
      </w:r>
      <w:r w:rsidR="000308CA" w:rsidRPr="00FA53E4">
        <w:rPr>
          <w:bCs/>
          <w:sz w:val="28"/>
          <w:szCs w:val="28"/>
          <w:lang w:val="kk-KZ"/>
        </w:rPr>
        <w:t xml:space="preserve"> бюджеттері </w:t>
      </w:r>
      <w:r>
        <w:rPr>
          <w:bCs/>
          <w:sz w:val="28"/>
          <w:szCs w:val="28"/>
          <w:lang w:val="kk-KZ"/>
        </w:rPr>
        <w:t xml:space="preserve"> </w:t>
      </w:r>
      <w:r w:rsidR="000308CA" w:rsidRPr="00FA53E4">
        <w:rPr>
          <w:bCs/>
          <w:sz w:val="28"/>
          <w:szCs w:val="28"/>
          <w:lang w:val="kk-KZ"/>
        </w:rPr>
        <w:t xml:space="preserve">туралы » № </w:t>
      </w:r>
      <w:r w:rsidR="002035DE">
        <w:rPr>
          <w:bCs/>
          <w:sz w:val="28"/>
          <w:szCs w:val="28"/>
          <w:lang w:val="kk-KZ"/>
        </w:rPr>
        <w:t>63</w:t>
      </w:r>
      <w:r w:rsidR="00FA53E4" w:rsidRPr="00FA53E4">
        <w:rPr>
          <w:bCs/>
          <w:sz w:val="28"/>
          <w:szCs w:val="28"/>
          <w:lang w:val="kk-KZ"/>
        </w:rPr>
        <w:t>-2</w:t>
      </w:r>
      <w:r w:rsidR="002035DE">
        <w:rPr>
          <w:bCs/>
          <w:sz w:val="28"/>
          <w:szCs w:val="28"/>
          <w:lang w:val="kk-KZ"/>
        </w:rPr>
        <w:t>54</w:t>
      </w:r>
      <w:r w:rsidR="000308CA" w:rsidRPr="00FA53E4">
        <w:rPr>
          <w:bCs/>
          <w:sz w:val="28"/>
          <w:szCs w:val="28"/>
          <w:lang w:val="kk-KZ"/>
        </w:rPr>
        <w:t xml:space="preserve">_шешімін  іске асыру </w:t>
      </w:r>
      <w:r w:rsidR="0076093B" w:rsidRPr="00FA53E4">
        <w:rPr>
          <w:sz w:val="28"/>
          <w:szCs w:val="28"/>
          <w:lang w:val="kk-KZ"/>
        </w:rPr>
        <w:t xml:space="preserve"> мақсат</w:t>
      </w:r>
      <w:r w:rsidR="0076093B" w:rsidRPr="00FF6F27">
        <w:rPr>
          <w:sz w:val="28"/>
          <w:szCs w:val="28"/>
          <w:lang w:val="kk-KZ"/>
        </w:rPr>
        <w:t xml:space="preserve">ында, </w:t>
      </w:r>
      <w:r w:rsidR="000308CA" w:rsidRPr="00013674">
        <w:rPr>
          <w:sz w:val="28"/>
          <w:szCs w:val="28"/>
          <w:lang w:val="kk-KZ"/>
        </w:rPr>
        <w:t>Лепсі</w:t>
      </w:r>
      <w:r w:rsidR="000308CA">
        <w:rPr>
          <w:color w:val="FF0000"/>
          <w:sz w:val="28"/>
          <w:szCs w:val="28"/>
          <w:lang w:val="kk-KZ"/>
        </w:rPr>
        <w:t xml:space="preserve"> </w:t>
      </w:r>
      <w:r w:rsidR="0076093B" w:rsidRPr="00FF6F27">
        <w:rPr>
          <w:sz w:val="28"/>
          <w:szCs w:val="28"/>
          <w:lang w:val="kk-KZ"/>
        </w:rPr>
        <w:t>ауылдық округі</w:t>
      </w:r>
      <w:r w:rsidR="00CE78B7">
        <w:rPr>
          <w:sz w:val="28"/>
          <w:szCs w:val="28"/>
          <w:lang w:val="kk-KZ"/>
        </w:rPr>
        <w:t>нің</w:t>
      </w:r>
      <w:r w:rsidR="0076093B" w:rsidRPr="00FF6F27">
        <w:rPr>
          <w:sz w:val="28"/>
          <w:szCs w:val="28"/>
          <w:lang w:val="kk-KZ"/>
        </w:rPr>
        <w:t xml:space="preserve"> әкімі</w:t>
      </w:r>
      <w:r w:rsidR="00CE78B7">
        <w:rPr>
          <w:sz w:val="28"/>
          <w:szCs w:val="28"/>
          <w:lang w:val="kk-KZ"/>
        </w:rPr>
        <w:t xml:space="preserve"> </w:t>
      </w:r>
      <w:r w:rsidR="0076093B" w:rsidRPr="00FF6F27">
        <w:rPr>
          <w:b/>
          <w:bCs/>
          <w:sz w:val="28"/>
          <w:szCs w:val="28"/>
          <w:lang w:val="kk-KZ"/>
        </w:rPr>
        <w:t>ШЕШІМ ҚАБЫЛДАДЫ:</w:t>
      </w:r>
    </w:p>
    <w:p w:rsidR="004E7402" w:rsidRPr="004E7402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4E7402">
        <w:rPr>
          <w:sz w:val="28"/>
          <w:szCs w:val="28"/>
          <w:lang w:val="kk-KZ"/>
        </w:rPr>
        <w:t>1. 201</w:t>
      </w:r>
      <w:r w:rsidR="000308CA">
        <w:rPr>
          <w:sz w:val="28"/>
          <w:szCs w:val="28"/>
          <w:lang w:val="kk-KZ"/>
        </w:rPr>
        <w:t>9</w:t>
      </w:r>
      <w:r w:rsidRPr="004E7402">
        <w:rPr>
          <w:sz w:val="28"/>
          <w:szCs w:val="28"/>
          <w:lang w:val="kk-KZ"/>
        </w:rPr>
        <w:t>-202</w:t>
      </w:r>
      <w:r w:rsidR="000308CA">
        <w:rPr>
          <w:sz w:val="28"/>
          <w:szCs w:val="28"/>
          <w:lang w:val="kk-KZ"/>
        </w:rPr>
        <w:t>1</w:t>
      </w:r>
      <w:r w:rsidRPr="004E7402">
        <w:rPr>
          <w:sz w:val="28"/>
          <w:szCs w:val="28"/>
          <w:lang w:val="kk-KZ"/>
        </w:rPr>
        <w:t xml:space="preserve"> жылдарға арналған </w:t>
      </w:r>
      <w:r>
        <w:rPr>
          <w:sz w:val="28"/>
          <w:szCs w:val="28"/>
          <w:lang w:val="kk-KZ"/>
        </w:rPr>
        <w:t xml:space="preserve">аудандық бюджетті орындау үшін </w:t>
      </w:r>
      <w:r w:rsidR="004328B4" w:rsidRPr="00013674">
        <w:rPr>
          <w:sz w:val="28"/>
          <w:szCs w:val="28"/>
          <w:lang w:val="kk-KZ"/>
        </w:rPr>
        <w:t>Лепсі</w:t>
      </w:r>
      <w:r w:rsidRPr="004E7402">
        <w:rPr>
          <w:sz w:val="28"/>
          <w:szCs w:val="28"/>
          <w:lang w:val="kk-KZ"/>
        </w:rPr>
        <w:t xml:space="preserve"> ауылдық округінің 201</w:t>
      </w:r>
      <w:r w:rsidR="004328B4">
        <w:rPr>
          <w:sz w:val="28"/>
          <w:szCs w:val="28"/>
          <w:lang w:val="kk-KZ"/>
        </w:rPr>
        <w:t>9</w:t>
      </w:r>
      <w:r w:rsidRPr="004E7402">
        <w:rPr>
          <w:sz w:val="28"/>
          <w:szCs w:val="28"/>
          <w:lang w:val="kk-KZ"/>
        </w:rPr>
        <w:t xml:space="preserve"> жылға </w:t>
      </w:r>
      <w:r>
        <w:rPr>
          <w:sz w:val="28"/>
          <w:szCs w:val="28"/>
          <w:lang w:val="kk-KZ"/>
        </w:rPr>
        <w:t xml:space="preserve">арналған </w:t>
      </w:r>
      <w:r w:rsidR="004328B4">
        <w:rPr>
          <w:sz w:val="28"/>
          <w:szCs w:val="28"/>
          <w:lang w:val="kk-KZ"/>
        </w:rPr>
        <w:t xml:space="preserve">бюджеті осы шешімнің </w:t>
      </w:r>
      <w:r w:rsidRPr="004E7402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- </w:t>
      </w:r>
      <w:r w:rsidRPr="004E7402">
        <w:rPr>
          <w:sz w:val="28"/>
          <w:szCs w:val="28"/>
          <w:lang w:val="kk-KZ"/>
        </w:rPr>
        <w:t>қосымша</w:t>
      </w:r>
      <w:r>
        <w:rPr>
          <w:sz w:val="28"/>
          <w:szCs w:val="28"/>
          <w:lang w:val="kk-KZ"/>
        </w:rPr>
        <w:t>сы</w:t>
      </w:r>
      <w:r w:rsidRPr="004E7402">
        <w:rPr>
          <w:sz w:val="28"/>
          <w:szCs w:val="28"/>
          <w:lang w:val="kk-KZ"/>
        </w:rPr>
        <w:t>на сәйкес</w:t>
      </w:r>
      <w:r>
        <w:rPr>
          <w:sz w:val="28"/>
          <w:szCs w:val="28"/>
          <w:lang w:val="kk-KZ"/>
        </w:rPr>
        <w:t xml:space="preserve"> </w:t>
      </w:r>
      <w:r w:rsidRPr="004E7402">
        <w:rPr>
          <w:sz w:val="28"/>
          <w:szCs w:val="28"/>
          <w:lang w:val="kk-KZ"/>
        </w:rPr>
        <w:t>төмендегі көлемде жүзеге асырылсын:</w:t>
      </w:r>
      <w:r>
        <w:rPr>
          <w:sz w:val="28"/>
          <w:szCs w:val="28"/>
          <w:lang w:val="kk-KZ"/>
        </w:rPr>
        <w:t xml:space="preserve"> </w:t>
      </w:r>
      <w:r w:rsidRPr="004E740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1) кірістер </w:t>
      </w:r>
      <w:r w:rsidR="004328B4" w:rsidRPr="001E159F">
        <w:rPr>
          <w:sz w:val="28"/>
          <w:szCs w:val="28"/>
          <w:lang w:val="kk-KZ"/>
        </w:rPr>
        <w:t>2</w:t>
      </w:r>
      <w:r w:rsidR="00C84E0A">
        <w:rPr>
          <w:sz w:val="28"/>
          <w:szCs w:val="28"/>
          <w:lang w:val="kk-KZ"/>
        </w:rPr>
        <w:t>5391</w:t>
      </w:r>
      <w:r w:rsidRPr="001E159F">
        <w:rPr>
          <w:sz w:val="28"/>
          <w:szCs w:val="28"/>
          <w:lang w:val="kk-KZ"/>
        </w:rPr>
        <w:t xml:space="preserve"> (</w:t>
      </w:r>
      <w:r w:rsidR="004328B4" w:rsidRPr="001E159F">
        <w:rPr>
          <w:sz w:val="28"/>
          <w:szCs w:val="28"/>
          <w:lang w:val="kk-KZ"/>
        </w:rPr>
        <w:t xml:space="preserve">Жиырма </w:t>
      </w:r>
      <w:r w:rsidR="00C84E0A">
        <w:rPr>
          <w:sz w:val="28"/>
          <w:szCs w:val="28"/>
          <w:lang w:val="kk-KZ"/>
        </w:rPr>
        <w:t>бес</w:t>
      </w:r>
      <w:r w:rsidR="004328B4" w:rsidRPr="001E159F">
        <w:rPr>
          <w:sz w:val="28"/>
          <w:szCs w:val="28"/>
          <w:lang w:val="kk-KZ"/>
        </w:rPr>
        <w:t xml:space="preserve"> </w:t>
      </w:r>
      <w:r w:rsidRPr="001E159F">
        <w:rPr>
          <w:sz w:val="28"/>
          <w:szCs w:val="28"/>
          <w:lang w:val="kk-KZ"/>
        </w:rPr>
        <w:t xml:space="preserve"> миллион </w:t>
      </w:r>
      <w:r w:rsidR="00C84E0A">
        <w:rPr>
          <w:sz w:val="28"/>
          <w:szCs w:val="28"/>
          <w:lang w:val="kk-KZ"/>
        </w:rPr>
        <w:t>үш</w:t>
      </w:r>
      <w:r w:rsidRPr="001E159F">
        <w:rPr>
          <w:sz w:val="28"/>
          <w:szCs w:val="28"/>
          <w:lang w:val="kk-KZ"/>
        </w:rPr>
        <w:t xml:space="preserve"> жүз </w:t>
      </w:r>
      <w:r w:rsidR="004328B4" w:rsidRPr="001E159F">
        <w:rPr>
          <w:sz w:val="28"/>
          <w:szCs w:val="28"/>
          <w:lang w:val="kk-KZ"/>
        </w:rPr>
        <w:t xml:space="preserve">тоқсан </w:t>
      </w:r>
      <w:r w:rsidR="00C84E0A">
        <w:rPr>
          <w:sz w:val="28"/>
          <w:szCs w:val="28"/>
          <w:lang w:val="kk-KZ"/>
        </w:rPr>
        <w:t>бір</w:t>
      </w:r>
      <w:r w:rsidRPr="001E159F">
        <w:rPr>
          <w:sz w:val="28"/>
          <w:szCs w:val="28"/>
          <w:lang w:val="kk-KZ"/>
        </w:rPr>
        <w:t>) мың теңге, оның ішінде: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салықтық түсімдер </w:t>
      </w:r>
      <w:r w:rsidR="004328B4" w:rsidRPr="001E159F">
        <w:rPr>
          <w:sz w:val="28"/>
          <w:szCs w:val="28"/>
          <w:lang w:val="kk-KZ"/>
        </w:rPr>
        <w:t>6052</w:t>
      </w:r>
      <w:r w:rsidRPr="001E159F">
        <w:rPr>
          <w:sz w:val="28"/>
          <w:szCs w:val="28"/>
          <w:lang w:val="kk-KZ"/>
        </w:rPr>
        <w:t xml:space="preserve"> (</w:t>
      </w:r>
      <w:r w:rsidR="004328B4" w:rsidRPr="001E159F">
        <w:rPr>
          <w:sz w:val="28"/>
          <w:szCs w:val="28"/>
          <w:lang w:val="kk-KZ"/>
        </w:rPr>
        <w:t xml:space="preserve">Алты </w:t>
      </w:r>
      <w:r w:rsidRPr="001E159F">
        <w:rPr>
          <w:sz w:val="28"/>
          <w:szCs w:val="28"/>
          <w:lang w:val="kk-KZ"/>
        </w:rPr>
        <w:t xml:space="preserve">миллион </w:t>
      </w:r>
      <w:r w:rsidR="004328B4" w:rsidRPr="001E159F">
        <w:rPr>
          <w:sz w:val="28"/>
          <w:szCs w:val="28"/>
          <w:lang w:val="kk-KZ"/>
        </w:rPr>
        <w:t>елу екі</w:t>
      </w:r>
      <w:r w:rsidR="00CE78AA" w:rsidRPr="001E159F">
        <w:rPr>
          <w:sz w:val="28"/>
          <w:szCs w:val="28"/>
          <w:lang w:val="kk-KZ"/>
        </w:rPr>
        <w:t>)</w:t>
      </w:r>
      <w:r w:rsidRPr="001E159F">
        <w:rPr>
          <w:sz w:val="28"/>
          <w:szCs w:val="28"/>
          <w:lang w:val="kk-KZ"/>
        </w:rPr>
        <w:t xml:space="preserve"> мың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>салықтық емес түсімдер 0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>негізгі капиталды сатудан түсетін түсімдер 0 теңге;</w:t>
      </w:r>
    </w:p>
    <w:p w:rsidR="00396A96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трансферттер түсімі </w:t>
      </w:r>
      <w:r w:rsidR="007079A9">
        <w:rPr>
          <w:sz w:val="28"/>
          <w:szCs w:val="28"/>
          <w:lang w:val="kk-KZ"/>
        </w:rPr>
        <w:t>19339</w:t>
      </w:r>
      <w:r w:rsidRPr="001E159F">
        <w:rPr>
          <w:sz w:val="28"/>
          <w:szCs w:val="28"/>
          <w:lang w:val="kk-KZ"/>
        </w:rPr>
        <w:t xml:space="preserve"> </w:t>
      </w:r>
      <w:r w:rsidR="00C24A11" w:rsidRPr="001E159F">
        <w:rPr>
          <w:sz w:val="28"/>
          <w:szCs w:val="28"/>
          <w:lang w:val="kk-KZ"/>
        </w:rPr>
        <w:t>(</w:t>
      </w:r>
      <w:r w:rsidR="004328B4" w:rsidRPr="001E159F">
        <w:rPr>
          <w:sz w:val="28"/>
          <w:szCs w:val="28"/>
          <w:lang w:val="kk-KZ"/>
        </w:rPr>
        <w:t xml:space="preserve">Он </w:t>
      </w:r>
      <w:r w:rsidR="007079A9">
        <w:rPr>
          <w:sz w:val="28"/>
          <w:szCs w:val="28"/>
          <w:lang w:val="kk-KZ"/>
        </w:rPr>
        <w:t>тоғыз</w:t>
      </w:r>
      <w:r w:rsidR="00C24A11" w:rsidRPr="001E159F">
        <w:rPr>
          <w:sz w:val="28"/>
          <w:szCs w:val="28"/>
          <w:lang w:val="kk-KZ"/>
        </w:rPr>
        <w:t xml:space="preserve"> миллион </w:t>
      </w:r>
      <w:r w:rsidR="007079A9">
        <w:rPr>
          <w:sz w:val="28"/>
          <w:szCs w:val="28"/>
          <w:lang w:val="kk-KZ"/>
        </w:rPr>
        <w:t>үш</w:t>
      </w:r>
      <w:r w:rsidR="00CE78AA" w:rsidRPr="001E159F">
        <w:rPr>
          <w:sz w:val="28"/>
          <w:szCs w:val="28"/>
          <w:lang w:val="kk-KZ"/>
        </w:rPr>
        <w:t xml:space="preserve"> жүз </w:t>
      </w:r>
      <w:r w:rsidR="007079A9">
        <w:rPr>
          <w:sz w:val="28"/>
          <w:szCs w:val="28"/>
          <w:lang w:val="kk-KZ"/>
        </w:rPr>
        <w:t>отыз тоғыз</w:t>
      </w:r>
      <w:r w:rsidR="00C24A11" w:rsidRPr="001E159F">
        <w:rPr>
          <w:sz w:val="28"/>
          <w:szCs w:val="28"/>
          <w:lang w:val="kk-KZ"/>
        </w:rPr>
        <w:t xml:space="preserve">) </w:t>
      </w:r>
      <w:r w:rsidRPr="001E159F">
        <w:rPr>
          <w:sz w:val="28"/>
          <w:szCs w:val="28"/>
          <w:lang w:val="kk-KZ"/>
        </w:rPr>
        <w:t>мың теңге, оның ішінде:</w:t>
      </w:r>
    </w:p>
    <w:p w:rsidR="00396A96" w:rsidRDefault="00396A96" w:rsidP="004E7402">
      <w:pPr>
        <w:ind w:firstLine="708"/>
        <w:jc w:val="both"/>
        <w:rPr>
          <w:sz w:val="28"/>
          <w:szCs w:val="28"/>
          <w:lang w:val="kk-KZ"/>
        </w:rPr>
      </w:pP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ағымдағы нысаналы трансферттер </w:t>
      </w:r>
      <w:r w:rsidR="007079A9" w:rsidRPr="007079A9">
        <w:rPr>
          <w:sz w:val="28"/>
          <w:szCs w:val="28"/>
          <w:lang w:val="kk-KZ"/>
        </w:rPr>
        <w:t>3 604</w:t>
      </w:r>
      <w:r w:rsidR="00CE78AA" w:rsidRPr="001E159F">
        <w:rPr>
          <w:sz w:val="28"/>
          <w:szCs w:val="28"/>
          <w:lang w:val="kk-KZ"/>
        </w:rPr>
        <w:t xml:space="preserve"> (</w:t>
      </w:r>
      <w:r w:rsidR="007079A9">
        <w:rPr>
          <w:sz w:val="28"/>
          <w:szCs w:val="28"/>
          <w:lang w:val="kk-KZ"/>
        </w:rPr>
        <w:t>үш миллион алты</w:t>
      </w:r>
      <w:r w:rsidR="00CE78AA" w:rsidRPr="001E159F">
        <w:rPr>
          <w:sz w:val="28"/>
          <w:szCs w:val="28"/>
          <w:lang w:val="kk-KZ"/>
        </w:rPr>
        <w:t xml:space="preserve"> жүз </w:t>
      </w:r>
      <w:r w:rsidR="007079A9">
        <w:rPr>
          <w:sz w:val="28"/>
          <w:szCs w:val="28"/>
          <w:lang w:val="kk-KZ"/>
        </w:rPr>
        <w:t>төрт</w:t>
      </w:r>
      <w:r w:rsidR="00CE78AA" w:rsidRPr="001E159F">
        <w:rPr>
          <w:sz w:val="28"/>
          <w:szCs w:val="28"/>
          <w:lang w:val="kk-KZ"/>
        </w:rPr>
        <w:t>) мың</w:t>
      </w:r>
      <w:r w:rsidRPr="001E159F">
        <w:rPr>
          <w:sz w:val="28"/>
          <w:szCs w:val="28"/>
          <w:lang w:val="kk-KZ"/>
        </w:rPr>
        <w:t xml:space="preserve">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>нысаналы даму трансферттері 0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субвенциялар </w:t>
      </w:r>
      <w:r w:rsidR="004328B4" w:rsidRPr="001E159F">
        <w:rPr>
          <w:sz w:val="28"/>
          <w:szCs w:val="28"/>
          <w:lang w:val="kk-KZ"/>
        </w:rPr>
        <w:t>15735</w:t>
      </w:r>
      <w:r w:rsidRPr="001E159F">
        <w:rPr>
          <w:sz w:val="28"/>
          <w:szCs w:val="28"/>
          <w:lang w:val="kk-KZ"/>
        </w:rPr>
        <w:t xml:space="preserve"> </w:t>
      </w:r>
      <w:r w:rsidR="00C24A11" w:rsidRPr="001E159F">
        <w:rPr>
          <w:sz w:val="28"/>
          <w:szCs w:val="28"/>
          <w:lang w:val="kk-KZ"/>
        </w:rPr>
        <w:t>(</w:t>
      </w:r>
      <w:r w:rsidR="00CE78AA" w:rsidRPr="001E159F">
        <w:rPr>
          <w:sz w:val="28"/>
          <w:szCs w:val="28"/>
          <w:lang w:val="kk-KZ"/>
        </w:rPr>
        <w:t>Отыз бес</w:t>
      </w:r>
      <w:r w:rsidR="00C24A11" w:rsidRPr="001E159F">
        <w:rPr>
          <w:sz w:val="28"/>
          <w:szCs w:val="28"/>
          <w:lang w:val="kk-KZ"/>
        </w:rPr>
        <w:t xml:space="preserve"> миллион </w:t>
      </w:r>
      <w:r w:rsidR="004328B4" w:rsidRPr="001E159F">
        <w:rPr>
          <w:sz w:val="28"/>
          <w:szCs w:val="28"/>
          <w:lang w:val="kk-KZ"/>
        </w:rPr>
        <w:t>жеті</w:t>
      </w:r>
      <w:r w:rsidR="00CE78AA" w:rsidRPr="001E159F">
        <w:rPr>
          <w:sz w:val="28"/>
          <w:szCs w:val="28"/>
          <w:lang w:val="kk-KZ"/>
        </w:rPr>
        <w:t xml:space="preserve"> жүз </w:t>
      </w:r>
      <w:r w:rsidR="004328B4" w:rsidRPr="001E159F">
        <w:rPr>
          <w:sz w:val="28"/>
          <w:szCs w:val="28"/>
          <w:lang w:val="kk-KZ"/>
        </w:rPr>
        <w:t>отыз бес</w:t>
      </w:r>
      <w:r w:rsidR="00C24A11" w:rsidRPr="001E159F">
        <w:rPr>
          <w:sz w:val="28"/>
          <w:szCs w:val="28"/>
          <w:lang w:val="kk-KZ"/>
        </w:rPr>
        <w:t xml:space="preserve">) </w:t>
      </w:r>
      <w:r w:rsidRPr="001E159F">
        <w:rPr>
          <w:sz w:val="28"/>
          <w:szCs w:val="28"/>
          <w:lang w:val="kk-KZ"/>
        </w:rPr>
        <w:t>мың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lastRenderedPageBreak/>
        <w:t xml:space="preserve">2) шығындар </w:t>
      </w:r>
      <w:r w:rsidR="00C84E0A" w:rsidRPr="00C84E0A">
        <w:rPr>
          <w:sz w:val="28"/>
          <w:szCs w:val="28"/>
          <w:lang w:val="kk-KZ"/>
        </w:rPr>
        <w:t>29261</w:t>
      </w:r>
      <w:r w:rsidR="008A055A" w:rsidRPr="001E159F">
        <w:rPr>
          <w:sz w:val="28"/>
          <w:szCs w:val="28"/>
          <w:lang w:val="kk-KZ"/>
        </w:rPr>
        <w:t xml:space="preserve"> (</w:t>
      </w:r>
      <w:r w:rsidR="004328B4" w:rsidRPr="001E159F">
        <w:rPr>
          <w:sz w:val="28"/>
          <w:szCs w:val="28"/>
          <w:lang w:val="kk-KZ"/>
        </w:rPr>
        <w:t xml:space="preserve">Жиырма </w:t>
      </w:r>
      <w:r w:rsidR="00CE78B7">
        <w:rPr>
          <w:sz w:val="28"/>
          <w:szCs w:val="28"/>
          <w:lang w:val="kk-KZ"/>
        </w:rPr>
        <w:t xml:space="preserve"> </w:t>
      </w:r>
      <w:r w:rsidR="00C84E0A">
        <w:rPr>
          <w:sz w:val="28"/>
          <w:szCs w:val="28"/>
          <w:lang w:val="kk-KZ"/>
        </w:rPr>
        <w:t>тоғыз</w:t>
      </w:r>
      <w:r w:rsidR="004328B4" w:rsidRPr="001E159F">
        <w:rPr>
          <w:sz w:val="28"/>
          <w:szCs w:val="28"/>
          <w:lang w:val="kk-KZ"/>
        </w:rPr>
        <w:t xml:space="preserve">  миллион </w:t>
      </w:r>
      <w:r w:rsidR="00C84E0A">
        <w:rPr>
          <w:sz w:val="28"/>
          <w:szCs w:val="28"/>
          <w:lang w:val="kk-KZ"/>
        </w:rPr>
        <w:t>екі</w:t>
      </w:r>
      <w:r w:rsidR="004328B4" w:rsidRPr="001E159F">
        <w:rPr>
          <w:sz w:val="28"/>
          <w:szCs w:val="28"/>
          <w:lang w:val="kk-KZ"/>
        </w:rPr>
        <w:t xml:space="preserve"> жүз </w:t>
      </w:r>
      <w:r w:rsidR="00CE78B7">
        <w:rPr>
          <w:sz w:val="28"/>
          <w:szCs w:val="28"/>
          <w:lang w:val="kk-KZ"/>
        </w:rPr>
        <w:t xml:space="preserve">алпыс </w:t>
      </w:r>
      <w:r w:rsidR="00C84E0A">
        <w:rPr>
          <w:sz w:val="28"/>
          <w:szCs w:val="28"/>
          <w:lang w:val="kk-KZ"/>
        </w:rPr>
        <w:t>бір</w:t>
      </w:r>
      <w:r w:rsidR="008A055A" w:rsidRPr="001E159F">
        <w:rPr>
          <w:sz w:val="28"/>
          <w:szCs w:val="28"/>
          <w:lang w:val="kk-KZ"/>
        </w:rPr>
        <w:t xml:space="preserve">) </w:t>
      </w:r>
      <w:r w:rsidRPr="001E159F">
        <w:rPr>
          <w:sz w:val="28"/>
          <w:szCs w:val="28"/>
          <w:lang w:val="kk-KZ"/>
        </w:rPr>
        <w:t>мың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3) таза бюджеттік кредиттеу 0 теңге, оның ішінде:  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>бюджеттік кредиттер 0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>бюджеттік кредиттерді өтеу 0 теңге;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4) қаржы активтерімен операциялар бойынша сальдо  0 теңге;  </w:t>
      </w:r>
    </w:p>
    <w:p w:rsidR="004E7402" w:rsidRPr="001E159F" w:rsidRDefault="004E7402" w:rsidP="004E7402">
      <w:pPr>
        <w:ind w:firstLine="708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5) бюджет тапшылығы (профициті) (-) </w:t>
      </w:r>
      <w:r w:rsidR="00CE78B7">
        <w:rPr>
          <w:sz w:val="28"/>
          <w:szCs w:val="28"/>
          <w:lang w:val="kk-KZ"/>
        </w:rPr>
        <w:t>3870</w:t>
      </w:r>
      <w:r w:rsidR="00EE31E2" w:rsidRPr="001E159F">
        <w:rPr>
          <w:sz w:val="28"/>
          <w:szCs w:val="28"/>
          <w:lang w:val="kk-KZ"/>
        </w:rPr>
        <w:t>(</w:t>
      </w:r>
      <w:r w:rsidR="00EE31E2">
        <w:rPr>
          <w:sz w:val="28"/>
          <w:szCs w:val="28"/>
          <w:lang w:val="kk-KZ"/>
        </w:rPr>
        <w:t xml:space="preserve">Үш </w:t>
      </w:r>
      <w:r w:rsidR="00EE31E2" w:rsidRPr="001E159F">
        <w:rPr>
          <w:sz w:val="28"/>
          <w:szCs w:val="28"/>
          <w:lang w:val="kk-KZ"/>
        </w:rPr>
        <w:t xml:space="preserve"> миллион </w:t>
      </w:r>
      <w:r w:rsidR="00EE31E2">
        <w:rPr>
          <w:sz w:val="28"/>
          <w:szCs w:val="28"/>
          <w:lang w:val="kk-KZ"/>
        </w:rPr>
        <w:t>сегіз</w:t>
      </w:r>
      <w:r w:rsidR="00EE31E2" w:rsidRPr="001E159F">
        <w:rPr>
          <w:sz w:val="28"/>
          <w:szCs w:val="28"/>
          <w:lang w:val="kk-KZ"/>
        </w:rPr>
        <w:t xml:space="preserve"> жүз </w:t>
      </w:r>
      <w:r w:rsidR="00EE31E2">
        <w:rPr>
          <w:sz w:val="28"/>
          <w:szCs w:val="28"/>
          <w:lang w:val="kk-KZ"/>
        </w:rPr>
        <w:t>жетпіс</w:t>
      </w:r>
      <w:r w:rsidR="00EE31E2" w:rsidRPr="001E159F">
        <w:rPr>
          <w:sz w:val="28"/>
          <w:szCs w:val="28"/>
          <w:lang w:val="kk-KZ"/>
        </w:rPr>
        <w:t>)</w:t>
      </w:r>
      <w:r w:rsidR="00EE31E2">
        <w:rPr>
          <w:sz w:val="28"/>
          <w:szCs w:val="28"/>
          <w:lang w:val="kk-KZ"/>
        </w:rPr>
        <w:t xml:space="preserve"> </w:t>
      </w:r>
      <w:r w:rsidR="00CE78B7">
        <w:rPr>
          <w:sz w:val="28"/>
          <w:szCs w:val="28"/>
          <w:lang w:val="kk-KZ"/>
        </w:rPr>
        <w:t xml:space="preserve"> мың</w:t>
      </w:r>
      <w:r w:rsidRPr="001E159F">
        <w:rPr>
          <w:sz w:val="28"/>
          <w:szCs w:val="28"/>
          <w:lang w:val="kk-KZ"/>
        </w:rPr>
        <w:t xml:space="preserve"> теңге;</w:t>
      </w:r>
    </w:p>
    <w:p w:rsidR="003A5B2A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6) бюджет тапшылығын қаржыландыру </w:t>
      </w:r>
    </w:p>
    <w:p w:rsidR="004E7402" w:rsidRPr="001E159F" w:rsidRDefault="004E7402" w:rsidP="004E7402">
      <w:pPr>
        <w:ind w:firstLine="708"/>
        <w:jc w:val="both"/>
        <w:rPr>
          <w:sz w:val="28"/>
          <w:szCs w:val="28"/>
          <w:lang w:val="kk-KZ"/>
        </w:rPr>
      </w:pPr>
      <w:r w:rsidRPr="001E159F">
        <w:rPr>
          <w:sz w:val="28"/>
          <w:szCs w:val="28"/>
          <w:lang w:val="kk-KZ"/>
        </w:rPr>
        <w:t xml:space="preserve">(профицитін пайдалану) </w:t>
      </w:r>
      <w:r w:rsidR="00CE78B7">
        <w:rPr>
          <w:sz w:val="28"/>
          <w:szCs w:val="28"/>
          <w:lang w:val="kk-KZ"/>
        </w:rPr>
        <w:t>3870</w:t>
      </w:r>
      <w:r w:rsidRPr="001E159F">
        <w:rPr>
          <w:sz w:val="28"/>
          <w:szCs w:val="28"/>
          <w:lang w:val="kk-KZ"/>
        </w:rPr>
        <w:t xml:space="preserve"> </w:t>
      </w:r>
      <w:r w:rsidR="00EE31E2" w:rsidRPr="001E159F">
        <w:rPr>
          <w:sz w:val="28"/>
          <w:szCs w:val="28"/>
          <w:lang w:val="kk-KZ"/>
        </w:rPr>
        <w:t>(</w:t>
      </w:r>
      <w:r w:rsidR="00EE31E2">
        <w:rPr>
          <w:sz w:val="28"/>
          <w:szCs w:val="28"/>
          <w:lang w:val="kk-KZ"/>
        </w:rPr>
        <w:t xml:space="preserve">Үш </w:t>
      </w:r>
      <w:r w:rsidR="00EE31E2" w:rsidRPr="001E159F">
        <w:rPr>
          <w:sz w:val="28"/>
          <w:szCs w:val="28"/>
          <w:lang w:val="kk-KZ"/>
        </w:rPr>
        <w:t xml:space="preserve"> миллион </w:t>
      </w:r>
      <w:r w:rsidR="00EE31E2">
        <w:rPr>
          <w:sz w:val="28"/>
          <w:szCs w:val="28"/>
          <w:lang w:val="kk-KZ"/>
        </w:rPr>
        <w:t>сегіз</w:t>
      </w:r>
      <w:r w:rsidR="00EE31E2" w:rsidRPr="001E159F">
        <w:rPr>
          <w:sz w:val="28"/>
          <w:szCs w:val="28"/>
          <w:lang w:val="kk-KZ"/>
        </w:rPr>
        <w:t xml:space="preserve"> жүз </w:t>
      </w:r>
      <w:r w:rsidR="00EE31E2">
        <w:rPr>
          <w:sz w:val="28"/>
          <w:szCs w:val="28"/>
          <w:lang w:val="kk-KZ"/>
        </w:rPr>
        <w:t>жетпіс</w:t>
      </w:r>
      <w:r w:rsidR="00EE31E2" w:rsidRPr="001E159F">
        <w:rPr>
          <w:sz w:val="28"/>
          <w:szCs w:val="28"/>
          <w:lang w:val="kk-KZ"/>
        </w:rPr>
        <w:t>)</w:t>
      </w:r>
      <w:r w:rsidR="00EE31E2">
        <w:rPr>
          <w:sz w:val="28"/>
          <w:szCs w:val="28"/>
          <w:lang w:val="kk-KZ"/>
        </w:rPr>
        <w:t xml:space="preserve">  мың</w:t>
      </w:r>
      <w:r w:rsidR="00EE31E2" w:rsidRPr="001E159F">
        <w:rPr>
          <w:sz w:val="28"/>
          <w:szCs w:val="28"/>
          <w:lang w:val="kk-KZ"/>
        </w:rPr>
        <w:t xml:space="preserve"> теңге</w:t>
      </w:r>
      <w:r w:rsidRPr="001E159F">
        <w:rPr>
          <w:sz w:val="28"/>
          <w:szCs w:val="28"/>
          <w:lang w:val="kk-KZ"/>
        </w:rPr>
        <w:t xml:space="preserve">. </w:t>
      </w:r>
    </w:p>
    <w:p w:rsidR="0076093B" w:rsidRPr="00F41DCF" w:rsidRDefault="0076093B" w:rsidP="0076093B">
      <w:pPr>
        <w:spacing w:line="276" w:lineRule="auto"/>
        <w:ind w:firstLine="708"/>
        <w:jc w:val="both"/>
        <w:rPr>
          <w:color w:val="000000"/>
          <w:sz w:val="28"/>
          <w:szCs w:val="28"/>
          <w:lang w:val="kk-KZ"/>
        </w:rPr>
      </w:pPr>
      <w:r w:rsidRPr="00F41DCF">
        <w:rPr>
          <w:color w:val="000000"/>
          <w:sz w:val="28"/>
          <w:szCs w:val="28"/>
          <w:lang w:val="kk-KZ"/>
        </w:rPr>
        <w:t xml:space="preserve">2. </w:t>
      </w:r>
      <w:r w:rsidR="00661F45">
        <w:rPr>
          <w:color w:val="000000"/>
          <w:sz w:val="28"/>
          <w:szCs w:val="28"/>
          <w:lang w:val="kk-KZ"/>
        </w:rPr>
        <w:t xml:space="preserve"> </w:t>
      </w:r>
      <w:r w:rsidR="004328B4" w:rsidRPr="00435033">
        <w:rPr>
          <w:sz w:val="28"/>
          <w:szCs w:val="28"/>
          <w:lang w:val="kk-KZ"/>
        </w:rPr>
        <w:t>Лепсі</w:t>
      </w:r>
      <w:r w:rsidRPr="00F41DCF">
        <w:rPr>
          <w:sz w:val="28"/>
          <w:szCs w:val="28"/>
          <w:lang w:val="kk-KZ"/>
        </w:rPr>
        <w:t xml:space="preserve"> ауылдық округі</w:t>
      </w:r>
      <w:r w:rsidRPr="00F41DCF">
        <w:rPr>
          <w:color w:val="000000"/>
          <w:sz w:val="28"/>
          <w:szCs w:val="28"/>
          <w:lang w:val="kk-KZ"/>
        </w:rPr>
        <w:t xml:space="preserve"> әкім</w:t>
      </w:r>
      <w:r w:rsidRPr="004E7402">
        <w:rPr>
          <w:color w:val="000000"/>
          <w:sz w:val="28"/>
          <w:szCs w:val="28"/>
          <w:lang w:val="kk-KZ"/>
        </w:rPr>
        <w:t>інің</w:t>
      </w:r>
      <w:r w:rsidRPr="00F41DCF">
        <w:rPr>
          <w:color w:val="000000"/>
          <w:sz w:val="28"/>
          <w:szCs w:val="28"/>
          <w:lang w:val="kk-KZ"/>
        </w:rPr>
        <w:t xml:space="preserve"> аппараты</w:t>
      </w:r>
      <w:r w:rsidR="00CE1C01">
        <w:rPr>
          <w:color w:val="000000"/>
          <w:sz w:val="28"/>
          <w:szCs w:val="28"/>
          <w:lang w:val="kk-KZ"/>
        </w:rPr>
        <w:t>на</w:t>
      </w:r>
      <w:r w:rsidRPr="00F41DCF">
        <w:rPr>
          <w:color w:val="000000"/>
          <w:sz w:val="28"/>
          <w:szCs w:val="28"/>
          <w:lang w:val="kk-KZ"/>
        </w:rPr>
        <w:t xml:space="preserve"> бюджет қаржысын</w:t>
      </w:r>
      <w:r w:rsidR="00F41DCF">
        <w:rPr>
          <w:color w:val="000000"/>
          <w:sz w:val="28"/>
          <w:szCs w:val="28"/>
          <w:lang w:val="kk-KZ"/>
        </w:rPr>
        <w:t>ың</w:t>
      </w:r>
      <w:r w:rsidRPr="00F41DCF">
        <w:rPr>
          <w:color w:val="000000"/>
          <w:sz w:val="28"/>
          <w:szCs w:val="28"/>
          <w:lang w:val="kk-KZ"/>
        </w:rPr>
        <w:t xml:space="preserve"> мақсатты және үнемді жұмсалуын қамтамасыз ет</w:t>
      </w:r>
      <w:r w:rsidR="00CE1C01">
        <w:rPr>
          <w:color w:val="000000"/>
          <w:sz w:val="28"/>
          <w:szCs w:val="28"/>
          <w:lang w:val="kk-KZ"/>
        </w:rPr>
        <w:t>у жүктелсін</w:t>
      </w:r>
      <w:r w:rsidRPr="00F41DCF">
        <w:rPr>
          <w:color w:val="000000"/>
          <w:sz w:val="28"/>
          <w:szCs w:val="28"/>
          <w:lang w:val="kk-KZ"/>
        </w:rPr>
        <w:t>.</w:t>
      </w:r>
    </w:p>
    <w:p w:rsidR="0076093B" w:rsidRPr="00F41DCF" w:rsidRDefault="0076093B" w:rsidP="0076093B">
      <w:pPr>
        <w:spacing w:line="276" w:lineRule="auto"/>
        <w:ind w:firstLine="708"/>
        <w:jc w:val="both"/>
        <w:rPr>
          <w:color w:val="000000"/>
          <w:sz w:val="28"/>
          <w:szCs w:val="28"/>
          <w:lang w:val="kk-KZ"/>
        </w:rPr>
      </w:pPr>
      <w:r w:rsidRPr="00F41DCF">
        <w:rPr>
          <w:color w:val="000000"/>
          <w:sz w:val="28"/>
          <w:szCs w:val="28"/>
          <w:lang w:val="kk-KZ"/>
        </w:rPr>
        <w:t>3. Ауылдық округ бюджетінің салық төлемдері бойынша болжам көрсеткіштерінің толық, сапалы орындалуын</w:t>
      </w:r>
      <w:r w:rsidR="00F41DCF">
        <w:rPr>
          <w:color w:val="000000"/>
          <w:sz w:val="28"/>
          <w:szCs w:val="28"/>
          <w:lang w:val="kk-KZ"/>
        </w:rPr>
        <w:t xml:space="preserve"> қамтамасыз етуге</w:t>
      </w:r>
      <w:r w:rsidRPr="00F41DCF">
        <w:rPr>
          <w:color w:val="000000"/>
          <w:sz w:val="28"/>
          <w:szCs w:val="28"/>
          <w:lang w:val="kk-KZ"/>
        </w:rPr>
        <w:t xml:space="preserve"> және қосымша кіріс көздерін қарастыру</w:t>
      </w:r>
      <w:r w:rsidR="00F41DCF">
        <w:rPr>
          <w:color w:val="000000"/>
          <w:sz w:val="28"/>
          <w:szCs w:val="28"/>
          <w:lang w:val="kk-KZ"/>
        </w:rPr>
        <w:t xml:space="preserve"> үшін</w:t>
      </w:r>
      <w:r w:rsidRPr="00F41DCF">
        <w:rPr>
          <w:color w:val="000000"/>
          <w:sz w:val="28"/>
          <w:szCs w:val="28"/>
          <w:lang w:val="kk-KZ"/>
        </w:rPr>
        <w:t xml:space="preserve"> ауылдық округ әкім</w:t>
      </w:r>
      <w:r w:rsidR="00F41DCF">
        <w:rPr>
          <w:color w:val="000000"/>
          <w:sz w:val="28"/>
          <w:szCs w:val="28"/>
          <w:lang w:val="kk-KZ"/>
        </w:rPr>
        <w:t>інің</w:t>
      </w:r>
      <w:r w:rsidRPr="00F41DCF">
        <w:rPr>
          <w:color w:val="000000"/>
          <w:sz w:val="28"/>
          <w:szCs w:val="28"/>
          <w:lang w:val="kk-KZ"/>
        </w:rPr>
        <w:t xml:space="preserve"> аппараты</w:t>
      </w:r>
      <w:r w:rsidR="00CE1C01">
        <w:rPr>
          <w:color w:val="000000"/>
          <w:sz w:val="28"/>
          <w:szCs w:val="28"/>
          <w:lang w:val="kk-KZ"/>
        </w:rPr>
        <w:t>на</w:t>
      </w:r>
      <w:r w:rsidR="00F41DCF">
        <w:rPr>
          <w:color w:val="000000"/>
          <w:sz w:val="28"/>
          <w:szCs w:val="28"/>
          <w:lang w:val="kk-KZ"/>
        </w:rPr>
        <w:t xml:space="preserve"> </w:t>
      </w:r>
      <w:r w:rsidR="004328B4">
        <w:rPr>
          <w:color w:val="000000"/>
          <w:sz w:val="28"/>
          <w:szCs w:val="28"/>
          <w:lang w:val="kk-KZ"/>
        </w:rPr>
        <w:t>Сарқан</w:t>
      </w:r>
      <w:r w:rsidRPr="00F41DCF">
        <w:rPr>
          <w:color w:val="000000"/>
          <w:sz w:val="28"/>
          <w:szCs w:val="28"/>
          <w:lang w:val="kk-KZ"/>
        </w:rPr>
        <w:t xml:space="preserve"> ауданы бойынша </w:t>
      </w:r>
      <w:r w:rsidR="00F41DCF">
        <w:rPr>
          <w:color w:val="000000"/>
          <w:sz w:val="28"/>
          <w:szCs w:val="28"/>
          <w:lang w:val="kk-KZ"/>
        </w:rPr>
        <w:t xml:space="preserve"> кірістер</w:t>
      </w:r>
      <w:r w:rsidRPr="00F41DCF">
        <w:rPr>
          <w:color w:val="000000"/>
          <w:sz w:val="28"/>
          <w:szCs w:val="28"/>
          <w:lang w:val="kk-KZ"/>
        </w:rPr>
        <w:t xml:space="preserve"> басқармасымен бірлесе жұмыс атқар</w:t>
      </w:r>
      <w:r w:rsidR="00CE1C01">
        <w:rPr>
          <w:color w:val="000000"/>
          <w:sz w:val="28"/>
          <w:szCs w:val="28"/>
          <w:lang w:val="kk-KZ"/>
        </w:rPr>
        <w:t xml:space="preserve">у </w:t>
      </w:r>
      <w:r w:rsidR="00141799">
        <w:rPr>
          <w:color w:val="000000"/>
          <w:sz w:val="28"/>
          <w:szCs w:val="28"/>
          <w:lang w:val="kk-KZ"/>
        </w:rPr>
        <w:t>тапсырылсын</w:t>
      </w:r>
      <w:r w:rsidRPr="00F41DCF">
        <w:rPr>
          <w:color w:val="000000"/>
          <w:sz w:val="28"/>
          <w:szCs w:val="28"/>
          <w:lang w:val="kk-KZ"/>
        </w:rPr>
        <w:t>.</w:t>
      </w:r>
    </w:p>
    <w:p w:rsidR="009B7380" w:rsidRPr="00661F45" w:rsidRDefault="0076093B" w:rsidP="0076093B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661F45">
        <w:rPr>
          <w:sz w:val="28"/>
          <w:szCs w:val="28"/>
          <w:lang w:val="kk-KZ"/>
        </w:rPr>
        <w:t xml:space="preserve">4. </w:t>
      </w:r>
      <w:r w:rsidR="00B03793">
        <w:rPr>
          <w:sz w:val="28"/>
          <w:szCs w:val="28"/>
          <w:lang w:val="kk-KZ"/>
        </w:rPr>
        <w:t xml:space="preserve"> </w:t>
      </w:r>
      <w:r w:rsidRPr="00661F45">
        <w:rPr>
          <w:sz w:val="28"/>
          <w:szCs w:val="28"/>
          <w:lang w:val="kk-KZ"/>
        </w:rPr>
        <w:t>Осы шешімнің орындалуын бақылауды өзіме қалдырамын.</w:t>
      </w:r>
    </w:p>
    <w:p w:rsidR="0076093B" w:rsidRPr="00661F45" w:rsidRDefault="0076093B" w:rsidP="0076093B">
      <w:pPr>
        <w:spacing w:line="276" w:lineRule="auto"/>
        <w:ind w:firstLine="708"/>
        <w:jc w:val="both"/>
        <w:rPr>
          <w:sz w:val="28"/>
          <w:szCs w:val="28"/>
          <w:lang w:val="kk-KZ"/>
        </w:rPr>
      </w:pPr>
    </w:p>
    <w:p w:rsidR="0076093B" w:rsidRPr="00F41DCF" w:rsidRDefault="009B7380" w:rsidP="005301E8">
      <w:pPr>
        <w:spacing w:line="276" w:lineRule="auto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Әкім         </w:t>
      </w:r>
      <w:r w:rsidR="00396A96">
        <w:rPr>
          <w:b/>
          <w:noProof/>
          <w:sz w:val="28"/>
          <w:szCs w:val="28"/>
        </w:rPr>
        <w:drawing>
          <wp:inline distT="0" distB="0" distL="0" distR="0" wp14:anchorId="10A60AA1" wp14:editId="4CF2785C">
            <wp:extent cx="1704975" cy="424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7" cy="4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  </w:t>
      </w:r>
      <w:r w:rsidR="005301E8">
        <w:rPr>
          <w:b/>
          <w:color w:val="000000"/>
          <w:sz w:val="28"/>
          <w:szCs w:val="28"/>
          <w:lang w:val="kk-KZ"/>
        </w:rPr>
        <w:t xml:space="preserve">          </w:t>
      </w:r>
      <w:r w:rsidR="00435033">
        <w:rPr>
          <w:b/>
          <w:color w:val="000000"/>
          <w:sz w:val="28"/>
          <w:szCs w:val="28"/>
          <w:lang w:val="kk-KZ"/>
        </w:rPr>
        <w:t xml:space="preserve">                        Г.М.Серикбаева</w:t>
      </w:r>
      <w:r w:rsidR="0076093B" w:rsidRPr="00130954">
        <w:rPr>
          <w:b/>
          <w:color w:val="000000"/>
          <w:sz w:val="28"/>
          <w:szCs w:val="28"/>
          <w:lang w:val="kk-KZ"/>
        </w:rPr>
        <w:tab/>
      </w:r>
      <w:r w:rsidR="0076093B" w:rsidRPr="00130954">
        <w:rPr>
          <w:b/>
          <w:color w:val="000000"/>
          <w:sz w:val="28"/>
          <w:szCs w:val="28"/>
          <w:lang w:val="kk-KZ"/>
        </w:rPr>
        <w:tab/>
      </w:r>
      <w:r w:rsidR="0076093B" w:rsidRPr="00130954">
        <w:rPr>
          <w:b/>
          <w:color w:val="000000"/>
          <w:sz w:val="28"/>
          <w:szCs w:val="28"/>
          <w:lang w:val="kk-KZ"/>
        </w:rPr>
        <w:tab/>
      </w:r>
      <w:r w:rsidR="0076093B" w:rsidRPr="00130954">
        <w:rPr>
          <w:b/>
          <w:color w:val="000000"/>
          <w:sz w:val="28"/>
          <w:szCs w:val="28"/>
          <w:lang w:val="kk-KZ"/>
        </w:rPr>
        <w:tab/>
      </w:r>
      <w:r w:rsidR="00FF6F27">
        <w:rPr>
          <w:b/>
          <w:color w:val="000000"/>
          <w:sz w:val="28"/>
          <w:szCs w:val="28"/>
          <w:lang w:val="kk-KZ"/>
        </w:rPr>
        <w:tab/>
      </w: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76093B" w:rsidRPr="00130954" w:rsidRDefault="0076093B" w:rsidP="0076093B">
      <w:pPr>
        <w:spacing w:line="276" w:lineRule="auto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CE78B7" w:rsidRDefault="00CE78B7" w:rsidP="00CE78B7">
      <w:pPr>
        <w:spacing w:line="276" w:lineRule="auto"/>
        <w:rPr>
          <w:b/>
          <w:bCs/>
          <w:sz w:val="28"/>
          <w:szCs w:val="28"/>
          <w:lang w:val="kk-KZ"/>
        </w:rPr>
      </w:pPr>
    </w:p>
    <w:p w:rsidR="00CE78B7" w:rsidRDefault="00CE78B7" w:rsidP="00CE78B7">
      <w:pPr>
        <w:spacing w:line="276" w:lineRule="auto"/>
        <w:rPr>
          <w:b/>
          <w:bCs/>
          <w:sz w:val="28"/>
          <w:szCs w:val="28"/>
          <w:lang w:val="kk-KZ"/>
        </w:rPr>
      </w:pPr>
    </w:p>
    <w:p w:rsidR="00EA7183" w:rsidRDefault="00EA7183" w:rsidP="00CE78B7">
      <w:pPr>
        <w:spacing w:line="276" w:lineRule="auto"/>
        <w:rPr>
          <w:b/>
          <w:bCs/>
          <w:sz w:val="28"/>
          <w:szCs w:val="28"/>
          <w:lang w:val="kk-KZ"/>
        </w:rPr>
      </w:pPr>
    </w:p>
    <w:sectPr w:rsidR="00EA7183" w:rsidSect="00A40E91">
      <w:pgSz w:w="11906" w:h="16838"/>
      <w:pgMar w:top="851" w:right="851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093B"/>
    <w:rsid w:val="00013674"/>
    <w:rsid w:val="000308CA"/>
    <w:rsid w:val="000B7602"/>
    <w:rsid w:val="00130954"/>
    <w:rsid w:val="00141799"/>
    <w:rsid w:val="001B211E"/>
    <w:rsid w:val="001E159F"/>
    <w:rsid w:val="002035DE"/>
    <w:rsid w:val="00312733"/>
    <w:rsid w:val="003175F8"/>
    <w:rsid w:val="00350A0E"/>
    <w:rsid w:val="00362759"/>
    <w:rsid w:val="00371A1E"/>
    <w:rsid w:val="00396A96"/>
    <w:rsid w:val="003A5B2A"/>
    <w:rsid w:val="004328B4"/>
    <w:rsid w:val="00435033"/>
    <w:rsid w:val="004800CD"/>
    <w:rsid w:val="004E7402"/>
    <w:rsid w:val="004F6B2C"/>
    <w:rsid w:val="005301E8"/>
    <w:rsid w:val="005D130A"/>
    <w:rsid w:val="00610EC7"/>
    <w:rsid w:val="00661F45"/>
    <w:rsid w:val="0066798B"/>
    <w:rsid w:val="006D6402"/>
    <w:rsid w:val="007049E7"/>
    <w:rsid w:val="007079A9"/>
    <w:rsid w:val="0076093B"/>
    <w:rsid w:val="007B66A2"/>
    <w:rsid w:val="007D531F"/>
    <w:rsid w:val="00875199"/>
    <w:rsid w:val="008771AA"/>
    <w:rsid w:val="00892736"/>
    <w:rsid w:val="008A055A"/>
    <w:rsid w:val="009B7380"/>
    <w:rsid w:val="00A062EE"/>
    <w:rsid w:val="00A37370"/>
    <w:rsid w:val="00A40E91"/>
    <w:rsid w:val="00AC0742"/>
    <w:rsid w:val="00B03793"/>
    <w:rsid w:val="00C24A11"/>
    <w:rsid w:val="00C4115D"/>
    <w:rsid w:val="00C84D61"/>
    <w:rsid w:val="00C84E0A"/>
    <w:rsid w:val="00CE1C01"/>
    <w:rsid w:val="00CE78AA"/>
    <w:rsid w:val="00CE78B7"/>
    <w:rsid w:val="00D03BC2"/>
    <w:rsid w:val="00D436F0"/>
    <w:rsid w:val="00D50515"/>
    <w:rsid w:val="00D63615"/>
    <w:rsid w:val="00DB3E80"/>
    <w:rsid w:val="00E10C94"/>
    <w:rsid w:val="00E44778"/>
    <w:rsid w:val="00EA7183"/>
    <w:rsid w:val="00EE31E2"/>
    <w:rsid w:val="00F0485B"/>
    <w:rsid w:val="00F17606"/>
    <w:rsid w:val="00F41DCF"/>
    <w:rsid w:val="00FA53E4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2019-06-19T08:46:00Z</cp:lastPrinted>
  <dcterms:created xsi:type="dcterms:W3CDTF">2018-01-16T08:55:00Z</dcterms:created>
  <dcterms:modified xsi:type="dcterms:W3CDTF">2019-06-24T05:45:00Z</dcterms:modified>
</cp:coreProperties>
</file>