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4501A1" w:rsidRPr="000F60B3" w:rsidRDefault="00C96017" w:rsidP="00066257">
      <w:pPr>
        <w:pStyle w:val="2"/>
        <w:ind w:left="6050"/>
        <w:rPr>
          <w:rFonts w:ascii="Times New Roman" w:hAnsi="Times New Roman"/>
          <w:lang w:val="kk-KZ"/>
        </w:rPr>
      </w:pPr>
      <w:r>
        <w:rPr>
          <w:rFonts w:ascii="Times New Roman" w:hAnsi="Times New Roman"/>
          <w:b/>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r w:rsidR="00066257">
        <w:rPr>
          <w:rFonts w:ascii="Times New Roman" w:hAnsi="Times New Roman"/>
          <w:b/>
          <w:sz w:val="28"/>
          <w:szCs w:val="28"/>
          <w:lang w:val="kk-KZ"/>
        </w:rPr>
        <w:t xml:space="preserve"> ЖОБА</w:t>
      </w:r>
    </w:p>
    <w:p w:rsidR="0087240D" w:rsidRDefault="00B047E7" w:rsidP="0041195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B70DA" w:rsidRPr="005B70DA">
        <w:rPr>
          <w:rFonts w:ascii="Times New Roman" w:hAnsi="Times New Roman"/>
          <w:b/>
          <w:sz w:val="28"/>
          <w:szCs w:val="28"/>
          <w:u w:val="single"/>
          <w:lang w:val="kk-KZ"/>
        </w:rPr>
        <w:t>32</w:t>
      </w:r>
      <w:r w:rsidR="00411950" w:rsidRPr="00686A46">
        <w:rPr>
          <w:rFonts w:ascii="Times New Roman" w:hAnsi="Times New Roman"/>
          <w:b/>
          <w:sz w:val="28"/>
          <w:szCs w:val="28"/>
          <w:u w:val="single"/>
          <w:lang w:val="kk-KZ"/>
        </w:rPr>
        <w:t>,  Қарасай аудан</w:t>
      </w:r>
      <w:r w:rsidR="0087240D">
        <w:rPr>
          <w:rFonts w:ascii="Times New Roman" w:hAnsi="Times New Roman"/>
          <w:b/>
          <w:sz w:val="28"/>
          <w:szCs w:val="28"/>
          <w:u w:val="single"/>
          <w:lang w:val="kk-KZ"/>
        </w:rPr>
        <w:t xml:space="preserve">ының </w:t>
      </w:r>
      <w:r w:rsidR="005B70DA" w:rsidRPr="00173D5B">
        <w:rPr>
          <w:rFonts w:ascii="Times New Roman" w:hAnsi="Times New Roman"/>
          <w:b/>
          <w:sz w:val="28"/>
          <w:szCs w:val="28"/>
          <w:u w:val="single"/>
          <w:lang w:val="kk-KZ"/>
        </w:rPr>
        <w:t xml:space="preserve">Елтай </w:t>
      </w:r>
      <w:r w:rsidR="0087240D">
        <w:rPr>
          <w:rFonts w:ascii="Times New Roman" w:hAnsi="Times New Roman"/>
          <w:b/>
          <w:sz w:val="28"/>
          <w:szCs w:val="28"/>
          <w:u w:val="single"/>
          <w:lang w:val="kk-KZ"/>
        </w:rPr>
        <w:t xml:space="preserve">ауылдық </w:t>
      </w:r>
    </w:p>
    <w:p w:rsidR="00411950" w:rsidRPr="00686A46" w:rsidRDefault="0087240D" w:rsidP="0041195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066257" w:rsidP="00411950">
      <w:pPr>
        <w:pStyle w:val="3"/>
        <w:jc w:val="center"/>
        <w:rPr>
          <w:rFonts w:ascii="Times New Roman" w:hAnsi="Times New Roman"/>
          <w:b/>
          <w:sz w:val="24"/>
          <w:szCs w:val="24"/>
          <w:lang w:val="kk-KZ"/>
        </w:rPr>
      </w:pPr>
      <w:r>
        <w:rPr>
          <w:rFonts w:ascii="Times New Roman" w:hAnsi="Times New Roman"/>
          <w:b/>
          <w:sz w:val="24"/>
          <w:szCs w:val="24"/>
          <w:lang w:val="kk-KZ"/>
        </w:rPr>
        <w:t>2020</w:t>
      </w:r>
      <w:r w:rsidR="00411950" w:rsidRPr="00411950">
        <w:rPr>
          <w:rFonts w:ascii="Times New Roman" w:hAnsi="Times New Roman"/>
          <w:b/>
          <w:sz w:val="24"/>
          <w:szCs w:val="24"/>
          <w:lang w:val="kk-KZ"/>
        </w:rPr>
        <w:t>-202</w:t>
      </w:r>
      <w:r>
        <w:rPr>
          <w:rFonts w:ascii="Times New Roman" w:hAnsi="Times New Roman"/>
          <w:b/>
          <w:sz w:val="24"/>
          <w:szCs w:val="24"/>
          <w:lang w:val="kk-KZ"/>
        </w:rPr>
        <w:t>2</w:t>
      </w:r>
      <w:r w:rsidR="00411950"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831D09">
        <w:rPr>
          <w:u w:val="single"/>
          <w:lang w:val="kk-KZ"/>
        </w:rPr>
        <w:t>124</w:t>
      </w:r>
      <w:r w:rsidR="004501A1" w:rsidRPr="001A00B4">
        <w:rPr>
          <w:u w:val="single"/>
          <w:lang w:val="kk-KZ"/>
        </w:rPr>
        <w:t xml:space="preserve"> 001 </w:t>
      </w:r>
      <w:r w:rsidR="003B1076">
        <w:rPr>
          <w:color w:val="000000"/>
          <w:u w:val="single"/>
          <w:lang w:val="kk-KZ"/>
        </w:rPr>
        <w:t>Аудандық маңызы бар қала, ауыл, кент, ауылдық округ әкімі</w:t>
      </w:r>
      <w:r w:rsidR="00890476">
        <w:rPr>
          <w:color w:val="000000"/>
          <w:u w:val="single"/>
          <w:lang w:val="kk-KZ"/>
        </w:rPr>
        <w:t>нің қызметін қамтамасыз ету жөніндегі қызметтер.</w:t>
      </w:r>
    </w:p>
    <w:p w:rsidR="004501A1" w:rsidRDefault="000720A3" w:rsidP="003623E8">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sidR="005B70DA">
        <w:rPr>
          <w:lang w:val="kk-KZ"/>
        </w:rPr>
        <w:t>Кенеев  Ренат Бакдаулетович</w:t>
      </w:r>
      <w:r w:rsidR="00890476" w:rsidRPr="00890476">
        <w:rPr>
          <w:u w:val="single"/>
          <w:lang w:val="kk-KZ"/>
        </w:rPr>
        <w:t>.</w:t>
      </w:r>
    </w:p>
    <w:p w:rsidR="00066257" w:rsidRDefault="0035565D" w:rsidP="00D1669A">
      <w:pPr>
        <w:pStyle w:val="a3"/>
        <w:spacing w:before="0" w:beforeAutospacing="0" w:after="0" w:afterAutospacing="0"/>
        <w:jc w:val="both"/>
        <w:rPr>
          <w:sz w:val="20"/>
          <w:szCs w:val="20"/>
          <w:lang w:val="kk-KZ"/>
        </w:rPr>
      </w:pPr>
      <w:r w:rsidRPr="00890476">
        <w:rPr>
          <w:b/>
          <w:lang w:val="kk-KZ"/>
        </w:rPr>
        <w:t>Бюджеттік бағдарламаның нормативтік құқықты</w:t>
      </w:r>
      <w:r w:rsidR="006369D8" w:rsidRPr="00890476">
        <w:rPr>
          <w:b/>
          <w:lang w:val="kk-KZ"/>
        </w:rPr>
        <w:t>қ</w:t>
      </w:r>
      <w:r w:rsidRPr="00890476">
        <w:rPr>
          <w:b/>
          <w:lang w:val="kk-KZ"/>
        </w:rPr>
        <w:t xml:space="preserve"> негізі</w:t>
      </w:r>
      <w:r>
        <w:rPr>
          <w:sz w:val="20"/>
          <w:szCs w:val="20"/>
          <w:lang w:val="kk-KZ"/>
        </w:rPr>
        <w:t xml:space="preserve"> </w:t>
      </w:r>
      <w:r w:rsidR="00890476">
        <w:rPr>
          <w:sz w:val="20"/>
          <w:szCs w:val="20"/>
          <w:lang w:val="kk-KZ"/>
        </w:rPr>
        <w:t>–</w:t>
      </w:r>
    </w:p>
    <w:p w:rsidR="003623E8" w:rsidRPr="0004253B" w:rsidRDefault="003623E8" w:rsidP="00D1669A">
      <w:pPr>
        <w:pStyle w:val="a3"/>
        <w:spacing w:before="0" w:beforeAutospacing="0" w:after="0" w:afterAutospacing="0"/>
        <w:jc w:val="both"/>
        <w:rPr>
          <w:u w:val="single"/>
          <w:lang w:val="kk-KZ"/>
        </w:rPr>
      </w:pPr>
      <w:r w:rsidRPr="003623E8">
        <w:rPr>
          <w:b/>
          <w:lang w:val="kk-KZ"/>
        </w:rPr>
        <w:t>Бюджеттік бағдарламаның түрі:</w:t>
      </w:r>
      <w:r w:rsidR="0004253B">
        <w:rPr>
          <w:b/>
          <w:lang w:val="kk-KZ"/>
        </w:rPr>
        <w:t xml:space="preserve"> </w:t>
      </w:r>
    </w:p>
    <w:p w:rsidR="003623E8" w:rsidRPr="00035015" w:rsidRDefault="003623E8" w:rsidP="00D1669A">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sidR="0004253B">
        <w:rPr>
          <w:b/>
          <w:lang w:val="kk-KZ"/>
        </w:rPr>
        <w:t xml:space="preserve">: </w:t>
      </w:r>
      <w:r w:rsidR="00D86E36" w:rsidRPr="0004253B">
        <w:rPr>
          <w:u w:val="single"/>
          <w:lang w:val="kk-KZ"/>
        </w:rPr>
        <w:t>аудандық_маңызы бар қала, ауыл, кент, ауылдық округ әкімінің аппараты.</w:t>
      </w:r>
    </w:p>
    <w:p w:rsidR="002A7006" w:rsidRPr="00035015" w:rsidRDefault="002A7006" w:rsidP="00D1669A">
      <w:pPr>
        <w:pStyle w:val="a3"/>
        <w:spacing w:before="0" w:beforeAutospacing="0" w:after="0" w:afterAutospacing="0"/>
        <w:jc w:val="both"/>
        <w:rPr>
          <w:b/>
          <w:u w:val="single"/>
          <w:lang w:val="kk-KZ"/>
        </w:rPr>
      </w:pPr>
      <w:r w:rsidRPr="0004253B">
        <w:rPr>
          <w:b/>
          <w:szCs w:val="20"/>
          <w:lang w:val="kk-KZ"/>
        </w:rPr>
        <w:t>мазмұнына қарай</w:t>
      </w:r>
      <w:r w:rsidR="0004253B">
        <w:rPr>
          <w:b/>
          <w:szCs w:val="20"/>
          <w:lang w:val="kk-KZ"/>
        </w:rPr>
        <w:t xml:space="preserve">: </w:t>
      </w:r>
      <w:r w:rsidR="00D86E36" w:rsidRPr="0004253B">
        <w:rPr>
          <w:szCs w:val="20"/>
          <w:u w:val="single"/>
          <w:lang w:val="kk-KZ"/>
        </w:rPr>
        <w:t>мемлекеттiк функцияларды, өкiлеттiктердi жүзеге асыру және олардан шығатын мемлекеттiк қызметтердi көрсету</w:t>
      </w:r>
      <w:r w:rsidR="00D86E36">
        <w:rPr>
          <w:szCs w:val="20"/>
          <w:u w:val="single"/>
          <w:lang w:val="kk-KZ"/>
        </w:rPr>
        <w:t>.</w:t>
      </w:r>
    </w:p>
    <w:p w:rsidR="00035015" w:rsidRPr="00D86E36" w:rsidRDefault="00D86E36" w:rsidP="00035015">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035015" w:rsidRPr="00CD3CA4" w:rsidRDefault="00035015" w:rsidP="00D1669A">
      <w:pPr>
        <w:pStyle w:val="a3"/>
        <w:spacing w:before="0" w:beforeAutospacing="0" w:after="0" w:afterAutospacing="0"/>
        <w:jc w:val="both"/>
        <w:rPr>
          <w:u w:val="single"/>
          <w:lang w:val="kk-KZ"/>
        </w:rPr>
      </w:pPr>
      <w:r w:rsidRPr="00D86E36">
        <w:rPr>
          <w:b/>
          <w:lang w:val="kk-KZ"/>
        </w:rPr>
        <w:t>ағымдағы/даму</w:t>
      </w:r>
      <w:r w:rsidR="00D86E36">
        <w:rPr>
          <w:b/>
          <w:lang w:val="kk-KZ"/>
        </w:rPr>
        <w:t xml:space="preserve">: </w:t>
      </w:r>
      <w:r w:rsidR="00D86E36" w:rsidRPr="00CD3CA4">
        <w:rPr>
          <w:u w:val="single"/>
          <w:lang w:val="kk-KZ"/>
        </w:rPr>
        <w:t>ағымдағы.</w:t>
      </w:r>
    </w:p>
    <w:p w:rsidR="0077018C" w:rsidRPr="00CD3CA4" w:rsidRDefault="0077018C" w:rsidP="00CD3CA4">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CD3CA4" w:rsidRPr="00CD3CA4">
        <w:rPr>
          <w:rFonts w:ascii="Times New Roman" w:hAnsi="Times New Roman" w:cs="Times New Roman"/>
          <w:sz w:val="24"/>
          <w:szCs w:val="22"/>
          <w:u w:val="single"/>
          <w:lang w:val="kk-KZ"/>
        </w:rPr>
        <w:t xml:space="preserve">Ауылдық округ әкімі аппараты қызметінің тиімділігін, ауылдық округ әкімі аппаратныың жұмыс сапасын бағалау көрсеткіштерін </w:t>
      </w:r>
      <w:r w:rsidRPr="00CD3CA4">
        <w:rPr>
          <w:rFonts w:ascii="Times New Roman" w:hAnsi="Times New Roman" w:cs="Times New Roman"/>
          <w:sz w:val="24"/>
          <w:szCs w:val="22"/>
          <w:u w:val="single"/>
          <w:lang w:val="kk-KZ"/>
        </w:rPr>
        <w:t xml:space="preserve"> оңтайландыру</w:t>
      </w:r>
      <w:r w:rsidR="00CD3CA4" w:rsidRPr="00CD3CA4">
        <w:rPr>
          <w:rFonts w:ascii="Times New Roman" w:hAnsi="Times New Roman" w:cs="Times New Roman"/>
          <w:sz w:val="24"/>
          <w:szCs w:val="22"/>
          <w:u w:val="single"/>
          <w:lang w:val="kk-KZ"/>
        </w:rPr>
        <w:t>.</w:t>
      </w:r>
    </w:p>
    <w:p w:rsidR="000E782F" w:rsidRPr="002E1BAB" w:rsidRDefault="002E1C7E" w:rsidP="002E1BAB">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Бюджеттік бағдарламаның түпкілікті нәтиже</w:t>
      </w:r>
      <w:r w:rsidR="00902BB8" w:rsidRPr="002E1BAB">
        <w:rPr>
          <w:rFonts w:ascii="Times New Roman" w:hAnsi="Times New Roman" w:cs="Times New Roman"/>
          <w:b/>
          <w:sz w:val="24"/>
          <w:lang w:val="kk-KZ"/>
        </w:rPr>
        <w:t>лері</w:t>
      </w:r>
      <w:r w:rsidRPr="002E1BAB">
        <w:rPr>
          <w:rFonts w:ascii="Times New Roman" w:hAnsi="Times New Roman" w:cs="Times New Roman"/>
          <w:b/>
          <w:sz w:val="24"/>
          <w:lang w:val="kk-KZ"/>
        </w:rPr>
        <w:t xml:space="preserve">: </w:t>
      </w:r>
      <w:r w:rsidR="0054621F" w:rsidRPr="002E1BAB">
        <w:rPr>
          <w:rFonts w:ascii="Times New Roman" w:hAnsi="Times New Roman" w:cs="Times New Roman"/>
          <w:sz w:val="24"/>
          <w:szCs w:val="24"/>
          <w:u w:val="single"/>
          <w:lang w:val="kk-KZ"/>
        </w:rPr>
        <w:t>Ауылдық округ әкімінің келісімшарт бойынша 1</w:t>
      </w:r>
      <w:r w:rsidR="005B70DA">
        <w:rPr>
          <w:rFonts w:ascii="Times New Roman" w:hAnsi="Times New Roman" w:cs="Times New Roman"/>
          <w:sz w:val="24"/>
          <w:szCs w:val="24"/>
          <w:u w:val="single"/>
          <w:lang w:val="kk-KZ"/>
        </w:rPr>
        <w:t>1</w:t>
      </w:r>
      <w:r w:rsidR="0054621F"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w:t>
      </w:r>
      <w:r w:rsidR="002E1BAB" w:rsidRPr="002E1BAB">
        <w:rPr>
          <w:rFonts w:ascii="Times New Roman" w:hAnsi="Times New Roman" w:cs="Times New Roman"/>
          <w:sz w:val="24"/>
          <w:szCs w:val="24"/>
          <w:u w:val="single"/>
          <w:lang w:val="kk-KZ"/>
        </w:rPr>
        <w:t xml:space="preserve">жағын </w:t>
      </w:r>
      <w:r w:rsidR="0054621F" w:rsidRPr="002E1BAB">
        <w:rPr>
          <w:rFonts w:ascii="Times New Roman" w:hAnsi="Times New Roman" w:cs="Times New Roman"/>
          <w:sz w:val="24"/>
          <w:szCs w:val="24"/>
          <w:u w:val="single"/>
          <w:lang w:val="kk-KZ"/>
        </w:rPr>
        <w:t>қамтамасыз ету. Аудан әкімі аппаратына жүктелген функциялардың уақтылы және сапалы орындалуы</w:t>
      </w:r>
      <w:r w:rsidR="0054621F" w:rsidRPr="002E1BAB">
        <w:rPr>
          <w:rFonts w:ascii="Times New Roman" w:hAnsi="Times New Roman" w:cs="Times New Roman"/>
          <w:color w:val="212121"/>
          <w:sz w:val="24"/>
          <w:szCs w:val="24"/>
          <w:lang w:val="kk-KZ"/>
        </w:rPr>
        <w:t>.</w:t>
      </w:r>
      <w:r w:rsidR="002E1BAB" w:rsidRPr="002E1BAB">
        <w:rPr>
          <w:rFonts w:ascii="Times New Roman" w:hAnsi="Times New Roman" w:cs="Times New Roman"/>
          <w:color w:val="212121"/>
          <w:sz w:val="24"/>
          <w:szCs w:val="24"/>
          <w:lang w:val="kk-KZ"/>
        </w:rPr>
        <w:t xml:space="preserve"> </w:t>
      </w:r>
      <w:r w:rsidR="000E782F"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w:t>
      </w:r>
      <w:r w:rsidR="002E1BAB" w:rsidRPr="002E1BAB">
        <w:rPr>
          <w:rFonts w:ascii="Times New Roman" w:hAnsi="Times New Roman" w:cs="Times New Roman"/>
          <w:sz w:val="24"/>
          <w:szCs w:val="24"/>
          <w:u w:val="single"/>
          <w:lang w:val="kk-KZ"/>
        </w:rPr>
        <w:t xml:space="preserve"> уақытылы және тиімді орындалуы.</w:t>
      </w:r>
    </w:p>
    <w:p w:rsidR="0054621F" w:rsidRPr="000538C7" w:rsidRDefault="007E422A" w:rsidP="002E1BAB">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2E1BAB">
        <w:rPr>
          <w:rFonts w:ascii="Times New Roman" w:hAnsi="Times New Roman"/>
          <w:b/>
          <w:sz w:val="24"/>
          <w:szCs w:val="24"/>
          <w:lang w:val="kk-KZ"/>
        </w:rPr>
        <w:t>):</w:t>
      </w:r>
      <w:r w:rsidR="002E1BAB">
        <w:rPr>
          <w:rFonts w:ascii="Times New Roman" w:hAnsi="Times New Roman" w:cs="Times New Roman"/>
          <w:sz w:val="24"/>
          <w:szCs w:val="24"/>
          <w:lang w:val="kk-KZ"/>
        </w:rPr>
        <w:t xml:space="preserve"> </w:t>
      </w:r>
      <w:r w:rsidR="002E1BAB" w:rsidRPr="002E1BAB">
        <w:rPr>
          <w:rFonts w:ascii="Times New Roman" w:hAnsi="Times New Roman" w:cs="Times New Roman"/>
          <w:sz w:val="24"/>
          <w:szCs w:val="24"/>
          <w:u w:val="single"/>
          <w:lang w:val="kk-KZ"/>
        </w:rPr>
        <w:t>Ауылдық округ әкімінің келісімшарт бойынша 1</w:t>
      </w:r>
      <w:r w:rsidR="00173D5B">
        <w:rPr>
          <w:rFonts w:ascii="Times New Roman" w:hAnsi="Times New Roman" w:cs="Times New Roman"/>
          <w:sz w:val="24"/>
          <w:szCs w:val="24"/>
          <w:u w:val="single"/>
          <w:lang w:val="kk-KZ"/>
        </w:rPr>
        <w:t>1</w:t>
      </w:r>
      <w:r w:rsidR="002E1BAB" w:rsidRPr="002E1BAB">
        <w:rPr>
          <w:rFonts w:ascii="Times New Roman" w:hAnsi="Times New Roman" w:cs="Times New Roman"/>
          <w:sz w:val="24"/>
          <w:szCs w:val="24"/>
          <w:u w:val="single"/>
          <w:lang w:val="kk-KZ"/>
        </w:rPr>
        <w:t xml:space="preserve"> бірлік және 6 бірлік қызметкерлері мен</w:t>
      </w:r>
      <w:r w:rsidR="002E1BAB" w:rsidRPr="002E1BAB">
        <w:rPr>
          <w:rFonts w:ascii="Times New Roman" w:hAnsi="Times New Roman" w:cs="Times New Roman"/>
          <w:color w:val="212121"/>
          <w:sz w:val="24"/>
          <w:szCs w:val="24"/>
          <w:u w:val="single"/>
          <w:lang w:val="kk-KZ"/>
        </w:rPr>
        <w:t xml:space="preserve"> </w:t>
      </w:r>
      <w:r w:rsidR="0054621F" w:rsidRPr="002E1BAB">
        <w:rPr>
          <w:rFonts w:ascii="Times New Roman" w:hAnsi="Times New Roman" w:cs="Times New Roman"/>
          <w:color w:val="212121"/>
          <w:sz w:val="24"/>
          <w:szCs w:val="24"/>
          <w:u w:val="single"/>
          <w:lang w:val="kk-KZ"/>
        </w:rPr>
        <w:t>2 бірлік көлік құралдары</w:t>
      </w:r>
      <w:r w:rsidR="002E1BAB" w:rsidRPr="002E1BAB">
        <w:rPr>
          <w:rFonts w:ascii="Times New Roman" w:hAnsi="Times New Roman" w:cs="Times New Roman"/>
          <w:color w:val="212121"/>
          <w:sz w:val="24"/>
          <w:szCs w:val="24"/>
          <w:u w:val="single"/>
          <w:lang w:val="kk-KZ"/>
        </w:rPr>
        <w:t>н қамсыздандыру</w:t>
      </w:r>
      <w:r w:rsidR="0054621F" w:rsidRPr="002E1BAB">
        <w:rPr>
          <w:rFonts w:ascii="Times New Roman" w:hAnsi="Times New Roman" w:cs="Times New Roman"/>
          <w:color w:val="212121"/>
          <w:sz w:val="24"/>
          <w:szCs w:val="24"/>
          <w:u w:val="single"/>
          <w:lang w:val="kk-KZ"/>
        </w:rPr>
        <w:t>. Есептеу техникас</w:t>
      </w:r>
      <w:r w:rsidR="0054621F" w:rsidRPr="000538C7">
        <w:rPr>
          <w:rFonts w:ascii="Times New Roman" w:hAnsi="Times New Roman" w:cs="Times New Roman"/>
          <w:sz w:val="24"/>
          <w:szCs w:val="24"/>
          <w:u w:val="single"/>
          <w:lang w:val="kk-KZ"/>
        </w:rPr>
        <w:t>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51182E" w:rsidRDefault="0051182E" w:rsidP="0051182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943"/>
        <w:gridCol w:w="993"/>
        <w:gridCol w:w="962"/>
        <w:gridCol w:w="1306"/>
        <w:gridCol w:w="1275"/>
        <w:gridCol w:w="1134"/>
        <w:gridCol w:w="958"/>
      </w:tblGrid>
      <w:tr w:rsidR="001B7783" w:rsidTr="005127A6">
        <w:tc>
          <w:tcPr>
            <w:tcW w:w="2943"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3"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62"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B7783" w:rsidTr="005127A6">
        <w:tc>
          <w:tcPr>
            <w:tcW w:w="294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9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962" w:type="dxa"/>
            <w:vAlign w:val="center"/>
          </w:tcPr>
          <w:p w:rsidR="001B7783" w:rsidRPr="001B7783" w:rsidRDefault="00AB2D45"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1B7783" w:rsidRPr="001B7783" w:rsidRDefault="00AB2D45"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1B7783" w:rsidRPr="001B7783" w:rsidRDefault="00E23F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1B7783" w:rsidRPr="001B7783" w:rsidRDefault="00E23F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1B7783" w:rsidRPr="001B7783" w:rsidRDefault="00E23FD9"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644FD5" w:rsidTr="005127A6">
        <w:tc>
          <w:tcPr>
            <w:tcW w:w="2943" w:type="dxa"/>
          </w:tcPr>
          <w:p w:rsidR="00644FD5" w:rsidRPr="00A865F7" w:rsidRDefault="00A865F7" w:rsidP="00825A3B">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 xml:space="preserve">Аудандық маңызы бар қала, ауыл, кент, ауылдық округ әкімінің қызметін қамтамасыз ету жөніндегі </w:t>
            </w:r>
            <w:r w:rsidRPr="00A865F7">
              <w:rPr>
                <w:rFonts w:ascii="Times New Roman" w:hAnsi="Times New Roman" w:cs="Times New Roman"/>
                <w:color w:val="000000"/>
                <w:sz w:val="24"/>
                <w:lang w:val="kk-KZ"/>
              </w:rPr>
              <w:lastRenderedPageBreak/>
              <w:t>қызметтер</w:t>
            </w:r>
          </w:p>
        </w:tc>
        <w:tc>
          <w:tcPr>
            <w:tcW w:w="993" w:type="dxa"/>
            <w:vAlign w:val="center"/>
          </w:tcPr>
          <w:p w:rsidR="00644FD5" w:rsidRPr="0061465E" w:rsidRDefault="00644FD5"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962" w:type="dxa"/>
            <w:vAlign w:val="center"/>
          </w:tcPr>
          <w:p w:rsidR="00644FD5" w:rsidRPr="00951021" w:rsidRDefault="005B70DA" w:rsidP="0061465E">
            <w:pPr>
              <w:jc w:val="center"/>
              <w:rPr>
                <w:rFonts w:ascii="Times New Roman" w:hAnsi="Times New Roman"/>
                <w:sz w:val="24"/>
                <w:szCs w:val="24"/>
                <w:lang w:val="kk-KZ"/>
              </w:rPr>
            </w:pPr>
            <w:r>
              <w:rPr>
                <w:rFonts w:ascii="Times New Roman" w:hAnsi="Times New Roman"/>
                <w:sz w:val="24"/>
                <w:szCs w:val="24"/>
                <w:lang w:val="kk-KZ"/>
              </w:rPr>
              <w:t>31087</w:t>
            </w:r>
          </w:p>
        </w:tc>
        <w:tc>
          <w:tcPr>
            <w:tcW w:w="1306" w:type="dxa"/>
            <w:vAlign w:val="center"/>
          </w:tcPr>
          <w:p w:rsidR="00644FD5" w:rsidRPr="000F60B3" w:rsidRDefault="005B70DA" w:rsidP="0061465E">
            <w:pPr>
              <w:jc w:val="center"/>
              <w:rPr>
                <w:rFonts w:ascii="Times New Roman" w:hAnsi="Times New Roman"/>
                <w:sz w:val="24"/>
                <w:szCs w:val="24"/>
                <w:lang w:val="kk-KZ"/>
              </w:rPr>
            </w:pPr>
            <w:r>
              <w:rPr>
                <w:rFonts w:ascii="Times New Roman" w:hAnsi="Times New Roman"/>
                <w:sz w:val="24"/>
                <w:szCs w:val="24"/>
                <w:lang w:val="kk-KZ"/>
              </w:rPr>
              <w:t>31359</w:t>
            </w:r>
          </w:p>
        </w:tc>
        <w:tc>
          <w:tcPr>
            <w:tcW w:w="1275" w:type="dxa"/>
            <w:vAlign w:val="center"/>
          </w:tcPr>
          <w:p w:rsidR="00644FD5" w:rsidRPr="000F60B3" w:rsidRDefault="005B70DA" w:rsidP="008C4E92">
            <w:pPr>
              <w:jc w:val="center"/>
              <w:rPr>
                <w:rFonts w:ascii="Times New Roman" w:hAnsi="Times New Roman"/>
                <w:sz w:val="24"/>
                <w:szCs w:val="24"/>
                <w:lang w:val="kk-KZ"/>
              </w:rPr>
            </w:pPr>
            <w:r>
              <w:rPr>
                <w:rFonts w:ascii="Times New Roman" w:hAnsi="Times New Roman"/>
                <w:sz w:val="24"/>
                <w:szCs w:val="24"/>
                <w:lang w:val="kk-KZ"/>
              </w:rPr>
              <w:t>33240</w:t>
            </w:r>
          </w:p>
        </w:tc>
        <w:tc>
          <w:tcPr>
            <w:tcW w:w="1134" w:type="dxa"/>
            <w:vAlign w:val="center"/>
          </w:tcPr>
          <w:p w:rsidR="00644FD5" w:rsidRDefault="005B70DA" w:rsidP="00C236A5">
            <w:pPr>
              <w:jc w:val="center"/>
              <w:rPr>
                <w:rFonts w:ascii="Times New Roman" w:hAnsi="Times New Roman"/>
                <w:sz w:val="24"/>
                <w:szCs w:val="24"/>
                <w:lang w:val="kk-KZ"/>
              </w:rPr>
            </w:pPr>
            <w:r>
              <w:rPr>
                <w:rFonts w:ascii="Times New Roman" w:hAnsi="Times New Roman"/>
                <w:sz w:val="24"/>
                <w:szCs w:val="24"/>
                <w:lang w:val="kk-KZ"/>
              </w:rPr>
              <w:t>35235</w:t>
            </w:r>
          </w:p>
          <w:p w:rsidR="005B70DA" w:rsidRPr="000F60B3" w:rsidRDefault="005B70DA" w:rsidP="00C236A5">
            <w:pPr>
              <w:jc w:val="center"/>
              <w:rPr>
                <w:rFonts w:ascii="Times New Roman" w:hAnsi="Times New Roman"/>
                <w:sz w:val="24"/>
                <w:szCs w:val="24"/>
                <w:lang w:val="kk-KZ"/>
              </w:rPr>
            </w:pPr>
          </w:p>
        </w:tc>
        <w:tc>
          <w:tcPr>
            <w:tcW w:w="958" w:type="dxa"/>
            <w:vAlign w:val="center"/>
          </w:tcPr>
          <w:p w:rsidR="00644FD5" w:rsidRPr="000F60B3" w:rsidRDefault="005B70DA" w:rsidP="005B70DA">
            <w:pPr>
              <w:jc w:val="center"/>
              <w:rPr>
                <w:rFonts w:ascii="Times New Roman" w:hAnsi="Times New Roman"/>
                <w:sz w:val="24"/>
                <w:szCs w:val="24"/>
                <w:lang w:val="kk-KZ"/>
              </w:rPr>
            </w:pPr>
            <w:r>
              <w:rPr>
                <w:rFonts w:ascii="Times New Roman" w:hAnsi="Times New Roman"/>
                <w:sz w:val="24"/>
                <w:szCs w:val="24"/>
                <w:lang w:val="kk-KZ"/>
              </w:rPr>
              <w:t>37349</w:t>
            </w:r>
          </w:p>
        </w:tc>
      </w:tr>
      <w:tr w:rsidR="005B70DA" w:rsidTr="00123846">
        <w:tc>
          <w:tcPr>
            <w:tcW w:w="2943" w:type="dxa"/>
          </w:tcPr>
          <w:p w:rsidR="005B70DA" w:rsidRPr="0061465E" w:rsidRDefault="005B70DA" w:rsidP="0080014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3" w:type="dxa"/>
            <w:vAlign w:val="center"/>
          </w:tcPr>
          <w:p w:rsidR="005B70DA" w:rsidRPr="0061465E" w:rsidRDefault="005B70DA"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tcPr>
          <w:p w:rsidR="005B70DA" w:rsidRPr="000F6197" w:rsidRDefault="005B70DA" w:rsidP="002F5155">
            <w:r w:rsidRPr="000F6197">
              <w:t>31087</w:t>
            </w:r>
          </w:p>
        </w:tc>
        <w:tc>
          <w:tcPr>
            <w:tcW w:w="1306" w:type="dxa"/>
          </w:tcPr>
          <w:p w:rsidR="005B70DA" w:rsidRPr="000F6197" w:rsidRDefault="005B70DA" w:rsidP="002F5155">
            <w:r>
              <w:t>31359</w:t>
            </w:r>
          </w:p>
        </w:tc>
        <w:tc>
          <w:tcPr>
            <w:tcW w:w="1275" w:type="dxa"/>
          </w:tcPr>
          <w:p w:rsidR="005B70DA" w:rsidRPr="000F6197" w:rsidRDefault="005B70DA" w:rsidP="002F5155">
            <w:r>
              <w:t>33240</w:t>
            </w:r>
          </w:p>
        </w:tc>
        <w:tc>
          <w:tcPr>
            <w:tcW w:w="1134" w:type="dxa"/>
          </w:tcPr>
          <w:p w:rsidR="005B70DA" w:rsidRPr="000F6197" w:rsidRDefault="005B70DA" w:rsidP="002F5155">
            <w:r>
              <w:t>35235</w:t>
            </w:r>
          </w:p>
        </w:tc>
        <w:tc>
          <w:tcPr>
            <w:tcW w:w="958" w:type="dxa"/>
          </w:tcPr>
          <w:p w:rsidR="005B70DA" w:rsidRPr="000F6197" w:rsidRDefault="005B70DA" w:rsidP="002F5155">
            <w:r>
              <w:t>37349</w:t>
            </w:r>
          </w:p>
        </w:tc>
      </w:tr>
    </w:tbl>
    <w:p w:rsidR="00A60D3D" w:rsidRDefault="00A60D3D" w:rsidP="00A60D3D">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60D3D" w:rsidRDefault="00A60D3D" w:rsidP="00A60D3D">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60D3D" w:rsidRPr="00BE5BB5" w:rsidRDefault="00A60D3D" w:rsidP="00147764">
      <w:pPr>
        <w:pStyle w:val="a3"/>
        <w:spacing w:before="0" w:beforeAutospacing="0" w:after="0" w:afterAutospacing="0"/>
        <w:jc w:val="both"/>
        <w:rPr>
          <w:lang w:val="kk-KZ"/>
        </w:rPr>
      </w:pPr>
      <w:r w:rsidRPr="00E96BD8">
        <w:rPr>
          <w:b/>
          <w:lang w:val="kk-KZ"/>
        </w:rPr>
        <w:t>мазмұнына қарай:</w:t>
      </w:r>
      <w:r w:rsidR="00E96BD8">
        <w:rPr>
          <w:lang w:val="kk-KZ"/>
        </w:rPr>
        <w:t xml:space="preserve"> </w:t>
      </w:r>
      <w:r w:rsidR="00147764" w:rsidRPr="00E96BD8">
        <w:rPr>
          <w:szCs w:val="20"/>
          <w:u w:val="single"/>
          <w:lang w:val="kk-KZ"/>
        </w:rPr>
        <w:t>мемлекеттiк функцияларды, өкiлеттiктердi жүзеге асыру және олардан шығатын мемлекеттiк қызметтердi көрсету</w:t>
      </w:r>
      <w:r w:rsidR="00E96BD8">
        <w:rPr>
          <w:szCs w:val="20"/>
          <w:u w:val="single"/>
          <w:lang w:val="kk-KZ"/>
        </w:rPr>
        <w:t>.</w:t>
      </w:r>
    </w:p>
    <w:p w:rsidR="00A60D3D" w:rsidRPr="00BE5BB5" w:rsidRDefault="00A60D3D" w:rsidP="00A60D3D">
      <w:pPr>
        <w:pStyle w:val="3"/>
        <w:rPr>
          <w:rFonts w:ascii="Times New Roman" w:hAnsi="Times New Roman"/>
          <w:sz w:val="24"/>
          <w:szCs w:val="24"/>
          <w:u w:val="single"/>
          <w:lang w:val="kk-KZ"/>
        </w:rPr>
      </w:pPr>
      <w:r w:rsidRPr="00E96BD8">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E96BD8">
        <w:rPr>
          <w:rFonts w:ascii="Times New Roman" w:hAnsi="Times New Roman"/>
          <w:sz w:val="24"/>
          <w:szCs w:val="24"/>
          <w:u w:val="single"/>
          <w:lang w:val="kk-KZ"/>
        </w:rPr>
        <w:t>ағымдағы бюджеттік бағдарлама</w:t>
      </w:r>
      <w:r w:rsidR="00E96BD8" w:rsidRPr="00E96BD8">
        <w:rPr>
          <w:rFonts w:ascii="Times New Roman" w:hAnsi="Times New Roman"/>
          <w:sz w:val="24"/>
          <w:szCs w:val="24"/>
          <w:u w:val="single"/>
          <w:lang w:val="kk-KZ"/>
        </w:rPr>
        <w:t>.</w:t>
      </w:r>
      <w:r w:rsidRPr="00E96BD8">
        <w:rPr>
          <w:rFonts w:ascii="Times New Roman" w:hAnsi="Times New Roman"/>
          <w:sz w:val="24"/>
          <w:szCs w:val="24"/>
          <w:u w:val="single"/>
          <w:lang w:val="kk-KZ"/>
        </w:rPr>
        <w:t xml:space="preserve">                  </w:t>
      </w:r>
    </w:p>
    <w:p w:rsidR="007152F4" w:rsidRPr="00445946" w:rsidRDefault="00A60D3D" w:rsidP="00445946">
      <w:pPr>
        <w:pStyle w:val="HTML"/>
        <w:shd w:val="clear" w:color="auto" w:fill="FFFFFF"/>
        <w:jc w:val="both"/>
        <w:rPr>
          <w:rFonts w:ascii="Times New Roman" w:hAnsi="Times New Roman" w:cs="Times New Roman"/>
          <w:color w:val="212121"/>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w:t>
      </w:r>
      <w:r w:rsidR="00033D83">
        <w:rPr>
          <w:rFonts w:ascii="Times New Roman" w:hAnsi="Times New Roman"/>
          <w:b/>
          <w:sz w:val="24"/>
          <w:szCs w:val="24"/>
          <w:lang w:val="kk-KZ"/>
        </w:rPr>
        <w:t>маның сипаттамасы (негіздемесі)</w:t>
      </w:r>
      <w:r w:rsidR="00E96BD8">
        <w:rPr>
          <w:rFonts w:ascii="Times New Roman" w:hAnsi="Times New Roman"/>
          <w:b/>
          <w:sz w:val="24"/>
          <w:szCs w:val="24"/>
          <w:lang w:val="kk-KZ"/>
        </w:rPr>
        <w:t xml:space="preserve">: </w:t>
      </w:r>
      <w:r w:rsidR="00055E9A" w:rsidRPr="00445946">
        <w:rPr>
          <w:rFonts w:ascii="Times New Roman" w:hAnsi="Times New Roman" w:cs="Times New Roman"/>
          <w:color w:val="212121"/>
          <w:sz w:val="24"/>
          <w:szCs w:val="24"/>
          <w:u w:val="single"/>
          <w:lang w:val="kk-KZ"/>
        </w:rPr>
        <w:t>Бюджеттік кіші бағдарламаны іске асыру әкім аппаратына жүктелген функциялар мен өкілеттіктерді жүзеге асыру үшін республикалық бюджеттен аударымдардың есебінен штат санының ең төменгі деңгейіне еңбекақы төлеу деңгейін арттыруға мүмкіндік береді.</w:t>
      </w:r>
    </w:p>
    <w:tbl>
      <w:tblPr>
        <w:tblStyle w:val="a5"/>
        <w:tblW w:w="0" w:type="auto"/>
        <w:tblLayout w:type="fixed"/>
        <w:tblLook w:val="04A0" w:firstRow="1" w:lastRow="0" w:firstColumn="1" w:lastColumn="0" w:noHBand="0" w:noVBand="1"/>
      </w:tblPr>
      <w:tblGrid>
        <w:gridCol w:w="3227"/>
        <w:gridCol w:w="992"/>
        <w:gridCol w:w="851"/>
        <w:gridCol w:w="1134"/>
        <w:gridCol w:w="1134"/>
        <w:gridCol w:w="1275"/>
        <w:gridCol w:w="958"/>
      </w:tblGrid>
      <w:tr w:rsidR="002F569A" w:rsidTr="005127A6">
        <w:tc>
          <w:tcPr>
            <w:tcW w:w="3227"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851"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A13649" w:rsidTr="005127A6">
        <w:tc>
          <w:tcPr>
            <w:tcW w:w="3227" w:type="dxa"/>
            <w:vMerge/>
          </w:tcPr>
          <w:p w:rsidR="00920A29" w:rsidRDefault="00920A29" w:rsidP="00A60D3D">
            <w:pPr>
              <w:pStyle w:val="3"/>
              <w:jc w:val="both"/>
              <w:rPr>
                <w:rFonts w:ascii="Times New Roman" w:hAnsi="Times New Roman"/>
                <w:sz w:val="24"/>
                <w:szCs w:val="24"/>
                <w:u w:val="single"/>
                <w:lang w:val="kk-KZ"/>
              </w:rPr>
            </w:pPr>
          </w:p>
        </w:tc>
        <w:tc>
          <w:tcPr>
            <w:tcW w:w="992" w:type="dxa"/>
            <w:vMerge/>
          </w:tcPr>
          <w:p w:rsidR="00920A29" w:rsidRDefault="00920A29" w:rsidP="00A60D3D">
            <w:pPr>
              <w:pStyle w:val="3"/>
              <w:jc w:val="both"/>
              <w:rPr>
                <w:rFonts w:ascii="Times New Roman" w:hAnsi="Times New Roman"/>
                <w:sz w:val="24"/>
                <w:szCs w:val="24"/>
                <w:u w:val="single"/>
                <w:lang w:val="kk-KZ"/>
              </w:rPr>
            </w:pPr>
          </w:p>
        </w:tc>
        <w:tc>
          <w:tcPr>
            <w:tcW w:w="851" w:type="dxa"/>
          </w:tcPr>
          <w:p w:rsidR="00920A29" w:rsidRPr="00920A29" w:rsidRDefault="00AB2D45" w:rsidP="00920A29">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Pr>
          <w:p w:rsidR="00920A29" w:rsidRPr="00920A29" w:rsidRDefault="00AB2D45" w:rsidP="00920A29">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920A29" w:rsidRPr="00920A29" w:rsidRDefault="00920A29" w:rsidP="00AB2D45">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AB2D45">
              <w:rPr>
                <w:rFonts w:ascii="Times New Roman" w:hAnsi="Times New Roman"/>
                <w:sz w:val="24"/>
                <w:szCs w:val="24"/>
                <w:lang w:val="kk-KZ"/>
              </w:rPr>
              <w:t>20</w:t>
            </w:r>
          </w:p>
        </w:tc>
        <w:tc>
          <w:tcPr>
            <w:tcW w:w="1275" w:type="dxa"/>
          </w:tcPr>
          <w:p w:rsidR="00920A29" w:rsidRPr="00920A29" w:rsidRDefault="00920A29" w:rsidP="00AB2D45">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AB2D45">
              <w:rPr>
                <w:rFonts w:ascii="Times New Roman" w:hAnsi="Times New Roman"/>
                <w:sz w:val="24"/>
                <w:szCs w:val="24"/>
                <w:lang w:val="kk-KZ"/>
              </w:rPr>
              <w:t>21</w:t>
            </w:r>
          </w:p>
        </w:tc>
        <w:tc>
          <w:tcPr>
            <w:tcW w:w="958" w:type="dxa"/>
          </w:tcPr>
          <w:p w:rsidR="00920A29" w:rsidRPr="00920A29" w:rsidRDefault="00920A29" w:rsidP="00AB2D45">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AB2D45">
              <w:rPr>
                <w:rFonts w:ascii="Times New Roman" w:hAnsi="Times New Roman"/>
                <w:sz w:val="24"/>
                <w:szCs w:val="24"/>
                <w:lang w:val="kk-KZ"/>
              </w:rPr>
              <w:t>2</w:t>
            </w:r>
          </w:p>
        </w:tc>
      </w:tr>
      <w:tr w:rsidR="00A13649" w:rsidTr="005127A6">
        <w:tc>
          <w:tcPr>
            <w:tcW w:w="3227" w:type="dxa"/>
            <w:vAlign w:val="center"/>
          </w:tcPr>
          <w:p w:rsidR="00920A29" w:rsidRDefault="007152F4" w:rsidP="00445946">
            <w:pPr>
              <w:pStyle w:val="3"/>
              <w:jc w:val="both"/>
              <w:rPr>
                <w:rFonts w:ascii="Times New Roman" w:hAnsi="Times New Roman"/>
                <w:sz w:val="24"/>
                <w:szCs w:val="24"/>
                <w:u w:val="single"/>
                <w:lang w:val="kk-KZ"/>
              </w:rPr>
            </w:pPr>
            <w:r w:rsidRPr="007152F4">
              <w:rPr>
                <w:rFonts w:ascii="Times New Roman" w:hAnsi="Times New Roman"/>
                <w:sz w:val="24"/>
                <w:szCs w:val="24"/>
                <w:lang w:val="kk-KZ"/>
              </w:rPr>
              <w:t>Ең төменгі жалақы мөлшерінің өзгеруіне байланысты</w:t>
            </w:r>
            <w:r>
              <w:rPr>
                <w:rFonts w:ascii="Times New Roman" w:hAnsi="Times New Roman"/>
                <w:sz w:val="24"/>
                <w:szCs w:val="24"/>
                <w:lang w:val="kk-KZ"/>
              </w:rPr>
              <w:t xml:space="preserve"> жалақысы ұлғайған азаматтық қызметшілердің саны</w:t>
            </w:r>
          </w:p>
        </w:tc>
        <w:tc>
          <w:tcPr>
            <w:tcW w:w="992" w:type="dxa"/>
            <w:vAlign w:val="center"/>
          </w:tcPr>
          <w:p w:rsidR="00920A29" w:rsidRPr="007152F4" w:rsidRDefault="007152F4" w:rsidP="007152F4">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851" w:type="dxa"/>
            <w:vAlign w:val="center"/>
          </w:tcPr>
          <w:p w:rsidR="00920A29" w:rsidRPr="007152F4" w:rsidRDefault="007152F4"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BB06B6" w:rsidP="007152F4">
            <w:pPr>
              <w:pStyle w:val="3"/>
              <w:jc w:val="center"/>
              <w:rPr>
                <w:rFonts w:ascii="Times New Roman" w:hAnsi="Times New Roman"/>
                <w:sz w:val="24"/>
                <w:szCs w:val="24"/>
                <w:lang w:val="kk-KZ"/>
              </w:rPr>
            </w:pPr>
            <w:r>
              <w:rPr>
                <w:rFonts w:ascii="Times New Roman" w:hAnsi="Times New Roman"/>
                <w:sz w:val="24"/>
                <w:szCs w:val="24"/>
                <w:lang w:val="kk-KZ"/>
              </w:rPr>
              <w:t>6</w:t>
            </w:r>
          </w:p>
        </w:tc>
        <w:tc>
          <w:tcPr>
            <w:tcW w:w="1134" w:type="dxa"/>
            <w:vAlign w:val="center"/>
          </w:tcPr>
          <w:p w:rsidR="00920A29" w:rsidRPr="007152F4" w:rsidRDefault="00800146" w:rsidP="007152F4">
            <w:pPr>
              <w:pStyle w:val="3"/>
              <w:jc w:val="center"/>
              <w:rPr>
                <w:rFonts w:ascii="Times New Roman" w:hAnsi="Times New Roman"/>
                <w:sz w:val="24"/>
                <w:szCs w:val="24"/>
                <w:lang w:val="kk-KZ"/>
              </w:rPr>
            </w:pPr>
            <w:r>
              <w:rPr>
                <w:rFonts w:ascii="Times New Roman" w:hAnsi="Times New Roman"/>
                <w:sz w:val="24"/>
                <w:szCs w:val="24"/>
                <w:lang w:val="kk-KZ"/>
              </w:rPr>
              <w:t>6</w:t>
            </w:r>
          </w:p>
        </w:tc>
        <w:tc>
          <w:tcPr>
            <w:tcW w:w="1275" w:type="dxa"/>
            <w:vAlign w:val="center"/>
          </w:tcPr>
          <w:p w:rsidR="00920A29" w:rsidRPr="007152F4" w:rsidRDefault="00BB06B6" w:rsidP="007152F4">
            <w:pPr>
              <w:pStyle w:val="3"/>
              <w:jc w:val="center"/>
              <w:rPr>
                <w:rFonts w:ascii="Times New Roman" w:hAnsi="Times New Roman"/>
                <w:sz w:val="24"/>
                <w:szCs w:val="24"/>
                <w:lang w:val="kk-KZ"/>
              </w:rPr>
            </w:pPr>
            <w:r>
              <w:rPr>
                <w:rFonts w:ascii="Times New Roman" w:hAnsi="Times New Roman"/>
                <w:sz w:val="24"/>
                <w:szCs w:val="24"/>
                <w:lang w:val="kk-KZ"/>
              </w:rPr>
              <w:t>6</w:t>
            </w:r>
          </w:p>
        </w:tc>
        <w:tc>
          <w:tcPr>
            <w:tcW w:w="958" w:type="dxa"/>
            <w:vAlign w:val="center"/>
          </w:tcPr>
          <w:p w:rsidR="00920A29" w:rsidRPr="007152F4" w:rsidRDefault="00BB06B6" w:rsidP="007152F4">
            <w:pPr>
              <w:pStyle w:val="3"/>
              <w:jc w:val="center"/>
              <w:rPr>
                <w:rFonts w:ascii="Times New Roman" w:hAnsi="Times New Roman"/>
                <w:sz w:val="24"/>
                <w:szCs w:val="24"/>
                <w:lang w:val="kk-KZ"/>
              </w:rPr>
            </w:pPr>
            <w:r>
              <w:rPr>
                <w:rFonts w:ascii="Times New Roman" w:hAnsi="Times New Roman"/>
                <w:sz w:val="24"/>
                <w:szCs w:val="24"/>
                <w:lang w:val="kk-KZ"/>
              </w:rPr>
              <w:t>6</w:t>
            </w:r>
          </w:p>
        </w:tc>
      </w:tr>
      <w:tr w:rsidR="00A13649" w:rsidTr="00A13649">
        <w:tc>
          <w:tcPr>
            <w:tcW w:w="9571" w:type="dxa"/>
            <w:gridSpan w:val="7"/>
            <w:vAlign w:val="center"/>
          </w:tcPr>
          <w:p w:rsidR="00A13649" w:rsidRPr="00A13649" w:rsidRDefault="00A13649" w:rsidP="00A13649">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1F5C3E" w:rsidTr="005127A6">
        <w:tc>
          <w:tcPr>
            <w:tcW w:w="3227" w:type="dxa"/>
            <w:vAlign w:val="center"/>
          </w:tcPr>
          <w:p w:rsidR="001F5C3E" w:rsidRPr="007152F4" w:rsidRDefault="001F5C3E" w:rsidP="00445946">
            <w:pPr>
              <w:pStyle w:val="3"/>
              <w:jc w:val="both"/>
              <w:rPr>
                <w:rFonts w:ascii="Times New Roman" w:hAnsi="Times New Roman"/>
                <w:sz w:val="24"/>
                <w:szCs w:val="24"/>
                <w:lang w:val="kk-KZ"/>
              </w:rPr>
            </w:pPr>
            <w:r w:rsidRPr="009E2CA4">
              <w:rPr>
                <w:rFonts w:ascii="Times New Roman" w:hAnsi="Times New Roman"/>
                <w:sz w:val="24"/>
                <w:szCs w:val="24"/>
                <w:lang w:val="kk-KZ"/>
              </w:rPr>
              <w:t>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992" w:type="dxa"/>
            <w:vAlign w:val="center"/>
          </w:tcPr>
          <w:p w:rsidR="001F5C3E" w:rsidRPr="007152F4" w:rsidRDefault="001F5C3E" w:rsidP="007152F4">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1" w:type="dxa"/>
            <w:vAlign w:val="center"/>
          </w:tcPr>
          <w:p w:rsidR="001F5C3E" w:rsidRDefault="001F5C3E" w:rsidP="0000042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1F5C3E" w:rsidRDefault="005B70DA" w:rsidP="00000424">
            <w:pPr>
              <w:pStyle w:val="3"/>
              <w:jc w:val="center"/>
              <w:rPr>
                <w:rFonts w:ascii="Times New Roman" w:hAnsi="Times New Roman"/>
                <w:sz w:val="24"/>
                <w:szCs w:val="24"/>
                <w:lang w:val="kk-KZ"/>
              </w:rPr>
            </w:pPr>
            <w:r>
              <w:rPr>
                <w:rFonts w:ascii="Times New Roman" w:hAnsi="Times New Roman"/>
                <w:sz w:val="24"/>
                <w:szCs w:val="24"/>
                <w:lang w:val="kk-KZ"/>
              </w:rPr>
              <w:t>3668</w:t>
            </w:r>
          </w:p>
        </w:tc>
        <w:tc>
          <w:tcPr>
            <w:tcW w:w="1134" w:type="dxa"/>
            <w:vAlign w:val="center"/>
          </w:tcPr>
          <w:p w:rsidR="001F5C3E" w:rsidRDefault="005B70DA" w:rsidP="00000424">
            <w:pPr>
              <w:pStyle w:val="3"/>
              <w:jc w:val="center"/>
              <w:rPr>
                <w:rFonts w:ascii="Times New Roman" w:hAnsi="Times New Roman"/>
                <w:sz w:val="24"/>
                <w:szCs w:val="24"/>
                <w:lang w:val="kk-KZ"/>
              </w:rPr>
            </w:pPr>
            <w:r>
              <w:rPr>
                <w:rFonts w:ascii="Times New Roman" w:hAnsi="Times New Roman"/>
                <w:sz w:val="24"/>
                <w:szCs w:val="24"/>
                <w:lang w:val="kk-KZ"/>
              </w:rPr>
              <w:t>3888</w:t>
            </w:r>
          </w:p>
        </w:tc>
        <w:tc>
          <w:tcPr>
            <w:tcW w:w="1275" w:type="dxa"/>
            <w:vAlign w:val="center"/>
          </w:tcPr>
          <w:p w:rsidR="001F5C3E" w:rsidRDefault="005B70DA" w:rsidP="00000424">
            <w:pPr>
              <w:pStyle w:val="3"/>
              <w:jc w:val="center"/>
              <w:rPr>
                <w:rFonts w:ascii="Times New Roman" w:hAnsi="Times New Roman"/>
                <w:sz w:val="24"/>
                <w:szCs w:val="24"/>
                <w:lang w:val="kk-KZ"/>
              </w:rPr>
            </w:pPr>
            <w:r>
              <w:rPr>
                <w:rFonts w:ascii="Times New Roman" w:hAnsi="Times New Roman"/>
                <w:sz w:val="24"/>
                <w:szCs w:val="24"/>
                <w:lang w:val="kk-KZ"/>
              </w:rPr>
              <w:t>4121</w:t>
            </w:r>
          </w:p>
        </w:tc>
        <w:tc>
          <w:tcPr>
            <w:tcW w:w="958" w:type="dxa"/>
            <w:vAlign w:val="center"/>
          </w:tcPr>
          <w:p w:rsidR="001F5C3E" w:rsidRDefault="005B70DA" w:rsidP="00000424">
            <w:pPr>
              <w:pStyle w:val="3"/>
              <w:jc w:val="center"/>
              <w:rPr>
                <w:rFonts w:ascii="Times New Roman" w:hAnsi="Times New Roman"/>
                <w:sz w:val="24"/>
                <w:szCs w:val="24"/>
                <w:lang w:val="kk-KZ"/>
              </w:rPr>
            </w:pPr>
            <w:r>
              <w:rPr>
                <w:rFonts w:ascii="Times New Roman" w:hAnsi="Times New Roman"/>
                <w:sz w:val="24"/>
                <w:szCs w:val="24"/>
                <w:lang w:val="kk-KZ"/>
              </w:rPr>
              <w:t>4368</w:t>
            </w:r>
          </w:p>
        </w:tc>
      </w:tr>
      <w:tr w:rsidR="005B70DA" w:rsidTr="00F67333">
        <w:tc>
          <w:tcPr>
            <w:tcW w:w="3227" w:type="dxa"/>
            <w:vAlign w:val="center"/>
          </w:tcPr>
          <w:p w:rsidR="005B70DA" w:rsidRPr="007152F4" w:rsidRDefault="005B70DA" w:rsidP="00800146">
            <w:pPr>
              <w:pStyle w:val="3"/>
              <w:jc w:val="both"/>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5B70DA" w:rsidRPr="007152F4" w:rsidRDefault="005B70DA" w:rsidP="00C236A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851" w:type="dxa"/>
            <w:vAlign w:val="center"/>
          </w:tcPr>
          <w:p w:rsidR="005B70DA" w:rsidRDefault="005B70DA" w:rsidP="0000042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Pr>
          <w:p w:rsidR="005B70DA" w:rsidRPr="00A143D0" w:rsidRDefault="005B70DA" w:rsidP="00FE2DC6">
            <w:r w:rsidRPr="00A143D0">
              <w:t>3668</w:t>
            </w:r>
          </w:p>
        </w:tc>
        <w:tc>
          <w:tcPr>
            <w:tcW w:w="1134" w:type="dxa"/>
          </w:tcPr>
          <w:p w:rsidR="005B70DA" w:rsidRPr="00A143D0" w:rsidRDefault="005B70DA" w:rsidP="00FE2DC6">
            <w:r w:rsidRPr="00A143D0">
              <w:t>3888</w:t>
            </w:r>
          </w:p>
        </w:tc>
        <w:tc>
          <w:tcPr>
            <w:tcW w:w="1275" w:type="dxa"/>
          </w:tcPr>
          <w:p w:rsidR="005B70DA" w:rsidRPr="00A143D0" w:rsidRDefault="005B70DA" w:rsidP="00FE2DC6">
            <w:r w:rsidRPr="00A143D0">
              <w:t>4121</w:t>
            </w:r>
          </w:p>
        </w:tc>
        <w:tc>
          <w:tcPr>
            <w:tcW w:w="958" w:type="dxa"/>
          </w:tcPr>
          <w:p w:rsidR="005B70DA" w:rsidRDefault="005B70DA" w:rsidP="00FE2DC6">
            <w:r w:rsidRPr="00A143D0">
              <w:t>4368</w:t>
            </w:r>
          </w:p>
        </w:tc>
      </w:tr>
    </w:tbl>
    <w:p w:rsidR="005127A6" w:rsidRDefault="005127A6" w:rsidP="00BD3EEE">
      <w:pPr>
        <w:pStyle w:val="3"/>
        <w:jc w:val="both"/>
        <w:rPr>
          <w:rFonts w:ascii="Times New Roman" w:hAnsi="Times New Roman"/>
          <w:b/>
          <w:sz w:val="24"/>
          <w:szCs w:val="24"/>
          <w:lang w:val="kk-KZ"/>
        </w:rPr>
      </w:pPr>
    </w:p>
    <w:p w:rsidR="005127A6" w:rsidRDefault="005127A6" w:rsidP="00BD3EEE">
      <w:pPr>
        <w:pStyle w:val="3"/>
        <w:jc w:val="both"/>
        <w:rPr>
          <w:rFonts w:ascii="Times New Roman" w:hAnsi="Times New Roman"/>
          <w:b/>
          <w:sz w:val="24"/>
          <w:szCs w:val="24"/>
          <w:lang w:val="kk-KZ"/>
        </w:rPr>
      </w:pPr>
    </w:p>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Жергілікті бюджет қаражаты есебінен</w:t>
      </w:r>
      <w:r w:rsidR="00765629">
        <w:rPr>
          <w:rFonts w:ascii="Times New Roman" w:hAnsi="Times New Roman"/>
          <w:sz w:val="24"/>
          <w:szCs w:val="24"/>
          <w:u w:val="single"/>
          <w:lang w:val="kk-KZ"/>
        </w:rPr>
        <w:t>.</w:t>
      </w:r>
      <w:r w:rsidR="00893FD6"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765629">
        <w:rPr>
          <w:b/>
          <w:lang w:val="kk-KZ"/>
        </w:rPr>
        <w:t>мазмұнына қарай:</w:t>
      </w:r>
      <w:r w:rsidR="00D158E3">
        <w:rPr>
          <w:lang w:val="kk-KZ"/>
        </w:rPr>
        <w:t xml:space="preserve"> </w:t>
      </w:r>
      <w:r w:rsidR="008E763C" w:rsidRPr="00765629">
        <w:rPr>
          <w:szCs w:val="20"/>
          <w:u w:val="single"/>
          <w:lang w:val="kk-KZ"/>
        </w:rPr>
        <w:t>мемлекеттiк функцияларды, өкiлеттiктердi жүзеге асыру және олардан шығатын мемлекеттiк қызметтердi көрсету</w:t>
      </w:r>
      <w:r w:rsidR="00765629">
        <w:rPr>
          <w:szCs w:val="20"/>
          <w:u w:val="single"/>
          <w:lang w:val="kk-KZ"/>
        </w:rPr>
        <w:t>.</w:t>
      </w:r>
    </w:p>
    <w:p w:rsidR="00BD3EEE" w:rsidRPr="00BE5BB5" w:rsidRDefault="00BD3EEE" w:rsidP="00BD3E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sidR="00765629">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1E0117" w:rsidRPr="001E0117" w:rsidRDefault="00BD3EEE" w:rsidP="001E0117">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001E0117">
        <w:rPr>
          <w:rFonts w:ascii="Times New Roman" w:hAnsi="Times New Roman"/>
          <w:b/>
          <w:sz w:val="24"/>
          <w:szCs w:val="24"/>
          <w:lang w:val="kk-KZ"/>
        </w:rPr>
        <w:t xml:space="preserve">: </w:t>
      </w:r>
      <w:r w:rsidR="001E0117"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D3EEE" w:rsidTr="002F569A">
        <w:tc>
          <w:tcPr>
            <w:tcW w:w="3085" w:type="dxa"/>
            <w:vMerge/>
          </w:tcPr>
          <w:p w:rsidR="00BD3EEE" w:rsidRDefault="00BD3EEE" w:rsidP="00C236A5">
            <w:pPr>
              <w:pStyle w:val="3"/>
              <w:jc w:val="both"/>
              <w:rPr>
                <w:rFonts w:ascii="Times New Roman" w:hAnsi="Times New Roman"/>
                <w:sz w:val="24"/>
                <w:szCs w:val="24"/>
                <w:u w:val="single"/>
                <w:lang w:val="kk-KZ"/>
              </w:rPr>
            </w:pPr>
          </w:p>
        </w:tc>
        <w:tc>
          <w:tcPr>
            <w:tcW w:w="992" w:type="dxa"/>
            <w:vMerge/>
          </w:tcPr>
          <w:p w:rsidR="00BD3EEE" w:rsidRDefault="00BD3EEE" w:rsidP="00C236A5">
            <w:pPr>
              <w:pStyle w:val="3"/>
              <w:jc w:val="both"/>
              <w:rPr>
                <w:rFonts w:ascii="Times New Roman" w:hAnsi="Times New Roman"/>
                <w:sz w:val="24"/>
                <w:szCs w:val="24"/>
                <w:u w:val="single"/>
                <w:lang w:val="kk-KZ"/>
              </w:rPr>
            </w:pPr>
          </w:p>
        </w:tc>
        <w:tc>
          <w:tcPr>
            <w:tcW w:w="993" w:type="dxa"/>
          </w:tcPr>
          <w:p w:rsidR="00BD3EEE" w:rsidRPr="00920A29" w:rsidRDefault="00E23FD9" w:rsidP="00C236A5">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Pr>
          <w:p w:rsidR="00BD3EEE" w:rsidRPr="00920A29" w:rsidRDefault="00E23FD9" w:rsidP="00C236A5">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BD3EEE" w:rsidRPr="00920A29" w:rsidRDefault="00E23FD9" w:rsidP="00E23FD9">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BD3EEE" w:rsidRPr="00920A29" w:rsidRDefault="00E23FD9" w:rsidP="00C236A5">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1099" w:type="dxa"/>
          </w:tcPr>
          <w:p w:rsidR="00BD3EEE" w:rsidRPr="00920A29" w:rsidRDefault="00E23FD9" w:rsidP="00C236A5">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w:t>
            </w:r>
            <w:r w:rsidRPr="000F60B3">
              <w:rPr>
                <w:rFonts w:ascii="Times New Roman" w:hAnsi="Times New Roman"/>
                <w:lang w:val="kk-KZ"/>
              </w:rPr>
              <w:lastRenderedPageBreak/>
              <w:t>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61659F" w:rsidP="00C236A5">
            <w:pPr>
              <w:jc w:val="center"/>
              <w:rPr>
                <w:rFonts w:ascii="Times New Roman" w:hAnsi="Times New Roman"/>
                <w:szCs w:val="24"/>
                <w:lang w:val="kk-KZ"/>
              </w:rP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099"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r>
      <w:tr w:rsidR="002529C2" w:rsidTr="002F569A">
        <w:tc>
          <w:tcPr>
            <w:tcW w:w="3085" w:type="dxa"/>
            <w:vAlign w:val="center"/>
          </w:tcPr>
          <w:p w:rsidR="002529C2" w:rsidRPr="0061659F" w:rsidRDefault="0061659F" w:rsidP="0061659F">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lastRenderedPageBreak/>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w:t>
            </w:r>
            <w:proofErr w:type="gramStart"/>
            <w:r w:rsidRPr="0061659F">
              <w:rPr>
                <w:rFonts w:ascii="Times New Roman" w:hAnsi="Times New Roman" w:cs="Times New Roman"/>
                <w:color w:val="212121"/>
                <w:shd w:val="clear" w:color="auto" w:fill="FFFFFF"/>
              </w:rPr>
              <w:t>л</w:t>
            </w:r>
            <w:proofErr w:type="gramEnd"/>
            <w:r w:rsidRPr="0061659F">
              <w:rPr>
                <w:rFonts w:ascii="Times New Roman" w:hAnsi="Times New Roman" w:cs="Times New Roman"/>
                <w:color w:val="212121"/>
                <w:shd w:val="clear" w:color="auto" w:fill="FFFFFF"/>
              </w:rPr>
              <w:t>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2E06A5" w:rsidRDefault="002E06A5" w:rsidP="004A276E">
            <w:pPr>
              <w:jc w:val="both"/>
              <w:rPr>
                <w:rFonts w:ascii="Times New Roman" w:hAnsi="Times New Roman"/>
                <w:lang w:val="kk-KZ"/>
              </w:rPr>
            </w:pPr>
            <w:bookmarkStart w:id="0" w:name="_GoBack"/>
            <w:r>
              <w:rPr>
                <w:rFonts w:ascii="Times New Roman" w:eastAsia="Times New Roman" w:hAnsi="Times New Roman" w:cs="Times New Roman"/>
                <w:color w:val="000000" w:themeColor="text1"/>
                <w:lang w:val="kk-KZ"/>
              </w:rPr>
              <w:t>Ауылдық округ әкімі аппаратының қамтылуы</w:t>
            </w:r>
            <w:bookmarkEnd w:id="0"/>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5B70DA" w:rsidP="00C236A5">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2529C2" w:rsidRPr="000F60B3" w:rsidRDefault="005B70DA" w:rsidP="00C236A5">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2529C2" w:rsidRPr="000F60B3" w:rsidRDefault="005B70DA" w:rsidP="00C236A5">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2529C2" w:rsidRPr="000F60B3" w:rsidRDefault="005B70DA" w:rsidP="00C236A5">
            <w:pPr>
              <w:jc w:val="center"/>
              <w:rPr>
                <w:rFonts w:ascii="Times New Roman" w:hAnsi="Times New Roman"/>
                <w:szCs w:val="24"/>
                <w:lang w:val="kk-KZ"/>
              </w:rPr>
            </w:pPr>
            <w:r>
              <w:rPr>
                <w:rFonts w:ascii="Times New Roman" w:hAnsi="Times New Roman"/>
                <w:szCs w:val="24"/>
                <w:lang w:val="kk-KZ"/>
              </w:rPr>
              <w:t>11</w:t>
            </w:r>
          </w:p>
        </w:tc>
        <w:tc>
          <w:tcPr>
            <w:tcW w:w="1099" w:type="dxa"/>
            <w:vAlign w:val="center"/>
          </w:tcPr>
          <w:p w:rsidR="002529C2" w:rsidRPr="000F60B3" w:rsidRDefault="005B70DA" w:rsidP="00C236A5">
            <w:pPr>
              <w:jc w:val="center"/>
              <w:rPr>
                <w:rFonts w:ascii="Times New Roman" w:hAnsi="Times New Roman"/>
                <w:szCs w:val="24"/>
                <w:lang w:val="kk-KZ"/>
              </w:rPr>
            </w:pPr>
            <w:r>
              <w:rPr>
                <w:rFonts w:ascii="Times New Roman" w:hAnsi="Times New Roman"/>
                <w:szCs w:val="24"/>
                <w:lang w:val="kk-KZ"/>
              </w:rPr>
              <w:t>11</w:t>
            </w:r>
          </w:p>
        </w:tc>
      </w:tr>
      <w:tr w:rsidR="002529C2" w:rsidTr="002F569A">
        <w:tc>
          <w:tcPr>
            <w:tcW w:w="3085" w:type="dxa"/>
            <w:vAlign w:val="center"/>
          </w:tcPr>
          <w:p w:rsidR="002529C2" w:rsidRPr="000F60B3" w:rsidRDefault="002E06A5" w:rsidP="004A276E">
            <w:pPr>
              <w:jc w:val="both"/>
              <w:rPr>
                <w:rFonts w:ascii="Times New Roman" w:hAnsi="Times New Roman"/>
                <w:lang w:val="kk-KZ"/>
              </w:rPr>
            </w:pPr>
            <w:r>
              <w:rPr>
                <w:rFonts w:ascii="Times New Roman" w:hAnsi="Times New Roman"/>
                <w:lang w:val="kk-KZ"/>
              </w:rPr>
              <w:t>Штаттан тыс қызметкерлерді қамсыздандыру</w:t>
            </w:r>
            <w:r w:rsidR="002529C2" w:rsidRPr="000F60B3">
              <w:rPr>
                <w:rFonts w:ascii="Times New Roman" w:hAnsi="Times New Roman"/>
                <w:lang w:val="kk-KZ"/>
              </w:rPr>
              <w:t xml:space="preserve">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r>
      <w:tr w:rsidR="002529C2" w:rsidTr="002F569A">
        <w:tc>
          <w:tcPr>
            <w:tcW w:w="3085" w:type="dxa"/>
            <w:vAlign w:val="center"/>
          </w:tcPr>
          <w:p w:rsidR="002529C2" w:rsidRPr="001769A7" w:rsidRDefault="001769A7" w:rsidP="00176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0F60B3" w:rsidRDefault="001769A7" w:rsidP="001769A7">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547112" w:rsidRDefault="00547112" w:rsidP="00547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2529C2" w:rsidRPr="000F60B3" w:rsidRDefault="00547112" w:rsidP="00547112">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4C6C50" w:rsidRDefault="004C6C50" w:rsidP="004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r>
      <w:tr w:rsidR="002529C2" w:rsidTr="002F569A">
        <w:tc>
          <w:tcPr>
            <w:tcW w:w="3085"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4A276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5B70DA" w:rsidTr="00553383">
        <w:tc>
          <w:tcPr>
            <w:tcW w:w="3085" w:type="dxa"/>
          </w:tcPr>
          <w:p w:rsidR="005B70DA" w:rsidRDefault="005B70DA" w:rsidP="004A276E">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5B70DA" w:rsidRPr="000538C7" w:rsidRDefault="005B70DA" w:rsidP="004A276E">
            <w:pPr>
              <w:jc w:val="both"/>
              <w:rPr>
                <w:rFonts w:ascii="Times New Roman" w:hAnsi="Times New Roman" w:cs="Times New Roman"/>
                <w:sz w:val="24"/>
                <w:szCs w:val="24"/>
                <w:lang w:val="kk-KZ"/>
              </w:rPr>
            </w:pPr>
          </w:p>
        </w:tc>
        <w:tc>
          <w:tcPr>
            <w:tcW w:w="992" w:type="dxa"/>
            <w:vAlign w:val="center"/>
          </w:tcPr>
          <w:p w:rsidR="005B70DA" w:rsidRPr="0061465E" w:rsidRDefault="005B70DA"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5B70DA" w:rsidRPr="004E5E73" w:rsidRDefault="005B70DA" w:rsidP="00912877">
            <w:r w:rsidRPr="004E5E73">
              <w:t>31087</w:t>
            </w:r>
          </w:p>
        </w:tc>
        <w:tc>
          <w:tcPr>
            <w:tcW w:w="1134" w:type="dxa"/>
          </w:tcPr>
          <w:p w:rsidR="005B70DA" w:rsidRPr="004E5E73" w:rsidRDefault="005B70DA" w:rsidP="00912877">
            <w:r>
              <w:t>27691</w:t>
            </w:r>
          </w:p>
        </w:tc>
        <w:tc>
          <w:tcPr>
            <w:tcW w:w="1134" w:type="dxa"/>
          </w:tcPr>
          <w:p w:rsidR="005B70DA" w:rsidRPr="004E5E73" w:rsidRDefault="005B70DA" w:rsidP="00912877">
            <w:r>
              <w:t>29352</w:t>
            </w:r>
          </w:p>
        </w:tc>
        <w:tc>
          <w:tcPr>
            <w:tcW w:w="1134" w:type="dxa"/>
          </w:tcPr>
          <w:p w:rsidR="005B70DA" w:rsidRPr="004E5E73" w:rsidRDefault="005B70DA" w:rsidP="00912877">
            <w:r>
              <w:t>31228</w:t>
            </w:r>
          </w:p>
        </w:tc>
        <w:tc>
          <w:tcPr>
            <w:tcW w:w="1099" w:type="dxa"/>
          </w:tcPr>
          <w:p w:rsidR="005B70DA" w:rsidRPr="004E5E73" w:rsidRDefault="005B70DA" w:rsidP="00912877">
            <w:r>
              <w:t>31981</w:t>
            </w:r>
          </w:p>
        </w:tc>
      </w:tr>
      <w:tr w:rsidR="005B70DA" w:rsidTr="00077104">
        <w:tc>
          <w:tcPr>
            <w:tcW w:w="3085" w:type="dxa"/>
          </w:tcPr>
          <w:p w:rsidR="005B70DA" w:rsidRPr="0061465E" w:rsidRDefault="005B70DA" w:rsidP="004A276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5B70DA" w:rsidRPr="0061465E" w:rsidRDefault="005B70DA"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Pr>
          <w:p w:rsidR="005B70DA" w:rsidRPr="00E422BB" w:rsidRDefault="005B70DA" w:rsidP="007214C6">
            <w:r w:rsidRPr="00E422BB">
              <w:t>31087</w:t>
            </w:r>
          </w:p>
        </w:tc>
        <w:tc>
          <w:tcPr>
            <w:tcW w:w="1134" w:type="dxa"/>
          </w:tcPr>
          <w:p w:rsidR="005B70DA" w:rsidRPr="00E422BB" w:rsidRDefault="005B70DA" w:rsidP="007214C6">
            <w:r>
              <w:t>27691</w:t>
            </w:r>
          </w:p>
        </w:tc>
        <w:tc>
          <w:tcPr>
            <w:tcW w:w="1134" w:type="dxa"/>
          </w:tcPr>
          <w:p w:rsidR="005B70DA" w:rsidRPr="00E422BB" w:rsidRDefault="005B70DA" w:rsidP="007214C6">
            <w:r>
              <w:t>29352</w:t>
            </w:r>
          </w:p>
        </w:tc>
        <w:tc>
          <w:tcPr>
            <w:tcW w:w="1134" w:type="dxa"/>
          </w:tcPr>
          <w:p w:rsidR="005B70DA" w:rsidRPr="00E422BB" w:rsidRDefault="005B70DA" w:rsidP="007214C6">
            <w:r>
              <w:t>31228</w:t>
            </w:r>
          </w:p>
        </w:tc>
        <w:tc>
          <w:tcPr>
            <w:tcW w:w="1099" w:type="dxa"/>
          </w:tcPr>
          <w:p w:rsidR="005B70DA" w:rsidRPr="00E422BB" w:rsidRDefault="005B70DA" w:rsidP="007214C6">
            <w:r>
              <w:t>32981</w:t>
            </w:r>
          </w:p>
        </w:tc>
      </w:tr>
    </w:tbl>
    <w:p w:rsidR="00920A29" w:rsidRDefault="00920A29" w:rsidP="00A60D3D">
      <w:pPr>
        <w:pStyle w:val="3"/>
        <w:jc w:val="both"/>
        <w:rPr>
          <w:rFonts w:ascii="Times New Roman" w:hAnsi="Times New Roman"/>
          <w:sz w:val="24"/>
          <w:szCs w:val="24"/>
          <w:u w:val="single"/>
          <w:lang w:val="kk-KZ"/>
        </w:rPr>
      </w:pPr>
    </w:p>
    <w:p w:rsidR="002143F0" w:rsidRDefault="002143F0" w:rsidP="0077018C">
      <w:pPr>
        <w:spacing w:after="0" w:line="240" w:lineRule="auto"/>
        <w:jc w:val="both"/>
        <w:rPr>
          <w:rFonts w:ascii="Times New Roman" w:hAnsi="Times New Roman"/>
          <w:b/>
          <w:sz w:val="24"/>
          <w:szCs w:val="24"/>
          <w:lang w:val="kk-KZ"/>
        </w:rPr>
      </w:pPr>
    </w:p>
    <w:p w:rsidR="002143F0" w:rsidRDefault="002143F0" w:rsidP="0077018C">
      <w:pPr>
        <w:spacing w:after="0" w:line="240" w:lineRule="auto"/>
        <w:jc w:val="both"/>
        <w:rPr>
          <w:rFonts w:ascii="Times New Roman" w:hAnsi="Times New Roman"/>
          <w:b/>
          <w:sz w:val="24"/>
          <w:szCs w:val="24"/>
          <w:lang w:val="kk-KZ"/>
        </w:rPr>
      </w:pPr>
    </w:p>
    <w:p w:rsidR="002143F0" w:rsidRPr="002E1C7E" w:rsidRDefault="002143F0"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pPr>
        <w:rPr>
          <w:lang w:val="kk-KZ"/>
        </w:rPr>
      </w:pPr>
    </w:p>
    <w:p w:rsidR="00A0558C" w:rsidRDefault="00A0558C">
      <w:pPr>
        <w:rPr>
          <w:lang w:val="kk-KZ"/>
        </w:rPr>
      </w:pPr>
    </w:p>
    <w:p w:rsidR="00A0558C" w:rsidRDefault="00A0558C" w:rsidP="00A0558C">
      <w:pPr>
        <w:pStyle w:val="1"/>
        <w:ind w:left="5103"/>
        <w:jc w:val="right"/>
        <w:rPr>
          <w:rFonts w:ascii="Times New Roman" w:hAnsi="Times New Roman"/>
          <w:lang w:val="kk-KZ"/>
        </w:rPr>
      </w:pPr>
      <w:r>
        <w:rPr>
          <w:rFonts w:ascii="Times New Roman" w:hAnsi="Times New Roman"/>
          <w:lang w:val="kk-KZ"/>
        </w:rPr>
        <w:lastRenderedPageBreak/>
        <w:t>приложение 1</w:t>
      </w:r>
    </w:p>
    <w:p w:rsidR="00A0558C" w:rsidRDefault="00A0558C" w:rsidP="00A0558C">
      <w:pPr>
        <w:pStyle w:val="1"/>
        <w:ind w:left="5103"/>
        <w:jc w:val="right"/>
        <w:rPr>
          <w:rFonts w:ascii="Times New Roman" w:hAnsi="Times New Roman"/>
          <w:lang w:val="kk-KZ"/>
        </w:rPr>
      </w:pPr>
    </w:p>
    <w:p w:rsidR="00A0558C" w:rsidRDefault="00A0558C" w:rsidP="00A0558C">
      <w:pPr>
        <w:pStyle w:val="1"/>
        <w:ind w:left="5103"/>
        <w:jc w:val="right"/>
        <w:rPr>
          <w:rFonts w:ascii="Times New Roman" w:hAnsi="Times New Roman"/>
          <w:lang w:val="kk-KZ"/>
        </w:rPr>
      </w:pPr>
      <w:r>
        <w:rPr>
          <w:rFonts w:ascii="Times New Roman" w:hAnsi="Times New Roman"/>
          <w:lang w:val="kk-KZ"/>
        </w:rPr>
        <w:t xml:space="preserve">Приложение </w:t>
      </w:r>
      <w:r w:rsidR="004303DA">
        <w:rPr>
          <w:rFonts w:ascii="Times New Roman" w:hAnsi="Times New Roman"/>
          <w:lang w:val="kk-KZ"/>
        </w:rPr>
        <w:t>1</w:t>
      </w:r>
    </w:p>
    <w:p w:rsidR="00A0558C" w:rsidRPr="008609C3" w:rsidRDefault="00A0558C" w:rsidP="00A0558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A0558C" w:rsidRPr="008609C3" w:rsidRDefault="00A0558C" w:rsidP="00A0558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A0558C" w:rsidRPr="008609C3" w:rsidRDefault="00A0558C" w:rsidP="00A0558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A0558C" w:rsidRPr="008609C3" w:rsidRDefault="00A0558C" w:rsidP="00A0558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A0558C" w:rsidRPr="008609C3" w:rsidRDefault="00A0558C" w:rsidP="00A0558C">
      <w:pPr>
        <w:pStyle w:val="a6"/>
        <w:jc w:val="right"/>
        <w:rPr>
          <w:rFonts w:ascii="Times New Roman" w:hAnsi="Times New Roman" w:cs="Times New Roman"/>
          <w:sz w:val="24"/>
          <w:szCs w:val="24"/>
          <w:lang w:val="kk-KZ"/>
        </w:rPr>
      </w:pPr>
    </w:p>
    <w:p w:rsidR="00A0558C" w:rsidRPr="00686A46" w:rsidRDefault="00A0558C" w:rsidP="00A0558C">
      <w:pPr>
        <w:pStyle w:val="3"/>
        <w:jc w:val="center"/>
        <w:rPr>
          <w:rFonts w:ascii="Times New Roman" w:hAnsi="Times New Roman"/>
          <w:b/>
          <w:sz w:val="28"/>
          <w:szCs w:val="28"/>
          <w:lang w:val="kk-KZ"/>
        </w:rPr>
      </w:pPr>
      <w:r w:rsidRPr="00334A8A">
        <w:rPr>
          <w:b/>
          <w:sz w:val="20"/>
          <w:szCs w:val="20"/>
          <w:lang w:val="kk-KZ"/>
        </w:rPr>
        <w:br/>
      </w:r>
      <w:r w:rsidR="00AB2D45">
        <w:rPr>
          <w:rFonts w:ascii="Times New Roman" w:hAnsi="Times New Roman"/>
          <w:b/>
          <w:sz w:val="28"/>
          <w:szCs w:val="28"/>
          <w:lang w:val="kk-KZ"/>
        </w:rPr>
        <w:t xml:space="preserve">ПРОЕКТ </w:t>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r w:rsidR="00AB2D45">
        <w:rPr>
          <w:rFonts w:ascii="Times New Roman" w:hAnsi="Times New Roman"/>
          <w:b/>
          <w:sz w:val="28"/>
          <w:szCs w:val="28"/>
          <w:lang w:val="kk-KZ"/>
        </w:rPr>
        <w:t xml:space="preserve"> </w:t>
      </w:r>
    </w:p>
    <w:p w:rsidR="00A0558C" w:rsidRPr="00686A46" w:rsidRDefault="00A0558C" w:rsidP="00A0558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B70DA">
        <w:rPr>
          <w:rFonts w:ascii="Times New Roman" w:hAnsi="Times New Roman"/>
          <w:b/>
          <w:sz w:val="28"/>
          <w:szCs w:val="28"/>
          <w:u w:val="single"/>
          <w:lang w:val="kk-KZ"/>
        </w:rPr>
        <w:t>32</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5B70DA">
        <w:rPr>
          <w:rFonts w:ascii="Times New Roman" w:hAnsi="Times New Roman"/>
          <w:b/>
          <w:sz w:val="28"/>
          <w:szCs w:val="28"/>
          <w:u w:val="single"/>
          <w:lang w:val="kk-KZ"/>
        </w:rPr>
        <w:t>Елтай</w:t>
      </w:r>
      <w:r>
        <w:rPr>
          <w:rFonts w:ascii="Times New Roman" w:hAnsi="Times New Roman"/>
          <w:b/>
          <w:sz w:val="28"/>
          <w:szCs w:val="28"/>
          <w:u w:val="single"/>
          <w:lang w:val="kk-KZ"/>
        </w:rPr>
        <w:t>ского сельского округа Карасайского района</w:t>
      </w:r>
    </w:p>
    <w:p w:rsidR="00A0558C" w:rsidRPr="00335543" w:rsidRDefault="00A0558C" w:rsidP="00A0558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A0558C" w:rsidRPr="00335543" w:rsidRDefault="00A0558C" w:rsidP="00A0558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F85F11">
        <w:rPr>
          <w:b/>
          <w:sz w:val="28"/>
          <w:szCs w:val="28"/>
          <w:lang w:val="kk-KZ"/>
        </w:rPr>
        <w:t>20-2022</w:t>
      </w:r>
      <w:r w:rsidRPr="00335543">
        <w:rPr>
          <w:b/>
          <w:sz w:val="28"/>
          <w:szCs w:val="28"/>
          <w:lang w:val="kk-KZ"/>
        </w:rPr>
        <w:t xml:space="preserve"> годы</w:t>
      </w:r>
    </w:p>
    <w:p w:rsidR="00A0558C" w:rsidRDefault="00A0558C" w:rsidP="00A0558C">
      <w:pPr>
        <w:pStyle w:val="3"/>
        <w:jc w:val="center"/>
        <w:rPr>
          <w:rFonts w:ascii="Times New Roman" w:hAnsi="Times New Roman"/>
          <w:b/>
          <w:sz w:val="24"/>
          <w:szCs w:val="24"/>
          <w:lang w:val="kk-KZ"/>
        </w:rPr>
      </w:pPr>
    </w:p>
    <w:p w:rsidR="00A0558C" w:rsidRPr="000D74FC" w:rsidRDefault="00A0558C" w:rsidP="00A0558C">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A0558C" w:rsidRDefault="00A0558C" w:rsidP="00A0558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5B70DA">
        <w:rPr>
          <w:u w:val="single"/>
          <w:lang w:val="kk-KZ"/>
        </w:rPr>
        <w:t>Кенеев  Ренат  Бакдаулетович</w:t>
      </w:r>
      <w:r>
        <w:rPr>
          <w:u w:val="single"/>
          <w:lang w:val="kk-KZ"/>
        </w:rPr>
        <w:t>.</w:t>
      </w:r>
    </w:p>
    <w:p w:rsidR="00A0558C" w:rsidRPr="00032E89" w:rsidRDefault="00A0558C" w:rsidP="00A0558C">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p>
    <w:p w:rsidR="00A0558C" w:rsidRPr="00032E89" w:rsidRDefault="00A0558C" w:rsidP="00A0558C">
      <w:pPr>
        <w:pStyle w:val="5"/>
        <w:rPr>
          <w:rFonts w:ascii="Times New Roman" w:hAnsi="Times New Roman"/>
          <w:b/>
          <w:color w:val="000000" w:themeColor="text1"/>
          <w:sz w:val="24"/>
          <w:szCs w:val="24"/>
        </w:rPr>
      </w:pPr>
      <w:r w:rsidRPr="00032E89">
        <w:rPr>
          <w:rFonts w:ascii="Times New Roman" w:hAnsi="Times New Roman"/>
          <w:b/>
          <w:color w:val="000000" w:themeColor="text1"/>
          <w:sz w:val="24"/>
          <w:szCs w:val="24"/>
        </w:rPr>
        <w:t>Вид бюджетной программы:</w:t>
      </w:r>
    </w:p>
    <w:p w:rsidR="00A0558C" w:rsidRPr="00874BF0" w:rsidRDefault="00A0558C" w:rsidP="00A0558C">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r w:rsidRPr="00032E89">
        <w:rPr>
          <w:rFonts w:ascii="Times New Roman" w:hAnsi="Times New Roman"/>
          <w:color w:val="000000" w:themeColor="text1"/>
          <w:sz w:val="24"/>
          <w:szCs w:val="24"/>
          <w:lang w:val="kk-KZ"/>
        </w:rPr>
        <w:t xml:space="preserve">  </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A0558C" w:rsidRPr="00032E89" w:rsidRDefault="00A0558C" w:rsidP="00A0558C">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lang w:val="kk-KZ"/>
        </w:rPr>
        <w:t xml:space="preserve"> </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A0558C" w:rsidRPr="00032E89" w:rsidRDefault="00A0558C" w:rsidP="00A0558C">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A0558C" w:rsidRPr="00032E89" w:rsidRDefault="00A0558C" w:rsidP="00A0558C">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A0558C" w:rsidRDefault="00A0558C" w:rsidP="00A0558C">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r w:rsidRPr="00032E89">
        <w:rPr>
          <w:rFonts w:ascii="Times New Roman" w:hAnsi="Times New Roman"/>
          <w:color w:val="000000" w:themeColor="text1"/>
          <w:sz w:val="24"/>
          <w:szCs w:val="24"/>
        </w:rPr>
        <w:t xml:space="preserve"> </w:t>
      </w:r>
      <w:r w:rsidRPr="00032E89">
        <w:rPr>
          <w:rFonts w:ascii="Times New Roman" w:hAnsi="Times New Roman"/>
          <w:color w:val="000000" w:themeColor="text1"/>
          <w:sz w:val="23"/>
          <w:szCs w:val="23"/>
          <w:u w:val="single"/>
          <w:shd w:val="clear" w:color="auto" w:fill="FFFFFF"/>
        </w:rPr>
        <w:t xml:space="preserve">Эффективная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xml:space="preserve">   сельского округа,  повышение  </w:t>
      </w:r>
      <w:proofErr w:type="gramStart"/>
      <w:r w:rsidRPr="00032E89">
        <w:rPr>
          <w:rFonts w:ascii="Times New Roman" w:hAnsi="Times New Roman"/>
          <w:color w:val="000000" w:themeColor="text1"/>
          <w:sz w:val="23"/>
          <w:szCs w:val="23"/>
          <w:u w:val="single"/>
          <w:shd w:val="clear" w:color="auto" w:fill="FFFFFF"/>
        </w:rPr>
        <w:t>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рата</w:t>
      </w:r>
      <w:proofErr w:type="gramEnd"/>
      <w:r>
        <w:rPr>
          <w:rFonts w:ascii="Times New Roman" w:hAnsi="Times New Roman"/>
          <w:color w:val="000000" w:themeColor="text1"/>
          <w:sz w:val="23"/>
          <w:szCs w:val="23"/>
          <w:u w:val="single"/>
          <w:shd w:val="clear" w:color="auto" w:fill="FFFFFF"/>
        </w:rPr>
        <w:t xml:space="preserve">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r w:rsidRPr="00032E89">
        <w:rPr>
          <w:rFonts w:ascii="Times New Roman" w:eastAsiaTheme="minorEastAsia" w:hAnsi="Times New Roman"/>
          <w:b/>
          <w:color w:val="000000" w:themeColor="text1"/>
          <w:lang w:val="kk-KZ"/>
        </w:rPr>
        <w:t xml:space="preserve"> </w:t>
      </w:r>
    </w:p>
    <w:p w:rsidR="00A0558C" w:rsidRPr="00064A18" w:rsidRDefault="00A0558C" w:rsidP="00A0558C">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sidR="005B70DA">
        <w:rPr>
          <w:rFonts w:ascii="Times New Roman" w:hAnsi="Times New Roman"/>
          <w:u w:val="single"/>
          <w:shd w:val="clear" w:color="auto" w:fill="FFFFFF"/>
          <w:lang w:val="kk-KZ"/>
        </w:rPr>
        <w:t>1</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A0558C" w:rsidRDefault="00A0558C" w:rsidP="00A0558C">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15</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A0558C" w:rsidRPr="000329C6" w:rsidRDefault="00A0558C" w:rsidP="00A0558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A0558C" w:rsidTr="00F46986">
        <w:trPr>
          <w:trHeight w:val="1026"/>
        </w:trPr>
        <w:tc>
          <w:tcPr>
            <w:tcW w:w="2533" w:type="dxa"/>
            <w:vMerge w:val="restart"/>
            <w:vAlign w:val="center"/>
          </w:tcPr>
          <w:p w:rsidR="00A0558C" w:rsidRPr="000329C6" w:rsidRDefault="00A0558C" w:rsidP="00F4698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A0558C" w:rsidRPr="000329C6" w:rsidRDefault="00A0558C" w:rsidP="00F46986">
            <w:pPr>
              <w:pStyle w:val="a3"/>
              <w:jc w:val="center"/>
              <w:rPr>
                <w:lang w:val="kk-KZ"/>
              </w:rPr>
            </w:pPr>
            <w:r w:rsidRPr="000329C6">
              <w:t>Единица измерения</w:t>
            </w:r>
          </w:p>
        </w:tc>
        <w:tc>
          <w:tcPr>
            <w:tcW w:w="1261" w:type="dxa"/>
            <w:vAlign w:val="center"/>
          </w:tcPr>
          <w:p w:rsidR="00A0558C" w:rsidRPr="000329C6" w:rsidRDefault="00A0558C" w:rsidP="00F46986">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A0558C" w:rsidRPr="000329C6" w:rsidRDefault="00A0558C" w:rsidP="00F4698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A0558C" w:rsidRPr="001B7783" w:rsidRDefault="00A0558C"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0558C" w:rsidTr="00F46986">
        <w:trPr>
          <w:trHeight w:val="80"/>
        </w:trPr>
        <w:tc>
          <w:tcPr>
            <w:tcW w:w="2533" w:type="dxa"/>
            <w:vMerge/>
            <w:vAlign w:val="center"/>
          </w:tcPr>
          <w:p w:rsidR="00A0558C" w:rsidRPr="001B7783" w:rsidRDefault="00A0558C" w:rsidP="00F46986">
            <w:pPr>
              <w:jc w:val="center"/>
              <w:rPr>
                <w:rFonts w:ascii="Times New Roman" w:hAnsi="Times New Roman" w:cs="Times New Roman"/>
                <w:sz w:val="24"/>
                <w:szCs w:val="24"/>
                <w:lang w:val="kk-KZ"/>
              </w:rPr>
            </w:pPr>
          </w:p>
        </w:tc>
        <w:tc>
          <w:tcPr>
            <w:tcW w:w="1292" w:type="dxa"/>
            <w:vMerge/>
            <w:vAlign w:val="center"/>
          </w:tcPr>
          <w:p w:rsidR="00A0558C" w:rsidRPr="001B7783" w:rsidRDefault="00A0558C" w:rsidP="00F46986">
            <w:pPr>
              <w:jc w:val="center"/>
              <w:rPr>
                <w:rFonts w:ascii="Times New Roman" w:hAnsi="Times New Roman" w:cs="Times New Roman"/>
                <w:sz w:val="24"/>
                <w:szCs w:val="24"/>
                <w:lang w:val="kk-KZ"/>
              </w:rPr>
            </w:pPr>
          </w:p>
        </w:tc>
        <w:tc>
          <w:tcPr>
            <w:tcW w:w="1261" w:type="dxa"/>
            <w:vAlign w:val="center"/>
          </w:tcPr>
          <w:p w:rsidR="00A0558C" w:rsidRPr="001B7783" w:rsidRDefault="00E23FD9"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A0558C" w:rsidRPr="001B7783" w:rsidRDefault="00E23FD9"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A0558C" w:rsidRPr="001B7783" w:rsidRDefault="00E23FD9"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A0558C" w:rsidRPr="001B7783" w:rsidRDefault="00E23FD9"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A0558C" w:rsidRPr="001B7783" w:rsidRDefault="00E23FD9"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5B70DA" w:rsidTr="00F46986">
        <w:tc>
          <w:tcPr>
            <w:tcW w:w="2533" w:type="dxa"/>
          </w:tcPr>
          <w:p w:rsidR="005B70DA" w:rsidRPr="006426B8" w:rsidRDefault="005B70DA" w:rsidP="00F46986">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5B70DA" w:rsidRPr="00485D0D"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B70DA" w:rsidRPr="00951021" w:rsidRDefault="005B70DA" w:rsidP="006F0EA4">
            <w:pPr>
              <w:jc w:val="center"/>
              <w:rPr>
                <w:rFonts w:ascii="Times New Roman" w:hAnsi="Times New Roman"/>
                <w:sz w:val="24"/>
                <w:szCs w:val="24"/>
                <w:lang w:val="kk-KZ"/>
              </w:rPr>
            </w:pPr>
            <w:r>
              <w:rPr>
                <w:rFonts w:ascii="Times New Roman" w:hAnsi="Times New Roman"/>
                <w:sz w:val="24"/>
                <w:szCs w:val="24"/>
                <w:lang w:val="kk-KZ"/>
              </w:rPr>
              <w:t>31087</w:t>
            </w:r>
          </w:p>
        </w:tc>
        <w:tc>
          <w:tcPr>
            <w:tcW w:w="1282"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31359</w:t>
            </w:r>
          </w:p>
        </w:tc>
        <w:tc>
          <w:tcPr>
            <w:tcW w:w="1193"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33240</w:t>
            </w:r>
          </w:p>
        </w:tc>
        <w:tc>
          <w:tcPr>
            <w:tcW w:w="1077" w:type="dxa"/>
            <w:vAlign w:val="center"/>
          </w:tcPr>
          <w:p w:rsidR="005B70DA" w:rsidRDefault="005B70DA" w:rsidP="006F0EA4">
            <w:pPr>
              <w:jc w:val="center"/>
              <w:rPr>
                <w:rFonts w:ascii="Times New Roman" w:hAnsi="Times New Roman"/>
                <w:sz w:val="24"/>
                <w:szCs w:val="24"/>
                <w:lang w:val="kk-KZ"/>
              </w:rPr>
            </w:pPr>
            <w:r>
              <w:rPr>
                <w:rFonts w:ascii="Times New Roman" w:hAnsi="Times New Roman"/>
                <w:sz w:val="24"/>
                <w:szCs w:val="24"/>
                <w:lang w:val="kk-KZ"/>
              </w:rPr>
              <w:t>35235</w:t>
            </w:r>
          </w:p>
          <w:p w:rsidR="005B70DA" w:rsidRPr="000F60B3" w:rsidRDefault="005B70DA" w:rsidP="006F0EA4">
            <w:pPr>
              <w:jc w:val="center"/>
              <w:rPr>
                <w:rFonts w:ascii="Times New Roman" w:hAnsi="Times New Roman"/>
                <w:sz w:val="24"/>
                <w:szCs w:val="24"/>
                <w:lang w:val="kk-KZ"/>
              </w:rPr>
            </w:pPr>
          </w:p>
        </w:tc>
        <w:tc>
          <w:tcPr>
            <w:tcW w:w="933"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37349</w:t>
            </w:r>
          </w:p>
        </w:tc>
      </w:tr>
      <w:tr w:rsidR="005B70DA" w:rsidTr="00F46986">
        <w:tc>
          <w:tcPr>
            <w:tcW w:w="2533" w:type="dxa"/>
          </w:tcPr>
          <w:p w:rsidR="005B70DA" w:rsidRPr="0085304B" w:rsidRDefault="005B70DA" w:rsidP="00F46986">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B70DA" w:rsidRPr="0061465E"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5B70DA" w:rsidRPr="00951021" w:rsidRDefault="005B70DA" w:rsidP="006F0EA4">
            <w:pPr>
              <w:jc w:val="center"/>
              <w:rPr>
                <w:rFonts w:ascii="Times New Roman" w:hAnsi="Times New Roman"/>
                <w:sz w:val="24"/>
                <w:szCs w:val="24"/>
                <w:lang w:val="kk-KZ"/>
              </w:rPr>
            </w:pPr>
            <w:r>
              <w:rPr>
                <w:rFonts w:ascii="Times New Roman" w:hAnsi="Times New Roman"/>
                <w:sz w:val="24"/>
                <w:szCs w:val="24"/>
                <w:lang w:val="kk-KZ"/>
              </w:rPr>
              <w:t>31087</w:t>
            </w:r>
          </w:p>
        </w:tc>
        <w:tc>
          <w:tcPr>
            <w:tcW w:w="1282"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31359</w:t>
            </w:r>
          </w:p>
        </w:tc>
        <w:tc>
          <w:tcPr>
            <w:tcW w:w="1193"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33240</w:t>
            </w:r>
          </w:p>
        </w:tc>
        <w:tc>
          <w:tcPr>
            <w:tcW w:w="1077" w:type="dxa"/>
            <w:vAlign w:val="center"/>
          </w:tcPr>
          <w:p w:rsidR="005B70DA" w:rsidRDefault="005B70DA" w:rsidP="006F0EA4">
            <w:pPr>
              <w:jc w:val="center"/>
              <w:rPr>
                <w:rFonts w:ascii="Times New Roman" w:hAnsi="Times New Roman"/>
                <w:sz w:val="24"/>
                <w:szCs w:val="24"/>
                <w:lang w:val="kk-KZ"/>
              </w:rPr>
            </w:pPr>
            <w:r>
              <w:rPr>
                <w:rFonts w:ascii="Times New Roman" w:hAnsi="Times New Roman"/>
                <w:sz w:val="24"/>
                <w:szCs w:val="24"/>
                <w:lang w:val="kk-KZ"/>
              </w:rPr>
              <w:t>35235</w:t>
            </w:r>
          </w:p>
          <w:p w:rsidR="005B70DA" w:rsidRPr="000F60B3" w:rsidRDefault="005B70DA" w:rsidP="006F0EA4">
            <w:pPr>
              <w:jc w:val="center"/>
              <w:rPr>
                <w:rFonts w:ascii="Times New Roman" w:hAnsi="Times New Roman"/>
                <w:sz w:val="24"/>
                <w:szCs w:val="24"/>
                <w:lang w:val="kk-KZ"/>
              </w:rPr>
            </w:pPr>
          </w:p>
        </w:tc>
        <w:tc>
          <w:tcPr>
            <w:tcW w:w="933" w:type="dxa"/>
            <w:vAlign w:val="center"/>
          </w:tcPr>
          <w:p w:rsidR="005B70DA" w:rsidRPr="000F60B3" w:rsidRDefault="005B70DA" w:rsidP="006F0EA4">
            <w:pPr>
              <w:jc w:val="center"/>
              <w:rPr>
                <w:rFonts w:ascii="Times New Roman" w:hAnsi="Times New Roman"/>
                <w:sz w:val="24"/>
                <w:szCs w:val="24"/>
                <w:lang w:val="kk-KZ"/>
              </w:rPr>
            </w:pPr>
            <w:r>
              <w:rPr>
                <w:rFonts w:ascii="Times New Roman" w:hAnsi="Times New Roman"/>
                <w:sz w:val="24"/>
                <w:szCs w:val="24"/>
                <w:lang w:val="kk-KZ"/>
              </w:rPr>
              <w:t>37349</w:t>
            </w:r>
          </w:p>
        </w:tc>
      </w:tr>
    </w:tbl>
    <w:p w:rsidR="00A0558C" w:rsidRPr="00687A85" w:rsidRDefault="00A0558C" w:rsidP="00A0558C">
      <w:pPr>
        <w:pStyle w:val="a6"/>
        <w:jc w:val="both"/>
        <w:rPr>
          <w:rFonts w:ascii="Times New Roman" w:hAnsi="Times New Roman" w:cs="Times New Roman"/>
          <w:sz w:val="24"/>
          <w:szCs w:val="24"/>
          <w:u w:val="single"/>
          <w:lang w:val="kk-KZ"/>
        </w:rPr>
      </w:pPr>
      <w:r w:rsidRPr="0073531A">
        <w:rPr>
          <w:rFonts w:ascii="Times New Roman" w:hAnsi="Times New Roman" w:cs="Times New Roman"/>
          <w:b/>
          <w:sz w:val="24"/>
          <w:szCs w:val="24"/>
          <w:lang w:val="kk-KZ"/>
        </w:rPr>
        <w:lastRenderedPageBreak/>
        <w:t>Код и наименование бюджетной подпрограммы</w:t>
      </w:r>
      <w:r>
        <w:rPr>
          <w:rFonts w:ascii="Times New Roman" w:hAnsi="Times New Roman"/>
          <w:b/>
          <w:sz w:val="24"/>
          <w:szCs w:val="24"/>
          <w:lang w:val="kk-KZ"/>
        </w:rPr>
        <w:t xml:space="preserve">: </w:t>
      </w:r>
      <w:r w:rsidRPr="004E618D">
        <w:rPr>
          <w:rFonts w:ascii="Times New Roman" w:hAnsi="Times New Roman"/>
          <w:sz w:val="24"/>
          <w:szCs w:val="24"/>
          <w:u w:val="single"/>
          <w:lang w:val="kk-KZ"/>
        </w:rPr>
        <w:t xml:space="preserve">011 </w:t>
      </w:r>
      <w:r w:rsidRPr="004E618D">
        <w:rPr>
          <w:rFonts w:ascii="Times New Roman" w:hAnsi="Times New Roman" w:cs="Times New Roman"/>
          <w:sz w:val="24"/>
          <w:szCs w:val="24"/>
          <w:u w:val="single"/>
        </w:rPr>
        <w:t>За счет трансфертов из</w:t>
      </w:r>
      <w:r w:rsidRPr="004E618D">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r>
        <w:rPr>
          <w:rFonts w:ascii="Times New Roman" w:hAnsi="Times New Roman" w:cs="Times New Roman"/>
          <w:sz w:val="24"/>
          <w:szCs w:val="24"/>
          <w:u w:val="single"/>
          <w:lang w:val="kk-KZ"/>
        </w:rPr>
        <w:t>.</w:t>
      </w:r>
    </w:p>
    <w:p w:rsidR="00A0558C" w:rsidRDefault="00A0558C" w:rsidP="00A0558C">
      <w:pPr>
        <w:pStyle w:val="a6"/>
        <w:jc w:val="both"/>
        <w:rPr>
          <w:rFonts w:ascii="Times New Roman" w:hAnsi="Times New Roman" w:cs="Times New Roman"/>
          <w:b/>
          <w:lang w:val="kk-KZ"/>
        </w:rPr>
      </w:pPr>
      <w:r w:rsidRPr="00871B6D">
        <w:rPr>
          <w:rFonts w:ascii="Times New Roman" w:hAnsi="Times New Roman" w:cs="Times New Roman"/>
          <w:b/>
        </w:rPr>
        <w:t xml:space="preserve">Вид бюджетной </w:t>
      </w:r>
      <w:r w:rsidRPr="00687A85">
        <w:rPr>
          <w:rFonts w:ascii="Times New Roman" w:hAnsi="Times New Roman" w:cs="Times New Roman"/>
          <w:b/>
        </w:rPr>
        <w:t>программы:</w:t>
      </w:r>
    </w:p>
    <w:p w:rsidR="00A0558C" w:rsidRPr="00687A85" w:rsidRDefault="00A0558C" w:rsidP="00A0558C">
      <w:pPr>
        <w:pStyle w:val="a6"/>
        <w:jc w:val="both"/>
        <w:rPr>
          <w:rFonts w:ascii="Times New Roman" w:hAnsi="Times New Roman" w:cs="Times New Roman"/>
          <w:lang w:val="kk-KZ"/>
        </w:rPr>
      </w:pPr>
      <w:r w:rsidRPr="002F6CD3">
        <w:rPr>
          <w:rFonts w:ascii="Times New Roman" w:hAnsi="Times New Roman" w:cs="Times New Roman"/>
          <w:b/>
          <w:color w:val="000000"/>
        </w:rPr>
        <w:t>в зависимости от</w:t>
      </w:r>
      <w:r w:rsidRPr="002F6CD3">
        <w:rPr>
          <w:rFonts w:ascii="Consolas"/>
          <w:b/>
          <w:color w:val="000000"/>
        </w:rPr>
        <w:t xml:space="preserve"> </w:t>
      </w:r>
      <w:r w:rsidRPr="002F6CD3">
        <w:rPr>
          <w:rFonts w:ascii="Times New Roman" w:hAnsi="Times New Roman" w:cs="Times New Roman"/>
          <w:b/>
          <w:color w:val="000000"/>
        </w:rPr>
        <w:t>содержания</w:t>
      </w:r>
      <w:r w:rsidRPr="002F6CD3">
        <w:rPr>
          <w:b/>
          <w:lang w:val="kk-KZ"/>
        </w:rPr>
        <w:t>:</w:t>
      </w:r>
      <w:r>
        <w:rPr>
          <w:lang w:val="kk-KZ"/>
        </w:rPr>
        <w:t xml:space="preserve"> </w:t>
      </w:r>
      <w:r w:rsidRPr="00687A85">
        <w:rPr>
          <w:rFonts w:ascii="Times New Roman" w:hAnsi="Times New Roman" w:cs="Times New Roman"/>
          <w:color w:val="000000"/>
          <w:u w:val="single"/>
        </w:rPr>
        <w:t>осуществление государственных функций, полномочий и оказание вытекающих из них государственных услуг</w:t>
      </w:r>
      <w:r>
        <w:rPr>
          <w:rFonts w:ascii="Times New Roman" w:hAnsi="Times New Roman" w:cs="Times New Roman"/>
          <w:color w:val="000000"/>
          <w:u w:val="single"/>
          <w:lang w:val="kk-KZ"/>
        </w:rPr>
        <w:t>.</w:t>
      </w:r>
      <w:r w:rsidRPr="00687A85">
        <w:rPr>
          <w:rFonts w:ascii="Times New Roman" w:hAnsi="Times New Roman" w:cs="Times New Roman"/>
          <w:u w:val="single"/>
          <w:lang w:val="kk-KZ"/>
        </w:rPr>
        <w:t xml:space="preserve"> </w:t>
      </w:r>
    </w:p>
    <w:p w:rsidR="00A0558C" w:rsidRPr="00456698" w:rsidRDefault="00A0558C" w:rsidP="00A0558C">
      <w:pPr>
        <w:pStyle w:val="a3"/>
        <w:spacing w:before="0" w:beforeAutospacing="0" w:after="0" w:afterAutospacing="0"/>
        <w:jc w:val="both"/>
        <w:rPr>
          <w:u w:val="single"/>
          <w:lang w:val="kk-KZ"/>
        </w:rPr>
      </w:pPr>
      <w:r w:rsidRPr="00687A85">
        <w:rPr>
          <w:b/>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текущая бюджетная программа</w:t>
      </w:r>
      <w:r>
        <w:rPr>
          <w:color w:val="000000"/>
          <w:u w:val="single"/>
          <w:lang w:val="kk-KZ"/>
        </w:rPr>
        <w:t>.</w:t>
      </w:r>
      <w:r w:rsidRPr="00456698">
        <w:rPr>
          <w:color w:val="000000"/>
          <w:u w:val="single"/>
        </w:rPr>
        <w:t xml:space="preserve"> </w:t>
      </w:r>
    </w:p>
    <w:p w:rsidR="00A0558C" w:rsidRDefault="00A0558C" w:rsidP="00A0558C">
      <w:pPr>
        <w:pStyle w:val="a6"/>
        <w:jc w:val="both"/>
        <w:rPr>
          <w:rFonts w:ascii="Times New Roman" w:hAnsi="Times New Roman" w:cs="Times New Roman"/>
          <w:sz w:val="24"/>
          <w:szCs w:val="24"/>
          <w:u w:val="single"/>
          <w:lang w:val="kk-KZ"/>
        </w:rPr>
      </w:pPr>
      <w:r w:rsidRPr="0085304B">
        <w:rPr>
          <w:rFonts w:ascii="Times New Roman" w:hAnsi="Times New Roman"/>
          <w:b/>
          <w:sz w:val="24"/>
          <w:szCs w:val="24"/>
          <w:lang w:val="kk-KZ"/>
        </w:rPr>
        <w:t xml:space="preserve">Описание (обоснование) бюджетной </w:t>
      </w:r>
      <w:r>
        <w:rPr>
          <w:rFonts w:ascii="Times New Roman" w:hAnsi="Times New Roman"/>
          <w:b/>
          <w:sz w:val="24"/>
          <w:szCs w:val="24"/>
          <w:lang w:val="kk-KZ"/>
        </w:rPr>
        <w:t>под</w:t>
      </w:r>
      <w:r w:rsidRPr="0085304B">
        <w:rPr>
          <w:rFonts w:ascii="Times New Roman" w:hAnsi="Times New Roman"/>
          <w:b/>
          <w:sz w:val="24"/>
          <w:szCs w:val="24"/>
          <w:lang w:val="kk-KZ"/>
        </w:rPr>
        <w:t>программы:</w:t>
      </w:r>
      <w:r>
        <w:rPr>
          <w:rFonts w:ascii="Times New Roman" w:hAnsi="Times New Roman"/>
          <w:b/>
          <w:sz w:val="24"/>
          <w:szCs w:val="24"/>
          <w:lang w:val="kk-KZ"/>
        </w:rPr>
        <w:t xml:space="preserve"> </w:t>
      </w:r>
      <w:r w:rsidRPr="00687A85">
        <w:rPr>
          <w:rFonts w:ascii="Times New Roman" w:hAnsi="Times New Roman" w:cs="Times New Roman"/>
          <w:sz w:val="24"/>
          <w:szCs w:val="24"/>
          <w:u w:val="single"/>
        </w:rPr>
        <w:t xml:space="preserve">Реализация бюджетной подпрограммы позволит повысить  уровень оплаты труда штатной численности за счёт трансфертов из республиканского бюджета для выполнения возложенных на </w:t>
      </w:r>
      <w:r w:rsidRPr="00687A85">
        <w:rPr>
          <w:rFonts w:ascii="Times New Roman" w:hAnsi="Times New Roman" w:cs="Times New Roman"/>
          <w:sz w:val="24"/>
          <w:szCs w:val="24"/>
          <w:u w:val="single"/>
          <w:lang w:val="kk-KZ"/>
        </w:rPr>
        <w:t>аппарат акима</w:t>
      </w:r>
      <w:r w:rsidRPr="00687A85">
        <w:rPr>
          <w:rFonts w:ascii="Times New Roman" w:hAnsi="Times New Roman" w:cs="Times New Roman"/>
          <w:sz w:val="24"/>
          <w:szCs w:val="24"/>
          <w:u w:val="single"/>
        </w:rPr>
        <w:t xml:space="preserve"> функции и полномочий.</w:t>
      </w:r>
    </w:p>
    <w:tbl>
      <w:tblPr>
        <w:tblStyle w:val="a5"/>
        <w:tblW w:w="0" w:type="auto"/>
        <w:tblLayout w:type="fixed"/>
        <w:tblLook w:val="04A0" w:firstRow="1" w:lastRow="0" w:firstColumn="1" w:lastColumn="0" w:noHBand="0" w:noVBand="1"/>
      </w:tblPr>
      <w:tblGrid>
        <w:gridCol w:w="3085"/>
        <w:gridCol w:w="851"/>
        <w:gridCol w:w="1134"/>
        <w:gridCol w:w="1134"/>
        <w:gridCol w:w="1134"/>
        <w:gridCol w:w="1275"/>
        <w:gridCol w:w="958"/>
      </w:tblGrid>
      <w:tr w:rsidR="00A0558C" w:rsidTr="00F46986">
        <w:tc>
          <w:tcPr>
            <w:tcW w:w="3085" w:type="dxa"/>
            <w:vMerge w:val="restart"/>
            <w:vAlign w:val="center"/>
          </w:tcPr>
          <w:p w:rsidR="00A0558C" w:rsidRPr="005C05D0" w:rsidRDefault="00A0558C" w:rsidP="00F4698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851" w:type="dxa"/>
            <w:vMerge w:val="restart"/>
            <w:vAlign w:val="center"/>
          </w:tcPr>
          <w:p w:rsidR="00A0558C" w:rsidRPr="000329C6" w:rsidRDefault="00A0558C" w:rsidP="00F46986">
            <w:pPr>
              <w:pStyle w:val="a3"/>
              <w:jc w:val="center"/>
              <w:rPr>
                <w:lang w:val="kk-KZ"/>
              </w:rPr>
            </w:pPr>
            <w:r w:rsidRPr="000329C6">
              <w:t>Единица измерения</w:t>
            </w:r>
          </w:p>
        </w:tc>
        <w:tc>
          <w:tcPr>
            <w:tcW w:w="1134" w:type="dxa"/>
            <w:vAlign w:val="center"/>
          </w:tcPr>
          <w:p w:rsidR="00A0558C" w:rsidRPr="000329C6" w:rsidRDefault="00A0558C" w:rsidP="00F4698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0558C" w:rsidRPr="000329C6" w:rsidRDefault="00A0558C" w:rsidP="00F46986">
            <w:pPr>
              <w:pStyle w:val="a3"/>
              <w:spacing w:before="0" w:beforeAutospacing="0" w:after="360" w:afterAutospacing="0" w:line="285" w:lineRule="atLeast"/>
              <w:jc w:val="center"/>
              <w:textAlignment w:val="baseline"/>
              <w:rPr>
                <w:color w:val="000000"/>
                <w:spacing w:val="2"/>
              </w:rPr>
            </w:pPr>
            <w:r w:rsidRPr="000329C6">
              <w:t xml:space="preserve">План </w:t>
            </w:r>
            <w:proofErr w:type="spellStart"/>
            <w:proofErr w:type="gramStart"/>
            <w:r w:rsidRPr="000329C6">
              <w:t>текуще</w:t>
            </w:r>
            <w:proofErr w:type="spellEnd"/>
            <w:r>
              <w:rPr>
                <w:lang w:val="kk-KZ"/>
              </w:rPr>
              <w:t>-</w:t>
            </w:r>
            <w:proofErr w:type="spellStart"/>
            <w:r w:rsidRPr="000329C6">
              <w:t>го</w:t>
            </w:r>
            <w:proofErr w:type="spellEnd"/>
            <w:proofErr w:type="gramEnd"/>
            <w:r w:rsidRPr="000329C6">
              <w:t xml:space="preserve"> года</w:t>
            </w:r>
            <w:r w:rsidRPr="000329C6">
              <w:rPr>
                <w:lang w:val="kk-KZ"/>
              </w:rPr>
              <w:t xml:space="preserve">            </w:t>
            </w:r>
          </w:p>
        </w:tc>
        <w:tc>
          <w:tcPr>
            <w:tcW w:w="3367" w:type="dxa"/>
            <w:gridSpan w:val="3"/>
            <w:vAlign w:val="center"/>
          </w:tcPr>
          <w:p w:rsidR="00A0558C" w:rsidRPr="001B7783" w:rsidRDefault="00A0558C"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0558C" w:rsidTr="00F46986">
        <w:tc>
          <w:tcPr>
            <w:tcW w:w="3085" w:type="dxa"/>
            <w:vMerge/>
          </w:tcPr>
          <w:p w:rsidR="00A0558C" w:rsidRDefault="00A0558C" w:rsidP="00F46986">
            <w:pPr>
              <w:pStyle w:val="3"/>
              <w:jc w:val="both"/>
              <w:rPr>
                <w:rFonts w:ascii="Times New Roman" w:hAnsi="Times New Roman"/>
                <w:sz w:val="24"/>
                <w:szCs w:val="24"/>
                <w:u w:val="single"/>
                <w:lang w:val="kk-KZ"/>
              </w:rPr>
            </w:pPr>
          </w:p>
        </w:tc>
        <w:tc>
          <w:tcPr>
            <w:tcW w:w="851" w:type="dxa"/>
            <w:vMerge/>
          </w:tcPr>
          <w:p w:rsidR="00A0558C" w:rsidRDefault="00A0558C" w:rsidP="00F46986">
            <w:pPr>
              <w:pStyle w:val="3"/>
              <w:jc w:val="both"/>
              <w:rPr>
                <w:rFonts w:ascii="Times New Roman" w:hAnsi="Times New Roman"/>
                <w:sz w:val="24"/>
                <w:szCs w:val="24"/>
                <w:u w:val="single"/>
                <w:lang w:val="kk-KZ"/>
              </w:rPr>
            </w:pPr>
          </w:p>
        </w:tc>
        <w:tc>
          <w:tcPr>
            <w:tcW w:w="1134"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A0558C" w:rsidRPr="00920A29" w:rsidRDefault="00A0558C" w:rsidP="00E23FD9">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E23FD9">
              <w:rPr>
                <w:rFonts w:ascii="Times New Roman" w:hAnsi="Times New Roman"/>
                <w:sz w:val="24"/>
                <w:szCs w:val="24"/>
                <w:lang w:val="kk-KZ"/>
              </w:rPr>
              <w:t>20</w:t>
            </w:r>
          </w:p>
        </w:tc>
        <w:tc>
          <w:tcPr>
            <w:tcW w:w="1275"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58" w:type="dxa"/>
          </w:tcPr>
          <w:p w:rsidR="00A0558C" w:rsidRPr="00920A29" w:rsidRDefault="00A0558C" w:rsidP="00E23FD9">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E23FD9">
              <w:rPr>
                <w:rFonts w:ascii="Times New Roman" w:hAnsi="Times New Roman"/>
                <w:sz w:val="24"/>
                <w:szCs w:val="24"/>
                <w:lang w:val="kk-KZ"/>
              </w:rPr>
              <w:t>2</w:t>
            </w:r>
          </w:p>
        </w:tc>
      </w:tr>
      <w:tr w:rsidR="00A0558C" w:rsidTr="00F46986">
        <w:tc>
          <w:tcPr>
            <w:tcW w:w="3085" w:type="dxa"/>
            <w:vAlign w:val="center"/>
          </w:tcPr>
          <w:p w:rsidR="00A0558C" w:rsidRPr="00DB474D" w:rsidRDefault="00A0558C" w:rsidP="00F46986">
            <w:pPr>
              <w:pStyle w:val="3"/>
              <w:jc w:val="both"/>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w:t>
            </w:r>
            <w:r>
              <w:rPr>
                <w:rFonts w:ascii="Times New Roman" w:hAnsi="Times New Roman"/>
                <w:sz w:val="24"/>
                <w:szCs w:val="24"/>
                <w:lang w:val="kk-KZ"/>
              </w:rPr>
              <w:t>-</w:t>
            </w:r>
            <w:r w:rsidRPr="007C3E4E">
              <w:rPr>
                <w:rFonts w:ascii="Times New Roman" w:hAnsi="Times New Roman"/>
                <w:sz w:val="24"/>
                <w:szCs w:val="24"/>
                <w:lang w:val="kk-KZ"/>
              </w:rPr>
              <w:t>личением заработной платы в связи с изменением размера минимальной заработ</w:t>
            </w:r>
            <w:r>
              <w:rPr>
                <w:rFonts w:ascii="Times New Roman" w:hAnsi="Times New Roman"/>
                <w:sz w:val="24"/>
                <w:szCs w:val="24"/>
                <w:lang w:val="kk-KZ"/>
              </w:rPr>
              <w:t>-</w:t>
            </w:r>
            <w:r w:rsidRPr="007C3E4E">
              <w:rPr>
                <w:rFonts w:ascii="Times New Roman" w:hAnsi="Times New Roman"/>
                <w:sz w:val="24"/>
                <w:szCs w:val="24"/>
                <w:lang w:val="kk-KZ"/>
              </w:rPr>
              <w:t>ной платы</w:t>
            </w:r>
          </w:p>
        </w:tc>
        <w:tc>
          <w:tcPr>
            <w:tcW w:w="851" w:type="dxa"/>
            <w:vAlign w:val="center"/>
          </w:tcPr>
          <w:p w:rsidR="00A0558C" w:rsidRPr="007152F4" w:rsidRDefault="00A0558C" w:rsidP="00F46986">
            <w:pPr>
              <w:pStyle w:val="3"/>
              <w:jc w:val="center"/>
              <w:rPr>
                <w:rFonts w:ascii="Times New Roman" w:hAnsi="Times New Roman"/>
                <w:sz w:val="24"/>
                <w:szCs w:val="24"/>
                <w:lang w:val="kk-KZ"/>
              </w:rPr>
            </w:pPr>
            <w:r>
              <w:rPr>
                <w:rFonts w:ascii="Times New Roman" w:hAnsi="Times New Roman"/>
                <w:sz w:val="24"/>
                <w:szCs w:val="24"/>
                <w:lang w:val="kk-KZ"/>
              </w:rPr>
              <w:t>единица</w:t>
            </w:r>
          </w:p>
        </w:tc>
        <w:tc>
          <w:tcPr>
            <w:tcW w:w="1134" w:type="dxa"/>
            <w:vAlign w:val="center"/>
          </w:tcPr>
          <w:p w:rsidR="00A0558C" w:rsidRPr="007152F4" w:rsidRDefault="00A0558C" w:rsidP="00F46986">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A0558C" w:rsidRPr="007152F4" w:rsidRDefault="001F5C3E" w:rsidP="00F46986">
            <w:pPr>
              <w:pStyle w:val="3"/>
              <w:jc w:val="center"/>
              <w:rPr>
                <w:rFonts w:ascii="Times New Roman" w:hAnsi="Times New Roman"/>
                <w:sz w:val="24"/>
                <w:szCs w:val="24"/>
                <w:lang w:val="kk-KZ"/>
              </w:rPr>
            </w:pPr>
            <w:r>
              <w:rPr>
                <w:rFonts w:ascii="Times New Roman" w:hAnsi="Times New Roman"/>
                <w:sz w:val="24"/>
                <w:szCs w:val="24"/>
                <w:lang w:val="kk-KZ"/>
              </w:rPr>
              <w:t>6</w:t>
            </w:r>
          </w:p>
        </w:tc>
        <w:tc>
          <w:tcPr>
            <w:tcW w:w="1134" w:type="dxa"/>
            <w:vAlign w:val="center"/>
          </w:tcPr>
          <w:p w:rsidR="00A0558C" w:rsidRPr="007152F4" w:rsidRDefault="00A0558C" w:rsidP="00F46986">
            <w:pPr>
              <w:pStyle w:val="3"/>
              <w:jc w:val="center"/>
              <w:rPr>
                <w:rFonts w:ascii="Times New Roman" w:hAnsi="Times New Roman"/>
                <w:sz w:val="24"/>
                <w:szCs w:val="24"/>
                <w:lang w:val="kk-KZ"/>
              </w:rPr>
            </w:pPr>
            <w:r>
              <w:rPr>
                <w:rFonts w:ascii="Times New Roman" w:hAnsi="Times New Roman"/>
                <w:sz w:val="24"/>
                <w:szCs w:val="24"/>
                <w:lang w:val="kk-KZ"/>
              </w:rPr>
              <w:t>6</w:t>
            </w:r>
          </w:p>
        </w:tc>
        <w:tc>
          <w:tcPr>
            <w:tcW w:w="1275" w:type="dxa"/>
            <w:vAlign w:val="center"/>
          </w:tcPr>
          <w:p w:rsidR="00A0558C" w:rsidRPr="007152F4" w:rsidRDefault="001F5C3E" w:rsidP="00F46986">
            <w:pPr>
              <w:pStyle w:val="3"/>
              <w:jc w:val="center"/>
              <w:rPr>
                <w:rFonts w:ascii="Times New Roman" w:hAnsi="Times New Roman"/>
                <w:sz w:val="24"/>
                <w:szCs w:val="24"/>
                <w:lang w:val="kk-KZ"/>
              </w:rPr>
            </w:pPr>
            <w:r>
              <w:rPr>
                <w:rFonts w:ascii="Times New Roman" w:hAnsi="Times New Roman"/>
                <w:sz w:val="24"/>
                <w:szCs w:val="24"/>
                <w:lang w:val="kk-KZ"/>
              </w:rPr>
              <w:t>6</w:t>
            </w:r>
          </w:p>
        </w:tc>
        <w:tc>
          <w:tcPr>
            <w:tcW w:w="958" w:type="dxa"/>
            <w:vAlign w:val="center"/>
          </w:tcPr>
          <w:p w:rsidR="00A0558C" w:rsidRPr="007152F4" w:rsidRDefault="001F5C3E" w:rsidP="00F46986">
            <w:pPr>
              <w:pStyle w:val="3"/>
              <w:jc w:val="center"/>
              <w:rPr>
                <w:rFonts w:ascii="Times New Roman" w:hAnsi="Times New Roman"/>
                <w:sz w:val="24"/>
                <w:szCs w:val="24"/>
                <w:lang w:val="kk-KZ"/>
              </w:rPr>
            </w:pPr>
            <w:r>
              <w:rPr>
                <w:rFonts w:ascii="Times New Roman" w:hAnsi="Times New Roman"/>
                <w:sz w:val="24"/>
                <w:szCs w:val="24"/>
                <w:lang w:val="kk-KZ"/>
              </w:rPr>
              <w:t>6</w:t>
            </w:r>
          </w:p>
        </w:tc>
      </w:tr>
      <w:tr w:rsidR="00A0558C" w:rsidTr="00F46986">
        <w:tc>
          <w:tcPr>
            <w:tcW w:w="9571" w:type="dxa"/>
            <w:gridSpan w:val="7"/>
            <w:vAlign w:val="center"/>
          </w:tcPr>
          <w:p w:rsidR="00A0558C" w:rsidRPr="00A13649" w:rsidRDefault="00A0558C" w:rsidP="00F46986">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5B70DA" w:rsidTr="00F46986">
        <w:tc>
          <w:tcPr>
            <w:tcW w:w="3085" w:type="dxa"/>
            <w:vAlign w:val="center"/>
          </w:tcPr>
          <w:p w:rsidR="005B70DA" w:rsidRPr="007152F4" w:rsidRDefault="005B70DA" w:rsidP="00F46986">
            <w:pPr>
              <w:pStyle w:val="3"/>
              <w:jc w:val="both"/>
              <w:rPr>
                <w:rFonts w:ascii="Times New Roman" w:hAnsi="Times New Roman"/>
                <w:sz w:val="24"/>
                <w:szCs w:val="24"/>
                <w:lang w:val="kk-KZ"/>
              </w:rPr>
            </w:pPr>
            <w:r w:rsidRPr="007C3E4E">
              <w:rPr>
                <w:rFonts w:ascii="Times New Roman" w:hAnsi="Times New Roman"/>
                <w:sz w:val="24"/>
                <w:szCs w:val="24"/>
                <w:lang w:val="kk-KZ"/>
              </w:rPr>
              <w:t>Целевые текущие трансферты на повы</w:t>
            </w:r>
            <w:r>
              <w:rPr>
                <w:rFonts w:ascii="Times New Roman" w:hAnsi="Times New Roman"/>
                <w:sz w:val="24"/>
                <w:szCs w:val="24"/>
                <w:lang w:val="kk-KZ"/>
              </w:rPr>
              <w:t>-</w:t>
            </w:r>
            <w:r w:rsidRPr="007C3E4E">
              <w:rPr>
                <w:rFonts w:ascii="Times New Roman" w:hAnsi="Times New Roman"/>
                <w:sz w:val="24"/>
                <w:szCs w:val="24"/>
                <w:lang w:val="kk-KZ"/>
              </w:rPr>
              <w:t>шение оплаты труда отдельных категорий гражданских служащих, работников органи</w:t>
            </w:r>
            <w:r>
              <w:rPr>
                <w:rFonts w:ascii="Times New Roman" w:hAnsi="Times New Roman"/>
                <w:sz w:val="24"/>
                <w:szCs w:val="24"/>
                <w:lang w:val="kk-KZ"/>
              </w:rPr>
              <w:t>-</w:t>
            </w:r>
            <w:r w:rsidRPr="007C3E4E">
              <w:rPr>
                <w:rFonts w:ascii="Times New Roman" w:hAnsi="Times New Roman"/>
                <w:sz w:val="24"/>
                <w:szCs w:val="24"/>
                <w:lang w:val="kk-KZ"/>
              </w:rPr>
              <w:t>заций, содержащихся за счет средств государ</w:t>
            </w:r>
            <w:r>
              <w:rPr>
                <w:rFonts w:ascii="Times New Roman" w:hAnsi="Times New Roman"/>
                <w:sz w:val="24"/>
                <w:szCs w:val="24"/>
                <w:lang w:val="kk-KZ"/>
              </w:rPr>
              <w:t>-</w:t>
            </w:r>
            <w:r w:rsidRPr="007C3E4E">
              <w:rPr>
                <w:rFonts w:ascii="Times New Roman" w:hAnsi="Times New Roman"/>
                <w:sz w:val="24"/>
                <w:szCs w:val="24"/>
                <w:lang w:val="kk-KZ"/>
              </w:rPr>
              <w:t>ственного бюджета, ра</w:t>
            </w:r>
            <w:r>
              <w:rPr>
                <w:rFonts w:ascii="Times New Roman" w:hAnsi="Times New Roman"/>
                <w:sz w:val="24"/>
                <w:szCs w:val="24"/>
                <w:lang w:val="kk-KZ"/>
              </w:rPr>
              <w:t>-</w:t>
            </w:r>
            <w:r w:rsidRPr="007C3E4E">
              <w:rPr>
                <w:rFonts w:ascii="Times New Roman" w:hAnsi="Times New Roman"/>
                <w:sz w:val="24"/>
                <w:szCs w:val="24"/>
                <w:lang w:val="kk-KZ"/>
              </w:rPr>
              <w:t>ботников казенных предприятий в связи с изменением размера минимальной заработной платы</w:t>
            </w:r>
          </w:p>
        </w:tc>
        <w:tc>
          <w:tcPr>
            <w:tcW w:w="851" w:type="dxa"/>
            <w:vAlign w:val="center"/>
          </w:tcPr>
          <w:p w:rsidR="005B70DA" w:rsidRPr="0061465E"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5B70DA" w:rsidRDefault="005B70DA" w:rsidP="00F46986">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5B70DA" w:rsidRDefault="005B70DA" w:rsidP="006F0EA4">
            <w:pPr>
              <w:pStyle w:val="3"/>
              <w:jc w:val="center"/>
              <w:rPr>
                <w:rFonts w:ascii="Times New Roman" w:hAnsi="Times New Roman"/>
                <w:sz w:val="24"/>
                <w:szCs w:val="24"/>
                <w:lang w:val="kk-KZ"/>
              </w:rPr>
            </w:pPr>
            <w:r>
              <w:rPr>
                <w:rFonts w:ascii="Times New Roman" w:hAnsi="Times New Roman"/>
                <w:sz w:val="24"/>
                <w:szCs w:val="24"/>
                <w:lang w:val="kk-KZ"/>
              </w:rPr>
              <w:t>3668</w:t>
            </w:r>
          </w:p>
        </w:tc>
        <w:tc>
          <w:tcPr>
            <w:tcW w:w="1134" w:type="dxa"/>
            <w:vAlign w:val="center"/>
          </w:tcPr>
          <w:p w:rsidR="005B70DA" w:rsidRDefault="005B70DA" w:rsidP="006F0EA4">
            <w:pPr>
              <w:pStyle w:val="3"/>
              <w:jc w:val="center"/>
              <w:rPr>
                <w:rFonts w:ascii="Times New Roman" w:hAnsi="Times New Roman"/>
                <w:sz w:val="24"/>
                <w:szCs w:val="24"/>
                <w:lang w:val="kk-KZ"/>
              </w:rPr>
            </w:pPr>
            <w:r>
              <w:rPr>
                <w:rFonts w:ascii="Times New Roman" w:hAnsi="Times New Roman"/>
                <w:sz w:val="24"/>
                <w:szCs w:val="24"/>
                <w:lang w:val="kk-KZ"/>
              </w:rPr>
              <w:t>3888</w:t>
            </w:r>
          </w:p>
        </w:tc>
        <w:tc>
          <w:tcPr>
            <w:tcW w:w="1275" w:type="dxa"/>
            <w:vAlign w:val="center"/>
          </w:tcPr>
          <w:p w:rsidR="005B70DA" w:rsidRDefault="005B70DA" w:rsidP="006F0EA4">
            <w:pPr>
              <w:pStyle w:val="3"/>
              <w:jc w:val="center"/>
              <w:rPr>
                <w:rFonts w:ascii="Times New Roman" w:hAnsi="Times New Roman"/>
                <w:sz w:val="24"/>
                <w:szCs w:val="24"/>
                <w:lang w:val="kk-KZ"/>
              </w:rPr>
            </w:pPr>
            <w:r>
              <w:rPr>
                <w:rFonts w:ascii="Times New Roman" w:hAnsi="Times New Roman"/>
                <w:sz w:val="24"/>
                <w:szCs w:val="24"/>
                <w:lang w:val="kk-KZ"/>
              </w:rPr>
              <w:t>4121</w:t>
            </w:r>
          </w:p>
        </w:tc>
        <w:tc>
          <w:tcPr>
            <w:tcW w:w="958" w:type="dxa"/>
            <w:vAlign w:val="center"/>
          </w:tcPr>
          <w:p w:rsidR="005B70DA" w:rsidRDefault="005B70DA" w:rsidP="006F0EA4">
            <w:pPr>
              <w:pStyle w:val="3"/>
              <w:jc w:val="center"/>
              <w:rPr>
                <w:rFonts w:ascii="Times New Roman" w:hAnsi="Times New Roman"/>
                <w:sz w:val="24"/>
                <w:szCs w:val="24"/>
                <w:lang w:val="kk-KZ"/>
              </w:rPr>
            </w:pPr>
            <w:r>
              <w:rPr>
                <w:rFonts w:ascii="Times New Roman" w:hAnsi="Times New Roman"/>
                <w:sz w:val="24"/>
                <w:szCs w:val="24"/>
                <w:lang w:val="kk-KZ"/>
              </w:rPr>
              <w:t>4368</w:t>
            </w:r>
          </w:p>
        </w:tc>
      </w:tr>
      <w:tr w:rsidR="005B70DA" w:rsidTr="002D7FDE">
        <w:tc>
          <w:tcPr>
            <w:tcW w:w="3085" w:type="dxa"/>
            <w:vAlign w:val="center"/>
          </w:tcPr>
          <w:p w:rsidR="005B70DA" w:rsidRPr="00785946" w:rsidRDefault="005B70DA" w:rsidP="00F46986">
            <w:pPr>
              <w:jc w:val="both"/>
              <w:rPr>
                <w:rFonts w:ascii="Times New Roman" w:hAnsi="Times New Roman" w:cs="Times New Roman"/>
                <w:b/>
                <w:lang w:val="kk-KZ"/>
              </w:rPr>
            </w:pPr>
            <w:r w:rsidRPr="00DB474D">
              <w:rPr>
                <w:rFonts w:ascii="Times New Roman" w:hAnsi="Times New Roman" w:cs="Times New Roman"/>
                <w:b/>
                <w:sz w:val="24"/>
              </w:rPr>
              <w:t>Итого расходы по бюджетной подпрограмме</w:t>
            </w:r>
          </w:p>
        </w:tc>
        <w:tc>
          <w:tcPr>
            <w:tcW w:w="851" w:type="dxa"/>
            <w:vAlign w:val="center"/>
          </w:tcPr>
          <w:p w:rsidR="005B70DA" w:rsidRPr="0061465E"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5B70DA" w:rsidRDefault="005B70DA" w:rsidP="00F46986">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tcPr>
          <w:p w:rsidR="005B70DA" w:rsidRPr="00A143D0" w:rsidRDefault="005B70DA" w:rsidP="006F0EA4">
            <w:r w:rsidRPr="00A143D0">
              <w:t>3668</w:t>
            </w:r>
          </w:p>
        </w:tc>
        <w:tc>
          <w:tcPr>
            <w:tcW w:w="1134" w:type="dxa"/>
          </w:tcPr>
          <w:p w:rsidR="005B70DA" w:rsidRPr="00A143D0" w:rsidRDefault="005B70DA" w:rsidP="006F0EA4">
            <w:r w:rsidRPr="00A143D0">
              <w:t>3888</w:t>
            </w:r>
          </w:p>
        </w:tc>
        <w:tc>
          <w:tcPr>
            <w:tcW w:w="1275" w:type="dxa"/>
          </w:tcPr>
          <w:p w:rsidR="005B70DA" w:rsidRPr="00A143D0" w:rsidRDefault="005B70DA" w:rsidP="006F0EA4">
            <w:r w:rsidRPr="00A143D0">
              <w:t>4121</w:t>
            </w:r>
          </w:p>
        </w:tc>
        <w:tc>
          <w:tcPr>
            <w:tcW w:w="958" w:type="dxa"/>
          </w:tcPr>
          <w:p w:rsidR="005B70DA" w:rsidRDefault="005B70DA" w:rsidP="006F0EA4">
            <w:r w:rsidRPr="00A143D0">
              <w:t>4368</w:t>
            </w:r>
          </w:p>
        </w:tc>
      </w:tr>
    </w:tbl>
    <w:p w:rsidR="00A0558C" w:rsidRPr="004E618D" w:rsidRDefault="00A0558C" w:rsidP="00A0558C">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A0558C" w:rsidRPr="00871B6D" w:rsidRDefault="00A0558C" w:rsidP="00A0558C">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0558C" w:rsidRPr="00BE5BB5" w:rsidRDefault="00A0558C" w:rsidP="00A0558C">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A0558C" w:rsidRPr="00BE5BB5" w:rsidRDefault="00A0558C" w:rsidP="00A0558C">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A0558C" w:rsidRDefault="00A0558C" w:rsidP="00A0558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w:t>
      </w:r>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A0558C" w:rsidTr="00F46986">
        <w:tc>
          <w:tcPr>
            <w:tcW w:w="3085" w:type="dxa"/>
            <w:vMerge w:val="restart"/>
            <w:vAlign w:val="center"/>
          </w:tcPr>
          <w:p w:rsidR="00A0558C" w:rsidRPr="005C05D0" w:rsidRDefault="00A0558C" w:rsidP="00F4698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A0558C" w:rsidRPr="000329C6" w:rsidRDefault="00A0558C" w:rsidP="00F46986">
            <w:pPr>
              <w:pStyle w:val="a3"/>
              <w:jc w:val="center"/>
              <w:rPr>
                <w:lang w:val="kk-KZ"/>
              </w:rPr>
            </w:pPr>
            <w:r w:rsidRPr="000329C6">
              <w:t>Единица измерения</w:t>
            </w:r>
          </w:p>
        </w:tc>
        <w:tc>
          <w:tcPr>
            <w:tcW w:w="993" w:type="dxa"/>
            <w:vAlign w:val="center"/>
          </w:tcPr>
          <w:p w:rsidR="00A0558C" w:rsidRPr="000329C6" w:rsidRDefault="00A0558C" w:rsidP="00F4698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0558C" w:rsidRPr="000329C6" w:rsidRDefault="00A0558C" w:rsidP="00F4698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A0558C" w:rsidRPr="001B7783" w:rsidRDefault="00A0558C" w:rsidP="00F4698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0558C" w:rsidTr="00F46986">
        <w:tc>
          <w:tcPr>
            <w:tcW w:w="3085" w:type="dxa"/>
            <w:vMerge/>
          </w:tcPr>
          <w:p w:rsidR="00A0558C" w:rsidRDefault="00A0558C" w:rsidP="00F46986">
            <w:pPr>
              <w:pStyle w:val="3"/>
              <w:jc w:val="both"/>
              <w:rPr>
                <w:rFonts w:ascii="Times New Roman" w:hAnsi="Times New Roman"/>
                <w:sz w:val="24"/>
                <w:szCs w:val="24"/>
                <w:u w:val="single"/>
                <w:lang w:val="kk-KZ"/>
              </w:rPr>
            </w:pPr>
          </w:p>
        </w:tc>
        <w:tc>
          <w:tcPr>
            <w:tcW w:w="992" w:type="dxa"/>
            <w:vMerge/>
          </w:tcPr>
          <w:p w:rsidR="00A0558C" w:rsidRDefault="00A0558C" w:rsidP="00F46986">
            <w:pPr>
              <w:pStyle w:val="3"/>
              <w:jc w:val="both"/>
              <w:rPr>
                <w:rFonts w:ascii="Times New Roman" w:hAnsi="Times New Roman"/>
                <w:sz w:val="24"/>
                <w:szCs w:val="24"/>
                <w:u w:val="single"/>
                <w:lang w:val="kk-KZ"/>
              </w:rPr>
            </w:pPr>
          </w:p>
        </w:tc>
        <w:tc>
          <w:tcPr>
            <w:tcW w:w="993"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A0558C" w:rsidRPr="00920A29" w:rsidRDefault="00E23FD9" w:rsidP="00E23FD9">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1099" w:type="dxa"/>
          </w:tcPr>
          <w:p w:rsidR="00A0558C" w:rsidRPr="00920A29" w:rsidRDefault="00E23FD9" w:rsidP="00F46986">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A0558C" w:rsidRPr="00405322"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бюджета и </w:t>
            </w:r>
            <w:r w:rsidRPr="00DE2B42">
              <w:rPr>
                <w:rFonts w:ascii="Times New Roman" w:hAnsi="Times New Roman" w:cs="Times New Roman"/>
                <w:color w:val="000000" w:themeColor="text1"/>
                <w:lang w:val="kk-KZ"/>
              </w:rPr>
              <w:lastRenderedPageBreak/>
              <w:t>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A0558C" w:rsidRPr="000F60B3" w:rsidRDefault="00A0558C" w:rsidP="00F46986">
            <w:pPr>
              <w:jc w:val="center"/>
              <w:rPr>
                <w:rFonts w:ascii="Times New Roman" w:hAnsi="Times New Roman"/>
                <w:szCs w:val="24"/>
                <w:lang w:val="kk-KZ"/>
              </w:rPr>
            </w:pPr>
          </w:p>
        </w:tc>
        <w:tc>
          <w:tcPr>
            <w:tcW w:w="993" w:type="dxa"/>
            <w:vAlign w:val="center"/>
          </w:tcPr>
          <w:p w:rsidR="00A0558C" w:rsidRPr="00405322" w:rsidRDefault="00A0558C" w:rsidP="00F46986">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A0558C" w:rsidRPr="00405322" w:rsidRDefault="00A0558C" w:rsidP="00F46986">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A0558C" w:rsidRPr="00405322" w:rsidRDefault="00A0558C" w:rsidP="00F46986">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A0558C" w:rsidRPr="00405322" w:rsidRDefault="00A0558C" w:rsidP="00F46986">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A0558C" w:rsidRPr="00405322" w:rsidRDefault="00A0558C" w:rsidP="00F46986">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lastRenderedPageBreak/>
              <w:t>Представление отчета об исполнении бюджета в районный отдел финансов</w:t>
            </w:r>
          </w:p>
        </w:tc>
        <w:tc>
          <w:tcPr>
            <w:tcW w:w="992" w:type="dxa"/>
            <w:vAlign w:val="center"/>
          </w:tcPr>
          <w:p w:rsidR="00A0558C" w:rsidRPr="000F60B3" w:rsidRDefault="00A0558C" w:rsidP="00F46986">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A0558C" w:rsidRDefault="00A0558C" w:rsidP="00F46986">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A0558C" w:rsidRDefault="005B70DA" w:rsidP="00F46986">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A0558C" w:rsidRDefault="00A0558C" w:rsidP="005B70DA">
            <w:pPr>
              <w:jc w:val="center"/>
              <w:rPr>
                <w:rFonts w:ascii="Times New Roman" w:hAnsi="Times New Roman"/>
                <w:szCs w:val="24"/>
                <w:lang w:val="kk-KZ"/>
              </w:rPr>
            </w:pPr>
            <w:r>
              <w:rPr>
                <w:rFonts w:ascii="Times New Roman" w:hAnsi="Times New Roman"/>
                <w:szCs w:val="24"/>
                <w:lang w:val="kk-KZ"/>
              </w:rPr>
              <w:t>1</w:t>
            </w:r>
            <w:r w:rsidR="005B70DA">
              <w:rPr>
                <w:rFonts w:ascii="Times New Roman" w:hAnsi="Times New Roman"/>
                <w:szCs w:val="24"/>
                <w:lang w:val="kk-KZ"/>
              </w:rPr>
              <w:t>1</w:t>
            </w:r>
          </w:p>
        </w:tc>
        <w:tc>
          <w:tcPr>
            <w:tcW w:w="1134" w:type="dxa"/>
            <w:vAlign w:val="center"/>
          </w:tcPr>
          <w:p w:rsidR="00A0558C" w:rsidRDefault="005B70DA" w:rsidP="00F46986">
            <w:pPr>
              <w:jc w:val="center"/>
              <w:rPr>
                <w:rFonts w:ascii="Times New Roman" w:hAnsi="Times New Roman"/>
                <w:szCs w:val="24"/>
                <w:lang w:val="kk-KZ"/>
              </w:rPr>
            </w:pPr>
            <w:r>
              <w:rPr>
                <w:rFonts w:ascii="Times New Roman" w:hAnsi="Times New Roman"/>
                <w:szCs w:val="24"/>
                <w:lang w:val="kk-KZ"/>
              </w:rPr>
              <w:t>11</w:t>
            </w:r>
          </w:p>
        </w:tc>
        <w:tc>
          <w:tcPr>
            <w:tcW w:w="1134" w:type="dxa"/>
            <w:vAlign w:val="center"/>
          </w:tcPr>
          <w:p w:rsidR="00A0558C" w:rsidRDefault="005B70DA" w:rsidP="00F46986">
            <w:pPr>
              <w:jc w:val="center"/>
              <w:rPr>
                <w:rFonts w:ascii="Times New Roman" w:hAnsi="Times New Roman"/>
                <w:szCs w:val="24"/>
                <w:lang w:val="kk-KZ"/>
              </w:rPr>
            </w:pPr>
            <w:r>
              <w:rPr>
                <w:rFonts w:ascii="Times New Roman" w:hAnsi="Times New Roman"/>
                <w:szCs w:val="24"/>
                <w:lang w:val="kk-KZ"/>
              </w:rPr>
              <w:t>11</w:t>
            </w:r>
          </w:p>
        </w:tc>
        <w:tc>
          <w:tcPr>
            <w:tcW w:w="1099" w:type="dxa"/>
            <w:vAlign w:val="center"/>
          </w:tcPr>
          <w:p w:rsidR="00A0558C" w:rsidRDefault="005B70DA" w:rsidP="00F46986">
            <w:pPr>
              <w:jc w:val="center"/>
              <w:rPr>
                <w:rFonts w:ascii="Times New Roman" w:hAnsi="Times New Roman"/>
                <w:szCs w:val="24"/>
                <w:lang w:val="kk-KZ"/>
              </w:rPr>
            </w:pPr>
            <w:r>
              <w:rPr>
                <w:rFonts w:ascii="Times New Roman" w:hAnsi="Times New Roman"/>
                <w:szCs w:val="24"/>
                <w:lang w:val="kk-KZ"/>
              </w:rPr>
              <w:t>11</w:t>
            </w:r>
          </w:p>
        </w:tc>
      </w:tr>
      <w:tr w:rsidR="00A0558C" w:rsidTr="00F46986">
        <w:tc>
          <w:tcPr>
            <w:tcW w:w="3085" w:type="dxa"/>
            <w:vAlign w:val="center"/>
          </w:tcPr>
          <w:p w:rsidR="00A0558C" w:rsidRPr="004E7CDF" w:rsidRDefault="00A0558C" w:rsidP="00F46986">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A0558C" w:rsidRDefault="00A0558C" w:rsidP="00F46986">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6</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A0558C" w:rsidRDefault="00A0558C" w:rsidP="00F46986">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4</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A0558C" w:rsidRDefault="00A0558C" w:rsidP="00F46986">
            <w:pPr>
              <w:jc w:val="center"/>
            </w:pPr>
            <w:r w:rsidRPr="00C41984">
              <w:rPr>
                <w:rFonts w:ascii="Times New Roman" w:hAnsi="Times New Roman"/>
                <w:szCs w:val="24"/>
                <w:lang w:val="kk-KZ"/>
              </w:rPr>
              <w:t>Ед</w:t>
            </w:r>
          </w:p>
        </w:tc>
        <w:tc>
          <w:tcPr>
            <w:tcW w:w="993"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4</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A0558C" w:rsidRDefault="00A0558C" w:rsidP="00F46986">
            <w:pPr>
              <w:jc w:val="center"/>
            </w:pPr>
            <w:r>
              <w:rPr>
                <w:rFonts w:ascii="Times New Roman" w:hAnsi="Times New Roman"/>
                <w:szCs w:val="24"/>
                <w:lang w:val="kk-KZ"/>
              </w:rPr>
              <w:t>Отчет</w:t>
            </w:r>
          </w:p>
        </w:tc>
        <w:tc>
          <w:tcPr>
            <w:tcW w:w="993"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A0558C" w:rsidRPr="000F60B3" w:rsidRDefault="00A0558C" w:rsidP="00F46986">
            <w:pPr>
              <w:jc w:val="center"/>
              <w:rPr>
                <w:rFonts w:ascii="Times New Roman" w:hAnsi="Times New Roman"/>
                <w:szCs w:val="24"/>
                <w:lang w:val="kk-KZ"/>
              </w:rPr>
            </w:pPr>
            <w:r>
              <w:rPr>
                <w:rFonts w:ascii="Times New Roman" w:hAnsi="Times New Roman"/>
                <w:szCs w:val="24"/>
                <w:lang w:val="kk-KZ"/>
              </w:rPr>
              <w:t>1</w:t>
            </w:r>
          </w:p>
        </w:tc>
      </w:tr>
      <w:tr w:rsidR="00A0558C" w:rsidTr="00F46986">
        <w:tc>
          <w:tcPr>
            <w:tcW w:w="3085" w:type="dxa"/>
            <w:vAlign w:val="center"/>
          </w:tcPr>
          <w:p w:rsidR="00A0558C" w:rsidRPr="00DE2B42" w:rsidRDefault="00A0558C" w:rsidP="00F46986">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A0558C" w:rsidRDefault="00A0558C" w:rsidP="00F46986">
            <w:pPr>
              <w:jc w:val="center"/>
              <w:rPr>
                <w:rFonts w:ascii="Times New Roman" w:hAnsi="Times New Roman"/>
                <w:szCs w:val="24"/>
                <w:lang w:val="kk-KZ"/>
              </w:rPr>
            </w:pPr>
            <w:r>
              <w:rPr>
                <w:rFonts w:ascii="Times New Roman" w:hAnsi="Times New Roman"/>
                <w:szCs w:val="24"/>
                <w:lang w:val="kk-KZ"/>
              </w:rPr>
              <w:t>1</w:t>
            </w:r>
          </w:p>
        </w:tc>
      </w:tr>
      <w:tr w:rsidR="00A0558C" w:rsidTr="00F46986">
        <w:tc>
          <w:tcPr>
            <w:tcW w:w="3085" w:type="dxa"/>
            <w:vAlign w:val="center"/>
          </w:tcPr>
          <w:p w:rsidR="00A0558C" w:rsidRPr="00DE2B42" w:rsidRDefault="00A0558C" w:rsidP="00F46986">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A0558C" w:rsidRPr="000F60B3" w:rsidRDefault="00A0558C" w:rsidP="00F46986">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A0558C" w:rsidRPr="000F60B3" w:rsidRDefault="00A0558C" w:rsidP="00F46986">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A0558C" w:rsidRPr="000F60B3" w:rsidRDefault="00A0558C" w:rsidP="00F46986">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A0558C" w:rsidRPr="000F60B3" w:rsidRDefault="00A0558C" w:rsidP="00F46986">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A0558C" w:rsidRPr="000F60B3" w:rsidRDefault="00A0558C" w:rsidP="00F46986">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A0558C" w:rsidRPr="000F60B3" w:rsidRDefault="00A0558C" w:rsidP="00F46986">
            <w:pPr>
              <w:jc w:val="center"/>
              <w:rPr>
                <w:rFonts w:ascii="Times New Roman" w:hAnsi="Times New Roman"/>
                <w:lang w:val="kk-KZ"/>
              </w:rPr>
            </w:pPr>
            <w:r w:rsidRPr="000F60B3">
              <w:rPr>
                <w:rFonts w:ascii="Times New Roman" w:hAnsi="Times New Roman"/>
                <w:lang w:val="kk-KZ"/>
              </w:rPr>
              <w:t>100</w:t>
            </w:r>
          </w:p>
        </w:tc>
      </w:tr>
      <w:tr w:rsidR="00A0558C" w:rsidTr="00F46986">
        <w:tc>
          <w:tcPr>
            <w:tcW w:w="9571" w:type="dxa"/>
            <w:gridSpan w:val="7"/>
            <w:vAlign w:val="center"/>
          </w:tcPr>
          <w:p w:rsidR="00A0558C" w:rsidRPr="00A13649" w:rsidRDefault="00A0558C" w:rsidP="00F46986">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5B70DA" w:rsidTr="00ED409A">
        <w:tc>
          <w:tcPr>
            <w:tcW w:w="3085" w:type="dxa"/>
          </w:tcPr>
          <w:p w:rsidR="005B70DA" w:rsidRPr="006426B8" w:rsidRDefault="005B70DA" w:rsidP="00F46986">
            <w:pPr>
              <w:jc w:val="both"/>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5B70DA" w:rsidRPr="0061465E"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tcPr>
          <w:p w:rsidR="005B70DA" w:rsidRPr="004E5E73" w:rsidRDefault="005B70DA" w:rsidP="006F0EA4">
            <w:r w:rsidRPr="004E5E73">
              <w:t>31087</w:t>
            </w:r>
          </w:p>
        </w:tc>
        <w:tc>
          <w:tcPr>
            <w:tcW w:w="1134" w:type="dxa"/>
          </w:tcPr>
          <w:p w:rsidR="005B70DA" w:rsidRPr="004E5E73" w:rsidRDefault="005B70DA" w:rsidP="006F0EA4">
            <w:r>
              <w:t>27691</w:t>
            </w:r>
          </w:p>
        </w:tc>
        <w:tc>
          <w:tcPr>
            <w:tcW w:w="1134" w:type="dxa"/>
          </w:tcPr>
          <w:p w:rsidR="005B70DA" w:rsidRPr="004E5E73" w:rsidRDefault="005B70DA" w:rsidP="006F0EA4">
            <w:r>
              <w:t>29352</w:t>
            </w:r>
          </w:p>
        </w:tc>
        <w:tc>
          <w:tcPr>
            <w:tcW w:w="1134" w:type="dxa"/>
          </w:tcPr>
          <w:p w:rsidR="005B70DA" w:rsidRPr="004E5E73" w:rsidRDefault="005B70DA" w:rsidP="006F0EA4">
            <w:r>
              <w:t>31228</w:t>
            </w:r>
          </w:p>
        </w:tc>
        <w:tc>
          <w:tcPr>
            <w:tcW w:w="1099" w:type="dxa"/>
          </w:tcPr>
          <w:p w:rsidR="005B70DA" w:rsidRPr="004E5E73" w:rsidRDefault="005B70DA" w:rsidP="006F0EA4">
            <w:r>
              <w:t>31981</w:t>
            </w:r>
          </w:p>
        </w:tc>
      </w:tr>
      <w:tr w:rsidR="005B70DA" w:rsidTr="00ED409A">
        <w:tc>
          <w:tcPr>
            <w:tcW w:w="3085" w:type="dxa"/>
            <w:vAlign w:val="center"/>
          </w:tcPr>
          <w:p w:rsidR="005B70DA" w:rsidRPr="00785946" w:rsidRDefault="005B70DA" w:rsidP="00F46986">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5B70DA" w:rsidRPr="0061465E" w:rsidRDefault="005B70DA" w:rsidP="00F4698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tcPr>
          <w:p w:rsidR="005B70DA" w:rsidRPr="00E422BB" w:rsidRDefault="005B70DA" w:rsidP="006F0EA4">
            <w:r w:rsidRPr="00E422BB">
              <w:t>31087</w:t>
            </w:r>
          </w:p>
        </w:tc>
        <w:tc>
          <w:tcPr>
            <w:tcW w:w="1134" w:type="dxa"/>
          </w:tcPr>
          <w:p w:rsidR="005B70DA" w:rsidRPr="00E422BB" w:rsidRDefault="005B70DA" w:rsidP="006F0EA4">
            <w:r>
              <w:t>27691</w:t>
            </w:r>
          </w:p>
        </w:tc>
        <w:tc>
          <w:tcPr>
            <w:tcW w:w="1134" w:type="dxa"/>
          </w:tcPr>
          <w:p w:rsidR="005B70DA" w:rsidRPr="00E422BB" w:rsidRDefault="005B70DA" w:rsidP="006F0EA4">
            <w:r>
              <w:t>29352</w:t>
            </w:r>
          </w:p>
        </w:tc>
        <w:tc>
          <w:tcPr>
            <w:tcW w:w="1134" w:type="dxa"/>
          </w:tcPr>
          <w:p w:rsidR="005B70DA" w:rsidRPr="00E422BB" w:rsidRDefault="005B70DA" w:rsidP="006F0EA4">
            <w:r>
              <w:t>31228</w:t>
            </w:r>
          </w:p>
        </w:tc>
        <w:tc>
          <w:tcPr>
            <w:tcW w:w="1099" w:type="dxa"/>
          </w:tcPr>
          <w:p w:rsidR="005B70DA" w:rsidRPr="00E422BB" w:rsidRDefault="005B70DA" w:rsidP="006F0EA4">
            <w:r>
              <w:t>32981</w:t>
            </w:r>
          </w:p>
        </w:tc>
      </w:tr>
    </w:tbl>
    <w:p w:rsidR="00A0558C" w:rsidRDefault="00A0558C" w:rsidP="00A0558C">
      <w:pPr>
        <w:rPr>
          <w:lang w:val="kk-KZ"/>
        </w:rPr>
      </w:pPr>
    </w:p>
    <w:p w:rsidR="00A0558C" w:rsidRPr="00E93848" w:rsidRDefault="00A0558C">
      <w:pPr>
        <w:rPr>
          <w:lang w:val="kk-KZ"/>
        </w:rPr>
      </w:pPr>
    </w:p>
    <w:sectPr w:rsidR="00A0558C" w:rsidRPr="00E9384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3D83"/>
    <w:rsid w:val="00035015"/>
    <w:rsid w:val="0004253B"/>
    <w:rsid w:val="000538C7"/>
    <w:rsid w:val="00055E9A"/>
    <w:rsid w:val="00060861"/>
    <w:rsid w:val="0006387E"/>
    <w:rsid w:val="00066257"/>
    <w:rsid w:val="00070D45"/>
    <w:rsid w:val="0007150E"/>
    <w:rsid w:val="000720A3"/>
    <w:rsid w:val="000943E9"/>
    <w:rsid w:val="000944D0"/>
    <w:rsid w:val="000A4BBB"/>
    <w:rsid w:val="000D4532"/>
    <w:rsid w:val="000E782F"/>
    <w:rsid w:val="00147764"/>
    <w:rsid w:val="00173D5B"/>
    <w:rsid w:val="001769A7"/>
    <w:rsid w:val="00187A82"/>
    <w:rsid w:val="001A00B4"/>
    <w:rsid w:val="001B7783"/>
    <w:rsid w:val="001E0117"/>
    <w:rsid w:val="001F5C3E"/>
    <w:rsid w:val="00202216"/>
    <w:rsid w:val="002143F0"/>
    <w:rsid w:val="002529C2"/>
    <w:rsid w:val="00253BA4"/>
    <w:rsid w:val="00255346"/>
    <w:rsid w:val="00260CA3"/>
    <w:rsid w:val="0029794F"/>
    <w:rsid w:val="002A7006"/>
    <w:rsid w:val="002D03F5"/>
    <w:rsid w:val="002E06A5"/>
    <w:rsid w:val="002E1BAB"/>
    <w:rsid w:val="002E1C7E"/>
    <w:rsid w:val="002E5BB1"/>
    <w:rsid w:val="002F569A"/>
    <w:rsid w:val="00331DAA"/>
    <w:rsid w:val="00334A8A"/>
    <w:rsid w:val="00351F71"/>
    <w:rsid w:val="0035565D"/>
    <w:rsid w:val="0035693C"/>
    <w:rsid w:val="003623E8"/>
    <w:rsid w:val="003B1076"/>
    <w:rsid w:val="00411950"/>
    <w:rsid w:val="004303DA"/>
    <w:rsid w:val="00445946"/>
    <w:rsid w:val="004501A1"/>
    <w:rsid w:val="004757A7"/>
    <w:rsid w:val="004A276E"/>
    <w:rsid w:val="004C6C50"/>
    <w:rsid w:val="0051182E"/>
    <w:rsid w:val="005127A6"/>
    <w:rsid w:val="00513B7C"/>
    <w:rsid w:val="00545622"/>
    <w:rsid w:val="0054621F"/>
    <w:rsid w:val="00547112"/>
    <w:rsid w:val="005B2207"/>
    <w:rsid w:val="005B70DA"/>
    <w:rsid w:val="005D7978"/>
    <w:rsid w:val="0061465E"/>
    <w:rsid w:val="0061659F"/>
    <w:rsid w:val="006166E2"/>
    <w:rsid w:val="006369D8"/>
    <w:rsid w:val="00644FD5"/>
    <w:rsid w:val="00650E8F"/>
    <w:rsid w:val="00670695"/>
    <w:rsid w:val="00686A46"/>
    <w:rsid w:val="006A63DD"/>
    <w:rsid w:val="006E298E"/>
    <w:rsid w:val="007152F4"/>
    <w:rsid w:val="00765629"/>
    <w:rsid w:val="0077018C"/>
    <w:rsid w:val="007D40F1"/>
    <w:rsid w:val="007D727F"/>
    <w:rsid w:val="007E0D20"/>
    <w:rsid w:val="007E422A"/>
    <w:rsid w:val="007F61CE"/>
    <w:rsid w:val="00800146"/>
    <w:rsid w:val="00825A3B"/>
    <w:rsid w:val="00831D09"/>
    <w:rsid w:val="00855149"/>
    <w:rsid w:val="0087240D"/>
    <w:rsid w:val="00890476"/>
    <w:rsid w:val="00893FD6"/>
    <w:rsid w:val="008C235A"/>
    <w:rsid w:val="008C4E92"/>
    <w:rsid w:val="008D7A1B"/>
    <w:rsid w:val="008E763C"/>
    <w:rsid w:val="00902BB8"/>
    <w:rsid w:val="00920A29"/>
    <w:rsid w:val="00973FA4"/>
    <w:rsid w:val="00A0558C"/>
    <w:rsid w:val="00A13649"/>
    <w:rsid w:val="00A24385"/>
    <w:rsid w:val="00A60D3D"/>
    <w:rsid w:val="00A76D13"/>
    <w:rsid w:val="00A865F7"/>
    <w:rsid w:val="00A92FFB"/>
    <w:rsid w:val="00AB2D45"/>
    <w:rsid w:val="00AD10EF"/>
    <w:rsid w:val="00AE1576"/>
    <w:rsid w:val="00AE38C3"/>
    <w:rsid w:val="00B047E7"/>
    <w:rsid w:val="00B172DD"/>
    <w:rsid w:val="00B27606"/>
    <w:rsid w:val="00BA561D"/>
    <w:rsid w:val="00BB06B6"/>
    <w:rsid w:val="00BB3034"/>
    <w:rsid w:val="00BB7BB9"/>
    <w:rsid w:val="00BC47EC"/>
    <w:rsid w:val="00BD3EEE"/>
    <w:rsid w:val="00BE488C"/>
    <w:rsid w:val="00C06D9A"/>
    <w:rsid w:val="00C45BB9"/>
    <w:rsid w:val="00C70333"/>
    <w:rsid w:val="00C96017"/>
    <w:rsid w:val="00CA0D39"/>
    <w:rsid w:val="00CB3A70"/>
    <w:rsid w:val="00CD3CA4"/>
    <w:rsid w:val="00D158E3"/>
    <w:rsid w:val="00D15C63"/>
    <w:rsid w:val="00D1669A"/>
    <w:rsid w:val="00D30578"/>
    <w:rsid w:val="00D4195C"/>
    <w:rsid w:val="00D85EF6"/>
    <w:rsid w:val="00D86E36"/>
    <w:rsid w:val="00DE6D38"/>
    <w:rsid w:val="00E01137"/>
    <w:rsid w:val="00E23FD9"/>
    <w:rsid w:val="00E2407D"/>
    <w:rsid w:val="00E3123F"/>
    <w:rsid w:val="00E64BC3"/>
    <w:rsid w:val="00E86D32"/>
    <w:rsid w:val="00E93848"/>
    <w:rsid w:val="00E96BD8"/>
    <w:rsid w:val="00F050F8"/>
    <w:rsid w:val="00F13B7E"/>
    <w:rsid w:val="00F63AFF"/>
    <w:rsid w:val="00F85F11"/>
    <w:rsid w:val="00F86311"/>
    <w:rsid w:val="00FA0BED"/>
    <w:rsid w:val="00FB10DD"/>
    <w:rsid w:val="00FD2E4D"/>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No Spacing"/>
    <w:uiPriority w:val="99"/>
    <w:qFormat/>
    <w:rsid w:val="00A0558C"/>
    <w:pPr>
      <w:spacing w:after="0" w:line="240" w:lineRule="auto"/>
    </w:pPr>
  </w:style>
  <w:style w:type="paragraph" w:customStyle="1" w:styleId="5">
    <w:name w:val="Без интервала5"/>
    <w:rsid w:val="00A0558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871">
      <w:bodyDiv w:val="1"/>
      <w:marLeft w:val="0"/>
      <w:marRight w:val="0"/>
      <w:marTop w:val="0"/>
      <w:marBottom w:val="0"/>
      <w:divBdr>
        <w:top w:val="none" w:sz="0" w:space="0" w:color="auto"/>
        <w:left w:val="none" w:sz="0" w:space="0" w:color="auto"/>
        <w:bottom w:val="none" w:sz="0" w:space="0" w:color="auto"/>
        <w:right w:val="none" w:sz="0" w:space="0" w:color="auto"/>
      </w:divBdr>
    </w:div>
    <w:div w:id="216742487">
      <w:bodyDiv w:val="1"/>
      <w:marLeft w:val="0"/>
      <w:marRight w:val="0"/>
      <w:marTop w:val="0"/>
      <w:marBottom w:val="0"/>
      <w:divBdr>
        <w:top w:val="none" w:sz="0" w:space="0" w:color="auto"/>
        <w:left w:val="none" w:sz="0" w:space="0" w:color="auto"/>
        <w:bottom w:val="none" w:sz="0" w:space="0" w:color="auto"/>
        <w:right w:val="none" w:sz="0" w:space="0" w:color="auto"/>
      </w:divBdr>
    </w:div>
    <w:div w:id="31981971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7805099">
      <w:bodyDiv w:val="1"/>
      <w:marLeft w:val="0"/>
      <w:marRight w:val="0"/>
      <w:marTop w:val="0"/>
      <w:marBottom w:val="0"/>
      <w:divBdr>
        <w:top w:val="none" w:sz="0" w:space="0" w:color="auto"/>
        <w:left w:val="none" w:sz="0" w:space="0" w:color="auto"/>
        <w:bottom w:val="none" w:sz="0" w:space="0" w:color="auto"/>
        <w:right w:val="none" w:sz="0" w:space="0" w:color="auto"/>
      </w:divBdr>
    </w:div>
    <w:div w:id="432239225">
      <w:bodyDiv w:val="1"/>
      <w:marLeft w:val="0"/>
      <w:marRight w:val="0"/>
      <w:marTop w:val="0"/>
      <w:marBottom w:val="0"/>
      <w:divBdr>
        <w:top w:val="none" w:sz="0" w:space="0" w:color="auto"/>
        <w:left w:val="none" w:sz="0" w:space="0" w:color="auto"/>
        <w:bottom w:val="none" w:sz="0" w:space="0" w:color="auto"/>
        <w:right w:val="none" w:sz="0" w:space="0" w:color="auto"/>
      </w:divBdr>
    </w:div>
    <w:div w:id="436097994">
      <w:bodyDiv w:val="1"/>
      <w:marLeft w:val="0"/>
      <w:marRight w:val="0"/>
      <w:marTop w:val="0"/>
      <w:marBottom w:val="0"/>
      <w:divBdr>
        <w:top w:val="none" w:sz="0" w:space="0" w:color="auto"/>
        <w:left w:val="none" w:sz="0" w:space="0" w:color="auto"/>
        <w:bottom w:val="none" w:sz="0" w:space="0" w:color="auto"/>
        <w:right w:val="none" w:sz="0" w:space="0" w:color="auto"/>
      </w:divBdr>
    </w:div>
    <w:div w:id="615066456">
      <w:bodyDiv w:val="1"/>
      <w:marLeft w:val="0"/>
      <w:marRight w:val="0"/>
      <w:marTop w:val="0"/>
      <w:marBottom w:val="0"/>
      <w:divBdr>
        <w:top w:val="none" w:sz="0" w:space="0" w:color="auto"/>
        <w:left w:val="none" w:sz="0" w:space="0" w:color="auto"/>
        <w:bottom w:val="none" w:sz="0" w:space="0" w:color="auto"/>
        <w:right w:val="none" w:sz="0" w:space="0" w:color="auto"/>
      </w:divBdr>
    </w:div>
    <w:div w:id="116196793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7789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B832-1962-49FC-B2B6-DF3BB49E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128</cp:revision>
  <cp:lastPrinted>2019-12-04T06:55:00Z</cp:lastPrinted>
  <dcterms:created xsi:type="dcterms:W3CDTF">2019-01-08T04:02:00Z</dcterms:created>
  <dcterms:modified xsi:type="dcterms:W3CDTF">2019-12-04T08:22:00Z</dcterms:modified>
</cp:coreProperties>
</file>