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F4" w:rsidRDefault="00AE78F4" w:rsidP="00AE78F4">
      <w:pPr>
        <w:pStyle w:val="1"/>
        <w:ind w:left="5103"/>
        <w:jc w:val="right"/>
        <w:rPr>
          <w:rFonts w:ascii="Times New Roman" w:hAnsi="Times New Roman"/>
          <w:lang w:val="kk-KZ"/>
        </w:rPr>
      </w:pPr>
      <w:r>
        <w:rPr>
          <w:rFonts w:ascii="Times New Roman" w:hAnsi="Times New Roman"/>
          <w:lang w:val="kk-KZ"/>
        </w:rPr>
        <w:t>1</w:t>
      </w:r>
      <w:r w:rsidR="00991393">
        <w:rPr>
          <w:rFonts w:ascii="Times New Roman" w:hAnsi="Times New Roman"/>
          <w:lang w:val="kk-KZ"/>
        </w:rPr>
        <w:t>2</w:t>
      </w:r>
      <w:r>
        <w:rPr>
          <w:rFonts w:ascii="Times New Roman" w:hAnsi="Times New Roman"/>
          <w:lang w:val="kk-KZ"/>
        </w:rPr>
        <w:t xml:space="preserve"> қосымша</w:t>
      </w:r>
    </w:p>
    <w:p w:rsidR="00AE78F4" w:rsidRDefault="00AE78F4" w:rsidP="00AE78F4">
      <w:pPr>
        <w:pStyle w:val="1"/>
        <w:ind w:left="5812"/>
        <w:jc w:val="right"/>
        <w:rPr>
          <w:rFonts w:ascii="Times New Roman" w:hAnsi="Times New Roman"/>
          <w:lang w:val="kk-KZ"/>
        </w:rPr>
      </w:pPr>
    </w:p>
    <w:p w:rsidR="00AE78F4" w:rsidRDefault="00AE78F4" w:rsidP="00AE78F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AE78F4" w:rsidRDefault="00AE78F4" w:rsidP="00AE78F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AE78F4" w:rsidRDefault="00AE78F4" w:rsidP="00AE78F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AE78F4" w:rsidRDefault="00AE78F4" w:rsidP="00AE78F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AE78F4" w:rsidRDefault="00AE78F4" w:rsidP="00AE78F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AE78F4" w:rsidRPr="003553BF" w:rsidRDefault="00AE78F4" w:rsidP="00AE78F4">
      <w:pPr>
        <w:pStyle w:val="3"/>
        <w:ind w:left="6050"/>
        <w:jc w:val="center"/>
        <w:rPr>
          <w:rFonts w:ascii="Times New Roman" w:hAnsi="Times New Roman"/>
          <w:lang w:val="kk-KZ"/>
        </w:rPr>
      </w:pPr>
    </w:p>
    <w:p w:rsidR="00AE78F4" w:rsidRDefault="00AE78F4" w:rsidP="00AE78F4">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2018 жыл  29 желтоқсан  № 44</w:t>
      </w:r>
    </w:p>
    <w:p w:rsidR="00AE78F4" w:rsidRPr="00334A8A" w:rsidRDefault="00AE78F4" w:rsidP="00AE78F4">
      <w:pPr>
        <w:pStyle w:val="2"/>
        <w:ind w:left="6050"/>
        <w:jc w:val="center"/>
        <w:rPr>
          <w:rFonts w:ascii="Times New Roman" w:hAnsi="Times New Roman"/>
          <w:b/>
          <w:lang w:val="kk-KZ"/>
        </w:rPr>
      </w:pPr>
    </w:p>
    <w:p w:rsidR="00AE78F4" w:rsidRDefault="00AE78F4" w:rsidP="00AE78F4">
      <w:pPr>
        <w:pStyle w:val="1"/>
        <w:jc w:val="right"/>
        <w:rPr>
          <w:rFonts w:ascii="Times New Roman" w:hAnsi="Times New Roman"/>
          <w:lang w:val="kk-KZ"/>
        </w:rPr>
      </w:pPr>
    </w:p>
    <w:p w:rsidR="00AE78F4" w:rsidRPr="000F60B3" w:rsidRDefault="00AE78F4" w:rsidP="00AE78F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E78F4" w:rsidRPr="00686A46" w:rsidRDefault="00AE78F4" w:rsidP="00AE78F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E78F4" w:rsidRPr="00686A46" w:rsidRDefault="00AE78F4" w:rsidP="00AE78F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E78F4" w:rsidRPr="00686A46" w:rsidRDefault="00AE78F4" w:rsidP="00AE78F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E78F4" w:rsidRDefault="00AE78F4" w:rsidP="00AE78F4">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AE78F4" w:rsidRDefault="00AE78F4" w:rsidP="00AE78F4">
      <w:pPr>
        <w:pStyle w:val="3"/>
        <w:jc w:val="center"/>
        <w:rPr>
          <w:rFonts w:ascii="Times New Roman" w:hAnsi="Times New Roman"/>
          <w:b/>
          <w:sz w:val="24"/>
          <w:szCs w:val="24"/>
          <w:lang w:val="kk-KZ"/>
        </w:rPr>
      </w:pPr>
    </w:p>
    <w:p w:rsidR="00AE78F4" w:rsidRDefault="00AE78F4" w:rsidP="00AE78F4">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 </w:t>
      </w:r>
      <w:r w:rsidRPr="00716166">
        <w:rPr>
          <w:lang w:val="kk-KZ"/>
        </w:rPr>
        <w:t xml:space="preserve">451 </w:t>
      </w:r>
      <w:r w:rsidR="000521DB">
        <w:rPr>
          <w:b/>
          <w:lang w:val="kk-KZ"/>
        </w:rPr>
        <w:t>023</w:t>
      </w:r>
      <w:r w:rsidRPr="00716166">
        <w:rPr>
          <w:b/>
          <w:lang w:val="kk-KZ"/>
        </w:rPr>
        <w:t xml:space="preserve"> – </w:t>
      </w:r>
      <w:r w:rsidRPr="00AE78F4">
        <w:rPr>
          <w:b/>
          <w:u w:val="single"/>
          <w:lang w:val="kk-KZ"/>
        </w:rPr>
        <w:t xml:space="preserve">Жұмыспен қамту орталықтарының қызметін қамтамасыз ету  </w:t>
      </w:r>
      <w:r w:rsidRPr="00AE78F4">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AE78F4" w:rsidRDefault="00AE78F4" w:rsidP="00AE78F4">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2018 жылғы</w:t>
      </w:r>
      <w:r>
        <w:rPr>
          <w:lang w:val="kk-KZ"/>
        </w:rPr>
        <w:t xml:space="preserve"> </w:t>
      </w:r>
      <w:r w:rsidRPr="00FF78AD">
        <w:rPr>
          <w:lang w:val="kk-KZ"/>
        </w:rPr>
        <w:t>27 желтоқсандағы «Қарасай ауданының 2019-2021 жылдарға арналған бюджеті туралы» №38-3 шешімі</w:t>
      </w:r>
    </w:p>
    <w:p w:rsidR="00AE78F4" w:rsidRPr="003623E8" w:rsidRDefault="00AE78F4" w:rsidP="00AE78F4">
      <w:pPr>
        <w:pStyle w:val="a3"/>
        <w:spacing w:before="0" w:beforeAutospacing="0" w:after="0" w:afterAutospacing="0"/>
        <w:jc w:val="both"/>
        <w:rPr>
          <w:b/>
          <w:lang w:val="kk-KZ"/>
        </w:rPr>
      </w:pPr>
      <w:r w:rsidRPr="003623E8">
        <w:rPr>
          <w:b/>
          <w:lang w:val="kk-KZ"/>
        </w:rPr>
        <w:t>Бюджеттік бағдарламаның түрі:</w:t>
      </w:r>
    </w:p>
    <w:p w:rsidR="00AE78F4" w:rsidRPr="00035015" w:rsidRDefault="00AE78F4" w:rsidP="00AE78F4">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AE78F4" w:rsidRPr="00035015" w:rsidRDefault="00AE78F4" w:rsidP="00AE78F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AE78F4" w:rsidRDefault="00670E4C" w:rsidP="00AE78F4">
      <w:pPr>
        <w:pStyle w:val="a3"/>
        <w:spacing w:before="0" w:beforeAutospacing="0" w:after="0" w:afterAutospacing="0"/>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00AE78F4" w:rsidRPr="00AE78F4">
        <w:rPr>
          <w:lang w:val="kk-KZ"/>
        </w:rPr>
        <w:br/>
      </w:r>
      <w:r w:rsidR="00AE78F4" w:rsidRPr="009F6471">
        <w:rPr>
          <w:rFonts w:ascii="Zan Courier New" w:hAnsi="Zan Courier New" w:cs="Zan Courier New"/>
          <w:sz w:val="20"/>
          <w:szCs w:val="20"/>
          <w:lang w:val="kk-KZ"/>
        </w:rPr>
        <w:t xml:space="preserve"> </w:t>
      </w:r>
      <w:r w:rsidR="00AE78F4">
        <w:rPr>
          <w:szCs w:val="20"/>
          <w:lang w:val="kk-KZ"/>
        </w:rPr>
        <w:t>мазмұнына қарай</w:t>
      </w:r>
    </w:p>
    <w:p w:rsidR="00AE78F4" w:rsidRPr="00035015" w:rsidRDefault="00AE78F4" w:rsidP="00AE78F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E78F4" w:rsidRDefault="00AE78F4" w:rsidP="00AE78F4">
      <w:pPr>
        <w:pStyle w:val="a3"/>
        <w:spacing w:before="0" w:beforeAutospacing="0" w:after="0" w:afterAutospacing="0"/>
        <w:jc w:val="both"/>
        <w:rPr>
          <w:lang w:val="kk-KZ"/>
        </w:rPr>
      </w:pPr>
      <w:r w:rsidRPr="00035015">
        <w:rPr>
          <w:lang w:val="kk-KZ"/>
        </w:rPr>
        <w:t xml:space="preserve">іске асыру түріне қарай </w:t>
      </w:r>
    </w:p>
    <w:p w:rsidR="00AE78F4" w:rsidRPr="00035015" w:rsidRDefault="00AE78F4" w:rsidP="00AE78F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E78F4" w:rsidRDefault="00AE78F4" w:rsidP="00AE78F4">
      <w:pPr>
        <w:pStyle w:val="a3"/>
        <w:spacing w:before="0" w:beforeAutospacing="0" w:after="0" w:afterAutospacing="0"/>
        <w:jc w:val="both"/>
        <w:rPr>
          <w:lang w:val="kk-KZ"/>
        </w:rPr>
      </w:pPr>
      <w:r>
        <w:rPr>
          <w:lang w:val="kk-KZ"/>
        </w:rPr>
        <w:t>ағымдағы/даму</w:t>
      </w:r>
    </w:p>
    <w:p w:rsidR="00670E4C" w:rsidRPr="00AE78F4" w:rsidRDefault="00AE78F4" w:rsidP="00670E4C">
      <w:pPr>
        <w:pStyle w:val="a3"/>
        <w:spacing w:before="0" w:beforeAutospacing="0" w:after="0" w:afterAutospacing="0"/>
        <w:jc w:val="both"/>
        <w:rPr>
          <w:color w:val="000000"/>
          <w:lang w:val="kk-KZ"/>
        </w:rPr>
      </w:pPr>
      <w:r w:rsidRPr="002E1C7E">
        <w:rPr>
          <w:b/>
          <w:lang w:val="kk-KZ"/>
        </w:rPr>
        <w:t>Бюджеттік бағдарламаның мақсаты</w:t>
      </w:r>
      <w:r w:rsidRPr="002E1C7E">
        <w:rPr>
          <w:lang w:val="kk-KZ"/>
        </w:rPr>
        <w:t>:</w:t>
      </w:r>
      <w:r w:rsidR="00670E4C" w:rsidRPr="00670E4C">
        <w:rPr>
          <w:lang w:val="kk-KZ"/>
        </w:rPr>
        <w:t xml:space="preserve"> </w:t>
      </w:r>
      <w:r w:rsidR="00670E4C" w:rsidRPr="00AE78F4">
        <w:rPr>
          <w:lang w:val="kk-KZ"/>
        </w:rPr>
        <w:t xml:space="preserve">Жұмыспен қамту орталықтарының қызметін қамтамасыз ету  </w:t>
      </w:r>
    </w:p>
    <w:p w:rsidR="00670E4C" w:rsidRPr="00AE78F4" w:rsidRDefault="00670E4C" w:rsidP="00670E4C">
      <w:pPr>
        <w:spacing w:after="0" w:line="240" w:lineRule="auto"/>
        <w:jc w:val="both"/>
        <w:rPr>
          <w:rFonts w:ascii="Times New Roman" w:hAnsi="Times New Roman" w:cs="Times New Roman"/>
          <w:color w:val="000000"/>
          <w:sz w:val="24"/>
          <w:szCs w:val="24"/>
          <w:lang w:val="kk-KZ"/>
        </w:rPr>
      </w:pPr>
    </w:p>
    <w:p w:rsidR="00AE78F4" w:rsidRDefault="00AE78F4" w:rsidP="00AE78F4">
      <w:pPr>
        <w:spacing w:after="0" w:line="240" w:lineRule="auto"/>
        <w:jc w:val="both"/>
        <w:rPr>
          <w:rFonts w:ascii="Times New Roman" w:hAnsi="Times New Roman" w:cs="Times New Roman"/>
          <w:sz w:val="24"/>
          <w:szCs w:val="24"/>
          <w:lang w:val="kk-KZ"/>
        </w:rPr>
      </w:pP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Pr="006B3136">
        <w:rPr>
          <w:rFonts w:ascii="Times New Roman" w:hAnsi="Times New Roman" w:cs="Times New Roman"/>
          <w:sz w:val="24"/>
          <w:szCs w:val="24"/>
          <w:lang w:val="kk-KZ"/>
        </w:rPr>
        <w:t>Бөлім жұмысын  жоғары  деңгейінде  қамтамасыз ету</w:t>
      </w:r>
      <w:r>
        <w:rPr>
          <w:rFonts w:ascii="Times New Roman" w:hAnsi="Times New Roman" w:cs="Times New Roman"/>
          <w:sz w:val="24"/>
          <w:szCs w:val="24"/>
          <w:lang w:val="kk-KZ"/>
        </w:rPr>
        <w:t>.</w:t>
      </w:r>
    </w:p>
    <w:p w:rsidR="00AE78F4" w:rsidRPr="00AE78F4" w:rsidRDefault="00AE78F4" w:rsidP="00AE78F4">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Pr="00AE78F4">
        <w:rPr>
          <w:lang w:val="kk-KZ"/>
        </w:rPr>
        <w:t xml:space="preserve">Жұмыспен қамту орталықтарының қызметін қамтамасыз ету  </w:t>
      </w:r>
    </w:p>
    <w:p w:rsidR="00AE78F4" w:rsidRPr="00AE78F4" w:rsidRDefault="00AE78F4" w:rsidP="00AE78F4">
      <w:pPr>
        <w:spacing w:after="0" w:line="240" w:lineRule="auto"/>
        <w:jc w:val="both"/>
        <w:rPr>
          <w:rFonts w:ascii="Times New Roman" w:hAnsi="Times New Roman" w:cs="Times New Roman"/>
          <w:color w:val="000000"/>
          <w:sz w:val="24"/>
          <w:szCs w:val="24"/>
          <w:lang w:val="kk-KZ"/>
        </w:rPr>
      </w:pPr>
    </w:p>
    <w:p w:rsidR="00AE78F4" w:rsidRDefault="00AE78F4" w:rsidP="00AE78F4">
      <w:pPr>
        <w:spacing w:after="0" w:line="240" w:lineRule="auto"/>
        <w:jc w:val="both"/>
        <w:rPr>
          <w:rFonts w:ascii="Times New Roman" w:hAnsi="Times New Roman" w:cs="Times New Roman"/>
          <w:color w:val="000000"/>
          <w:sz w:val="24"/>
          <w:szCs w:val="24"/>
          <w:lang w:val="kk-KZ"/>
        </w:rPr>
      </w:pPr>
    </w:p>
    <w:p w:rsidR="00AE78F4" w:rsidRDefault="00AE78F4" w:rsidP="00AE78F4">
      <w:pPr>
        <w:spacing w:after="0" w:line="240" w:lineRule="auto"/>
        <w:jc w:val="both"/>
        <w:rPr>
          <w:rFonts w:ascii="Times New Roman" w:hAnsi="Times New Roman" w:cs="Times New Roman"/>
          <w:color w:val="000000"/>
          <w:sz w:val="24"/>
          <w:szCs w:val="24"/>
          <w:lang w:val="kk-KZ"/>
        </w:rPr>
      </w:pPr>
    </w:p>
    <w:p w:rsidR="00AE78F4" w:rsidRDefault="00AE78F4" w:rsidP="00AE78F4">
      <w:pPr>
        <w:spacing w:after="0" w:line="240" w:lineRule="auto"/>
        <w:jc w:val="both"/>
        <w:rPr>
          <w:rFonts w:ascii="Times New Roman" w:hAnsi="Times New Roman" w:cs="Times New Roman"/>
          <w:color w:val="000000"/>
          <w:sz w:val="24"/>
          <w:szCs w:val="24"/>
          <w:lang w:val="kk-KZ"/>
        </w:rPr>
      </w:pPr>
    </w:p>
    <w:p w:rsidR="00AE78F4" w:rsidRDefault="00AE78F4" w:rsidP="00AE78F4">
      <w:pPr>
        <w:spacing w:after="0" w:line="240" w:lineRule="auto"/>
        <w:jc w:val="both"/>
        <w:rPr>
          <w:rFonts w:ascii="Times New Roman" w:hAnsi="Times New Roman" w:cs="Times New Roman"/>
          <w:color w:val="000000"/>
          <w:sz w:val="24"/>
          <w:szCs w:val="24"/>
          <w:lang w:val="kk-KZ"/>
        </w:rPr>
      </w:pPr>
    </w:p>
    <w:p w:rsidR="00AE78F4" w:rsidRPr="006B3136" w:rsidRDefault="00AE78F4" w:rsidP="00AE78F4">
      <w:pPr>
        <w:spacing w:after="0" w:line="240" w:lineRule="auto"/>
        <w:jc w:val="both"/>
        <w:rPr>
          <w:rFonts w:ascii="Times New Roman" w:hAnsi="Times New Roman" w:cs="Times New Roman"/>
          <w:color w:val="000000"/>
          <w:sz w:val="24"/>
          <w:szCs w:val="24"/>
          <w:lang w:val="kk-KZ"/>
        </w:rPr>
      </w:pPr>
    </w:p>
    <w:tbl>
      <w:tblPr>
        <w:tblStyle w:val="a5"/>
        <w:tblW w:w="0" w:type="auto"/>
        <w:tblLook w:val="04A0"/>
      </w:tblPr>
      <w:tblGrid>
        <w:gridCol w:w="2538"/>
        <w:gridCol w:w="1110"/>
        <w:gridCol w:w="1116"/>
        <w:gridCol w:w="1306"/>
        <w:gridCol w:w="1253"/>
        <w:gridCol w:w="1132"/>
        <w:gridCol w:w="1116"/>
      </w:tblGrid>
      <w:tr w:rsidR="00AE78F4" w:rsidTr="00563A68">
        <w:tc>
          <w:tcPr>
            <w:tcW w:w="2538" w:type="dxa"/>
            <w:vMerge w:val="restart"/>
            <w:vAlign w:val="center"/>
          </w:tcPr>
          <w:p w:rsidR="00AE78F4" w:rsidRPr="001B7783" w:rsidRDefault="00AE78F4" w:rsidP="00563A6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0" w:type="dxa"/>
            <w:vMerge w:val="restart"/>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01" w:type="dxa"/>
            <w:gridSpan w:val="3"/>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AE78F4" w:rsidTr="00563A68">
        <w:tc>
          <w:tcPr>
            <w:tcW w:w="2538" w:type="dxa"/>
            <w:vMerge/>
            <w:vAlign w:val="center"/>
          </w:tcPr>
          <w:p w:rsidR="00AE78F4" w:rsidRPr="001B7783" w:rsidRDefault="00AE78F4" w:rsidP="00563A68">
            <w:pPr>
              <w:jc w:val="center"/>
              <w:rPr>
                <w:rFonts w:ascii="Times New Roman" w:hAnsi="Times New Roman" w:cs="Times New Roman"/>
                <w:sz w:val="24"/>
                <w:szCs w:val="24"/>
                <w:lang w:val="kk-KZ"/>
              </w:rPr>
            </w:pPr>
          </w:p>
        </w:tc>
        <w:tc>
          <w:tcPr>
            <w:tcW w:w="1110" w:type="dxa"/>
            <w:vMerge/>
            <w:vAlign w:val="center"/>
          </w:tcPr>
          <w:p w:rsidR="00AE78F4" w:rsidRPr="001B7783" w:rsidRDefault="00AE78F4" w:rsidP="00563A68">
            <w:pPr>
              <w:jc w:val="center"/>
              <w:rPr>
                <w:rFonts w:ascii="Times New Roman" w:hAnsi="Times New Roman" w:cs="Times New Roman"/>
                <w:sz w:val="24"/>
                <w:szCs w:val="24"/>
                <w:lang w:val="kk-KZ"/>
              </w:rPr>
            </w:pPr>
          </w:p>
        </w:tc>
        <w:tc>
          <w:tcPr>
            <w:tcW w:w="1116" w:type="dxa"/>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53" w:type="dxa"/>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2" w:type="dxa"/>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16" w:type="dxa"/>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FF01D7" w:rsidTr="00563A68">
        <w:tc>
          <w:tcPr>
            <w:tcW w:w="2538" w:type="dxa"/>
          </w:tcPr>
          <w:p w:rsidR="00FF01D7" w:rsidRPr="00F63AFF" w:rsidRDefault="00FF01D7" w:rsidP="00563A68">
            <w:pPr>
              <w:rPr>
                <w:rFonts w:ascii="Times New Roman" w:hAnsi="Times New Roman" w:cs="Times New Roman"/>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1110" w:type="dxa"/>
            <w:vAlign w:val="center"/>
          </w:tcPr>
          <w:p w:rsidR="00FF01D7" w:rsidRPr="0061465E" w:rsidRDefault="00FF01D7"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FF01D7" w:rsidRPr="00951021" w:rsidRDefault="00FF01D7" w:rsidP="008069DC">
            <w:pPr>
              <w:jc w:val="center"/>
              <w:rPr>
                <w:rFonts w:ascii="Times New Roman" w:hAnsi="Times New Roman"/>
                <w:sz w:val="24"/>
                <w:szCs w:val="24"/>
                <w:lang w:val="kk-KZ"/>
              </w:rPr>
            </w:pPr>
            <w:r>
              <w:rPr>
                <w:rFonts w:ascii="Times New Roman" w:hAnsi="Times New Roman"/>
                <w:sz w:val="24"/>
                <w:szCs w:val="24"/>
                <w:lang w:val="kk-KZ"/>
              </w:rPr>
              <w:t>35226,0</w:t>
            </w:r>
          </w:p>
        </w:tc>
        <w:tc>
          <w:tcPr>
            <w:tcW w:w="1306" w:type="dxa"/>
            <w:vAlign w:val="center"/>
          </w:tcPr>
          <w:p w:rsidR="00FF01D7" w:rsidRPr="000F60B3" w:rsidRDefault="00FF01D7" w:rsidP="008069DC">
            <w:pPr>
              <w:jc w:val="center"/>
              <w:rPr>
                <w:rFonts w:ascii="Times New Roman" w:hAnsi="Times New Roman"/>
                <w:sz w:val="24"/>
                <w:szCs w:val="24"/>
                <w:lang w:val="kk-KZ"/>
              </w:rPr>
            </w:pPr>
            <w:r>
              <w:rPr>
                <w:rFonts w:ascii="Times New Roman" w:hAnsi="Times New Roman"/>
                <w:sz w:val="24"/>
                <w:szCs w:val="24"/>
                <w:lang w:val="kk-KZ"/>
              </w:rPr>
              <w:t>45000,0</w:t>
            </w:r>
          </w:p>
        </w:tc>
        <w:tc>
          <w:tcPr>
            <w:tcW w:w="1253" w:type="dxa"/>
            <w:vAlign w:val="center"/>
          </w:tcPr>
          <w:p w:rsidR="00FF01D7" w:rsidRPr="000F60B3" w:rsidRDefault="001C4409" w:rsidP="008069DC">
            <w:pPr>
              <w:jc w:val="center"/>
              <w:rPr>
                <w:rFonts w:ascii="Times New Roman" w:hAnsi="Times New Roman"/>
                <w:sz w:val="24"/>
                <w:szCs w:val="24"/>
                <w:lang w:val="kk-KZ"/>
              </w:rPr>
            </w:pPr>
            <w:r>
              <w:rPr>
                <w:rFonts w:ascii="Times New Roman" w:hAnsi="Times New Roman"/>
                <w:sz w:val="24"/>
                <w:szCs w:val="24"/>
                <w:lang w:val="en-US"/>
              </w:rPr>
              <w:t>47067</w:t>
            </w:r>
            <w:r w:rsidR="00FF01D7">
              <w:rPr>
                <w:rFonts w:ascii="Times New Roman" w:hAnsi="Times New Roman"/>
                <w:sz w:val="24"/>
                <w:szCs w:val="24"/>
                <w:lang w:val="kk-KZ"/>
              </w:rPr>
              <w:t>,0</w:t>
            </w:r>
          </w:p>
        </w:tc>
        <w:tc>
          <w:tcPr>
            <w:tcW w:w="1132" w:type="dxa"/>
            <w:vAlign w:val="center"/>
          </w:tcPr>
          <w:p w:rsidR="00FF01D7" w:rsidRPr="000F60B3" w:rsidRDefault="00FF01D7" w:rsidP="001C4409">
            <w:pPr>
              <w:jc w:val="center"/>
              <w:rPr>
                <w:rFonts w:ascii="Times New Roman" w:hAnsi="Times New Roman"/>
                <w:sz w:val="24"/>
                <w:szCs w:val="24"/>
                <w:lang w:val="kk-KZ"/>
              </w:rPr>
            </w:pPr>
            <w:r>
              <w:rPr>
                <w:rFonts w:ascii="Times New Roman" w:hAnsi="Times New Roman"/>
                <w:sz w:val="24"/>
                <w:szCs w:val="24"/>
                <w:lang w:val="kk-KZ"/>
              </w:rPr>
              <w:t>4</w:t>
            </w:r>
            <w:r w:rsidR="007D2ED1">
              <w:rPr>
                <w:rFonts w:ascii="Times New Roman" w:hAnsi="Times New Roman"/>
                <w:sz w:val="24"/>
                <w:szCs w:val="24"/>
                <w:lang w:val="en-US"/>
              </w:rPr>
              <w:t>89</w:t>
            </w:r>
            <w:r w:rsidR="001C4409">
              <w:rPr>
                <w:rFonts w:ascii="Times New Roman" w:hAnsi="Times New Roman"/>
                <w:sz w:val="24"/>
                <w:szCs w:val="24"/>
                <w:lang w:val="en-US"/>
              </w:rPr>
              <w:t>50</w:t>
            </w:r>
            <w:r>
              <w:rPr>
                <w:rFonts w:ascii="Times New Roman" w:hAnsi="Times New Roman"/>
                <w:sz w:val="24"/>
                <w:szCs w:val="24"/>
                <w:lang w:val="kk-KZ"/>
              </w:rPr>
              <w:t>,0</w:t>
            </w:r>
          </w:p>
        </w:tc>
        <w:tc>
          <w:tcPr>
            <w:tcW w:w="1116" w:type="dxa"/>
            <w:vAlign w:val="center"/>
          </w:tcPr>
          <w:p w:rsidR="00FF01D7" w:rsidRPr="000F60B3" w:rsidRDefault="001C4409" w:rsidP="008069DC">
            <w:pPr>
              <w:jc w:val="center"/>
              <w:rPr>
                <w:rFonts w:ascii="Times New Roman" w:hAnsi="Times New Roman"/>
                <w:sz w:val="24"/>
                <w:szCs w:val="24"/>
                <w:lang w:val="kk-KZ"/>
              </w:rPr>
            </w:pPr>
            <w:r>
              <w:rPr>
                <w:rFonts w:ascii="Times New Roman" w:hAnsi="Times New Roman"/>
                <w:sz w:val="24"/>
                <w:szCs w:val="24"/>
                <w:lang w:val="en-US"/>
              </w:rPr>
              <w:t>50908</w:t>
            </w:r>
            <w:r w:rsidR="00FF01D7">
              <w:rPr>
                <w:rFonts w:ascii="Times New Roman" w:hAnsi="Times New Roman"/>
                <w:sz w:val="24"/>
                <w:szCs w:val="24"/>
                <w:lang w:val="kk-KZ"/>
              </w:rPr>
              <w:t>,0</w:t>
            </w:r>
          </w:p>
        </w:tc>
      </w:tr>
      <w:tr w:rsidR="001C4409" w:rsidTr="00563A68">
        <w:tc>
          <w:tcPr>
            <w:tcW w:w="2538" w:type="dxa"/>
          </w:tcPr>
          <w:p w:rsidR="001C4409" w:rsidRPr="0061465E" w:rsidRDefault="001C4409" w:rsidP="00563A68">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1110" w:type="dxa"/>
            <w:vAlign w:val="center"/>
          </w:tcPr>
          <w:p w:rsidR="001C4409" w:rsidRPr="0061465E" w:rsidRDefault="001C4409"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1C4409" w:rsidRPr="00951021" w:rsidRDefault="001C4409" w:rsidP="00563A68">
            <w:pPr>
              <w:jc w:val="center"/>
              <w:rPr>
                <w:rFonts w:ascii="Times New Roman" w:hAnsi="Times New Roman"/>
                <w:sz w:val="24"/>
                <w:szCs w:val="24"/>
                <w:lang w:val="kk-KZ"/>
              </w:rPr>
            </w:pPr>
            <w:r>
              <w:rPr>
                <w:rFonts w:ascii="Times New Roman" w:hAnsi="Times New Roman"/>
                <w:sz w:val="24"/>
                <w:szCs w:val="24"/>
                <w:lang w:val="kk-KZ"/>
              </w:rPr>
              <w:t>35226,0</w:t>
            </w:r>
          </w:p>
        </w:tc>
        <w:tc>
          <w:tcPr>
            <w:tcW w:w="1306" w:type="dxa"/>
            <w:vAlign w:val="center"/>
          </w:tcPr>
          <w:p w:rsidR="001C4409" w:rsidRPr="000F60B3" w:rsidRDefault="001C4409" w:rsidP="00563A68">
            <w:pPr>
              <w:jc w:val="center"/>
              <w:rPr>
                <w:rFonts w:ascii="Times New Roman" w:hAnsi="Times New Roman"/>
                <w:sz w:val="24"/>
                <w:szCs w:val="24"/>
                <w:lang w:val="kk-KZ"/>
              </w:rPr>
            </w:pPr>
            <w:r>
              <w:rPr>
                <w:rFonts w:ascii="Times New Roman" w:hAnsi="Times New Roman"/>
                <w:sz w:val="24"/>
                <w:szCs w:val="24"/>
                <w:lang w:val="kk-KZ"/>
              </w:rPr>
              <w:t>45000,0</w:t>
            </w:r>
          </w:p>
        </w:tc>
        <w:tc>
          <w:tcPr>
            <w:tcW w:w="1253" w:type="dxa"/>
            <w:vAlign w:val="center"/>
          </w:tcPr>
          <w:p w:rsidR="001C4409" w:rsidRPr="000F60B3" w:rsidRDefault="001C4409" w:rsidP="00612F13">
            <w:pPr>
              <w:jc w:val="center"/>
              <w:rPr>
                <w:rFonts w:ascii="Times New Roman" w:hAnsi="Times New Roman"/>
                <w:sz w:val="24"/>
                <w:szCs w:val="24"/>
                <w:lang w:val="kk-KZ"/>
              </w:rPr>
            </w:pPr>
            <w:r>
              <w:rPr>
                <w:rFonts w:ascii="Times New Roman" w:hAnsi="Times New Roman"/>
                <w:sz w:val="24"/>
                <w:szCs w:val="24"/>
                <w:lang w:val="en-US"/>
              </w:rPr>
              <w:t>47067</w:t>
            </w:r>
            <w:r>
              <w:rPr>
                <w:rFonts w:ascii="Times New Roman" w:hAnsi="Times New Roman"/>
                <w:sz w:val="24"/>
                <w:szCs w:val="24"/>
                <w:lang w:val="kk-KZ"/>
              </w:rPr>
              <w:t>,0</w:t>
            </w:r>
          </w:p>
        </w:tc>
        <w:tc>
          <w:tcPr>
            <w:tcW w:w="1132" w:type="dxa"/>
            <w:vAlign w:val="center"/>
          </w:tcPr>
          <w:p w:rsidR="001C4409" w:rsidRPr="000F60B3" w:rsidRDefault="001C4409" w:rsidP="00612F13">
            <w:pPr>
              <w:jc w:val="center"/>
              <w:rPr>
                <w:rFonts w:ascii="Times New Roman" w:hAnsi="Times New Roman"/>
                <w:sz w:val="24"/>
                <w:szCs w:val="24"/>
                <w:lang w:val="kk-KZ"/>
              </w:rPr>
            </w:pPr>
            <w:r>
              <w:rPr>
                <w:rFonts w:ascii="Times New Roman" w:hAnsi="Times New Roman"/>
                <w:sz w:val="24"/>
                <w:szCs w:val="24"/>
                <w:lang w:val="kk-KZ"/>
              </w:rPr>
              <w:t>4</w:t>
            </w:r>
            <w:r w:rsidR="007D2ED1">
              <w:rPr>
                <w:rFonts w:ascii="Times New Roman" w:hAnsi="Times New Roman"/>
                <w:sz w:val="24"/>
                <w:szCs w:val="24"/>
                <w:lang w:val="en-US"/>
              </w:rPr>
              <w:t>89</w:t>
            </w:r>
            <w:r>
              <w:rPr>
                <w:rFonts w:ascii="Times New Roman" w:hAnsi="Times New Roman"/>
                <w:sz w:val="24"/>
                <w:szCs w:val="24"/>
                <w:lang w:val="en-US"/>
              </w:rPr>
              <w:t>50</w:t>
            </w:r>
            <w:r>
              <w:rPr>
                <w:rFonts w:ascii="Times New Roman" w:hAnsi="Times New Roman"/>
                <w:sz w:val="24"/>
                <w:szCs w:val="24"/>
                <w:lang w:val="kk-KZ"/>
              </w:rPr>
              <w:t>,0</w:t>
            </w:r>
          </w:p>
        </w:tc>
        <w:tc>
          <w:tcPr>
            <w:tcW w:w="1116" w:type="dxa"/>
            <w:vAlign w:val="center"/>
          </w:tcPr>
          <w:p w:rsidR="001C4409" w:rsidRPr="000F60B3" w:rsidRDefault="001C4409" w:rsidP="00612F13">
            <w:pPr>
              <w:jc w:val="center"/>
              <w:rPr>
                <w:rFonts w:ascii="Times New Roman" w:hAnsi="Times New Roman"/>
                <w:sz w:val="24"/>
                <w:szCs w:val="24"/>
                <w:lang w:val="kk-KZ"/>
              </w:rPr>
            </w:pPr>
            <w:r>
              <w:rPr>
                <w:rFonts w:ascii="Times New Roman" w:hAnsi="Times New Roman"/>
                <w:sz w:val="24"/>
                <w:szCs w:val="24"/>
                <w:lang w:val="en-US"/>
              </w:rPr>
              <w:t>50908</w:t>
            </w:r>
            <w:r>
              <w:rPr>
                <w:rFonts w:ascii="Times New Roman" w:hAnsi="Times New Roman"/>
                <w:sz w:val="24"/>
                <w:szCs w:val="24"/>
                <w:lang w:val="kk-KZ"/>
              </w:rPr>
              <w:t>,0</w:t>
            </w:r>
          </w:p>
        </w:tc>
      </w:tr>
    </w:tbl>
    <w:p w:rsidR="00AE78F4" w:rsidRDefault="00AE78F4" w:rsidP="00AE78F4">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 xml:space="preserve">бағдарламаның коды және атауы </w:t>
      </w:r>
      <w:r w:rsidR="0068429A" w:rsidRPr="005D02DA">
        <w:rPr>
          <w:rFonts w:ascii="Times New Roman" w:hAnsi="Times New Roman"/>
          <w:sz w:val="24"/>
          <w:szCs w:val="24"/>
          <w:u w:val="single"/>
          <w:lang w:val="kk-KZ"/>
        </w:rPr>
        <w:t>011 Республикалық бюджеттен берілетін трансферттер есебiнен</w:t>
      </w:r>
      <w:r w:rsidR="0068429A">
        <w:rPr>
          <w:rFonts w:ascii="Times New Roman" w:hAnsi="Times New Roman"/>
          <w:b/>
          <w:sz w:val="24"/>
          <w:szCs w:val="24"/>
          <w:lang w:val="kk-KZ"/>
        </w:rPr>
        <w:t xml:space="preserve">  </w:t>
      </w:r>
      <w:r w:rsidR="0068429A" w:rsidRPr="00BE5BB5">
        <w:rPr>
          <w:rFonts w:ascii="Times New Roman" w:hAnsi="Times New Roman"/>
          <w:b/>
          <w:sz w:val="24"/>
          <w:szCs w:val="24"/>
          <w:lang w:val="kk-KZ"/>
        </w:rPr>
        <w:t xml:space="preserve"> </w:t>
      </w:r>
    </w:p>
    <w:p w:rsidR="00AE78F4" w:rsidRDefault="00AE78F4" w:rsidP="00AE78F4">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AE78F4" w:rsidRPr="00BE5BB5" w:rsidRDefault="00AE78F4" w:rsidP="00AE78F4">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AE78F4" w:rsidRPr="00BE5BB5" w:rsidRDefault="00AE78F4" w:rsidP="00AE78F4">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AE78F4" w:rsidRPr="00AE78F4" w:rsidRDefault="00AE78F4" w:rsidP="00AE78F4">
      <w:pPr>
        <w:jc w:val="both"/>
        <w:rPr>
          <w:rFonts w:ascii="Times New Roman" w:hAnsi="Times New Roman" w:cs="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r w:rsidRPr="00BE5BB5">
        <w:rPr>
          <w:rFonts w:ascii="Times New Roman" w:hAnsi="Times New Roman"/>
          <w:sz w:val="24"/>
          <w:szCs w:val="24"/>
          <w:u w:val="single"/>
          <w:lang w:val="kk-KZ"/>
        </w:rPr>
        <w:t xml:space="preserve">  </w:t>
      </w:r>
    </w:p>
    <w:p w:rsidR="00AE78F4" w:rsidRDefault="00AE78F4" w:rsidP="00AE78F4">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AE78F4" w:rsidTr="00563A68">
        <w:tc>
          <w:tcPr>
            <w:tcW w:w="3085" w:type="dxa"/>
            <w:vMerge w:val="restart"/>
            <w:vAlign w:val="center"/>
          </w:tcPr>
          <w:p w:rsidR="00AE78F4" w:rsidRPr="00BE5BB5" w:rsidRDefault="00AE78F4"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AE78F4" w:rsidRPr="00BE5BB5" w:rsidRDefault="00AE78F4"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AE78F4" w:rsidRPr="00BE5BB5" w:rsidRDefault="00AE78F4"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AE78F4" w:rsidRPr="00BE5BB5" w:rsidRDefault="00AE78F4"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AE78F4" w:rsidRPr="00BE5BB5" w:rsidRDefault="00AE78F4"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AE78F4" w:rsidRPr="00BE5BB5" w:rsidRDefault="00AE78F4"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AE78F4" w:rsidRPr="00BE5BB5" w:rsidRDefault="00AE78F4"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AE78F4" w:rsidTr="00563A68">
        <w:tc>
          <w:tcPr>
            <w:tcW w:w="3085" w:type="dxa"/>
            <w:vMerge/>
          </w:tcPr>
          <w:p w:rsidR="00AE78F4" w:rsidRDefault="00AE78F4" w:rsidP="00563A68">
            <w:pPr>
              <w:pStyle w:val="3"/>
              <w:jc w:val="both"/>
              <w:rPr>
                <w:rFonts w:ascii="Times New Roman" w:hAnsi="Times New Roman"/>
                <w:sz w:val="24"/>
                <w:szCs w:val="24"/>
                <w:u w:val="single"/>
                <w:lang w:val="kk-KZ"/>
              </w:rPr>
            </w:pPr>
          </w:p>
        </w:tc>
        <w:tc>
          <w:tcPr>
            <w:tcW w:w="851" w:type="dxa"/>
            <w:vMerge/>
          </w:tcPr>
          <w:p w:rsidR="00AE78F4" w:rsidRDefault="00AE78F4" w:rsidP="00563A68">
            <w:pPr>
              <w:pStyle w:val="3"/>
              <w:jc w:val="both"/>
              <w:rPr>
                <w:rFonts w:ascii="Times New Roman" w:hAnsi="Times New Roman"/>
                <w:sz w:val="24"/>
                <w:szCs w:val="24"/>
                <w:u w:val="single"/>
                <w:lang w:val="kk-KZ"/>
              </w:rPr>
            </w:pPr>
          </w:p>
        </w:tc>
        <w:tc>
          <w:tcPr>
            <w:tcW w:w="1134" w:type="dxa"/>
          </w:tcPr>
          <w:p w:rsidR="00AE78F4" w:rsidRPr="00920A29" w:rsidRDefault="00AE78F4"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AE78F4" w:rsidRPr="00920A29" w:rsidRDefault="00AE78F4"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AE78F4" w:rsidRPr="00920A29" w:rsidRDefault="00AE78F4"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AE78F4" w:rsidRPr="00920A29" w:rsidRDefault="00AE78F4"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AE78F4" w:rsidRPr="00920A29" w:rsidRDefault="00AE78F4"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AE78F4" w:rsidTr="00820E9E">
        <w:tc>
          <w:tcPr>
            <w:tcW w:w="3085" w:type="dxa"/>
          </w:tcPr>
          <w:p w:rsidR="00AE78F4" w:rsidRPr="0061465E" w:rsidRDefault="00AE78F4" w:rsidP="00563A68">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AE78F4" w:rsidRPr="007152F4" w:rsidRDefault="00AE78F4"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AE78F4" w:rsidRPr="007152F4" w:rsidRDefault="00AE78F4"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AE78F4" w:rsidRPr="007152F4" w:rsidRDefault="00AE78F4" w:rsidP="00AE78F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AE78F4" w:rsidRPr="007152F4" w:rsidRDefault="00AE78F4"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AE78F4" w:rsidRPr="007152F4" w:rsidRDefault="00AE78F4"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AE78F4" w:rsidRPr="007152F4" w:rsidRDefault="00AE78F4" w:rsidP="00563A68">
            <w:pPr>
              <w:pStyle w:val="3"/>
              <w:jc w:val="center"/>
              <w:rPr>
                <w:rFonts w:ascii="Times New Roman" w:hAnsi="Times New Roman"/>
                <w:sz w:val="24"/>
                <w:szCs w:val="24"/>
                <w:lang w:val="kk-KZ"/>
              </w:rPr>
            </w:pPr>
            <w:r>
              <w:rPr>
                <w:rFonts w:ascii="Times New Roman" w:hAnsi="Times New Roman"/>
                <w:sz w:val="24"/>
                <w:szCs w:val="24"/>
                <w:lang w:val="kk-KZ"/>
              </w:rPr>
              <w:t>1</w:t>
            </w:r>
          </w:p>
        </w:tc>
      </w:tr>
      <w:tr w:rsidR="00AE78F4" w:rsidTr="00563A68">
        <w:tc>
          <w:tcPr>
            <w:tcW w:w="9747" w:type="dxa"/>
            <w:gridSpan w:val="7"/>
            <w:vAlign w:val="center"/>
          </w:tcPr>
          <w:p w:rsidR="00AE78F4" w:rsidRPr="00A13649" w:rsidRDefault="00AE78F4"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AE78F4" w:rsidTr="00C91280">
        <w:tc>
          <w:tcPr>
            <w:tcW w:w="3085" w:type="dxa"/>
          </w:tcPr>
          <w:p w:rsidR="00AE78F4" w:rsidRPr="0061465E" w:rsidRDefault="00AE78F4" w:rsidP="00563A68">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AE78F4" w:rsidRPr="007152F4" w:rsidRDefault="00AE78F4"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AE78F4" w:rsidRDefault="00FF01D7" w:rsidP="00563A68">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AE78F4" w:rsidRDefault="00FF01D7" w:rsidP="00563A68">
            <w:pPr>
              <w:pStyle w:val="3"/>
              <w:jc w:val="center"/>
              <w:rPr>
                <w:rFonts w:ascii="Times New Roman" w:hAnsi="Times New Roman"/>
                <w:sz w:val="24"/>
                <w:szCs w:val="24"/>
                <w:lang w:val="kk-KZ"/>
              </w:rPr>
            </w:pPr>
            <w:r>
              <w:rPr>
                <w:rFonts w:ascii="Times New Roman" w:hAnsi="Times New Roman"/>
                <w:sz w:val="24"/>
                <w:szCs w:val="24"/>
                <w:lang w:val="kk-KZ"/>
              </w:rPr>
              <w:t>7764,0</w:t>
            </w:r>
          </w:p>
        </w:tc>
        <w:tc>
          <w:tcPr>
            <w:tcW w:w="1134" w:type="dxa"/>
            <w:vAlign w:val="center"/>
          </w:tcPr>
          <w:p w:rsidR="00AE78F4" w:rsidRPr="001C4409" w:rsidRDefault="001C4409" w:rsidP="00563A68">
            <w:pPr>
              <w:pStyle w:val="3"/>
              <w:jc w:val="center"/>
              <w:rPr>
                <w:rFonts w:ascii="Times New Roman" w:hAnsi="Times New Roman"/>
                <w:sz w:val="24"/>
                <w:szCs w:val="24"/>
                <w:lang w:val="en-US"/>
              </w:rPr>
            </w:pPr>
            <w:r>
              <w:rPr>
                <w:rFonts w:ascii="Times New Roman" w:hAnsi="Times New Roman"/>
                <w:sz w:val="24"/>
                <w:szCs w:val="24"/>
                <w:lang w:val="en-US"/>
              </w:rPr>
              <w:t>12188.0</w:t>
            </w:r>
          </w:p>
        </w:tc>
        <w:tc>
          <w:tcPr>
            <w:tcW w:w="1275" w:type="dxa"/>
            <w:vAlign w:val="center"/>
          </w:tcPr>
          <w:p w:rsidR="00AE78F4" w:rsidRPr="001C4409" w:rsidRDefault="001C4409" w:rsidP="00563A68">
            <w:pPr>
              <w:pStyle w:val="3"/>
              <w:jc w:val="center"/>
              <w:rPr>
                <w:rFonts w:ascii="Times New Roman" w:hAnsi="Times New Roman"/>
                <w:sz w:val="24"/>
                <w:szCs w:val="24"/>
                <w:lang w:val="en-US"/>
              </w:rPr>
            </w:pPr>
            <w:r>
              <w:rPr>
                <w:rFonts w:ascii="Times New Roman" w:hAnsi="Times New Roman"/>
                <w:sz w:val="24"/>
                <w:szCs w:val="24"/>
                <w:lang w:val="en-US"/>
              </w:rPr>
              <w:t>12676.0</w:t>
            </w:r>
          </w:p>
        </w:tc>
        <w:tc>
          <w:tcPr>
            <w:tcW w:w="1134" w:type="dxa"/>
            <w:vAlign w:val="center"/>
          </w:tcPr>
          <w:p w:rsidR="00AE78F4" w:rsidRDefault="001C4409" w:rsidP="00563A68">
            <w:pPr>
              <w:pStyle w:val="3"/>
              <w:rPr>
                <w:rFonts w:ascii="Times New Roman" w:hAnsi="Times New Roman"/>
                <w:sz w:val="24"/>
                <w:szCs w:val="24"/>
                <w:lang w:val="kk-KZ"/>
              </w:rPr>
            </w:pPr>
            <w:r>
              <w:rPr>
                <w:rFonts w:ascii="Times New Roman" w:hAnsi="Times New Roman"/>
                <w:sz w:val="24"/>
                <w:szCs w:val="24"/>
                <w:lang w:val="en-US"/>
              </w:rPr>
              <w:t>13183</w:t>
            </w:r>
            <w:r w:rsidR="00FF01D7">
              <w:rPr>
                <w:rFonts w:ascii="Times New Roman" w:hAnsi="Times New Roman"/>
                <w:sz w:val="24"/>
                <w:szCs w:val="24"/>
                <w:lang w:val="kk-KZ"/>
              </w:rPr>
              <w:t>,0</w:t>
            </w:r>
          </w:p>
        </w:tc>
      </w:tr>
      <w:tr w:rsidR="001C4409" w:rsidTr="00563A68">
        <w:tc>
          <w:tcPr>
            <w:tcW w:w="3085" w:type="dxa"/>
            <w:vAlign w:val="center"/>
          </w:tcPr>
          <w:p w:rsidR="001C4409" w:rsidRPr="007152F4" w:rsidRDefault="001C4409"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C4409" w:rsidRPr="007152F4" w:rsidRDefault="001C4409"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C4409" w:rsidRDefault="001C4409" w:rsidP="00563A68">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1C4409" w:rsidRDefault="001C4409" w:rsidP="008069DC">
            <w:pPr>
              <w:pStyle w:val="3"/>
              <w:jc w:val="center"/>
              <w:rPr>
                <w:rFonts w:ascii="Times New Roman" w:hAnsi="Times New Roman"/>
                <w:sz w:val="24"/>
                <w:szCs w:val="24"/>
                <w:lang w:val="kk-KZ"/>
              </w:rPr>
            </w:pPr>
            <w:r>
              <w:rPr>
                <w:rFonts w:ascii="Times New Roman" w:hAnsi="Times New Roman"/>
                <w:sz w:val="24"/>
                <w:szCs w:val="24"/>
                <w:lang w:val="kk-KZ"/>
              </w:rPr>
              <w:t>7764,0</w:t>
            </w:r>
          </w:p>
        </w:tc>
        <w:tc>
          <w:tcPr>
            <w:tcW w:w="1134" w:type="dxa"/>
            <w:vAlign w:val="center"/>
          </w:tcPr>
          <w:p w:rsidR="001C4409" w:rsidRPr="001C4409" w:rsidRDefault="001C4409" w:rsidP="00612F13">
            <w:pPr>
              <w:pStyle w:val="3"/>
              <w:jc w:val="center"/>
              <w:rPr>
                <w:rFonts w:ascii="Times New Roman" w:hAnsi="Times New Roman"/>
                <w:sz w:val="24"/>
                <w:szCs w:val="24"/>
                <w:lang w:val="en-US"/>
              </w:rPr>
            </w:pPr>
            <w:r>
              <w:rPr>
                <w:rFonts w:ascii="Times New Roman" w:hAnsi="Times New Roman"/>
                <w:sz w:val="24"/>
                <w:szCs w:val="24"/>
                <w:lang w:val="en-US"/>
              </w:rPr>
              <w:t>12188.0</w:t>
            </w:r>
          </w:p>
        </w:tc>
        <w:tc>
          <w:tcPr>
            <w:tcW w:w="1275" w:type="dxa"/>
            <w:vAlign w:val="center"/>
          </w:tcPr>
          <w:p w:rsidR="001C4409" w:rsidRPr="001C4409" w:rsidRDefault="001C4409" w:rsidP="00612F13">
            <w:pPr>
              <w:pStyle w:val="3"/>
              <w:jc w:val="center"/>
              <w:rPr>
                <w:rFonts w:ascii="Times New Roman" w:hAnsi="Times New Roman"/>
                <w:sz w:val="24"/>
                <w:szCs w:val="24"/>
                <w:lang w:val="en-US"/>
              </w:rPr>
            </w:pPr>
            <w:r>
              <w:rPr>
                <w:rFonts w:ascii="Times New Roman" w:hAnsi="Times New Roman"/>
                <w:sz w:val="24"/>
                <w:szCs w:val="24"/>
                <w:lang w:val="en-US"/>
              </w:rPr>
              <w:t>12676.0</w:t>
            </w:r>
          </w:p>
        </w:tc>
        <w:tc>
          <w:tcPr>
            <w:tcW w:w="1134" w:type="dxa"/>
            <w:vAlign w:val="center"/>
          </w:tcPr>
          <w:p w:rsidR="001C4409" w:rsidRDefault="001C4409" w:rsidP="00612F13">
            <w:pPr>
              <w:pStyle w:val="3"/>
              <w:rPr>
                <w:rFonts w:ascii="Times New Roman" w:hAnsi="Times New Roman"/>
                <w:sz w:val="24"/>
                <w:szCs w:val="24"/>
                <w:lang w:val="kk-KZ"/>
              </w:rPr>
            </w:pPr>
            <w:r>
              <w:rPr>
                <w:rFonts w:ascii="Times New Roman" w:hAnsi="Times New Roman"/>
                <w:sz w:val="24"/>
                <w:szCs w:val="24"/>
                <w:lang w:val="en-US"/>
              </w:rPr>
              <w:t>13183</w:t>
            </w:r>
            <w:r>
              <w:rPr>
                <w:rFonts w:ascii="Times New Roman" w:hAnsi="Times New Roman"/>
                <w:sz w:val="24"/>
                <w:szCs w:val="24"/>
                <w:lang w:val="kk-KZ"/>
              </w:rPr>
              <w:t>,0</w:t>
            </w:r>
          </w:p>
        </w:tc>
      </w:tr>
    </w:tbl>
    <w:p w:rsidR="00FF01D7" w:rsidRDefault="00FF01D7" w:rsidP="0068429A">
      <w:pPr>
        <w:pStyle w:val="3"/>
        <w:jc w:val="both"/>
        <w:rPr>
          <w:rFonts w:ascii="Times New Roman" w:hAnsi="Times New Roman"/>
          <w:b/>
          <w:sz w:val="24"/>
          <w:szCs w:val="24"/>
          <w:lang w:val="kk-KZ"/>
        </w:rPr>
      </w:pPr>
    </w:p>
    <w:p w:rsidR="00FF01D7" w:rsidRDefault="00FF01D7" w:rsidP="0068429A">
      <w:pPr>
        <w:pStyle w:val="3"/>
        <w:jc w:val="both"/>
        <w:rPr>
          <w:rFonts w:ascii="Times New Roman" w:hAnsi="Times New Roman"/>
          <w:b/>
          <w:sz w:val="24"/>
          <w:szCs w:val="24"/>
          <w:lang w:val="kk-KZ"/>
        </w:rPr>
      </w:pPr>
    </w:p>
    <w:p w:rsidR="00FF01D7" w:rsidRDefault="00FF01D7" w:rsidP="0068429A">
      <w:pPr>
        <w:pStyle w:val="3"/>
        <w:jc w:val="both"/>
        <w:rPr>
          <w:rFonts w:ascii="Times New Roman" w:hAnsi="Times New Roman"/>
          <w:b/>
          <w:sz w:val="24"/>
          <w:szCs w:val="24"/>
          <w:lang w:val="kk-KZ"/>
        </w:rPr>
      </w:pPr>
    </w:p>
    <w:p w:rsidR="0068429A" w:rsidRDefault="0068429A" w:rsidP="0068429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Pr>
          <w:rFonts w:ascii="Times New Roman" w:hAnsi="Times New Roman"/>
          <w:sz w:val="24"/>
          <w:szCs w:val="24"/>
          <w:u w:val="single"/>
          <w:lang w:val="kk-KZ"/>
        </w:rPr>
        <w:t>жергілікті</w:t>
      </w:r>
      <w:r w:rsidRPr="005D02DA">
        <w:rPr>
          <w:rFonts w:ascii="Times New Roman" w:hAnsi="Times New Roman"/>
          <w:sz w:val="24"/>
          <w:szCs w:val="24"/>
          <w:u w:val="single"/>
          <w:lang w:val="kk-KZ"/>
        </w:rPr>
        <w:t xml:space="preserve"> бюджет</w:t>
      </w:r>
      <w:r>
        <w:rPr>
          <w:rFonts w:ascii="Times New Roman" w:hAnsi="Times New Roman"/>
          <w:sz w:val="24"/>
          <w:szCs w:val="24"/>
          <w:u w:val="single"/>
          <w:lang w:val="kk-KZ"/>
        </w:rPr>
        <w:t xml:space="preserve"> </w:t>
      </w:r>
      <w:r w:rsidR="00FF01D7">
        <w:rPr>
          <w:rFonts w:ascii="Times New Roman" w:hAnsi="Times New Roman"/>
          <w:sz w:val="24"/>
          <w:szCs w:val="24"/>
          <w:u w:val="single"/>
          <w:lang w:val="kk-KZ"/>
        </w:rPr>
        <w:t>қаражаты есебінен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8429A" w:rsidRDefault="0068429A" w:rsidP="0068429A">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68429A" w:rsidRPr="00BE5BB5" w:rsidRDefault="0068429A" w:rsidP="0068429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68429A" w:rsidRPr="00BE5BB5" w:rsidRDefault="0068429A" w:rsidP="0068429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F01D7" w:rsidRPr="00FF01D7" w:rsidRDefault="0068429A" w:rsidP="0068429A">
      <w:pPr>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p>
    <w:p w:rsidR="00FF01D7" w:rsidRDefault="00FF01D7" w:rsidP="00FF01D7">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FF01D7" w:rsidTr="008069DC">
        <w:tc>
          <w:tcPr>
            <w:tcW w:w="3085" w:type="dxa"/>
            <w:vMerge w:val="restart"/>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t>Өлше</w:t>
            </w:r>
            <w:r w:rsidRPr="00BE5BB5">
              <w:rPr>
                <w:rFonts w:ascii="Times New Roman" w:hAnsi="Times New Roman"/>
                <w:lang w:val="kk-KZ"/>
              </w:rPr>
              <w:lastRenderedPageBreak/>
              <w:t>м бірлігі</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lastRenderedPageBreak/>
              <w:t xml:space="preserve">Есепті </w:t>
            </w:r>
            <w:r w:rsidRPr="00BE5BB5">
              <w:rPr>
                <w:rFonts w:ascii="Times New Roman" w:hAnsi="Times New Roman"/>
                <w:lang w:val="kk-KZ"/>
              </w:rPr>
              <w:lastRenderedPageBreak/>
              <w:t>жыл</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lastRenderedPageBreak/>
              <w:t>Ағымдағ</w:t>
            </w:r>
            <w:r w:rsidRPr="00BE5BB5">
              <w:rPr>
                <w:rFonts w:ascii="Times New Roman" w:hAnsi="Times New Roman"/>
                <w:lang w:val="kk-KZ"/>
              </w:rPr>
              <w:lastRenderedPageBreak/>
              <w:t>ы жыл жоспары</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lastRenderedPageBreak/>
              <w:t>Жоспарл</w:t>
            </w:r>
            <w:r w:rsidRPr="00BE5BB5">
              <w:rPr>
                <w:rFonts w:ascii="Times New Roman" w:hAnsi="Times New Roman"/>
                <w:lang w:val="kk-KZ"/>
              </w:rPr>
              <w:lastRenderedPageBreak/>
              <w:t>ы кезең</w:t>
            </w:r>
          </w:p>
        </w:tc>
        <w:tc>
          <w:tcPr>
            <w:tcW w:w="1275"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lastRenderedPageBreak/>
              <w:t xml:space="preserve">Тікелей </w:t>
            </w:r>
            <w:r w:rsidRPr="00BE5BB5">
              <w:rPr>
                <w:rFonts w:ascii="Times New Roman" w:hAnsi="Times New Roman"/>
                <w:lang w:val="kk-KZ"/>
              </w:rPr>
              <w:lastRenderedPageBreak/>
              <w:t>нәтиже көрсеткіштері</w:t>
            </w:r>
          </w:p>
        </w:tc>
        <w:tc>
          <w:tcPr>
            <w:tcW w:w="1134" w:type="dxa"/>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lastRenderedPageBreak/>
              <w:t xml:space="preserve">Өлшем </w:t>
            </w:r>
            <w:r w:rsidRPr="00BE5BB5">
              <w:rPr>
                <w:rFonts w:ascii="Times New Roman" w:hAnsi="Times New Roman"/>
                <w:lang w:val="kk-KZ"/>
              </w:rPr>
              <w:lastRenderedPageBreak/>
              <w:t>бірлігі</w:t>
            </w:r>
          </w:p>
        </w:tc>
      </w:tr>
      <w:tr w:rsidR="00FF01D7" w:rsidTr="008069DC">
        <w:tc>
          <w:tcPr>
            <w:tcW w:w="3085" w:type="dxa"/>
            <w:vMerge/>
          </w:tcPr>
          <w:p w:rsidR="00FF01D7" w:rsidRDefault="00FF01D7" w:rsidP="008069DC">
            <w:pPr>
              <w:pStyle w:val="3"/>
              <w:jc w:val="both"/>
              <w:rPr>
                <w:rFonts w:ascii="Times New Roman" w:hAnsi="Times New Roman"/>
                <w:sz w:val="24"/>
                <w:szCs w:val="24"/>
                <w:u w:val="single"/>
                <w:lang w:val="kk-KZ"/>
              </w:rPr>
            </w:pPr>
          </w:p>
        </w:tc>
        <w:tc>
          <w:tcPr>
            <w:tcW w:w="851" w:type="dxa"/>
            <w:vMerge/>
          </w:tcPr>
          <w:p w:rsidR="00FF01D7" w:rsidRDefault="00FF01D7" w:rsidP="008069DC">
            <w:pPr>
              <w:pStyle w:val="3"/>
              <w:jc w:val="both"/>
              <w:rPr>
                <w:rFonts w:ascii="Times New Roman" w:hAnsi="Times New Roman"/>
                <w:sz w:val="24"/>
                <w:szCs w:val="24"/>
                <w:u w:val="single"/>
                <w:lang w:val="kk-KZ"/>
              </w:rPr>
            </w:pPr>
          </w:p>
        </w:tc>
        <w:tc>
          <w:tcPr>
            <w:tcW w:w="1134" w:type="dxa"/>
          </w:tcPr>
          <w:p w:rsidR="00FF01D7" w:rsidRPr="00920A29" w:rsidRDefault="00FF01D7" w:rsidP="008069DC">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FF01D7" w:rsidRPr="00920A29" w:rsidRDefault="00FF01D7" w:rsidP="008069DC">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FF01D7" w:rsidRPr="00920A29" w:rsidRDefault="00FF01D7" w:rsidP="008069DC">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FF01D7" w:rsidRPr="00920A29" w:rsidRDefault="00FF01D7" w:rsidP="008069DC">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FF01D7" w:rsidRPr="00920A29" w:rsidRDefault="00FF01D7" w:rsidP="008069DC">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FF01D7" w:rsidTr="008069DC">
        <w:tc>
          <w:tcPr>
            <w:tcW w:w="3085" w:type="dxa"/>
          </w:tcPr>
          <w:p w:rsidR="00FF01D7" w:rsidRPr="0061465E" w:rsidRDefault="00FF01D7"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FF01D7" w:rsidRPr="007152F4" w:rsidRDefault="00FF01D7" w:rsidP="008069DC">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1</w:t>
            </w:r>
          </w:p>
        </w:tc>
      </w:tr>
      <w:tr w:rsidR="00FF01D7" w:rsidTr="008069DC">
        <w:tc>
          <w:tcPr>
            <w:tcW w:w="9747" w:type="dxa"/>
            <w:gridSpan w:val="7"/>
            <w:vAlign w:val="center"/>
          </w:tcPr>
          <w:p w:rsidR="00FF01D7" w:rsidRPr="00A13649" w:rsidRDefault="00FF01D7" w:rsidP="008069DC">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F01D7" w:rsidTr="008069DC">
        <w:tc>
          <w:tcPr>
            <w:tcW w:w="3085" w:type="dxa"/>
          </w:tcPr>
          <w:p w:rsidR="00FF01D7" w:rsidRPr="0061465E" w:rsidRDefault="00FF01D7"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FF01D7" w:rsidRPr="007152F4"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FF01D7"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35226,0</w:t>
            </w:r>
          </w:p>
        </w:tc>
        <w:tc>
          <w:tcPr>
            <w:tcW w:w="1134" w:type="dxa"/>
            <w:vAlign w:val="center"/>
          </w:tcPr>
          <w:p w:rsidR="00FF01D7" w:rsidRDefault="00FF01D7" w:rsidP="008069DC">
            <w:pPr>
              <w:pStyle w:val="3"/>
              <w:jc w:val="center"/>
              <w:rPr>
                <w:rFonts w:ascii="Times New Roman" w:hAnsi="Times New Roman"/>
                <w:sz w:val="24"/>
                <w:szCs w:val="24"/>
                <w:lang w:val="kk-KZ"/>
              </w:rPr>
            </w:pPr>
            <w:r>
              <w:rPr>
                <w:rFonts w:ascii="Times New Roman" w:hAnsi="Times New Roman"/>
                <w:sz w:val="24"/>
                <w:szCs w:val="24"/>
                <w:lang w:val="kk-KZ"/>
              </w:rPr>
              <w:t>37236,0</w:t>
            </w:r>
          </w:p>
        </w:tc>
        <w:tc>
          <w:tcPr>
            <w:tcW w:w="1134" w:type="dxa"/>
            <w:vAlign w:val="center"/>
          </w:tcPr>
          <w:p w:rsidR="00FF01D7" w:rsidRDefault="00FF01D7" w:rsidP="001C4409">
            <w:pPr>
              <w:pStyle w:val="3"/>
              <w:jc w:val="center"/>
              <w:rPr>
                <w:rFonts w:ascii="Times New Roman" w:hAnsi="Times New Roman"/>
                <w:sz w:val="24"/>
                <w:szCs w:val="24"/>
                <w:lang w:val="kk-KZ"/>
              </w:rPr>
            </w:pPr>
            <w:r>
              <w:rPr>
                <w:rFonts w:ascii="Times New Roman" w:hAnsi="Times New Roman"/>
                <w:sz w:val="24"/>
                <w:szCs w:val="24"/>
                <w:lang w:val="kk-KZ"/>
              </w:rPr>
              <w:t>34</w:t>
            </w:r>
            <w:r w:rsidR="001C4409">
              <w:rPr>
                <w:rFonts w:ascii="Times New Roman" w:hAnsi="Times New Roman"/>
                <w:sz w:val="24"/>
                <w:szCs w:val="24"/>
                <w:lang w:val="en-US"/>
              </w:rPr>
              <w:t>879</w:t>
            </w:r>
            <w:r>
              <w:rPr>
                <w:rFonts w:ascii="Times New Roman" w:hAnsi="Times New Roman"/>
                <w:sz w:val="24"/>
                <w:szCs w:val="24"/>
                <w:lang w:val="kk-KZ"/>
              </w:rPr>
              <w:t>,0</w:t>
            </w:r>
          </w:p>
        </w:tc>
        <w:tc>
          <w:tcPr>
            <w:tcW w:w="1275" w:type="dxa"/>
            <w:vAlign w:val="center"/>
          </w:tcPr>
          <w:p w:rsidR="00FF01D7" w:rsidRDefault="00FF01D7" w:rsidP="001C4409">
            <w:pPr>
              <w:pStyle w:val="3"/>
              <w:jc w:val="center"/>
              <w:rPr>
                <w:rFonts w:ascii="Times New Roman" w:hAnsi="Times New Roman"/>
                <w:sz w:val="24"/>
                <w:szCs w:val="24"/>
                <w:lang w:val="kk-KZ"/>
              </w:rPr>
            </w:pPr>
            <w:r>
              <w:rPr>
                <w:rFonts w:ascii="Times New Roman" w:hAnsi="Times New Roman"/>
                <w:sz w:val="24"/>
                <w:szCs w:val="24"/>
                <w:lang w:val="kk-KZ"/>
              </w:rPr>
              <w:t>3</w:t>
            </w:r>
            <w:r w:rsidR="001C4409">
              <w:rPr>
                <w:rFonts w:ascii="Times New Roman" w:hAnsi="Times New Roman"/>
                <w:sz w:val="24"/>
                <w:szCs w:val="24"/>
                <w:lang w:val="en-US"/>
              </w:rPr>
              <w:t>6274</w:t>
            </w:r>
            <w:r>
              <w:rPr>
                <w:rFonts w:ascii="Times New Roman" w:hAnsi="Times New Roman"/>
                <w:sz w:val="24"/>
                <w:szCs w:val="24"/>
                <w:lang w:val="kk-KZ"/>
              </w:rPr>
              <w:t>,0</w:t>
            </w:r>
          </w:p>
        </w:tc>
        <w:tc>
          <w:tcPr>
            <w:tcW w:w="1134" w:type="dxa"/>
            <w:vAlign w:val="center"/>
          </w:tcPr>
          <w:p w:rsidR="00FF01D7" w:rsidRDefault="00FF01D7" w:rsidP="001C4409">
            <w:pPr>
              <w:pStyle w:val="3"/>
              <w:rPr>
                <w:rFonts w:ascii="Times New Roman" w:hAnsi="Times New Roman"/>
                <w:sz w:val="24"/>
                <w:szCs w:val="24"/>
                <w:lang w:val="kk-KZ"/>
              </w:rPr>
            </w:pPr>
            <w:r>
              <w:rPr>
                <w:rFonts w:ascii="Times New Roman" w:hAnsi="Times New Roman"/>
                <w:sz w:val="24"/>
                <w:szCs w:val="24"/>
                <w:lang w:val="kk-KZ"/>
              </w:rPr>
              <w:t>37</w:t>
            </w:r>
            <w:r w:rsidR="001C4409">
              <w:rPr>
                <w:rFonts w:ascii="Times New Roman" w:hAnsi="Times New Roman"/>
                <w:sz w:val="24"/>
                <w:szCs w:val="24"/>
                <w:lang w:val="en-US"/>
              </w:rPr>
              <w:t>725</w:t>
            </w:r>
            <w:r>
              <w:rPr>
                <w:rFonts w:ascii="Times New Roman" w:hAnsi="Times New Roman"/>
                <w:sz w:val="24"/>
                <w:szCs w:val="24"/>
                <w:lang w:val="kk-KZ"/>
              </w:rPr>
              <w:t>,0</w:t>
            </w:r>
          </w:p>
        </w:tc>
      </w:tr>
      <w:tr w:rsidR="001C4409" w:rsidTr="008069DC">
        <w:tc>
          <w:tcPr>
            <w:tcW w:w="3085" w:type="dxa"/>
            <w:vAlign w:val="center"/>
          </w:tcPr>
          <w:p w:rsidR="001C4409" w:rsidRPr="007152F4" w:rsidRDefault="001C4409" w:rsidP="008069DC">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C4409" w:rsidRPr="007152F4" w:rsidRDefault="001C4409"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C4409" w:rsidRDefault="001C4409" w:rsidP="008069DC">
            <w:pPr>
              <w:pStyle w:val="3"/>
              <w:jc w:val="center"/>
              <w:rPr>
                <w:rFonts w:ascii="Times New Roman" w:hAnsi="Times New Roman"/>
                <w:sz w:val="24"/>
                <w:szCs w:val="24"/>
                <w:lang w:val="kk-KZ"/>
              </w:rPr>
            </w:pPr>
            <w:r>
              <w:rPr>
                <w:rFonts w:ascii="Times New Roman" w:hAnsi="Times New Roman"/>
                <w:sz w:val="24"/>
                <w:szCs w:val="24"/>
                <w:lang w:val="kk-KZ"/>
              </w:rPr>
              <w:t>35226,0</w:t>
            </w:r>
          </w:p>
        </w:tc>
        <w:tc>
          <w:tcPr>
            <w:tcW w:w="1134" w:type="dxa"/>
            <w:vAlign w:val="center"/>
          </w:tcPr>
          <w:p w:rsidR="001C4409" w:rsidRDefault="001C4409" w:rsidP="008069DC">
            <w:pPr>
              <w:pStyle w:val="3"/>
              <w:jc w:val="center"/>
              <w:rPr>
                <w:rFonts w:ascii="Times New Roman" w:hAnsi="Times New Roman"/>
                <w:sz w:val="24"/>
                <w:szCs w:val="24"/>
                <w:lang w:val="kk-KZ"/>
              </w:rPr>
            </w:pPr>
            <w:r>
              <w:rPr>
                <w:rFonts w:ascii="Times New Roman" w:hAnsi="Times New Roman"/>
                <w:sz w:val="24"/>
                <w:szCs w:val="24"/>
                <w:lang w:val="kk-KZ"/>
              </w:rPr>
              <w:t>37236,0</w:t>
            </w:r>
          </w:p>
        </w:tc>
        <w:tc>
          <w:tcPr>
            <w:tcW w:w="1134" w:type="dxa"/>
            <w:vAlign w:val="center"/>
          </w:tcPr>
          <w:p w:rsidR="001C4409" w:rsidRDefault="001C4409" w:rsidP="00612F13">
            <w:pPr>
              <w:pStyle w:val="3"/>
              <w:jc w:val="center"/>
              <w:rPr>
                <w:rFonts w:ascii="Times New Roman" w:hAnsi="Times New Roman"/>
                <w:sz w:val="24"/>
                <w:szCs w:val="24"/>
                <w:lang w:val="kk-KZ"/>
              </w:rPr>
            </w:pPr>
            <w:r>
              <w:rPr>
                <w:rFonts w:ascii="Times New Roman" w:hAnsi="Times New Roman"/>
                <w:sz w:val="24"/>
                <w:szCs w:val="24"/>
                <w:lang w:val="kk-KZ"/>
              </w:rPr>
              <w:t>34</w:t>
            </w:r>
            <w:r>
              <w:rPr>
                <w:rFonts w:ascii="Times New Roman" w:hAnsi="Times New Roman"/>
                <w:sz w:val="24"/>
                <w:szCs w:val="24"/>
                <w:lang w:val="en-US"/>
              </w:rPr>
              <w:t>879</w:t>
            </w:r>
            <w:r>
              <w:rPr>
                <w:rFonts w:ascii="Times New Roman" w:hAnsi="Times New Roman"/>
                <w:sz w:val="24"/>
                <w:szCs w:val="24"/>
                <w:lang w:val="kk-KZ"/>
              </w:rPr>
              <w:t>,0</w:t>
            </w:r>
          </w:p>
        </w:tc>
        <w:tc>
          <w:tcPr>
            <w:tcW w:w="1275" w:type="dxa"/>
            <w:vAlign w:val="center"/>
          </w:tcPr>
          <w:p w:rsidR="001C4409" w:rsidRDefault="001C4409" w:rsidP="00612F13">
            <w:pPr>
              <w:pStyle w:val="3"/>
              <w:jc w:val="center"/>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en-US"/>
              </w:rPr>
              <w:t>6274</w:t>
            </w:r>
            <w:r>
              <w:rPr>
                <w:rFonts w:ascii="Times New Roman" w:hAnsi="Times New Roman"/>
                <w:sz w:val="24"/>
                <w:szCs w:val="24"/>
                <w:lang w:val="kk-KZ"/>
              </w:rPr>
              <w:t>,0</w:t>
            </w:r>
          </w:p>
        </w:tc>
        <w:tc>
          <w:tcPr>
            <w:tcW w:w="1134" w:type="dxa"/>
            <w:vAlign w:val="center"/>
          </w:tcPr>
          <w:p w:rsidR="001C4409" w:rsidRDefault="001C4409" w:rsidP="00612F13">
            <w:pPr>
              <w:pStyle w:val="3"/>
              <w:rPr>
                <w:rFonts w:ascii="Times New Roman" w:hAnsi="Times New Roman"/>
                <w:sz w:val="24"/>
                <w:szCs w:val="24"/>
                <w:lang w:val="kk-KZ"/>
              </w:rPr>
            </w:pPr>
            <w:r>
              <w:rPr>
                <w:rFonts w:ascii="Times New Roman" w:hAnsi="Times New Roman"/>
                <w:sz w:val="24"/>
                <w:szCs w:val="24"/>
                <w:lang w:val="kk-KZ"/>
              </w:rPr>
              <w:t>37</w:t>
            </w:r>
            <w:r>
              <w:rPr>
                <w:rFonts w:ascii="Times New Roman" w:hAnsi="Times New Roman"/>
                <w:sz w:val="24"/>
                <w:szCs w:val="24"/>
                <w:lang w:val="en-US"/>
              </w:rPr>
              <w:t>725</w:t>
            </w:r>
            <w:r>
              <w:rPr>
                <w:rFonts w:ascii="Times New Roman" w:hAnsi="Times New Roman"/>
                <w:sz w:val="24"/>
                <w:szCs w:val="24"/>
                <w:lang w:val="kk-KZ"/>
              </w:rPr>
              <w:t>,0</w:t>
            </w:r>
          </w:p>
        </w:tc>
      </w:tr>
    </w:tbl>
    <w:p w:rsidR="00FF01D7" w:rsidRDefault="00FF01D7" w:rsidP="00FF01D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Pr>
          <w:rFonts w:ascii="Times New Roman" w:hAnsi="Times New Roman"/>
          <w:sz w:val="24"/>
          <w:szCs w:val="24"/>
          <w:u w:val="single"/>
          <w:lang w:val="kk-KZ"/>
        </w:rPr>
        <w:t>жергілікті</w:t>
      </w:r>
      <w:r w:rsidRPr="005D02DA">
        <w:rPr>
          <w:rFonts w:ascii="Times New Roman" w:hAnsi="Times New Roman"/>
          <w:sz w:val="24"/>
          <w:szCs w:val="24"/>
          <w:u w:val="single"/>
          <w:lang w:val="kk-KZ"/>
        </w:rPr>
        <w:t xml:space="preserve"> бюджет</w:t>
      </w:r>
      <w:r>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FF01D7" w:rsidRDefault="00FF01D7" w:rsidP="00FF01D7">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FF01D7" w:rsidRPr="00BE5BB5" w:rsidRDefault="00FF01D7" w:rsidP="00FF01D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FF01D7" w:rsidRPr="00BE5BB5" w:rsidRDefault="00FF01D7" w:rsidP="00FF01D7">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F01D7" w:rsidRPr="00AE78F4" w:rsidRDefault="00FF01D7" w:rsidP="00FF01D7">
      <w:pPr>
        <w:jc w:val="both"/>
        <w:rPr>
          <w:rFonts w:ascii="Times New Roman" w:hAnsi="Times New Roman" w:cs="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r w:rsidRPr="00BE5BB5">
        <w:rPr>
          <w:rFonts w:ascii="Times New Roman" w:hAnsi="Times New Roman"/>
          <w:sz w:val="24"/>
          <w:szCs w:val="24"/>
          <w:u w:val="single"/>
          <w:lang w:val="kk-KZ"/>
        </w:rPr>
        <w:t xml:space="preserve">  </w:t>
      </w:r>
    </w:p>
    <w:p w:rsidR="00D72E7B" w:rsidRPr="0068429A" w:rsidRDefault="00D72E7B" w:rsidP="00AE78F4">
      <w:pPr>
        <w:pStyle w:val="3"/>
        <w:jc w:val="both"/>
        <w:rPr>
          <w:lang w:val="kk-KZ"/>
        </w:rPr>
      </w:pPr>
    </w:p>
    <w:sectPr w:rsidR="00D72E7B" w:rsidRPr="0068429A" w:rsidSect="00075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78F4"/>
    <w:rsid w:val="000521DB"/>
    <w:rsid w:val="0007550F"/>
    <w:rsid w:val="00106FA6"/>
    <w:rsid w:val="00156F3C"/>
    <w:rsid w:val="001C4409"/>
    <w:rsid w:val="0027162C"/>
    <w:rsid w:val="00286103"/>
    <w:rsid w:val="002F3C42"/>
    <w:rsid w:val="0066240B"/>
    <w:rsid w:val="00670E4C"/>
    <w:rsid w:val="0068429A"/>
    <w:rsid w:val="006C7575"/>
    <w:rsid w:val="007D2ED1"/>
    <w:rsid w:val="00810463"/>
    <w:rsid w:val="00991393"/>
    <w:rsid w:val="00AE78F4"/>
    <w:rsid w:val="00D72E7B"/>
    <w:rsid w:val="00E233E4"/>
    <w:rsid w:val="00FF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E78F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E7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E78F4"/>
    <w:rPr>
      <w:rFonts w:ascii="Times New Roman" w:eastAsia="Times New Roman" w:hAnsi="Times New Roman" w:cs="Times New Roman"/>
      <w:sz w:val="24"/>
      <w:szCs w:val="24"/>
    </w:rPr>
  </w:style>
  <w:style w:type="paragraph" w:customStyle="1" w:styleId="2">
    <w:name w:val="Без интервала2"/>
    <w:rsid w:val="00AE78F4"/>
    <w:pPr>
      <w:spacing w:after="0" w:line="240" w:lineRule="auto"/>
    </w:pPr>
    <w:rPr>
      <w:rFonts w:ascii="Calibri" w:eastAsia="Times New Roman" w:hAnsi="Calibri" w:cs="Times New Roman"/>
    </w:rPr>
  </w:style>
  <w:style w:type="paragraph" w:customStyle="1" w:styleId="3">
    <w:name w:val="Без интервала3"/>
    <w:rsid w:val="00AE78F4"/>
    <w:pPr>
      <w:spacing w:after="0" w:line="240" w:lineRule="auto"/>
    </w:pPr>
    <w:rPr>
      <w:rFonts w:ascii="Calibri" w:eastAsia="Times New Roman" w:hAnsi="Calibri" w:cs="Times New Roman"/>
    </w:rPr>
  </w:style>
  <w:style w:type="table" w:styleId="a5">
    <w:name w:val="Table Grid"/>
    <w:basedOn w:val="a1"/>
    <w:uiPriority w:val="59"/>
    <w:rsid w:val="00AE7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E78F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15</cp:revision>
  <cp:lastPrinted>2019-01-16T06:12:00Z</cp:lastPrinted>
  <dcterms:created xsi:type="dcterms:W3CDTF">2019-01-10T11:25:00Z</dcterms:created>
  <dcterms:modified xsi:type="dcterms:W3CDTF">2019-11-05T04:46:00Z</dcterms:modified>
</cp:coreProperties>
</file>