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943C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943C5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образования 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2019 год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967381" w:rsidRPr="00967381" w:rsidRDefault="00967381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Бюджет государственного учреждения «Отдел 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>образования Коксуского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района"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на 2019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>4 503 657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967381" w:rsidRDefault="00472FA4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>64001011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реализации государственной политики в области 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отдела 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 xml:space="preserve">1037,0 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тыс. тенге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 xml:space="preserve"> на оплату труда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3C54" w:rsidRDefault="00943C54" w:rsidP="00943C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64001015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реализации государственной политики в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отдела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13 862,0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тыс. 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оплату труда и текущие расходы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3C54" w:rsidRDefault="00943C54" w:rsidP="00943C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64012000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капитальные расходы государственных органов» на приобретение компьютерной и оргтехники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455,0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тыс. тенге;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6A41" w:rsidRDefault="00472FA4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>3011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43C54">
        <w:rPr>
          <w:rFonts w:ascii="Times New Roman" w:hAnsi="Times New Roman" w:cs="Times New Roman"/>
          <w:sz w:val="28"/>
          <w:szCs w:val="28"/>
          <w:lang w:val="kk-KZ"/>
        </w:rPr>
        <w:t>общеобразовательное обучение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6A41">
        <w:rPr>
          <w:rFonts w:ascii="Times New Roman" w:hAnsi="Times New Roman" w:cs="Times New Roman"/>
          <w:sz w:val="28"/>
          <w:szCs w:val="28"/>
          <w:lang w:val="kk-KZ"/>
        </w:rPr>
        <w:t>оплату труда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A41">
        <w:rPr>
          <w:rFonts w:ascii="Times New Roman" w:hAnsi="Times New Roman" w:cs="Times New Roman"/>
          <w:sz w:val="28"/>
          <w:szCs w:val="28"/>
          <w:lang w:val="kk-KZ"/>
        </w:rPr>
        <w:t>819 820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9C6A41" w:rsidRDefault="009C6A41" w:rsidP="009C6A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3015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общеобразовательное обучение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оплату труда и текущие расходы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2 358 943,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9C6A41" w:rsidRDefault="009C6A41" w:rsidP="009C6A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4000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информатизация системы образования в государственных организациях образования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приобретение компьютеров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23 000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9C6A41" w:rsidRDefault="009C6A41" w:rsidP="009C6A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5000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Приобретение и доставка учебников и УМК для государственных организации образования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выделено на приобретение учебников и УМК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91 447,0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9C6A41" w:rsidRDefault="009C6A41" w:rsidP="009C6A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352CD7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011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52CD7">
        <w:rPr>
          <w:rFonts w:ascii="Times New Roman" w:hAnsi="Times New Roman" w:cs="Times New Roman"/>
          <w:sz w:val="28"/>
          <w:szCs w:val="28"/>
          <w:lang w:val="kk-KZ"/>
        </w:rPr>
        <w:t>дополнительное образование для детей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оплату труда </w:t>
      </w:r>
      <w:r w:rsidR="00352CD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музыкальной школы </w:t>
      </w:r>
      <w:r w:rsidR="00425460">
        <w:rPr>
          <w:rFonts w:ascii="Times New Roman" w:hAnsi="Times New Roman" w:cs="Times New Roman"/>
          <w:sz w:val="28"/>
          <w:szCs w:val="28"/>
          <w:lang w:val="kk-KZ"/>
        </w:rPr>
        <w:t>выделено –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460">
        <w:rPr>
          <w:rFonts w:ascii="Times New Roman" w:hAnsi="Times New Roman" w:cs="Times New Roman"/>
          <w:sz w:val="28"/>
          <w:szCs w:val="28"/>
          <w:lang w:val="kk-KZ"/>
        </w:rPr>
        <w:t>8 631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425460" w:rsidRDefault="00425460" w:rsidP="004254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2E3FA4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E3FA4">
        <w:rPr>
          <w:rFonts w:ascii="Times New Roman" w:hAnsi="Times New Roman" w:cs="Times New Roman"/>
          <w:sz w:val="28"/>
          <w:szCs w:val="28"/>
          <w:lang w:val="kk-KZ"/>
        </w:rPr>
        <w:t>дополнительное образование для детей</w:t>
      </w:r>
      <w:r w:rsidR="002E3FA4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оплату труда  и текущий расходы организации дополнительного образования выделено –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63 469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8C7B79" w:rsidRDefault="008C7B79" w:rsidP="008C7B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7000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проведение школьных олимпиад и внешкольных мероприятийй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2 881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8C7B79" w:rsidRDefault="008C7B79" w:rsidP="008C7B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 w:rsidR="00CA6B39">
        <w:rPr>
          <w:rFonts w:ascii="Times New Roman" w:hAnsi="Times New Roman" w:cs="Times New Roman"/>
          <w:sz w:val="28"/>
          <w:szCs w:val="28"/>
          <w:lang w:val="kk-KZ"/>
        </w:rPr>
        <w:t>а программу 464</w:t>
      </w:r>
      <w:r>
        <w:rPr>
          <w:rFonts w:ascii="Times New Roman" w:hAnsi="Times New Roman" w:cs="Times New Roman"/>
          <w:sz w:val="28"/>
          <w:szCs w:val="28"/>
          <w:lang w:val="kk-KZ"/>
        </w:rPr>
        <w:t>015000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ежемесячная оплата денежных средст опекунам на содержание ребенка (детей) сирот и ребенка (детей), оставшихся без попечения родителей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15 000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CA6B39" w:rsidRDefault="00CA6B39" w:rsidP="00CA6B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64024015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целевых текущие трансфертам бюджетам городов и районов на реализацию государственного образовательного заказа в организациях дошкольного образования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оплату труда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311 070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CA6B39" w:rsidRDefault="00CA6B39" w:rsidP="00CA6B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программу 464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30015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содержание ребенка (детей), переданных на патронатное воспитание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оплату труда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1 686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CA6B39" w:rsidRDefault="00CA6B39" w:rsidP="00CA6B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64040011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реализация государственного образовательного заказа в организациях дошкольного образования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оплату труда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19857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CA6B39" w:rsidRDefault="00CA6B39" w:rsidP="00CA6B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64040015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реализация государственного образовательного заказа в организациях дошкольного образования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оплату труда и текущий расходв –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98 202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CA6B39" w:rsidRDefault="00CA6B39" w:rsidP="00CA6B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64067015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капитальные расходы подведомственных организации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="00167F84">
        <w:rPr>
          <w:rFonts w:ascii="Times New Roman" w:hAnsi="Times New Roman" w:cs="Times New Roman"/>
          <w:sz w:val="28"/>
          <w:szCs w:val="28"/>
          <w:lang w:val="kk-KZ"/>
        </w:rPr>
        <w:t xml:space="preserve">572 892,0 тыс. тенге, из них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67F84">
        <w:rPr>
          <w:rFonts w:ascii="Times New Roman" w:hAnsi="Times New Roman" w:cs="Times New Roman"/>
          <w:sz w:val="28"/>
          <w:szCs w:val="28"/>
          <w:lang w:val="kk-KZ"/>
        </w:rPr>
        <w:t>приобретение кабинетов новой модификации физики, химии, ЛМК и мате</w:t>
      </w:r>
      <w:r w:rsidR="00BC12D6">
        <w:rPr>
          <w:rFonts w:ascii="Times New Roman" w:hAnsi="Times New Roman" w:cs="Times New Roman"/>
          <w:sz w:val="28"/>
          <w:szCs w:val="28"/>
          <w:lang w:val="kk-KZ"/>
        </w:rPr>
        <w:t>риаль</w:t>
      </w:r>
      <w:bookmarkStart w:id="0" w:name="_GoBack"/>
      <w:bookmarkEnd w:id="0"/>
      <w:r w:rsidR="00167F84">
        <w:rPr>
          <w:rFonts w:ascii="Times New Roman" w:hAnsi="Times New Roman" w:cs="Times New Roman"/>
          <w:sz w:val="28"/>
          <w:szCs w:val="28"/>
          <w:lang w:val="kk-KZ"/>
        </w:rPr>
        <w:t xml:space="preserve">но-техническое оснащение школ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="00167F84">
        <w:rPr>
          <w:rFonts w:ascii="Times New Roman" w:hAnsi="Times New Roman" w:cs="Times New Roman"/>
          <w:sz w:val="28"/>
          <w:szCs w:val="28"/>
          <w:lang w:val="kk-KZ"/>
        </w:rPr>
        <w:t>62 866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="00167F84">
        <w:rPr>
          <w:rFonts w:ascii="Times New Roman" w:hAnsi="Times New Roman" w:cs="Times New Roman"/>
          <w:sz w:val="28"/>
          <w:szCs w:val="28"/>
          <w:lang w:val="kk-KZ"/>
        </w:rPr>
        <w:t xml:space="preserve"> тенге, на капитальный ремонт школ – 510 026,0 тыс. тенге</w:t>
      </w:r>
    </w:p>
    <w:p w:rsidR="00167F84" w:rsidRDefault="00167F84" w:rsidP="00167F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6477011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реализация программы по социальных и инженерных проектов в рамках программы «Ауыл-Ел бесігі»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текущий ремонт школы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94 626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843C10" w:rsidRDefault="00843C10" w:rsidP="00843C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>
        <w:rPr>
          <w:rFonts w:ascii="Times New Roman" w:hAnsi="Times New Roman" w:cs="Times New Roman"/>
          <w:sz w:val="28"/>
          <w:szCs w:val="28"/>
          <w:lang w:val="kk-KZ"/>
        </w:rPr>
        <w:t>64077015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реализация программы по социальных и инженерных проектов в рамках программы «Ауыл-Ел бесігі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предусмотрено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текущий ремонт школы  -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6 309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</w:p>
    <w:p w:rsidR="00167F84" w:rsidRDefault="00167F84" w:rsidP="00167F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67F84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99A"/>
    <w:rsid w:val="00167F84"/>
    <w:rsid w:val="002942AE"/>
    <w:rsid w:val="002C5240"/>
    <w:rsid w:val="002E3FA4"/>
    <w:rsid w:val="00352CD7"/>
    <w:rsid w:val="00425460"/>
    <w:rsid w:val="00472FA4"/>
    <w:rsid w:val="007D2F0B"/>
    <w:rsid w:val="00843C10"/>
    <w:rsid w:val="008C7B79"/>
    <w:rsid w:val="00943C54"/>
    <w:rsid w:val="00967381"/>
    <w:rsid w:val="009C6A41"/>
    <w:rsid w:val="00A501B7"/>
    <w:rsid w:val="00B06C35"/>
    <w:rsid w:val="00B469BD"/>
    <w:rsid w:val="00BC12D6"/>
    <w:rsid w:val="00C9799A"/>
    <w:rsid w:val="00CA6B39"/>
    <w:rsid w:val="00E82241"/>
    <w:rsid w:val="00E91B2A"/>
    <w:rsid w:val="00F05D76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PCSS</cp:lastModifiedBy>
  <cp:revision>20</cp:revision>
  <dcterms:created xsi:type="dcterms:W3CDTF">2019-10-22T09:49:00Z</dcterms:created>
  <dcterms:modified xsi:type="dcterms:W3CDTF">2019-10-29T04:30:00Z</dcterms:modified>
</cp:coreProperties>
</file>