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025F5F" w:rsidRDefault="00BA3C20" w:rsidP="00025F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bookmarkStart w:id="0" w:name="z45"/>
      <w:r w:rsidRPr="00025F5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="00025F5F">
        <w:rPr>
          <w:rFonts w:ascii="Times New Roman" w:hAnsi="Times New Roman" w:cs="Times New Roman"/>
          <w:b/>
          <w:sz w:val="28"/>
          <w:szCs w:val="28"/>
          <w:lang w:val="kk-KZ"/>
        </w:rPr>
        <w:t>СЫНЫҢ ЖОБАСЫ</w:t>
      </w:r>
      <w:r w:rsidRPr="00025F5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09</w:t>
      </w:r>
      <w:r w:rsidR="00145297" w:rsidRP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Айдарлы</w:t>
      </w:r>
      <w:r w:rsidR="00AB6188" w:rsidRP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ауылдық округі әкімінің аппараты» </w:t>
      </w:r>
      <w:r w:rsidR="00E4514B" w:rsidRP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мемлекеттік </w:t>
      </w:r>
      <w:r w:rsidR="00E4514B" w:rsidRP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мекемесі</w:t>
      </w:r>
      <w:r w:rsidRPr="00025F5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25F5F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="00E4514B" w:rsidRPr="00025F5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C3E99" w:rsidRP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1C3E99" w:rsidRP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025F5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025F5F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51567E" w:rsidRPr="00025F5F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1C3E99" w:rsidRPr="00025F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001 «</w:t>
      </w:r>
      <w:r w:rsidR="002A03AD"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қала, ауыл, кент, ауылдық округ әкімінің қызметін қамтамасыз ету жөніндегі қызметтер</w:t>
      </w:r>
      <w:r w:rsidR="00941B06"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025F5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B55468"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Исаев Айдар Муратович</w:t>
      </w:r>
      <w:r w:rsidRPr="00025F5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1C3E99" w:rsidRPr="00025F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</w:t>
      </w:r>
      <w:r w:rsidRPr="00025F5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025F5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025F5F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025F5F">
        <w:rPr>
          <w:rFonts w:ascii="Times New Roman" w:hAnsi="Times New Roman" w:cs="Times New Roman"/>
          <w:sz w:val="28"/>
          <w:szCs w:val="28"/>
          <w:lang w:val="kk-KZ"/>
        </w:rPr>
        <w:t>мемлекеттік басқару деңгейіне қарай</w:t>
      </w:r>
    </w:p>
    <w:p w:rsidR="009828CD" w:rsidRPr="00025F5F" w:rsidRDefault="009828C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76D2D" w:rsidRPr="00025F5F" w:rsidRDefault="00B1641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025F5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Pr="00025F5F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="00BA3C20" w:rsidRPr="00025F5F">
        <w:rPr>
          <w:rFonts w:ascii="Times New Roman" w:hAnsi="Times New Roman" w:cs="Times New Roman"/>
          <w:sz w:val="28"/>
          <w:szCs w:val="28"/>
          <w:lang w:val="kk-KZ"/>
        </w:rPr>
        <w:br/>
        <w:t>мазмұнына қарай</w:t>
      </w:r>
    </w:p>
    <w:p w:rsidR="009828CD" w:rsidRPr="00025F5F" w:rsidRDefault="009828C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828CD" w:rsidRPr="00025F5F" w:rsidRDefault="009828C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025F5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025F5F">
        <w:rPr>
          <w:rFonts w:ascii="Times New Roman" w:hAnsi="Times New Roman" w:cs="Times New Roman"/>
          <w:sz w:val="28"/>
          <w:szCs w:val="28"/>
          <w:lang w:val="kk-KZ"/>
        </w:rPr>
        <w:br/>
        <w:t>іске асыру түріне қарай</w:t>
      </w:r>
      <w:r w:rsidR="00BA3C20" w:rsidRPr="00025F5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025F5F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025F5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025F5F">
        <w:rPr>
          <w:rFonts w:ascii="Times New Roman" w:hAnsi="Times New Roman" w:cs="Times New Roman"/>
          <w:sz w:val="28"/>
          <w:szCs w:val="28"/>
          <w:lang w:val="kk-KZ"/>
        </w:rPr>
        <w:br/>
        <w:t>ағымдағы/даму</w:t>
      </w:r>
      <w:r w:rsidR="00BA3C20" w:rsidRPr="00025F5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025F5F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E4514B" w:rsidRPr="00025F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4CC5"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Ауылдық округ әкімі аппаратының қызметін қамтамасыз ету</w:t>
      </w:r>
      <w:r w:rsidRPr="00025F5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025F5F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E57908"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бағдарламаны 100 % орындауға қол жеткізу және аппарат қызметкерлерінің сапалы жұмыс істеуіне жағдай жасау</w:t>
      </w:r>
      <w:r w:rsidRPr="00025F5F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аудандық маңызы бар қала, ауыл, кент, ауылдық округ әкімінің қызметін қамтамасыз ету жөніндегі қызметтерді жүзеге асыратын </w:t>
      </w:r>
      <w:r w:rsid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Айдарлы</w:t>
      </w:r>
      <w:r w:rsidR="00AB6188"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округі әкімі аппаратының мемлекеттік қызметшілерін, техникалық қызмет көрсетуді жүзеге асыратын,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</w:t>
      </w:r>
    </w:p>
    <w:p w:rsidR="003C2120" w:rsidRPr="00025F5F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5F5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025F5F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25F5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25F5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25F5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25F5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25F5F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025F5F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25F5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25F5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25F5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1C3E99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25F5F" w:rsidRDefault="001C3E99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25F5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1C3E99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25F5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1C3E99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25F5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1C3E99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025F5F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25F5F" w:rsidRDefault="00E57908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Ауылдық округ әкімі аппаратын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025F5F" w:rsidRDefault="00B5546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025F5F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025F5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Default="002D0116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16400</w:t>
            </w:r>
          </w:p>
          <w:p w:rsidR="002D0116" w:rsidRPr="00025F5F" w:rsidRDefault="002D0116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Default="002D0116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15564</w:t>
            </w:r>
          </w:p>
          <w:p w:rsidR="002D0116" w:rsidRPr="00025F5F" w:rsidRDefault="002D0116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25F5F" w:rsidRDefault="002D0116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25F5F" w:rsidRDefault="002D0116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16673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25F5F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025F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C3E99" w:rsidRPr="00025F5F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99" w:rsidRPr="00025F5F" w:rsidRDefault="001C3E99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E99" w:rsidRPr="00025F5F" w:rsidRDefault="001C3E99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мыңтеңге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E99" w:rsidRDefault="002D011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16400</w:t>
            </w:r>
          </w:p>
          <w:p w:rsidR="002D0116" w:rsidRPr="00025F5F" w:rsidRDefault="002D011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E99" w:rsidRPr="00025F5F" w:rsidRDefault="002D011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15564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E99" w:rsidRDefault="002D011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16109</w:t>
            </w:r>
          </w:p>
          <w:p w:rsidR="002D0116" w:rsidRPr="00025F5F" w:rsidRDefault="002D011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E99" w:rsidRPr="00025F5F" w:rsidRDefault="002D011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16673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E99" w:rsidRPr="00025F5F" w:rsidRDefault="001C3E99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025F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025F5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011 «Республикалық бюджеттен берілетін трансферттер есебінен»</w:t>
      </w:r>
    </w:p>
    <w:p w:rsidR="000C5AB4" w:rsidRPr="00025F5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025F5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025F5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025F5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lang w:val="kk-KZ"/>
        </w:rPr>
        <w:t xml:space="preserve">Сипаттамасы (негіздемесі) бюджеттік кіші бағдарламаның: </w:t>
      </w:r>
      <w:r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Бөлінген ақша қаражаты есебінен республикалық бюджеттен берілетін трансферттер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2127"/>
      </w:tblGrid>
      <w:tr w:rsidR="000C5AB4" w:rsidRPr="00025F5F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3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025F5F" w:rsidTr="00CE693D">
        <w:trPr>
          <w:trHeight w:val="555"/>
        </w:trPr>
        <w:tc>
          <w:tcPr>
            <w:tcW w:w="2609" w:type="dxa"/>
            <w:vMerge/>
          </w:tcPr>
          <w:p w:rsidR="000C5AB4" w:rsidRPr="00025F5F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025F5F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0C5AB4" w:rsidP="001C3E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1C3E99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0C5AB4" w:rsidP="001C3E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1C3E99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C5AB4" w:rsidRPr="00025F5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қызмет көрсетуді жүзеге асыратын қызметкерлер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C5AB4" w:rsidRPr="00025F5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3"/>
        <w:gridCol w:w="1134"/>
        <w:gridCol w:w="1559"/>
        <w:gridCol w:w="1134"/>
        <w:gridCol w:w="1134"/>
        <w:gridCol w:w="1417"/>
      </w:tblGrid>
      <w:tr w:rsidR="000C5AB4" w:rsidRPr="00025F5F" w:rsidTr="00CE693D">
        <w:trPr>
          <w:trHeight w:val="555"/>
        </w:trPr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9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6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025F5F" w:rsidTr="00CE693D">
        <w:trPr>
          <w:trHeight w:val="555"/>
        </w:trPr>
        <w:tc>
          <w:tcPr>
            <w:tcW w:w="2835" w:type="dxa"/>
            <w:vMerge/>
          </w:tcPr>
          <w:p w:rsidR="000C5AB4" w:rsidRPr="00025F5F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C5AB4" w:rsidRPr="00025F5F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C5AB4" w:rsidRPr="00025F5F" w:rsidTr="00CE693D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төменгі жалақы мөлшерінің өзгеруіне байланысты техникалық қызмет көрсетуді жүзеге асыратын қызметкерлердің жалақысының өсуі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2D0116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  <w:tr w:rsidR="000C5AB4" w:rsidRPr="00025F5F" w:rsidTr="00CE693D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2D0116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1C3E9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</w:tbl>
    <w:p w:rsidR="000C5AB4" w:rsidRPr="00025F5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Бюджеттiк бағдарламаның коды және атауы: </w:t>
      </w:r>
      <w:r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025F5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025F5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025F5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025F5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25F5F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025F5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025F5F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C1091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1091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C1091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C1091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C1091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025F5F" w:rsidTr="00CE693D">
        <w:trPr>
          <w:trHeight w:val="555"/>
        </w:trPr>
        <w:tc>
          <w:tcPr>
            <w:tcW w:w="2609" w:type="dxa"/>
            <w:vMerge/>
          </w:tcPr>
          <w:p w:rsidR="000C5AB4" w:rsidRPr="00025F5F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025F5F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1584B" w:rsidRPr="00025F5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025F5F" w:rsidRDefault="0091584B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025F5F" w:rsidRDefault="0091584B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025F5F" w:rsidRDefault="002D0116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025F5F" w:rsidRDefault="002D0116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025F5F" w:rsidRDefault="002D0116" w:rsidP="002D01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025F5F" w:rsidRDefault="002D0116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025F5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025F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1584B" w:rsidRPr="00025F5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025F5F" w:rsidRDefault="0091584B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Техникалыққызмет</w:t>
            </w:r>
            <w:proofErr w:type="spellEnd"/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өрсетудіжүзеге</w:t>
            </w:r>
            <w:proofErr w:type="spellEnd"/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сыратын</w:t>
            </w:r>
            <w:proofErr w:type="spellEnd"/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ызметкерлер</w:t>
            </w:r>
            <w:proofErr w:type="spellEnd"/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025F5F" w:rsidRDefault="0091584B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025F5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025F5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025F5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025F5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025F5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025F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025F5F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191"/>
        <w:gridCol w:w="1341"/>
        <w:gridCol w:w="1593"/>
        <w:gridCol w:w="1229"/>
        <w:gridCol w:w="1366"/>
        <w:gridCol w:w="1006"/>
      </w:tblGrid>
      <w:tr w:rsidR="000C5AB4" w:rsidRPr="00025F5F" w:rsidTr="009C1091">
        <w:trPr>
          <w:trHeight w:val="555"/>
        </w:trPr>
        <w:tc>
          <w:tcPr>
            <w:tcW w:w="23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9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1091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025F5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B55468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025F5F" w:rsidTr="009C1091">
        <w:trPr>
          <w:trHeight w:val="555"/>
        </w:trPr>
        <w:tc>
          <w:tcPr>
            <w:tcW w:w="0" w:type="auto"/>
            <w:vMerge/>
          </w:tcPr>
          <w:p w:rsidR="000C5AB4" w:rsidRPr="00025F5F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025F5F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EA4392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025F5F" w:rsidRDefault="00EA4392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0C5AB4"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C1091" w:rsidRPr="00025F5F" w:rsidTr="009C1091">
        <w:trPr>
          <w:trHeight w:val="30"/>
        </w:trPr>
        <w:tc>
          <w:tcPr>
            <w:tcW w:w="2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91" w:rsidRPr="00025F5F" w:rsidRDefault="009C1091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округ әкімі аппаратын ұстау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91" w:rsidRPr="00025F5F" w:rsidRDefault="009C1091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025F5F" w:rsidRDefault="002D0116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16406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025F5F" w:rsidRDefault="002D6A2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15564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025F5F" w:rsidRDefault="002D6A21" w:rsidP="0094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16109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025F5F" w:rsidRDefault="002D6A21" w:rsidP="00942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16673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091" w:rsidRPr="00025F5F" w:rsidRDefault="009C109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025F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A4392" w:rsidRPr="00025F5F" w:rsidTr="009C1091">
        <w:trPr>
          <w:trHeight w:val="30"/>
        </w:trPr>
        <w:tc>
          <w:tcPr>
            <w:tcW w:w="2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92" w:rsidRPr="00025F5F" w:rsidRDefault="00EA4392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92" w:rsidRPr="00025F5F" w:rsidRDefault="00EA4392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5F5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92" w:rsidRPr="00025F5F" w:rsidRDefault="002D0116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16406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92" w:rsidRPr="00025F5F" w:rsidRDefault="002D6A21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15564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92" w:rsidRPr="00025F5F" w:rsidRDefault="002D6A21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16109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92" w:rsidRPr="00025F5F" w:rsidRDefault="002D6A21" w:rsidP="00D75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16673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392" w:rsidRPr="00025F5F" w:rsidRDefault="00EA4392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025F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025F5F" w:rsidRDefault="00AB39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B3902" w:rsidRPr="00025F5F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25F5F"/>
    <w:rsid w:val="000B25C1"/>
    <w:rsid w:val="000C5AB4"/>
    <w:rsid w:val="00145297"/>
    <w:rsid w:val="00147188"/>
    <w:rsid w:val="00176D2D"/>
    <w:rsid w:val="001965B7"/>
    <w:rsid w:val="001B3DD9"/>
    <w:rsid w:val="001B67E1"/>
    <w:rsid w:val="001C3E99"/>
    <w:rsid w:val="001D5B1C"/>
    <w:rsid w:val="002143BB"/>
    <w:rsid w:val="00222DA7"/>
    <w:rsid w:val="0024135C"/>
    <w:rsid w:val="002A03AD"/>
    <w:rsid w:val="002A4DDA"/>
    <w:rsid w:val="002D0116"/>
    <w:rsid w:val="002D6A21"/>
    <w:rsid w:val="0030322F"/>
    <w:rsid w:val="00331ABC"/>
    <w:rsid w:val="00366F38"/>
    <w:rsid w:val="003B2415"/>
    <w:rsid w:val="003C2120"/>
    <w:rsid w:val="003E2A75"/>
    <w:rsid w:val="004D59BE"/>
    <w:rsid w:val="004F0F10"/>
    <w:rsid w:val="0051567E"/>
    <w:rsid w:val="00572EF6"/>
    <w:rsid w:val="005944EB"/>
    <w:rsid w:val="005B7420"/>
    <w:rsid w:val="005E74F1"/>
    <w:rsid w:val="005F4646"/>
    <w:rsid w:val="00607814"/>
    <w:rsid w:val="00680570"/>
    <w:rsid w:val="006B1D90"/>
    <w:rsid w:val="007E1465"/>
    <w:rsid w:val="007F07EA"/>
    <w:rsid w:val="00811D72"/>
    <w:rsid w:val="008264CB"/>
    <w:rsid w:val="00852CA3"/>
    <w:rsid w:val="008C3EED"/>
    <w:rsid w:val="008E3E07"/>
    <w:rsid w:val="00911F8F"/>
    <w:rsid w:val="0091584B"/>
    <w:rsid w:val="00941B06"/>
    <w:rsid w:val="00956ECE"/>
    <w:rsid w:val="009828CD"/>
    <w:rsid w:val="009C1091"/>
    <w:rsid w:val="00A20490"/>
    <w:rsid w:val="00A43463"/>
    <w:rsid w:val="00A507E0"/>
    <w:rsid w:val="00A8287A"/>
    <w:rsid w:val="00AB3902"/>
    <w:rsid w:val="00AB6188"/>
    <w:rsid w:val="00B16412"/>
    <w:rsid w:val="00B55468"/>
    <w:rsid w:val="00B85F4A"/>
    <w:rsid w:val="00B94CC5"/>
    <w:rsid w:val="00BA22F1"/>
    <w:rsid w:val="00BA3C20"/>
    <w:rsid w:val="00BF012C"/>
    <w:rsid w:val="00C95F87"/>
    <w:rsid w:val="00CA2FE5"/>
    <w:rsid w:val="00CE28CA"/>
    <w:rsid w:val="00CE7E80"/>
    <w:rsid w:val="00D429E4"/>
    <w:rsid w:val="00D603EC"/>
    <w:rsid w:val="00D676CA"/>
    <w:rsid w:val="00DE05FD"/>
    <w:rsid w:val="00E4514B"/>
    <w:rsid w:val="00E5640C"/>
    <w:rsid w:val="00E57908"/>
    <w:rsid w:val="00EA4392"/>
    <w:rsid w:val="00F00173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E2A7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E2A7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E2A75"/>
    <w:pPr>
      <w:jc w:val="center"/>
    </w:pPr>
    <w:rPr>
      <w:sz w:val="18"/>
      <w:szCs w:val="18"/>
    </w:rPr>
  </w:style>
  <w:style w:type="paragraph" w:customStyle="1" w:styleId="DocDefaults">
    <w:name w:val="DocDefaults"/>
    <w:rsid w:val="003E2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71</cp:revision>
  <cp:lastPrinted>2019-01-15T11:12:00Z</cp:lastPrinted>
  <dcterms:created xsi:type="dcterms:W3CDTF">2017-02-20T04:07:00Z</dcterms:created>
  <dcterms:modified xsi:type="dcterms:W3CDTF">2019-07-30T11:28:00Z</dcterms:modified>
</cp:coreProperties>
</file>