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E5" w:rsidRPr="008E45E5" w:rsidRDefault="008E45E5" w:rsidP="008E45E5">
      <w:pPr>
        <w:spacing w:after="0" w:line="240" w:lineRule="auto"/>
        <w:jc w:val="right"/>
        <w:rPr>
          <w:rFonts w:ascii="Times New Roman" w:eastAsia="Consolas" w:hAnsi="Times New Roman" w:cs="Times New Roman"/>
          <w:color w:val="000000" w:themeColor="text1"/>
          <w:sz w:val="20"/>
          <w:szCs w:val="20"/>
          <w:lang w:val="kk-KZ"/>
        </w:rPr>
      </w:pPr>
      <w:r w:rsidRPr="008E45E5">
        <w:rPr>
          <w:rFonts w:ascii="Times New Roman" w:eastAsia="Consolas" w:hAnsi="Times New Roman" w:cs="Times New Roman"/>
          <w:color w:val="000000" w:themeColor="text1"/>
          <w:sz w:val="20"/>
          <w:szCs w:val="20"/>
          <w:lang w:val="kk-KZ"/>
        </w:rPr>
        <w:t xml:space="preserve">Атанши ауылдық оркугі әкімінің    </w:t>
      </w:r>
    </w:p>
    <w:p w:rsidR="008E45E5" w:rsidRPr="008E45E5" w:rsidRDefault="008E45E5" w:rsidP="008E45E5">
      <w:pPr>
        <w:spacing w:after="0" w:line="240" w:lineRule="auto"/>
        <w:jc w:val="right"/>
        <w:rPr>
          <w:rFonts w:ascii="Times New Roman" w:eastAsia="Consolas" w:hAnsi="Times New Roman" w:cs="Times New Roman"/>
          <w:color w:val="000000" w:themeColor="text1"/>
          <w:sz w:val="20"/>
          <w:szCs w:val="20"/>
          <w:lang w:val="kk-KZ"/>
        </w:rPr>
      </w:pPr>
      <w:r w:rsidRPr="008E45E5">
        <w:rPr>
          <w:rFonts w:ascii="Times New Roman" w:eastAsia="Consolas" w:hAnsi="Times New Roman" w:cs="Times New Roman"/>
          <w:color w:val="000000" w:themeColor="text1"/>
          <w:sz w:val="20"/>
          <w:szCs w:val="20"/>
          <w:lang w:val="kk-KZ"/>
        </w:rPr>
        <w:t xml:space="preserve">                            2024  жылғы «23» қаңтар </w:t>
      </w:r>
    </w:p>
    <w:p w:rsidR="008E45E5" w:rsidRPr="008E45E5" w:rsidRDefault="008E45E5" w:rsidP="008E45E5">
      <w:pPr>
        <w:spacing w:after="0" w:line="240" w:lineRule="auto"/>
        <w:jc w:val="right"/>
        <w:rPr>
          <w:rFonts w:ascii="Times New Roman" w:eastAsia="Consolas" w:hAnsi="Times New Roman" w:cs="Times New Roman"/>
          <w:color w:val="000000" w:themeColor="text1"/>
          <w:sz w:val="20"/>
          <w:szCs w:val="20"/>
          <w:lang w:val="kk-KZ"/>
        </w:rPr>
      </w:pPr>
      <w:r w:rsidRPr="008E45E5">
        <w:rPr>
          <w:rFonts w:ascii="Times New Roman" w:eastAsia="Consolas" w:hAnsi="Times New Roman" w:cs="Times New Roman"/>
          <w:color w:val="000000" w:themeColor="text1"/>
          <w:sz w:val="20"/>
          <w:szCs w:val="20"/>
          <w:lang w:val="kk-KZ"/>
        </w:rPr>
        <w:t>№15 өкіміне</w:t>
      </w:r>
    </w:p>
    <w:p w:rsidR="008E45E5" w:rsidRPr="008E45E5" w:rsidRDefault="008E45E5" w:rsidP="008E45E5">
      <w:pPr>
        <w:spacing w:after="0" w:line="240" w:lineRule="auto"/>
        <w:jc w:val="right"/>
        <w:rPr>
          <w:rFonts w:ascii="Times New Roman" w:eastAsia="Consolas" w:hAnsi="Times New Roman" w:cs="Times New Roman"/>
          <w:color w:val="000000" w:themeColor="text1"/>
          <w:sz w:val="20"/>
          <w:szCs w:val="20"/>
          <w:lang w:val="kk-KZ"/>
        </w:rPr>
      </w:pPr>
      <w:r w:rsidRPr="008E45E5">
        <w:rPr>
          <w:rFonts w:ascii="Times New Roman" w:eastAsia="Consolas" w:hAnsi="Times New Roman" w:cs="Times New Roman"/>
          <w:color w:val="000000" w:themeColor="text1"/>
          <w:sz w:val="20"/>
          <w:szCs w:val="20"/>
          <w:lang w:val="kk-KZ"/>
        </w:rPr>
        <w:t>3- қосымша</w:t>
      </w:r>
    </w:p>
    <w:p w:rsidR="008E45E5" w:rsidRPr="008E45E5" w:rsidRDefault="008E45E5" w:rsidP="008E45E5">
      <w:pPr>
        <w:tabs>
          <w:tab w:val="left" w:pos="4185"/>
        </w:tabs>
        <w:spacing w:after="0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8E45E5" w:rsidRPr="008E45E5" w:rsidRDefault="008E45E5" w:rsidP="008E45E5">
      <w:pPr>
        <w:tabs>
          <w:tab w:val="left" w:pos="4185"/>
        </w:tabs>
        <w:spacing w:after="0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8E45E5" w:rsidRPr="008E45E5" w:rsidRDefault="008E45E5" w:rsidP="008E45E5">
      <w:pPr>
        <w:tabs>
          <w:tab w:val="left" w:pos="4185"/>
        </w:tabs>
        <w:spacing w:after="0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8E45E5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БЮДЖЕТТІК БАҒДАРЛАМА</w:t>
      </w:r>
      <w:r w:rsidRPr="008E45E5">
        <w:rPr>
          <w:rFonts w:ascii="Times New Roman" w:eastAsia="Consolas" w:hAnsi="Times New Roman" w:cs="Times New Roman"/>
          <w:sz w:val="20"/>
          <w:szCs w:val="20"/>
          <w:lang w:val="kk-KZ"/>
        </w:rPr>
        <w:br/>
      </w:r>
      <w:r w:rsidRPr="008E45E5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 xml:space="preserve">  1242598 «Атанши ауылдық округі әкімінің  аппараты» коммуналдық</w:t>
      </w:r>
    </w:p>
    <w:p w:rsidR="008E45E5" w:rsidRPr="008E45E5" w:rsidRDefault="008E45E5" w:rsidP="008E45E5">
      <w:pPr>
        <w:tabs>
          <w:tab w:val="left" w:pos="4185"/>
        </w:tabs>
        <w:spacing w:after="0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8E45E5">
        <w:rPr>
          <w:rFonts w:ascii="Times New Roman" w:eastAsia="Consolas" w:hAnsi="Times New Roman" w:cs="Times New Roman"/>
          <w:b/>
          <w:sz w:val="20"/>
          <w:szCs w:val="20"/>
          <w:lang w:val="kk-KZ"/>
        </w:rPr>
        <w:t>мемлекеттік мекемесі</w:t>
      </w:r>
      <w:r w:rsidRPr="008E45E5">
        <w:rPr>
          <w:rFonts w:ascii="Times New Roman" w:eastAsia="Consolas" w:hAnsi="Times New Roman" w:cs="Times New Roman"/>
          <w:sz w:val="20"/>
          <w:szCs w:val="20"/>
          <w:lang w:val="kk-KZ"/>
        </w:rPr>
        <w:br/>
      </w:r>
      <w:r w:rsidRPr="008E45E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бюджеттiк бағдарлама әкiмшiсiнiң коды және атауы</w:t>
      </w:r>
      <w:r w:rsidRPr="008E45E5">
        <w:rPr>
          <w:rFonts w:ascii="Times New Roman" w:eastAsia="Consolas" w:hAnsi="Times New Roman" w:cs="Times New Roman"/>
          <w:sz w:val="20"/>
          <w:szCs w:val="20"/>
          <w:lang w:val="kk-KZ"/>
        </w:rPr>
        <w:br/>
      </w:r>
      <w:r w:rsidRPr="008E45E5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2024-2026 жылдарға арналған бюджеттік бағдарламасы</w:t>
      </w:r>
    </w:p>
    <w:p w:rsidR="008E45E5" w:rsidRPr="008E45E5" w:rsidRDefault="008E45E5" w:rsidP="008E45E5">
      <w:pPr>
        <w:spacing w:after="0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8E45E5">
        <w:rPr>
          <w:rFonts w:ascii="Times New Roman" w:eastAsia="Consolas" w:hAnsi="Times New Roman" w:cs="Times New Roman"/>
          <w:color w:val="FF0000"/>
          <w:sz w:val="20"/>
          <w:szCs w:val="20"/>
          <w:lang w:val="kk-KZ"/>
        </w:rPr>
        <w:t xml:space="preserve">      </w:t>
      </w:r>
    </w:p>
    <w:p w:rsidR="008E45E5" w:rsidRPr="008E45E5" w:rsidRDefault="008E45E5" w:rsidP="008E45E5">
      <w:pPr>
        <w:spacing w:after="0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8E45E5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Бюджеттiк бағдарламаның коды және атауы:</w:t>
      </w:r>
      <w:r w:rsidRPr="008E45E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009- «Елді –мекендердің санитариясын қамтамасыз ету» </w:t>
      </w:r>
    </w:p>
    <w:p w:rsidR="008E45E5" w:rsidRPr="008E45E5" w:rsidRDefault="008E45E5" w:rsidP="008E45E5">
      <w:pPr>
        <w:spacing w:after="0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8E45E5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Бюджеттiк бағдарламаның басшысы</w:t>
      </w:r>
      <w:r w:rsidRPr="008E45E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:   «Атанши ауылдық округі әкімінің  аппараты» коммуналдық </w:t>
      </w:r>
      <w:r w:rsidRPr="008E45E5">
        <w:rPr>
          <w:rFonts w:ascii="Times New Roman" w:eastAsia="Consolas" w:hAnsi="Times New Roman" w:cs="Times New Roman"/>
          <w:sz w:val="20"/>
          <w:szCs w:val="20"/>
          <w:lang w:val="kk-KZ"/>
        </w:rPr>
        <w:t>мемлекеттік мекемесі әкімі  Е. Ізбасаров</w:t>
      </w:r>
    </w:p>
    <w:p w:rsidR="008E45E5" w:rsidRPr="008E45E5" w:rsidRDefault="008E45E5" w:rsidP="008E45E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8E45E5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 xml:space="preserve">Бюджеттiк бағдарламаның нормативтік құқықтық негізі </w:t>
      </w:r>
      <w:r w:rsidRPr="008E45E5">
        <w:rPr>
          <w:rFonts w:ascii="Times New Roman" w:eastAsia="Consolas" w:hAnsi="Times New Roman" w:cs="Consolas"/>
          <w:sz w:val="20"/>
          <w:szCs w:val="20"/>
          <w:lang w:val="kk-KZ"/>
        </w:rPr>
        <w:t xml:space="preserve">Қазақстан Республикасының Бюджет кодексі                         2008 жылғы 4 желтоқсандағы №95-V Бюджет кодексі және Қазақстан Республикасының 2001 жылғы  23 қаңтардағы «Қазақстан Республикасындағы жергілікті мемлекеттік басқару және өзін-өзі басқару туралы» №148 Заңы, Қазақстан Республикасы Ұлттық экономика министрлігінің   2014 жылғы 30 желтоқсандағы 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№ 195 бұйрығына </w:t>
      </w:r>
      <w:r w:rsidRPr="008E45E5">
        <w:rPr>
          <w:rFonts w:ascii="Times New Roman" w:eastAsia="Times New Roman" w:hAnsi="Times New Roman" w:cs="Times New Roman"/>
          <w:sz w:val="20"/>
          <w:szCs w:val="20"/>
          <w:lang w:val="kk-KZ"/>
        </w:rPr>
        <w:t>«2024-2026 жылдарға арналған аудандық бюджет туралы» Арал аудандық мәслихатының 2023 жылғы 21 желтоқсандағы №132 шешімін іске асыру туралы» Арал ауданы әкімдігінің 2024 жылғы 4 қаңтардағы №1-қ қаулысына</w:t>
      </w:r>
      <w:r w:rsidRPr="008E45E5">
        <w:rPr>
          <w:rFonts w:ascii="Times New Roman" w:eastAsia="Consolas" w:hAnsi="Times New Roman" w:cs="Consolas"/>
          <w:sz w:val="20"/>
          <w:szCs w:val="20"/>
          <w:lang w:val="kk-KZ"/>
        </w:rPr>
        <w:t xml:space="preserve"> және </w:t>
      </w:r>
      <w:r w:rsidRPr="008E45E5">
        <w:rPr>
          <w:rFonts w:ascii="Times New Roman" w:eastAsia="Consolas" w:hAnsi="Times New Roman" w:cs="Times New Roman"/>
          <w:color w:val="000000" w:themeColor="text1"/>
          <w:sz w:val="20"/>
          <w:szCs w:val="20"/>
          <w:lang w:val="kk-KZ"/>
        </w:rPr>
        <w:t xml:space="preserve"> «2024-2026 жылдарға арналған Атанши ауылдық округінің  бюджеті туралы»  Арал аудандық мәслихатының 2023 жылғы 26 желтоқсандағы №151 шешімін іске асыру туралы</w:t>
      </w:r>
      <w:r w:rsidRPr="008E45E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Атанши ауылдық округі әкімінің  2024 жылғы 10 қаңтардағы №01  шешімі.</w:t>
      </w:r>
    </w:p>
    <w:p w:rsidR="008E45E5" w:rsidRPr="008E45E5" w:rsidRDefault="008E45E5" w:rsidP="008E45E5">
      <w:pPr>
        <w:tabs>
          <w:tab w:val="left" w:pos="4185"/>
        </w:tabs>
        <w:spacing w:after="0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8E45E5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 xml:space="preserve">Бюджеттiк бағдарламаның түрі:                       </w:t>
      </w:r>
      <w:r w:rsidRPr="008E45E5">
        <w:rPr>
          <w:rFonts w:ascii="Times New Roman" w:eastAsia="Consolas" w:hAnsi="Times New Roman" w:cs="Times New Roman"/>
          <w:b/>
          <w:sz w:val="20"/>
          <w:szCs w:val="20"/>
          <w:lang w:val="kk-KZ"/>
        </w:rPr>
        <w:br/>
      </w:r>
      <w:r w:rsidRPr="008E45E5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 xml:space="preserve">мемлекеттік басқару деңгейіне қарай:       </w:t>
      </w:r>
      <w:r w:rsidRPr="008E45E5">
        <w:rPr>
          <w:rFonts w:ascii="Times New Roman" w:eastAsia="Consolas" w:hAnsi="Times New Roman" w:cs="Times New Roman"/>
          <w:bCs/>
          <w:color w:val="000000"/>
          <w:sz w:val="20"/>
          <w:szCs w:val="20"/>
          <w:lang w:val="kk-KZ"/>
        </w:rPr>
        <w:t>Аудандық маңызы бар қала, ауыл, кент, ауылдық округ әкімінің аппараты</w:t>
      </w:r>
    </w:p>
    <w:p w:rsidR="008E45E5" w:rsidRPr="008E45E5" w:rsidRDefault="008E45E5" w:rsidP="008E4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 w:rsidRPr="008E4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 xml:space="preserve">мазмұнына қарай:                                           </w:t>
      </w:r>
      <w:r w:rsidRPr="008E45E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Мемлекеттік саясатты іске асыру </w:t>
      </w:r>
    </w:p>
    <w:p w:rsidR="008E45E5" w:rsidRPr="008E45E5" w:rsidRDefault="008E45E5" w:rsidP="008E4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E4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 xml:space="preserve">іске асыру түріне қарай:                                 </w:t>
      </w:r>
      <w:r w:rsidRPr="008E45E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жеке </w:t>
      </w:r>
    </w:p>
    <w:p w:rsidR="008E45E5" w:rsidRPr="008E45E5" w:rsidRDefault="008E45E5" w:rsidP="008E4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E45E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Ағымдағы /даму:                                              </w:t>
      </w:r>
      <w:r w:rsidRPr="008E45E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ағымдағы </w:t>
      </w:r>
    </w:p>
    <w:p w:rsidR="008E45E5" w:rsidRPr="008E45E5" w:rsidRDefault="008E45E5" w:rsidP="008E45E5">
      <w:pPr>
        <w:tabs>
          <w:tab w:val="left" w:pos="4185"/>
        </w:tabs>
        <w:spacing w:after="0"/>
        <w:jc w:val="both"/>
        <w:rPr>
          <w:rFonts w:ascii="Times New Roman" w:eastAsia="Consolas" w:hAnsi="Times New Roman" w:cs="Times New Roman"/>
          <w:color w:val="000000"/>
          <w:spacing w:val="2"/>
          <w:sz w:val="20"/>
          <w:szCs w:val="20"/>
          <w:shd w:val="clear" w:color="auto" w:fill="FFFFFF"/>
          <w:lang w:val="kk-KZ"/>
        </w:rPr>
      </w:pPr>
      <w:r w:rsidRPr="008E45E5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 xml:space="preserve">Бюджеттiк бағдарламаның мақсаты: </w:t>
      </w:r>
      <w:r w:rsidRPr="008E45E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Ауылдың</w:t>
      </w:r>
      <w:r w:rsidRPr="008E45E5">
        <w:rPr>
          <w:rFonts w:ascii="Times New Roman" w:eastAsia="Consolas" w:hAnsi="Times New Roman" w:cs="Times New Roman"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санитарлық тазалық жұмыстарын жүргізу.</w:t>
      </w:r>
    </w:p>
    <w:p w:rsidR="008E45E5" w:rsidRPr="008E45E5" w:rsidRDefault="008E45E5" w:rsidP="008E45E5">
      <w:pPr>
        <w:tabs>
          <w:tab w:val="left" w:pos="4185"/>
        </w:tabs>
        <w:spacing w:after="0"/>
        <w:jc w:val="both"/>
        <w:rPr>
          <w:rFonts w:ascii="Times New Roman" w:eastAsia="Consolas" w:hAnsi="Times New Roman" w:cs="Times New Roman"/>
          <w:color w:val="000000"/>
          <w:spacing w:val="2"/>
          <w:sz w:val="20"/>
          <w:szCs w:val="20"/>
          <w:shd w:val="clear" w:color="auto" w:fill="FFFFFF"/>
          <w:lang w:val="kk-KZ"/>
        </w:rPr>
      </w:pPr>
    </w:p>
    <w:p w:rsidR="008E45E5" w:rsidRPr="008E45E5" w:rsidRDefault="008E45E5" w:rsidP="008E45E5">
      <w:pPr>
        <w:tabs>
          <w:tab w:val="left" w:pos="4185"/>
        </w:tabs>
        <w:spacing w:after="0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8E45E5">
        <w:rPr>
          <w:rFonts w:ascii="Times New Roman" w:eastAsia="Consolas" w:hAnsi="Times New Roman" w:cs="Consolas"/>
          <w:b/>
          <w:sz w:val="20"/>
          <w:szCs w:val="20"/>
          <w:lang w:val="kk-KZ"/>
        </w:rPr>
        <w:t xml:space="preserve">Бюджеттiк бағдарламаның  түпкілікті нәтижелері: </w:t>
      </w:r>
      <w:r w:rsidRPr="008E45E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Елді мекендерді санитарлық қамтамасыз ету жұмыстарын жүргізу арқылы  қала  халқының таза экологиялық және мәдени тұрмыстық жағдайларын жақсарту.Елдің ұтымды аумақтық ұйымдастырылуын қалыптастыру,экономикалық өсу. </w:t>
      </w:r>
    </w:p>
    <w:p w:rsidR="008E45E5" w:rsidRPr="008E45E5" w:rsidRDefault="008E45E5" w:rsidP="008E45E5">
      <w:pPr>
        <w:tabs>
          <w:tab w:val="left" w:pos="4185"/>
        </w:tabs>
        <w:spacing w:after="0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8E45E5" w:rsidRPr="008E45E5" w:rsidRDefault="008E45E5" w:rsidP="008E45E5">
      <w:pPr>
        <w:tabs>
          <w:tab w:val="left" w:pos="4185"/>
        </w:tabs>
        <w:spacing w:after="0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8E45E5">
        <w:rPr>
          <w:rFonts w:ascii="Times New Roman" w:eastAsia="Consolas" w:hAnsi="Times New Roman" w:cs="Consolas"/>
          <w:b/>
          <w:color w:val="000000"/>
          <w:sz w:val="20"/>
          <w:szCs w:val="20"/>
          <w:lang w:val="kk-KZ"/>
        </w:rPr>
        <w:t>Бюджеттiк бағдарламаның сипаттамасы (негіздемесі</w:t>
      </w:r>
      <w:r w:rsidRPr="008E45E5">
        <w:rPr>
          <w:rFonts w:ascii="Times New Roman" w:eastAsia="Consolas" w:hAnsi="Times New Roman" w:cs="Consolas"/>
          <w:color w:val="000000"/>
          <w:sz w:val="20"/>
          <w:szCs w:val="20"/>
          <w:lang w:val="kk-KZ"/>
        </w:rPr>
        <w:t xml:space="preserve">): </w:t>
      </w:r>
      <w:r w:rsidRPr="008E45E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Елді мекендерді санитарлық қамтамасыз ету жұмыстарын жүргізу арқылы  қала  халқының таза экологиялық және мәдени тұрмыстық жағдайларын жақсарту. Елдің ұтымды аумақтық ұйымдастырылуын қалыптастыру, экономикалық өсу</w:t>
      </w:r>
    </w:p>
    <w:p w:rsidR="008E45E5" w:rsidRPr="008E45E5" w:rsidRDefault="008E45E5" w:rsidP="008E45E5">
      <w:pPr>
        <w:tabs>
          <w:tab w:val="left" w:pos="4185"/>
        </w:tabs>
        <w:spacing w:after="0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8E45E5" w:rsidRPr="008E45E5" w:rsidRDefault="008E45E5" w:rsidP="008E45E5">
      <w:pPr>
        <w:spacing w:after="0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8E45E5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 xml:space="preserve"> Бюджеттік бағдарлама бойынша шығыстар, барлығы</w:t>
      </w:r>
    </w:p>
    <w:p w:rsidR="008E45E5" w:rsidRPr="008E45E5" w:rsidRDefault="008E45E5" w:rsidP="008E45E5">
      <w:pPr>
        <w:spacing w:after="0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tbl>
      <w:tblPr>
        <w:tblStyle w:val="3"/>
        <w:tblW w:w="10344" w:type="dxa"/>
        <w:tblInd w:w="142" w:type="dxa"/>
        <w:tblLook w:val="04A0" w:firstRow="1" w:lastRow="0" w:firstColumn="1" w:lastColumn="0" w:noHBand="0" w:noVBand="1"/>
      </w:tblPr>
      <w:tblGrid>
        <w:gridCol w:w="4023"/>
        <w:gridCol w:w="1461"/>
        <w:gridCol w:w="1206"/>
        <w:gridCol w:w="1424"/>
        <w:gridCol w:w="738"/>
        <w:gridCol w:w="738"/>
        <w:gridCol w:w="754"/>
      </w:tblGrid>
      <w:tr w:rsidR="008E45E5" w:rsidRPr="008E45E5" w:rsidTr="008E45E5">
        <w:trPr>
          <w:trHeight w:val="491"/>
        </w:trPr>
        <w:tc>
          <w:tcPr>
            <w:tcW w:w="4023" w:type="dxa"/>
            <w:vMerge w:val="restart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bookmarkStart w:id="0" w:name="_GoBack"/>
            <w:bookmarkEnd w:id="0"/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Бюджеттік</w:t>
            </w:r>
            <w:proofErr w:type="spellEnd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бағдарлама</w:t>
            </w:r>
            <w:proofErr w:type="spellEnd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бойынша</w:t>
            </w:r>
            <w:proofErr w:type="spellEnd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шығыстар</w:t>
            </w:r>
            <w:proofErr w:type="spellEnd"/>
          </w:p>
        </w:tc>
        <w:tc>
          <w:tcPr>
            <w:tcW w:w="1461" w:type="dxa"/>
            <w:vMerge w:val="restart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Өлшем</w:t>
            </w:r>
            <w:proofErr w:type="spellEnd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бірлігі</w:t>
            </w:r>
            <w:proofErr w:type="spellEnd"/>
          </w:p>
        </w:tc>
        <w:tc>
          <w:tcPr>
            <w:tcW w:w="1206" w:type="dxa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Есепті</w:t>
            </w:r>
            <w:proofErr w:type="spellEnd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жыл</w:t>
            </w:r>
            <w:proofErr w:type="spellEnd"/>
          </w:p>
        </w:tc>
        <w:tc>
          <w:tcPr>
            <w:tcW w:w="1424" w:type="dxa"/>
          </w:tcPr>
          <w:p w:rsidR="008E45E5" w:rsidRPr="008E45E5" w:rsidRDefault="008E45E5" w:rsidP="008E45E5">
            <w:pPr>
              <w:spacing w:after="20"/>
              <w:ind w:left="20"/>
              <w:jc w:val="both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Ағымдағы</w:t>
            </w:r>
            <w:proofErr w:type="spellEnd"/>
          </w:p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ыл</w:t>
            </w:r>
            <w:proofErr w:type="spellEnd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жоспары</w:t>
            </w:r>
            <w:proofErr w:type="spellEnd"/>
          </w:p>
        </w:tc>
        <w:tc>
          <w:tcPr>
            <w:tcW w:w="2229" w:type="dxa"/>
            <w:gridSpan w:val="3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Жоспарлы</w:t>
            </w:r>
            <w:proofErr w:type="spellEnd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кезең</w:t>
            </w:r>
            <w:proofErr w:type="spellEnd"/>
          </w:p>
        </w:tc>
      </w:tr>
      <w:tr w:rsidR="008E45E5" w:rsidRPr="008E45E5" w:rsidTr="008E45E5">
        <w:trPr>
          <w:trHeight w:val="150"/>
        </w:trPr>
        <w:tc>
          <w:tcPr>
            <w:tcW w:w="4023" w:type="dxa"/>
            <w:vMerge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61" w:type="dxa"/>
            <w:vMerge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06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2022 ж</w:t>
            </w:r>
          </w:p>
        </w:tc>
        <w:tc>
          <w:tcPr>
            <w:tcW w:w="1424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2023 ж</w:t>
            </w:r>
          </w:p>
        </w:tc>
        <w:tc>
          <w:tcPr>
            <w:tcW w:w="738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2024 ж</w:t>
            </w:r>
          </w:p>
        </w:tc>
        <w:tc>
          <w:tcPr>
            <w:tcW w:w="738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2025 ж</w:t>
            </w:r>
          </w:p>
        </w:tc>
        <w:tc>
          <w:tcPr>
            <w:tcW w:w="754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2026 ж</w:t>
            </w:r>
          </w:p>
        </w:tc>
      </w:tr>
      <w:tr w:rsidR="008E45E5" w:rsidRPr="008E45E5" w:rsidTr="008E45E5">
        <w:trPr>
          <w:trHeight w:val="491"/>
        </w:trPr>
        <w:tc>
          <w:tcPr>
            <w:tcW w:w="4023" w:type="dxa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Жалпы бюджеттік бағдарлама бойынша шығыстар жиынтығы</w:t>
            </w:r>
          </w:p>
        </w:tc>
        <w:tc>
          <w:tcPr>
            <w:tcW w:w="1461" w:type="dxa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206" w:type="dxa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 xml:space="preserve">     241,0</w:t>
            </w:r>
          </w:p>
        </w:tc>
        <w:tc>
          <w:tcPr>
            <w:tcW w:w="1424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261,0</w:t>
            </w:r>
          </w:p>
        </w:tc>
        <w:tc>
          <w:tcPr>
            <w:tcW w:w="738" w:type="dxa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273,0</w:t>
            </w:r>
          </w:p>
        </w:tc>
        <w:tc>
          <w:tcPr>
            <w:tcW w:w="738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283,0</w:t>
            </w:r>
          </w:p>
        </w:tc>
        <w:tc>
          <w:tcPr>
            <w:tcW w:w="754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283,0</w:t>
            </w:r>
          </w:p>
        </w:tc>
      </w:tr>
    </w:tbl>
    <w:p w:rsidR="008E45E5" w:rsidRPr="008E45E5" w:rsidRDefault="008E45E5" w:rsidP="008E45E5">
      <w:pPr>
        <w:spacing w:after="0" w:line="240" w:lineRule="auto"/>
        <w:rPr>
          <w:rFonts w:ascii="Times New Roman" w:eastAsia="Consolas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8E45E5" w:rsidRPr="008E45E5" w:rsidRDefault="008E45E5" w:rsidP="008E45E5">
      <w:pPr>
        <w:spacing w:after="0" w:line="240" w:lineRule="auto"/>
        <w:rPr>
          <w:rFonts w:ascii="Times New Roman" w:eastAsia="Consolas" w:hAnsi="Times New Roman" w:cs="Times New Roman"/>
          <w:b/>
          <w:color w:val="000000" w:themeColor="text1"/>
          <w:sz w:val="20"/>
          <w:szCs w:val="20"/>
          <w:lang w:val="kk-KZ"/>
        </w:rPr>
      </w:pPr>
      <w:r w:rsidRPr="008E45E5">
        <w:rPr>
          <w:rFonts w:ascii="Times New Roman" w:eastAsia="Consolas" w:hAnsi="Times New Roman" w:cs="Times New Roman"/>
          <w:b/>
          <w:color w:val="000000" w:themeColor="text1"/>
          <w:sz w:val="20"/>
          <w:szCs w:val="20"/>
          <w:lang w:val="kk-KZ"/>
        </w:rPr>
        <w:t>Бюджеттік кіші бағдарламаның коды және атауы: 015-жергілікті бюджет қаражаты есебінен</w:t>
      </w:r>
    </w:p>
    <w:p w:rsidR="008E45E5" w:rsidRPr="008E45E5" w:rsidRDefault="008E45E5" w:rsidP="008E45E5">
      <w:pPr>
        <w:spacing w:after="0" w:line="240" w:lineRule="auto"/>
        <w:rPr>
          <w:rFonts w:ascii="Times New Roman" w:eastAsia="Consolas" w:hAnsi="Times New Roman" w:cs="Times New Roman"/>
          <w:b/>
          <w:color w:val="000000" w:themeColor="text1"/>
          <w:sz w:val="20"/>
          <w:szCs w:val="20"/>
          <w:lang w:val="kk-KZ"/>
        </w:rPr>
      </w:pPr>
    </w:p>
    <w:tbl>
      <w:tblPr>
        <w:tblStyle w:val="3"/>
        <w:tblW w:w="10357" w:type="dxa"/>
        <w:tblInd w:w="142" w:type="dxa"/>
        <w:tblLook w:val="04A0" w:firstRow="1" w:lastRow="0" w:firstColumn="1" w:lastColumn="0" w:noHBand="0" w:noVBand="1"/>
      </w:tblPr>
      <w:tblGrid>
        <w:gridCol w:w="4028"/>
        <w:gridCol w:w="1463"/>
        <w:gridCol w:w="1208"/>
        <w:gridCol w:w="1426"/>
        <w:gridCol w:w="739"/>
        <w:gridCol w:w="739"/>
        <w:gridCol w:w="754"/>
      </w:tblGrid>
      <w:tr w:rsidR="008E45E5" w:rsidRPr="008E45E5" w:rsidTr="008E45E5">
        <w:trPr>
          <w:trHeight w:val="495"/>
        </w:trPr>
        <w:tc>
          <w:tcPr>
            <w:tcW w:w="4028" w:type="dxa"/>
            <w:vMerge w:val="restart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Бюджеттік</w:t>
            </w:r>
            <w:proofErr w:type="spellEnd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бағдарлама</w:t>
            </w:r>
            <w:proofErr w:type="spellEnd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бойынша</w:t>
            </w:r>
            <w:proofErr w:type="spellEnd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шығыстар</w:t>
            </w:r>
            <w:proofErr w:type="spellEnd"/>
          </w:p>
        </w:tc>
        <w:tc>
          <w:tcPr>
            <w:tcW w:w="1463" w:type="dxa"/>
            <w:vMerge w:val="restart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Өлшембірлігі</w:t>
            </w:r>
            <w:proofErr w:type="spellEnd"/>
          </w:p>
        </w:tc>
        <w:tc>
          <w:tcPr>
            <w:tcW w:w="1208" w:type="dxa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Есептіжыл</w:t>
            </w:r>
            <w:proofErr w:type="spellEnd"/>
          </w:p>
        </w:tc>
        <w:tc>
          <w:tcPr>
            <w:tcW w:w="1426" w:type="dxa"/>
          </w:tcPr>
          <w:p w:rsidR="008E45E5" w:rsidRPr="008E45E5" w:rsidRDefault="008E45E5" w:rsidP="008E45E5">
            <w:pPr>
              <w:spacing w:after="20"/>
              <w:ind w:left="20"/>
              <w:jc w:val="both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Ағымдағы</w:t>
            </w:r>
            <w:proofErr w:type="spellEnd"/>
          </w:p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жылжоспары</w:t>
            </w:r>
            <w:proofErr w:type="spellEnd"/>
          </w:p>
        </w:tc>
        <w:tc>
          <w:tcPr>
            <w:tcW w:w="2232" w:type="dxa"/>
            <w:gridSpan w:val="3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Жоспарлыкезең</w:t>
            </w:r>
            <w:proofErr w:type="spellEnd"/>
          </w:p>
        </w:tc>
      </w:tr>
      <w:tr w:rsidR="008E45E5" w:rsidRPr="008E45E5" w:rsidTr="008E45E5">
        <w:trPr>
          <w:trHeight w:val="151"/>
        </w:trPr>
        <w:tc>
          <w:tcPr>
            <w:tcW w:w="4028" w:type="dxa"/>
            <w:vMerge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  <w:vMerge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2022 ж</w:t>
            </w:r>
          </w:p>
        </w:tc>
        <w:tc>
          <w:tcPr>
            <w:tcW w:w="1426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2023 ж</w:t>
            </w:r>
          </w:p>
        </w:tc>
        <w:tc>
          <w:tcPr>
            <w:tcW w:w="739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2024 ж</w:t>
            </w:r>
          </w:p>
        </w:tc>
        <w:tc>
          <w:tcPr>
            <w:tcW w:w="739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2025 ж</w:t>
            </w:r>
          </w:p>
        </w:tc>
        <w:tc>
          <w:tcPr>
            <w:tcW w:w="754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2026 ж</w:t>
            </w:r>
          </w:p>
        </w:tc>
      </w:tr>
      <w:tr w:rsidR="008E45E5" w:rsidRPr="008E45E5" w:rsidTr="008E45E5">
        <w:trPr>
          <w:trHeight w:val="254"/>
        </w:trPr>
        <w:tc>
          <w:tcPr>
            <w:tcW w:w="4028" w:type="dxa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 w:themeColor="text1"/>
                <w:sz w:val="20"/>
                <w:szCs w:val="20"/>
                <w:lang w:val="kk-KZ"/>
              </w:rPr>
              <w:t>015-жергілікті бюджет қаражаты есебінен</w:t>
            </w:r>
          </w:p>
        </w:tc>
        <w:tc>
          <w:tcPr>
            <w:tcW w:w="1463" w:type="dxa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208" w:type="dxa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 xml:space="preserve">     241,0</w:t>
            </w:r>
          </w:p>
        </w:tc>
        <w:tc>
          <w:tcPr>
            <w:tcW w:w="1426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261,0</w:t>
            </w:r>
          </w:p>
        </w:tc>
        <w:tc>
          <w:tcPr>
            <w:tcW w:w="739" w:type="dxa"/>
          </w:tcPr>
          <w:p w:rsidR="008E45E5" w:rsidRPr="008E45E5" w:rsidRDefault="008E45E5" w:rsidP="008E45E5">
            <w:pP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273,0</w:t>
            </w:r>
          </w:p>
        </w:tc>
        <w:tc>
          <w:tcPr>
            <w:tcW w:w="739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283,0</w:t>
            </w:r>
          </w:p>
        </w:tc>
        <w:tc>
          <w:tcPr>
            <w:tcW w:w="754" w:type="dxa"/>
          </w:tcPr>
          <w:p w:rsidR="008E45E5" w:rsidRPr="008E45E5" w:rsidRDefault="008E45E5" w:rsidP="008E45E5">
            <w:pPr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45E5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283,0</w:t>
            </w:r>
          </w:p>
        </w:tc>
      </w:tr>
    </w:tbl>
    <w:p w:rsidR="008E45E5" w:rsidRPr="008E45E5" w:rsidRDefault="008E45E5" w:rsidP="008E45E5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8E45E5" w:rsidRPr="008E45E5" w:rsidRDefault="008E45E5" w:rsidP="008E45E5">
      <w:pPr>
        <w:spacing w:after="0" w:line="240" w:lineRule="auto"/>
        <w:rPr>
          <w:rFonts w:ascii="Times New Roman" w:eastAsia="Consolas" w:hAnsi="Times New Roman" w:cs="Times New Roman"/>
          <w:color w:val="000000" w:themeColor="text1"/>
          <w:sz w:val="20"/>
          <w:szCs w:val="20"/>
          <w:lang w:val="kk-KZ"/>
        </w:rPr>
      </w:pPr>
    </w:p>
    <w:p w:rsidR="008E45E5" w:rsidRPr="008E45E5" w:rsidRDefault="008E45E5" w:rsidP="008E45E5">
      <w:pPr>
        <w:spacing w:after="0" w:line="240" w:lineRule="auto"/>
        <w:rPr>
          <w:rFonts w:ascii="Times New Roman" w:eastAsia="Consolas" w:hAnsi="Times New Roman" w:cs="Times New Roman"/>
          <w:color w:val="000000" w:themeColor="text1"/>
          <w:sz w:val="20"/>
          <w:szCs w:val="20"/>
          <w:lang w:val="kk-KZ"/>
        </w:rPr>
      </w:pPr>
    </w:p>
    <w:p w:rsidR="008E45E5" w:rsidRPr="008E45E5" w:rsidRDefault="008E45E5" w:rsidP="008E45E5">
      <w:pPr>
        <w:spacing w:after="0" w:line="240" w:lineRule="auto"/>
        <w:rPr>
          <w:rFonts w:ascii="Times New Roman" w:eastAsia="Consolas" w:hAnsi="Times New Roman" w:cs="Times New Roman"/>
          <w:color w:val="000000" w:themeColor="text1"/>
          <w:sz w:val="20"/>
          <w:szCs w:val="20"/>
          <w:lang w:val="kk-KZ"/>
        </w:rPr>
      </w:pPr>
    </w:p>
    <w:p w:rsidR="006B1024" w:rsidRPr="006B1024" w:rsidRDefault="006B1024" w:rsidP="008E45E5">
      <w:pPr>
        <w:rPr>
          <w:sz w:val="20"/>
          <w:szCs w:val="20"/>
        </w:rPr>
      </w:pPr>
    </w:p>
    <w:sectPr w:rsidR="006B1024" w:rsidRPr="006B1024" w:rsidSect="006B1024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0206"/>
    <w:multiLevelType w:val="hybridMultilevel"/>
    <w:tmpl w:val="1CA42960"/>
    <w:lvl w:ilvl="0" w:tplc="3496D9AC">
      <w:start w:val="1"/>
      <w:numFmt w:val="decimal"/>
      <w:lvlText w:val="%1-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24"/>
    <w:rsid w:val="00113481"/>
    <w:rsid w:val="006B1024"/>
    <w:rsid w:val="00877BE0"/>
    <w:rsid w:val="008E45E5"/>
    <w:rsid w:val="009A095B"/>
    <w:rsid w:val="00EB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A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7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E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A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7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E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Togzhan</dc:creator>
  <cp:lastModifiedBy>Togzhan</cp:lastModifiedBy>
  <cp:revision>2</cp:revision>
  <dcterms:created xsi:type="dcterms:W3CDTF">2024-03-18T08:41:00Z</dcterms:created>
  <dcterms:modified xsi:type="dcterms:W3CDTF">2024-03-18T08:41:00Z</dcterms:modified>
</cp:coreProperties>
</file>