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67" w:rsidRDefault="0081086E" w:rsidP="00F049B6">
      <w:pPr>
        <w:pStyle w:val="a3"/>
        <w:widowControl w:val="0"/>
        <w:jc w:val="center"/>
        <w:rPr>
          <w:rFonts w:ascii="Times New Roman" w:hAnsi="Times New Roman" w:cs="Times New Roman"/>
          <w:b/>
          <w:sz w:val="24"/>
          <w:szCs w:val="24"/>
          <w:lang w:val="kk-KZ"/>
        </w:rPr>
      </w:pPr>
      <w:bookmarkStart w:id="0" w:name="_GoBack"/>
      <w:bookmarkEnd w:id="0"/>
      <w:r w:rsidRPr="0081086E">
        <w:rPr>
          <w:rFonts w:ascii="Times New Roman" w:hAnsi="Times New Roman" w:cs="Times New Roman"/>
          <w:b/>
          <w:sz w:val="24"/>
          <w:szCs w:val="24"/>
          <w:lang w:val="kk-KZ"/>
        </w:rPr>
        <w:t>Қ</w:t>
      </w:r>
      <w:r w:rsidR="001E6767">
        <w:rPr>
          <w:rFonts w:ascii="Times New Roman" w:hAnsi="Times New Roman" w:cs="Times New Roman"/>
          <w:b/>
          <w:sz w:val="24"/>
          <w:szCs w:val="24"/>
          <w:lang w:val="kk-KZ"/>
        </w:rPr>
        <w:t>азақстан Республикасы</w:t>
      </w:r>
      <w:r w:rsidRPr="0081086E">
        <w:rPr>
          <w:rFonts w:ascii="Times New Roman" w:hAnsi="Times New Roman" w:cs="Times New Roman"/>
          <w:b/>
          <w:sz w:val="24"/>
          <w:szCs w:val="24"/>
          <w:lang w:val="kk-KZ"/>
        </w:rPr>
        <w:t xml:space="preserve"> ІІМ 2022 жылғы 27 желтоқсандағы №1007 бұйрығымен бекітілген Қазақстан Республикасы Ішкі</w:t>
      </w:r>
      <w:r w:rsidR="001E6767">
        <w:rPr>
          <w:rFonts w:ascii="Times New Roman" w:hAnsi="Times New Roman" w:cs="Times New Roman"/>
          <w:b/>
          <w:sz w:val="24"/>
          <w:szCs w:val="24"/>
          <w:lang w:val="kk-KZ"/>
        </w:rPr>
        <w:t xml:space="preserve"> і</w:t>
      </w:r>
      <w:r w:rsidRPr="0081086E">
        <w:rPr>
          <w:rFonts w:ascii="Times New Roman" w:hAnsi="Times New Roman" w:cs="Times New Roman"/>
          <w:b/>
          <w:sz w:val="24"/>
          <w:szCs w:val="24"/>
          <w:lang w:val="kk-KZ"/>
        </w:rPr>
        <w:t xml:space="preserve">стер </w:t>
      </w:r>
      <w:r w:rsidR="001E6767">
        <w:rPr>
          <w:rFonts w:ascii="Times New Roman" w:hAnsi="Times New Roman" w:cs="Times New Roman"/>
          <w:b/>
          <w:sz w:val="24"/>
          <w:szCs w:val="24"/>
          <w:lang w:val="kk-KZ"/>
        </w:rPr>
        <w:t>м</w:t>
      </w:r>
      <w:r w:rsidRPr="0081086E">
        <w:rPr>
          <w:rFonts w:ascii="Times New Roman" w:hAnsi="Times New Roman" w:cs="Times New Roman"/>
          <w:b/>
          <w:sz w:val="24"/>
          <w:szCs w:val="24"/>
          <w:lang w:val="kk-KZ"/>
        </w:rPr>
        <w:t xml:space="preserve">инистрлігінің 2023-2027 жылдарға арналған даму жоспарын іске асыру туралы </w:t>
      </w:r>
    </w:p>
    <w:p w:rsidR="0081086E" w:rsidRPr="0081086E" w:rsidRDefault="001E6767" w:rsidP="00F049B6">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ЕСЕП</w:t>
      </w:r>
      <w:r w:rsidR="0081086E" w:rsidRPr="0081086E">
        <w:rPr>
          <w:rFonts w:ascii="Times New Roman" w:hAnsi="Times New Roman" w:cs="Times New Roman"/>
          <w:b/>
          <w:sz w:val="24"/>
          <w:szCs w:val="24"/>
          <w:lang w:val="kk-KZ"/>
        </w:rPr>
        <w:t xml:space="preserve"> </w:t>
      </w:r>
    </w:p>
    <w:p w:rsidR="003C779D" w:rsidRPr="0081086E" w:rsidRDefault="0081086E" w:rsidP="00F049B6">
      <w:pPr>
        <w:pStyle w:val="a3"/>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Есеп беру мерзімі: 2023 жыл</w:t>
      </w:r>
    </w:p>
    <w:p w:rsidR="0081086E" w:rsidRPr="0081086E" w:rsidRDefault="0081086E" w:rsidP="00F049B6">
      <w:pPr>
        <w:pStyle w:val="a3"/>
        <w:widowControl w:val="0"/>
        <w:jc w:val="center"/>
        <w:rPr>
          <w:rFonts w:ascii="Times New Roman" w:hAnsi="Times New Roman" w:cs="Times New Roman"/>
          <w:b/>
          <w:sz w:val="24"/>
          <w:szCs w:val="24"/>
          <w:lang w:val="kk-KZ"/>
        </w:rPr>
      </w:pPr>
    </w:p>
    <w:p w:rsidR="00386396" w:rsidRPr="0081086E" w:rsidRDefault="0081086E" w:rsidP="00F049B6">
      <w:pPr>
        <w:pStyle w:val="a3"/>
        <w:widowControl w:val="0"/>
        <w:ind w:left="-426"/>
        <w:rPr>
          <w:rFonts w:ascii="Times New Roman" w:hAnsi="Times New Roman" w:cs="Times New Roman"/>
          <w:b/>
          <w:sz w:val="24"/>
          <w:szCs w:val="24"/>
          <w:lang w:val="kk-KZ"/>
        </w:rPr>
      </w:pPr>
      <w:r w:rsidRPr="0081086E">
        <w:rPr>
          <w:rFonts w:ascii="Times New Roman" w:hAnsi="Times New Roman" w:cs="Times New Roman"/>
          <w:b/>
          <w:sz w:val="24"/>
          <w:szCs w:val="24"/>
          <w:lang w:val="kk-KZ"/>
        </w:rPr>
        <w:t>1. Мақсаттар мен нысаналы индикаторларға қол жеткізу</w:t>
      </w:r>
    </w:p>
    <w:p w:rsidR="00162C42" w:rsidRPr="0081086E" w:rsidRDefault="00162C42" w:rsidP="00F049B6">
      <w:pPr>
        <w:pStyle w:val="a3"/>
        <w:widowControl w:val="0"/>
        <w:jc w:val="center"/>
        <w:rPr>
          <w:rFonts w:ascii="Times New Roman" w:hAnsi="Times New Roman" w:cs="Times New Roman"/>
          <w:color w:val="FF0000"/>
          <w:sz w:val="24"/>
          <w:szCs w:val="24"/>
          <w:lang w:val="kk-KZ"/>
        </w:rPr>
      </w:pPr>
    </w:p>
    <w:tbl>
      <w:tblPr>
        <w:tblStyle w:val="a5"/>
        <w:tblW w:w="15575" w:type="dxa"/>
        <w:tblInd w:w="-318" w:type="dxa"/>
        <w:tblLayout w:type="fixed"/>
        <w:tblLook w:val="04A0" w:firstRow="1" w:lastRow="0" w:firstColumn="1" w:lastColumn="0" w:noHBand="0" w:noVBand="1"/>
      </w:tblPr>
      <w:tblGrid>
        <w:gridCol w:w="4112"/>
        <w:gridCol w:w="1701"/>
        <w:gridCol w:w="1134"/>
        <w:gridCol w:w="850"/>
        <w:gridCol w:w="993"/>
        <w:gridCol w:w="6785"/>
      </w:tblGrid>
      <w:tr w:rsidR="003C779D" w:rsidRPr="0081086E" w:rsidTr="00376877">
        <w:tc>
          <w:tcPr>
            <w:tcW w:w="4112" w:type="dxa"/>
            <w:vMerge w:val="restart"/>
          </w:tcPr>
          <w:p w:rsidR="00162C42" w:rsidRPr="0081086E" w:rsidRDefault="0081086E" w:rsidP="00F049B6">
            <w:pPr>
              <w:widowControl w:val="0"/>
              <w:jc w:val="center"/>
              <w:rPr>
                <w:b/>
                <w:sz w:val="24"/>
                <w:szCs w:val="24"/>
                <w:lang w:val="kk-KZ"/>
              </w:rPr>
            </w:pPr>
            <w:r w:rsidRPr="0081086E">
              <w:rPr>
                <w:rFonts w:ascii="Times New Roman" w:hAnsi="Times New Roman" w:cs="Times New Roman"/>
                <w:b/>
                <w:sz w:val="24"/>
                <w:szCs w:val="24"/>
                <w:lang w:val="kk-KZ"/>
              </w:rPr>
              <w:t>Нысаналы индикатордың атауы</w:t>
            </w:r>
          </w:p>
        </w:tc>
        <w:tc>
          <w:tcPr>
            <w:tcW w:w="1701" w:type="dxa"/>
            <w:vMerge w:val="restart"/>
          </w:tcPr>
          <w:p w:rsidR="00162C42" w:rsidRPr="0081086E" w:rsidRDefault="0081086E" w:rsidP="00F049B6">
            <w:pPr>
              <w:widowControl w:val="0"/>
              <w:jc w:val="center"/>
              <w:rPr>
                <w:b/>
                <w:sz w:val="24"/>
                <w:szCs w:val="24"/>
                <w:lang w:val="kk-KZ"/>
              </w:rPr>
            </w:pPr>
            <w:r w:rsidRPr="0081086E">
              <w:rPr>
                <w:rFonts w:ascii="Times New Roman" w:hAnsi="Times New Roman" w:cs="Times New Roman"/>
                <w:b/>
                <w:sz w:val="24"/>
                <w:szCs w:val="24"/>
                <w:lang w:val="kk-KZ"/>
              </w:rPr>
              <w:t>Ақпарат көзі</w:t>
            </w:r>
          </w:p>
        </w:tc>
        <w:tc>
          <w:tcPr>
            <w:tcW w:w="1134" w:type="dxa"/>
            <w:vMerge w:val="restart"/>
          </w:tcPr>
          <w:p w:rsidR="00162C42" w:rsidRPr="0081086E" w:rsidRDefault="0081086E" w:rsidP="00F049B6">
            <w:pPr>
              <w:widowControl w:val="0"/>
              <w:jc w:val="center"/>
              <w:rPr>
                <w:b/>
                <w:sz w:val="24"/>
                <w:szCs w:val="24"/>
                <w:lang w:val="kk-KZ"/>
              </w:rPr>
            </w:pPr>
            <w:r w:rsidRPr="0081086E">
              <w:rPr>
                <w:rFonts w:ascii="Times New Roman" w:hAnsi="Times New Roman" w:cs="Times New Roman"/>
                <w:b/>
                <w:sz w:val="24"/>
                <w:szCs w:val="24"/>
                <w:lang w:val="kk-KZ"/>
              </w:rPr>
              <w:t>Өлшем бірлігі</w:t>
            </w:r>
          </w:p>
        </w:tc>
        <w:tc>
          <w:tcPr>
            <w:tcW w:w="1843" w:type="dxa"/>
            <w:gridSpan w:val="2"/>
          </w:tcPr>
          <w:p w:rsidR="00162C42" w:rsidRPr="0081086E" w:rsidRDefault="0081086E" w:rsidP="00F049B6">
            <w:pPr>
              <w:widowControl w:val="0"/>
              <w:jc w:val="center"/>
              <w:rPr>
                <w:b/>
                <w:sz w:val="24"/>
                <w:szCs w:val="24"/>
                <w:lang w:val="kk-KZ"/>
              </w:rPr>
            </w:pPr>
            <w:r w:rsidRPr="0081086E">
              <w:rPr>
                <w:rFonts w:ascii="Times New Roman" w:hAnsi="Times New Roman" w:cs="Times New Roman"/>
                <w:b/>
                <w:sz w:val="24"/>
                <w:szCs w:val="24"/>
                <w:lang w:val="kk-KZ"/>
              </w:rPr>
              <w:t>Есепті кезең</w:t>
            </w:r>
          </w:p>
        </w:tc>
        <w:tc>
          <w:tcPr>
            <w:tcW w:w="6785" w:type="dxa"/>
            <w:vMerge w:val="restart"/>
          </w:tcPr>
          <w:p w:rsidR="0081086E" w:rsidRPr="0081086E" w:rsidRDefault="0081086E" w:rsidP="00F049B6">
            <w:pPr>
              <w:pStyle w:val="a3"/>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 xml:space="preserve">Ескерту </w:t>
            </w:r>
          </w:p>
          <w:p w:rsidR="00162C42" w:rsidRPr="001E6767" w:rsidRDefault="0081086E" w:rsidP="00F049B6">
            <w:pPr>
              <w:widowControl w:val="0"/>
              <w:jc w:val="center"/>
              <w:rPr>
                <w:i/>
                <w:sz w:val="24"/>
                <w:szCs w:val="24"/>
                <w:lang w:val="kk-KZ"/>
              </w:rPr>
            </w:pPr>
            <w:r w:rsidRPr="001E6767">
              <w:rPr>
                <w:rFonts w:ascii="Times New Roman" w:hAnsi="Times New Roman" w:cs="Times New Roman"/>
                <w:i/>
                <w:sz w:val="24"/>
                <w:szCs w:val="24"/>
                <w:lang w:val="kk-KZ"/>
              </w:rPr>
              <w:t>(орындау/орындамау туралы ақпарат)</w:t>
            </w:r>
          </w:p>
        </w:tc>
      </w:tr>
      <w:tr w:rsidR="003C779D" w:rsidRPr="0081086E" w:rsidTr="00376877">
        <w:tc>
          <w:tcPr>
            <w:tcW w:w="4112" w:type="dxa"/>
            <w:vMerge/>
          </w:tcPr>
          <w:p w:rsidR="00162C42" w:rsidRPr="0081086E" w:rsidRDefault="00162C42" w:rsidP="00F049B6">
            <w:pPr>
              <w:widowControl w:val="0"/>
              <w:jc w:val="center"/>
              <w:rPr>
                <w:b/>
                <w:sz w:val="24"/>
                <w:szCs w:val="24"/>
                <w:lang w:val="kk-KZ"/>
              </w:rPr>
            </w:pPr>
          </w:p>
        </w:tc>
        <w:tc>
          <w:tcPr>
            <w:tcW w:w="1701" w:type="dxa"/>
            <w:vMerge/>
          </w:tcPr>
          <w:p w:rsidR="00162C42" w:rsidRPr="0081086E" w:rsidRDefault="00162C42" w:rsidP="00F049B6">
            <w:pPr>
              <w:widowControl w:val="0"/>
              <w:jc w:val="center"/>
              <w:rPr>
                <w:b/>
                <w:sz w:val="24"/>
                <w:szCs w:val="24"/>
                <w:lang w:val="kk-KZ"/>
              </w:rPr>
            </w:pPr>
          </w:p>
        </w:tc>
        <w:tc>
          <w:tcPr>
            <w:tcW w:w="1134" w:type="dxa"/>
            <w:vMerge/>
          </w:tcPr>
          <w:p w:rsidR="00162C42" w:rsidRPr="0081086E" w:rsidRDefault="00162C42" w:rsidP="00F049B6">
            <w:pPr>
              <w:widowControl w:val="0"/>
              <w:jc w:val="center"/>
              <w:rPr>
                <w:b/>
                <w:sz w:val="24"/>
                <w:szCs w:val="24"/>
                <w:lang w:val="kk-KZ"/>
              </w:rPr>
            </w:pPr>
          </w:p>
        </w:tc>
        <w:tc>
          <w:tcPr>
            <w:tcW w:w="850" w:type="dxa"/>
          </w:tcPr>
          <w:p w:rsidR="00162C42" w:rsidRPr="0081086E" w:rsidRDefault="00162C42" w:rsidP="00F049B6">
            <w:pPr>
              <w:widowControl w:val="0"/>
              <w:jc w:val="center"/>
              <w:rPr>
                <w:b/>
                <w:sz w:val="24"/>
                <w:szCs w:val="24"/>
                <w:lang w:val="kk-KZ"/>
              </w:rPr>
            </w:pPr>
            <w:r w:rsidRPr="0081086E">
              <w:rPr>
                <w:rFonts w:ascii="Times New Roman" w:hAnsi="Times New Roman" w:cs="Times New Roman"/>
                <w:b/>
                <w:sz w:val="24"/>
                <w:szCs w:val="24"/>
                <w:lang w:val="kk-KZ"/>
              </w:rPr>
              <w:t>план</w:t>
            </w:r>
          </w:p>
        </w:tc>
        <w:tc>
          <w:tcPr>
            <w:tcW w:w="993" w:type="dxa"/>
          </w:tcPr>
          <w:p w:rsidR="00162C42" w:rsidRPr="0081086E" w:rsidRDefault="00162C42" w:rsidP="00F049B6">
            <w:pPr>
              <w:widowControl w:val="0"/>
              <w:jc w:val="center"/>
              <w:rPr>
                <w:b/>
                <w:sz w:val="24"/>
                <w:szCs w:val="24"/>
                <w:lang w:val="kk-KZ"/>
              </w:rPr>
            </w:pPr>
            <w:r w:rsidRPr="0081086E">
              <w:rPr>
                <w:rFonts w:ascii="Times New Roman" w:hAnsi="Times New Roman" w:cs="Times New Roman"/>
                <w:b/>
                <w:sz w:val="24"/>
                <w:szCs w:val="24"/>
                <w:lang w:val="kk-KZ"/>
              </w:rPr>
              <w:t>факт</w:t>
            </w:r>
          </w:p>
        </w:tc>
        <w:tc>
          <w:tcPr>
            <w:tcW w:w="6785" w:type="dxa"/>
            <w:vMerge/>
          </w:tcPr>
          <w:p w:rsidR="00162C42" w:rsidRPr="0081086E" w:rsidRDefault="00162C42" w:rsidP="00F049B6">
            <w:pPr>
              <w:widowControl w:val="0"/>
              <w:jc w:val="center"/>
              <w:rPr>
                <w:b/>
                <w:sz w:val="24"/>
                <w:szCs w:val="24"/>
                <w:lang w:val="kk-KZ"/>
              </w:rPr>
            </w:pPr>
          </w:p>
        </w:tc>
      </w:tr>
      <w:tr w:rsidR="003C779D" w:rsidRPr="0081086E" w:rsidTr="00376877">
        <w:tc>
          <w:tcPr>
            <w:tcW w:w="4112" w:type="dxa"/>
          </w:tcPr>
          <w:p w:rsidR="00386396" w:rsidRPr="0081086E" w:rsidRDefault="00386396" w:rsidP="00F049B6">
            <w:pPr>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1</w:t>
            </w:r>
          </w:p>
        </w:tc>
        <w:tc>
          <w:tcPr>
            <w:tcW w:w="1701" w:type="dxa"/>
          </w:tcPr>
          <w:p w:rsidR="00386396" w:rsidRPr="0081086E" w:rsidRDefault="00386396" w:rsidP="00F049B6">
            <w:pPr>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2</w:t>
            </w:r>
          </w:p>
        </w:tc>
        <w:tc>
          <w:tcPr>
            <w:tcW w:w="1134" w:type="dxa"/>
          </w:tcPr>
          <w:p w:rsidR="00386396" w:rsidRPr="0081086E" w:rsidRDefault="00386396" w:rsidP="00F049B6">
            <w:pPr>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3</w:t>
            </w:r>
          </w:p>
        </w:tc>
        <w:tc>
          <w:tcPr>
            <w:tcW w:w="850" w:type="dxa"/>
          </w:tcPr>
          <w:p w:rsidR="00386396" w:rsidRPr="0081086E" w:rsidRDefault="00386396" w:rsidP="00F049B6">
            <w:pPr>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4</w:t>
            </w:r>
          </w:p>
        </w:tc>
        <w:tc>
          <w:tcPr>
            <w:tcW w:w="993" w:type="dxa"/>
          </w:tcPr>
          <w:p w:rsidR="00386396" w:rsidRPr="0081086E" w:rsidRDefault="00386396" w:rsidP="00F049B6">
            <w:pPr>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5</w:t>
            </w:r>
          </w:p>
        </w:tc>
        <w:tc>
          <w:tcPr>
            <w:tcW w:w="6785" w:type="dxa"/>
          </w:tcPr>
          <w:p w:rsidR="00386396" w:rsidRPr="0081086E" w:rsidRDefault="00386396" w:rsidP="00F049B6">
            <w:pPr>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t>6</w:t>
            </w:r>
          </w:p>
        </w:tc>
      </w:tr>
      <w:tr w:rsidR="003C779D" w:rsidRPr="001E6767" w:rsidTr="00376877">
        <w:tc>
          <w:tcPr>
            <w:tcW w:w="15575" w:type="dxa"/>
            <w:gridSpan w:val="6"/>
          </w:tcPr>
          <w:p w:rsidR="00386396" w:rsidRPr="0081086E" w:rsidRDefault="001E6767" w:rsidP="00F049B6">
            <w:pPr>
              <w:widowControl w:val="0"/>
              <w:jc w:val="both"/>
              <w:textAlignment w:val="baseline"/>
              <w:rPr>
                <w:sz w:val="24"/>
                <w:szCs w:val="24"/>
                <w:lang w:val="kk-KZ"/>
              </w:rPr>
            </w:pPr>
            <w:r>
              <w:rPr>
                <w:rFonts w:ascii="Times New Roman" w:hAnsi="Times New Roman" w:cs="Times New Roman"/>
                <w:b/>
                <w:sz w:val="24"/>
                <w:szCs w:val="24"/>
                <w:lang w:val="kk-KZ"/>
              </w:rPr>
              <w:t>1-</w:t>
            </w:r>
            <w:r w:rsidR="0081086E" w:rsidRPr="0081086E">
              <w:rPr>
                <w:rFonts w:ascii="Times New Roman" w:hAnsi="Times New Roman" w:cs="Times New Roman"/>
                <w:b/>
                <w:sz w:val="24"/>
                <w:szCs w:val="24"/>
                <w:lang w:val="kk-KZ"/>
              </w:rPr>
              <w:t>Стратегиялық бағыт</w:t>
            </w:r>
            <w:r>
              <w:rPr>
                <w:rFonts w:ascii="Times New Roman" w:hAnsi="Times New Roman" w:cs="Times New Roman"/>
                <w:b/>
                <w:sz w:val="24"/>
                <w:szCs w:val="24"/>
                <w:lang w:val="kk-KZ"/>
              </w:rPr>
              <w:t>.</w:t>
            </w:r>
            <w:r w:rsidR="0081086E" w:rsidRPr="0081086E">
              <w:rPr>
                <w:rFonts w:ascii="Times New Roman" w:hAnsi="Times New Roman" w:cs="Times New Roman"/>
                <w:b/>
                <w:sz w:val="24"/>
                <w:szCs w:val="24"/>
                <w:lang w:val="kk-KZ"/>
              </w:rPr>
              <w:t xml:space="preserve"> </w:t>
            </w:r>
            <w:r w:rsidR="0081086E" w:rsidRPr="001E6767">
              <w:rPr>
                <w:rFonts w:ascii="Times New Roman" w:hAnsi="Times New Roman" w:cs="Times New Roman"/>
                <w:sz w:val="24"/>
                <w:szCs w:val="24"/>
                <w:lang w:val="kk-KZ"/>
              </w:rPr>
              <w:t xml:space="preserve">Қоғамдық тәртіпті сақтау, қоғамдық қауіпсіздікті қамтамасыз ету, құқық бұзушылықтың </w:t>
            </w:r>
            <w:r w:rsidRPr="001E6767">
              <w:rPr>
                <w:rFonts w:ascii="Times New Roman" w:hAnsi="Times New Roman" w:cs="Times New Roman"/>
                <w:sz w:val="24"/>
                <w:szCs w:val="24"/>
                <w:lang w:val="kk-KZ"/>
              </w:rPr>
              <w:t>профилактикасы ж</w:t>
            </w:r>
            <w:r w:rsidR="0081086E" w:rsidRPr="001E6767">
              <w:rPr>
                <w:rFonts w:ascii="Times New Roman" w:hAnsi="Times New Roman" w:cs="Times New Roman"/>
                <w:sz w:val="24"/>
                <w:szCs w:val="24"/>
                <w:lang w:val="kk-KZ"/>
              </w:rPr>
              <w:t>әне қылмысқа қарсы күрес</w:t>
            </w:r>
          </w:p>
        </w:tc>
      </w:tr>
      <w:tr w:rsidR="003C779D" w:rsidRPr="0081086E" w:rsidTr="00376877">
        <w:tc>
          <w:tcPr>
            <w:tcW w:w="15575" w:type="dxa"/>
            <w:gridSpan w:val="6"/>
          </w:tcPr>
          <w:p w:rsidR="00FF646D" w:rsidRPr="0081086E" w:rsidRDefault="0081086E" w:rsidP="00F049B6">
            <w:pPr>
              <w:widowControl w:val="0"/>
              <w:rPr>
                <w:rFonts w:ascii="Times New Roman" w:hAnsi="Times New Roman" w:cs="Times New Roman"/>
                <w:b/>
                <w:bCs/>
                <w:sz w:val="24"/>
                <w:szCs w:val="24"/>
                <w:highlight w:val="yellow"/>
                <w:lang w:val="kk-KZ"/>
              </w:rPr>
            </w:pPr>
            <w:r w:rsidRPr="0081086E">
              <w:rPr>
                <w:rFonts w:ascii="Times New Roman" w:hAnsi="Times New Roman" w:cs="Times New Roman"/>
                <w:b/>
                <w:sz w:val="24"/>
                <w:szCs w:val="24"/>
                <w:lang w:val="kk-KZ"/>
              </w:rPr>
              <w:t>Саланың дамуын сипаттайтын макроиндикаторлар</w:t>
            </w:r>
          </w:p>
        </w:tc>
      </w:tr>
      <w:tr w:rsidR="003C779D" w:rsidRPr="002D716C" w:rsidTr="00376877">
        <w:tc>
          <w:tcPr>
            <w:tcW w:w="4112" w:type="dxa"/>
          </w:tcPr>
          <w:p w:rsidR="00386396" w:rsidRPr="0081086E" w:rsidRDefault="0081086E" w:rsidP="00F049B6">
            <w:pPr>
              <w:widowControl w:val="0"/>
              <w:jc w:val="both"/>
              <w:rPr>
                <w:sz w:val="24"/>
                <w:szCs w:val="24"/>
                <w:highlight w:val="yellow"/>
                <w:lang w:val="kk-KZ"/>
              </w:rPr>
            </w:pPr>
            <w:r w:rsidRPr="0081086E">
              <w:rPr>
                <w:rFonts w:ascii="Times New Roman" w:hAnsi="Times New Roman" w:cs="Times New Roman"/>
                <w:bCs/>
                <w:sz w:val="24"/>
                <w:szCs w:val="24"/>
                <w:lang w:val="kk-KZ"/>
              </w:rPr>
              <w:t>Азаматтардың ішкі істер органдарына деген сенім деңгейі</w:t>
            </w:r>
          </w:p>
        </w:tc>
        <w:tc>
          <w:tcPr>
            <w:tcW w:w="1701" w:type="dxa"/>
          </w:tcPr>
          <w:p w:rsidR="00386396" w:rsidRPr="0081086E" w:rsidRDefault="0081086E" w:rsidP="00F049B6">
            <w:pPr>
              <w:widowControl w:val="0"/>
              <w:jc w:val="center"/>
              <w:rPr>
                <w:sz w:val="24"/>
                <w:szCs w:val="24"/>
                <w:lang w:val="kk-KZ"/>
              </w:rPr>
            </w:pPr>
            <w:r w:rsidRPr="0081086E">
              <w:rPr>
                <w:rFonts w:ascii="Times New Roman" w:hAnsi="Times New Roman" w:cs="Times New Roman"/>
                <w:bCs/>
                <w:sz w:val="24"/>
                <w:szCs w:val="24"/>
                <w:lang w:val="kk-KZ"/>
              </w:rPr>
              <w:t>Ұлттық статистика бюросының деректері</w:t>
            </w:r>
          </w:p>
        </w:tc>
        <w:tc>
          <w:tcPr>
            <w:tcW w:w="1134" w:type="dxa"/>
          </w:tcPr>
          <w:p w:rsidR="00386396" w:rsidRPr="0081086E" w:rsidRDefault="00386396" w:rsidP="00F049B6">
            <w:pPr>
              <w:widowControl w:val="0"/>
              <w:jc w:val="center"/>
              <w:rPr>
                <w:sz w:val="24"/>
                <w:szCs w:val="24"/>
                <w:lang w:val="kk-KZ"/>
              </w:rPr>
            </w:pPr>
            <w:r w:rsidRPr="0081086E">
              <w:rPr>
                <w:rFonts w:ascii="Times New Roman" w:hAnsi="Times New Roman" w:cs="Times New Roman"/>
                <w:bCs/>
                <w:sz w:val="24"/>
                <w:szCs w:val="24"/>
                <w:lang w:val="kk-KZ"/>
              </w:rPr>
              <w:t>%</w:t>
            </w:r>
          </w:p>
        </w:tc>
        <w:tc>
          <w:tcPr>
            <w:tcW w:w="850" w:type="dxa"/>
          </w:tcPr>
          <w:p w:rsidR="00386396" w:rsidRPr="0081086E" w:rsidRDefault="0091794E"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78</w:t>
            </w:r>
          </w:p>
        </w:tc>
        <w:tc>
          <w:tcPr>
            <w:tcW w:w="993" w:type="dxa"/>
          </w:tcPr>
          <w:p w:rsidR="00386396" w:rsidRPr="0081086E" w:rsidRDefault="0091794E"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90,9</w:t>
            </w:r>
          </w:p>
        </w:tc>
        <w:tc>
          <w:tcPr>
            <w:tcW w:w="6785" w:type="dxa"/>
          </w:tcPr>
          <w:p w:rsidR="0081086E" w:rsidRPr="0081086E" w:rsidRDefault="0081086E" w:rsidP="00F049B6">
            <w:pPr>
              <w:pStyle w:val="a3"/>
              <w:widowControl w:val="0"/>
              <w:jc w:val="both"/>
              <w:rPr>
                <w:rFonts w:ascii="Times New Roman" w:hAnsi="Times New Roman" w:cs="Times New Roman"/>
                <w:b/>
                <w:sz w:val="24"/>
                <w:szCs w:val="24"/>
                <w:lang w:val="kk-KZ"/>
              </w:rPr>
            </w:pPr>
            <w:r w:rsidRPr="0081086E">
              <w:rPr>
                <w:rFonts w:ascii="Times New Roman" w:hAnsi="Times New Roman" w:cs="Times New Roman"/>
                <w:b/>
                <w:sz w:val="24"/>
                <w:szCs w:val="24"/>
                <w:lang w:val="kk-KZ"/>
              </w:rPr>
              <w:t xml:space="preserve">Орындалды </w:t>
            </w:r>
          </w:p>
          <w:p w:rsidR="00386396" w:rsidRPr="001E6767" w:rsidRDefault="0081086E" w:rsidP="00F049B6">
            <w:pPr>
              <w:widowControl w:val="0"/>
              <w:jc w:val="both"/>
              <w:rPr>
                <w:color w:val="FF0000"/>
                <w:sz w:val="24"/>
                <w:szCs w:val="24"/>
                <w:lang w:val="kk-KZ"/>
              </w:rPr>
            </w:pPr>
            <w:r w:rsidRPr="001E6767">
              <w:rPr>
                <w:rFonts w:ascii="Times New Roman" w:hAnsi="Times New Roman" w:cs="Times New Roman"/>
                <w:sz w:val="24"/>
                <w:szCs w:val="24"/>
                <w:lang w:val="kk-KZ"/>
              </w:rPr>
              <w:t xml:space="preserve">Стратегиялық жоспарлау және реформалар жөніндегі </w:t>
            </w:r>
            <w:r w:rsidR="001E6767">
              <w:rPr>
                <w:rFonts w:ascii="Times New Roman" w:hAnsi="Times New Roman" w:cs="Times New Roman"/>
                <w:sz w:val="24"/>
                <w:szCs w:val="24"/>
                <w:lang w:val="kk-KZ"/>
              </w:rPr>
              <w:t>а</w:t>
            </w:r>
            <w:r w:rsidRPr="001E6767">
              <w:rPr>
                <w:rFonts w:ascii="Times New Roman" w:hAnsi="Times New Roman" w:cs="Times New Roman"/>
                <w:sz w:val="24"/>
                <w:szCs w:val="24"/>
                <w:lang w:val="kk-KZ"/>
              </w:rPr>
              <w:t>гентті</w:t>
            </w:r>
            <w:r w:rsidR="001E6767">
              <w:rPr>
                <w:rFonts w:ascii="Times New Roman" w:hAnsi="Times New Roman" w:cs="Times New Roman"/>
                <w:sz w:val="24"/>
                <w:szCs w:val="24"/>
                <w:lang w:val="kk-KZ"/>
              </w:rPr>
              <w:t xml:space="preserve">гінің </w:t>
            </w:r>
            <w:r w:rsidRPr="001E6767">
              <w:rPr>
                <w:rFonts w:ascii="Times New Roman" w:hAnsi="Times New Roman" w:cs="Times New Roman"/>
                <w:sz w:val="24"/>
                <w:szCs w:val="24"/>
                <w:lang w:val="kk-KZ"/>
              </w:rPr>
              <w:t>Ұлттық статистика бюросы жүргізген әлеуметтанулық зерттеу нәтижелері бойынша жалпымемлекеттік статистикалық байқау шеңберінде халықтың полицияға деген сенім деңгейі 90,9% құра</w:t>
            </w:r>
            <w:r w:rsidR="001E6767">
              <w:rPr>
                <w:rFonts w:ascii="Times New Roman" w:hAnsi="Times New Roman" w:cs="Times New Roman"/>
                <w:sz w:val="24"/>
                <w:szCs w:val="24"/>
                <w:lang w:val="kk-KZ"/>
              </w:rPr>
              <w:t>й</w:t>
            </w:r>
            <w:r w:rsidRPr="001E6767">
              <w:rPr>
                <w:rFonts w:ascii="Times New Roman" w:hAnsi="Times New Roman" w:cs="Times New Roman"/>
                <w:sz w:val="24"/>
                <w:szCs w:val="24"/>
                <w:lang w:val="kk-KZ"/>
              </w:rPr>
              <w:t xml:space="preserve">ды </w:t>
            </w:r>
            <w:r w:rsidRPr="00F049B6">
              <w:rPr>
                <w:rFonts w:ascii="Times New Roman" w:hAnsi="Times New Roman" w:cs="Times New Roman"/>
                <w:i/>
                <w:szCs w:val="24"/>
                <w:lang w:val="kk-KZ"/>
              </w:rPr>
              <w:t xml:space="preserve">(63,1% – толық сенеді, 27,8% </w:t>
            </w:r>
            <w:r w:rsidR="001E6767" w:rsidRPr="00F049B6">
              <w:rPr>
                <w:rFonts w:ascii="Times New Roman" w:hAnsi="Times New Roman" w:cs="Times New Roman"/>
                <w:i/>
                <w:szCs w:val="24"/>
                <w:lang w:val="kk-KZ"/>
              </w:rPr>
              <w:t>–</w:t>
            </w:r>
            <w:r w:rsidRPr="00F049B6">
              <w:rPr>
                <w:rFonts w:ascii="Times New Roman" w:hAnsi="Times New Roman" w:cs="Times New Roman"/>
                <w:i/>
                <w:szCs w:val="24"/>
                <w:lang w:val="kk-KZ"/>
              </w:rPr>
              <w:t xml:space="preserve"> ішінара).</w:t>
            </w:r>
          </w:p>
        </w:tc>
      </w:tr>
      <w:tr w:rsidR="003C779D" w:rsidRPr="001E6767" w:rsidTr="00A01027">
        <w:tc>
          <w:tcPr>
            <w:tcW w:w="4112" w:type="dxa"/>
          </w:tcPr>
          <w:p w:rsidR="00CF6711" w:rsidRPr="0081086E" w:rsidRDefault="0081086E" w:rsidP="00F049B6">
            <w:pPr>
              <w:widowControl w:val="0"/>
              <w:jc w:val="both"/>
              <w:rPr>
                <w:rFonts w:ascii="Times New Roman" w:hAnsi="Times New Roman" w:cs="Times New Roman"/>
                <w:bCs/>
                <w:sz w:val="24"/>
                <w:szCs w:val="24"/>
                <w:highlight w:val="yellow"/>
                <w:lang w:val="kk-KZ"/>
              </w:rPr>
            </w:pPr>
            <w:r w:rsidRPr="0081086E">
              <w:rPr>
                <w:rFonts w:ascii="Times New Roman" w:hAnsi="Times New Roman" w:cs="Times New Roman"/>
                <w:bCs/>
                <w:sz w:val="24"/>
                <w:szCs w:val="24"/>
                <w:lang w:val="kk-KZ"/>
              </w:rPr>
              <w:t>Жеке, мүліктік және қоғамдық қауіпсіздікті сезіну</w:t>
            </w:r>
          </w:p>
        </w:tc>
        <w:tc>
          <w:tcPr>
            <w:tcW w:w="1701" w:type="dxa"/>
          </w:tcPr>
          <w:p w:rsidR="00CF6711" w:rsidRPr="0081086E" w:rsidRDefault="001E6767" w:rsidP="00F049B6">
            <w:pPr>
              <w:widowControl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Жоғары аудиторлық п</w:t>
            </w:r>
            <w:r w:rsidR="0081086E" w:rsidRPr="0081086E">
              <w:rPr>
                <w:rFonts w:ascii="Times New Roman" w:hAnsi="Times New Roman" w:cs="Times New Roman"/>
                <w:bCs/>
                <w:sz w:val="24"/>
                <w:szCs w:val="24"/>
                <w:lang w:val="kk-KZ"/>
              </w:rPr>
              <w:t>алатаның деректері</w:t>
            </w:r>
          </w:p>
        </w:tc>
        <w:tc>
          <w:tcPr>
            <w:tcW w:w="1134" w:type="dxa"/>
          </w:tcPr>
          <w:p w:rsidR="00CF6711" w:rsidRPr="0081086E" w:rsidRDefault="00CF6711" w:rsidP="00F049B6">
            <w:pPr>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w:t>
            </w:r>
          </w:p>
        </w:tc>
        <w:tc>
          <w:tcPr>
            <w:tcW w:w="850" w:type="dxa"/>
          </w:tcPr>
          <w:p w:rsidR="00CF6711" w:rsidRPr="0081086E" w:rsidRDefault="00CF6711"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73,7</w:t>
            </w:r>
          </w:p>
        </w:tc>
        <w:tc>
          <w:tcPr>
            <w:tcW w:w="993" w:type="dxa"/>
          </w:tcPr>
          <w:p w:rsidR="00CF6711" w:rsidRPr="0081086E" w:rsidRDefault="00CF6711"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60,4</w:t>
            </w:r>
          </w:p>
        </w:tc>
        <w:tc>
          <w:tcPr>
            <w:tcW w:w="6785" w:type="dxa"/>
            <w:tcBorders>
              <w:right w:val="single" w:sz="4" w:space="0" w:color="auto"/>
            </w:tcBorders>
          </w:tcPr>
          <w:p w:rsidR="0081086E" w:rsidRPr="0081086E" w:rsidRDefault="0081086E" w:rsidP="00F049B6">
            <w:pPr>
              <w:pStyle w:val="a3"/>
              <w:widowControl w:val="0"/>
              <w:jc w:val="both"/>
              <w:rPr>
                <w:rFonts w:ascii="Times New Roman" w:hAnsi="Times New Roman" w:cs="Times New Roman"/>
                <w:b/>
                <w:sz w:val="24"/>
                <w:szCs w:val="28"/>
                <w:lang w:val="kk-KZ"/>
              </w:rPr>
            </w:pPr>
            <w:r w:rsidRPr="0081086E">
              <w:rPr>
                <w:rFonts w:ascii="Times New Roman" w:hAnsi="Times New Roman" w:cs="Times New Roman"/>
                <w:b/>
                <w:sz w:val="24"/>
                <w:szCs w:val="28"/>
                <w:lang w:val="kk-KZ"/>
              </w:rPr>
              <w:t xml:space="preserve">Орындалған жоқ </w:t>
            </w:r>
          </w:p>
          <w:p w:rsidR="00CF6711" w:rsidRPr="001E6767" w:rsidRDefault="0081086E" w:rsidP="00F049B6">
            <w:pPr>
              <w:pStyle w:val="a3"/>
              <w:widowControl w:val="0"/>
              <w:jc w:val="both"/>
              <w:rPr>
                <w:rFonts w:ascii="Times New Roman" w:hAnsi="Times New Roman" w:cs="Times New Roman"/>
                <w:color w:val="FF0000"/>
                <w:sz w:val="24"/>
                <w:szCs w:val="28"/>
                <w:highlight w:val="yellow"/>
                <w:lang w:val="kk-KZ"/>
              </w:rPr>
            </w:pPr>
            <w:r w:rsidRPr="001E6767">
              <w:rPr>
                <w:rFonts w:ascii="Times New Roman" w:hAnsi="Times New Roman" w:cs="Times New Roman"/>
                <w:sz w:val="24"/>
                <w:szCs w:val="28"/>
                <w:lang w:val="kk-KZ"/>
              </w:rPr>
              <w:t>Көрсеткішті Қ</w:t>
            </w:r>
            <w:r w:rsidR="001E6767">
              <w:rPr>
                <w:rFonts w:ascii="Times New Roman" w:hAnsi="Times New Roman" w:cs="Times New Roman"/>
                <w:sz w:val="24"/>
                <w:szCs w:val="28"/>
                <w:lang w:val="kk-KZ"/>
              </w:rPr>
              <w:t>азақстан Республикасы Ж</w:t>
            </w:r>
            <w:r w:rsidRPr="001E6767">
              <w:rPr>
                <w:rFonts w:ascii="Times New Roman" w:hAnsi="Times New Roman" w:cs="Times New Roman"/>
                <w:sz w:val="24"/>
                <w:szCs w:val="28"/>
                <w:lang w:val="kk-KZ"/>
              </w:rPr>
              <w:t>оғары аудиторлық палатасы азаматтардың тұрғылықты жеріндегі өз қауіпсіздігін қабылдауы, қылмыстық қол сұғушылыққа ұшырау ықтималдығы, сондай-ақ полиция қызметі туралы субъективті бағалау туралы халыққа сауалнама жүргізу әдісімен қалыптастырады. Сауалнама нәтижелері бойынша көрсеткіш 60,4% құра</w:t>
            </w:r>
            <w:r w:rsidR="001E6767">
              <w:rPr>
                <w:rFonts w:ascii="Times New Roman" w:hAnsi="Times New Roman" w:cs="Times New Roman"/>
                <w:sz w:val="24"/>
                <w:szCs w:val="28"/>
                <w:lang w:val="kk-KZ"/>
              </w:rPr>
              <w:t>й</w:t>
            </w:r>
            <w:r w:rsidRPr="001E6767">
              <w:rPr>
                <w:rFonts w:ascii="Times New Roman" w:hAnsi="Times New Roman" w:cs="Times New Roman"/>
                <w:sz w:val="24"/>
                <w:szCs w:val="28"/>
                <w:lang w:val="kk-KZ"/>
              </w:rPr>
              <w:t>ды.</w:t>
            </w:r>
          </w:p>
        </w:tc>
      </w:tr>
      <w:tr w:rsidR="003C779D" w:rsidRPr="002D716C" w:rsidTr="00A01027">
        <w:tc>
          <w:tcPr>
            <w:tcW w:w="4112" w:type="dxa"/>
          </w:tcPr>
          <w:p w:rsidR="00CF6711" w:rsidRPr="0081086E" w:rsidRDefault="0081086E" w:rsidP="00F049B6">
            <w:pPr>
              <w:widowControl w:val="0"/>
              <w:jc w:val="both"/>
              <w:rPr>
                <w:rFonts w:ascii="Times New Roman" w:hAnsi="Times New Roman" w:cs="Times New Roman"/>
                <w:sz w:val="24"/>
                <w:szCs w:val="24"/>
                <w:highlight w:val="yellow"/>
                <w:lang w:val="kk-KZ"/>
              </w:rPr>
            </w:pPr>
            <w:r w:rsidRPr="0081086E">
              <w:rPr>
                <w:rFonts w:ascii="Times New Roman" w:hAnsi="Times New Roman" w:cs="Times New Roman"/>
                <w:sz w:val="24"/>
                <w:szCs w:val="24"/>
                <w:lang w:val="kk-KZ"/>
              </w:rPr>
              <w:t>Балаларға қатысты тіркелген зорлық-зомбылық фактілерінің санын азайту</w:t>
            </w:r>
          </w:p>
        </w:tc>
        <w:tc>
          <w:tcPr>
            <w:tcW w:w="1701" w:type="dxa"/>
          </w:tcPr>
          <w:p w:rsidR="00CF6711" w:rsidRPr="0081086E" w:rsidRDefault="0081086E"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sz w:val="24"/>
                <w:szCs w:val="24"/>
                <w:lang w:val="kk-KZ"/>
              </w:rPr>
              <w:t>ҚСжАЕК есептілігі</w:t>
            </w:r>
          </w:p>
        </w:tc>
        <w:tc>
          <w:tcPr>
            <w:tcW w:w="1134" w:type="dxa"/>
          </w:tcPr>
          <w:p w:rsidR="00CF6711" w:rsidRPr="0081086E" w:rsidRDefault="00CF6711" w:rsidP="00F049B6">
            <w:pPr>
              <w:widowControl w:val="0"/>
              <w:jc w:val="center"/>
              <w:rPr>
                <w:rFonts w:ascii="Times New Roman" w:hAnsi="Times New Roman" w:cs="Times New Roman"/>
                <w:sz w:val="24"/>
                <w:szCs w:val="24"/>
                <w:lang w:val="kk-KZ"/>
              </w:rPr>
            </w:pPr>
            <w:r w:rsidRPr="0081086E">
              <w:rPr>
                <w:rFonts w:ascii="Times New Roman" w:hAnsi="Times New Roman" w:cs="Times New Roman"/>
                <w:bCs/>
                <w:sz w:val="24"/>
                <w:szCs w:val="24"/>
                <w:lang w:val="kk-KZ"/>
              </w:rPr>
              <w:t>%</w:t>
            </w:r>
          </w:p>
        </w:tc>
        <w:tc>
          <w:tcPr>
            <w:tcW w:w="850" w:type="dxa"/>
          </w:tcPr>
          <w:p w:rsidR="00CF6711" w:rsidRPr="0081086E" w:rsidRDefault="00CF6711"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25,9</w:t>
            </w:r>
          </w:p>
        </w:tc>
        <w:tc>
          <w:tcPr>
            <w:tcW w:w="993" w:type="dxa"/>
          </w:tcPr>
          <w:p w:rsidR="00CF6711" w:rsidRPr="0081086E" w:rsidRDefault="00CF6711"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7</w:t>
            </w:r>
          </w:p>
        </w:tc>
        <w:tc>
          <w:tcPr>
            <w:tcW w:w="6785" w:type="dxa"/>
            <w:tcBorders>
              <w:right w:val="single" w:sz="4" w:space="0" w:color="auto"/>
            </w:tcBorders>
          </w:tcPr>
          <w:p w:rsidR="0081086E" w:rsidRPr="0081086E" w:rsidRDefault="0081086E" w:rsidP="00F049B6">
            <w:pPr>
              <w:pStyle w:val="a3"/>
              <w:widowControl w:val="0"/>
              <w:jc w:val="both"/>
              <w:rPr>
                <w:rFonts w:ascii="Times New Roman" w:hAnsi="Times New Roman" w:cs="Times New Roman"/>
                <w:b/>
                <w:sz w:val="24"/>
                <w:szCs w:val="28"/>
                <w:lang w:val="kk-KZ"/>
              </w:rPr>
            </w:pPr>
            <w:r w:rsidRPr="0081086E">
              <w:rPr>
                <w:rFonts w:ascii="Times New Roman" w:hAnsi="Times New Roman" w:cs="Times New Roman"/>
                <w:b/>
                <w:sz w:val="24"/>
                <w:szCs w:val="28"/>
                <w:lang w:val="kk-KZ"/>
              </w:rPr>
              <w:t xml:space="preserve">Орындалған жоқ </w:t>
            </w:r>
          </w:p>
          <w:p w:rsidR="0081086E" w:rsidRPr="001E6767" w:rsidRDefault="0081086E" w:rsidP="00F049B6">
            <w:pPr>
              <w:pStyle w:val="a3"/>
              <w:widowControl w:val="0"/>
              <w:jc w:val="both"/>
              <w:rPr>
                <w:rFonts w:ascii="Times New Roman" w:hAnsi="Times New Roman" w:cs="Times New Roman"/>
                <w:sz w:val="24"/>
                <w:szCs w:val="28"/>
                <w:lang w:val="kk-KZ"/>
              </w:rPr>
            </w:pPr>
            <w:r w:rsidRPr="001E6767">
              <w:rPr>
                <w:rFonts w:ascii="Times New Roman" w:hAnsi="Times New Roman" w:cs="Times New Roman"/>
                <w:sz w:val="24"/>
                <w:szCs w:val="28"/>
                <w:lang w:val="kk-KZ"/>
              </w:rPr>
              <w:t xml:space="preserve">Бас прокуратураның Құқықтық статистика және арнайы есепке алу комитетінің мәліметі бойынша, 2023 жылы кәмелетке толмағандарға қатысты 2405 қылмыс тіркелген. </w:t>
            </w:r>
          </w:p>
          <w:p w:rsidR="00CF6711" w:rsidRPr="0081086E" w:rsidRDefault="0081086E" w:rsidP="00F049B6">
            <w:pPr>
              <w:pStyle w:val="a3"/>
              <w:widowControl w:val="0"/>
              <w:jc w:val="both"/>
              <w:rPr>
                <w:rFonts w:ascii="Times New Roman" w:hAnsi="Times New Roman" w:cs="Times New Roman"/>
                <w:color w:val="FF0000"/>
                <w:sz w:val="24"/>
                <w:szCs w:val="28"/>
                <w:highlight w:val="yellow"/>
                <w:lang w:val="kk-KZ"/>
              </w:rPr>
            </w:pPr>
            <w:r w:rsidRPr="001E6767">
              <w:rPr>
                <w:rFonts w:ascii="Times New Roman" w:hAnsi="Times New Roman" w:cs="Times New Roman"/>
                <w:sz w:val="24"/>
                <w:szCs w:val="28"/>
                <w:lang w:val="kk-KZ"/>
              </w:rPr>
              <w:t xml:space="preserve">2016 жылғы базалық көрсеткішке </w:t>
            </w:r>
            <w:r w:rsidRPr="00F049B6">
              <w:rPr>
                <w:rFonts w:ascii="Times New Roman" w:hAnsi="Times New Roman" w:cs="Times New Roman"/>
                <w:i/>
                <w:szCs w:val="28"/>
                <w:lang w:val="kk-KZ"/>
              </w:rPr>
              <w:t>(2587)</w:t>
            </w:r>
            <w:r w:rsidRPr="00F049B6">
              <w:rPr>
                <w:rFonts w:ascii="Times New Roman" w:hAnsi="Times New Roman" w:cs="Times New Roman"/>
                <w:szCs w:val="28"/>
                <w:lang w:val="kk-KZ"/>
              </w:rPr>
              <w:t xml:space="preserve"> </w:t>
            </w:r>
            <w:r w:rsidRPr="001E6767">
              <w:rPr>
                <w:rFonts w:ascii="Times New Roman" w:hAnsi="Times New Roman" w:cs="Times New Roman"/>
                <w:sz w:val="24"/>
                <w:szCs w:val="28"/>
                <w:lang w:val="kk-KZ"/>
              </w:rPr>
              <w:t>қатысты олардың саны 7%</w:t>
            </w:r>
            <w:r w:rsidR="001E6767">
              <w:rPr>
                <w:rFonts w:ascii="Times New Roman" w:hAnsi="Times New Roman" w:cs="Times New Roman"/>
                <w:sz w:val="24"/>
                <w:szCs w:val="28"/>
                <w:lang w:val="kk-KZ"/>
              </w:rPr>
              <w:t>-</w:t>
            </w:r>
            <w:r w:rsidRPr="001E6767">
              <w:rPr>
                <w:rFonts w:ascii="Times New Roman" w:hAnsi="Times New Roman" w:cs="Times New Roman"/>
                <w:sz w:val="24"/>
                <w:szCs w:val="28"/>
                <w:lang w:val="kk-KZ"/>
              </w:rPr>
              <w:t>ға қысқарды.</w:t>
            </w:r>
          </w:p>
        </w:tc>
      </w:tr>
      <w:tr w:rsidR="001E6767" w:rsidRPr="001E6767" w:rsidTr="00A01027">
        <w:tc>
          <w:tcPr>
            <w:tcW w:w="4112" w:type="dxa"/>
          </w:tcPr>
          <w:p w:rsidR="001E6767" w:rsidRPr="0081086E" w:rsidRDefault="001E6767" w:rsidP="00F049B6">
            <w:pPr>
              <w:widowControl w:val="0"/>
              <w:jc w:val="both"/>
              <w:rPr>
                <w:rFonts w:ascii="Times New Roman" w:hAnsi="Times New Roman" w:cs="Times New Roman"/>
                <w:sz w:val="24"/>
                <w:szCs w:val="24"/>
                <w:highlight w:val="yellow"/>
                <w:lang w:val="kk-KZ"/>
              </w:rPr>
            </w:pPr>
            <w:r>
              <w:rPr>
                <w:rFonts w:ascii="Times New Roman" w:hAnsi="Times New Roman" w:cs="Times New Roman"/>
                <w:sz w:val="24"/>
                <w:szCs w:val="24"/>
                <w:lang w:val="kk-KZ"/>
              </w:rPr>
              <w:lastRenderedPageBreak/>
              <w:t>Әйелдерге</w:t>
            </w:r>
            <w:r w:rsidRPr="0081086E">
              <w:rPr>
                <w:rFonts w:ascii="Times New Roman" w:hAnsi="Times New Roman" w:cs="Times New Roman"/>
                <w:sz w:val="24"/>
                <w:szCs w:val="24"/>
                <w:lang w:val="kk-KZ"/>
              </w:rPr>
              <w:t xml:space="preserve"> қатысты тіркелген зорлық-зомбылық фактілерінің санын азайту</w:t>
            </w:r>
          </w:p>
        </w:tc>
        <w:tc>
          <w:tcPr>
            <w:tcW w:w="1701"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sz w:val="24"/>
                <w:szCs w:val="24"/>
                <w:lang w:val="kk-KZ"/>
              </w:rPr>
              <w:t>ҚСжАЕК есептілігі</w:t>
            </w:r>
          </w:p>
        </w:tc>
        <w:tc>
          <w:tcPr>
            <w:tcW w:w="1134"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54,9</w:t>
            </w:r>
          </w:p>
        </w:tc>
        <w:tc>
          <w:tcPr>
            <w:tcW w:w="993"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53,2</w:t>
            </w:r>
          </w:p>
        </w:tc>
        <w:tc>
          <w:tcPr>
            <w:tcW w:w="6785" w:type="dxa"/>
            <w:tcBorders>
              <w:right w:val="single" w:sz="4" w:space="0" w:color="auto"/>
            </w:tcBorders>
          </w:tcPr>
          <w:p w:rsidR="001E6767" w:rsidRPr="0081086E" w:rsidRDefault="001E6767" w:rsidP="00F049B6">
            <w:pPr>
              <w:pStyle w:val="a3"/>
              <w:widowControl w:val="0"/>
              <w:jc w:val="both"/>
              <w:rPr>
                <w:rFonts w:ascii="Times New Roman" w:hAnsi="Times New Roman" w:cs="Times New Roman"/>
                <w:b/>
                <w:sz w:val="24"/>
                <w:szCs w:val="28"/>
                <w:lang w:val="kk-KZ"/>
              </w:rPr>
            </w:pPr>
            <w:r w:rsidRPr="0081086E">
              <w:rPr>
                <w:rFonts w:ascii="Times New Roman" w:hAnsi="Times New Roman" w:cs="Times New Roman"/>
                <w:b/>
                <w:sz w:val="24"/>
                <w:szCs w:val="28"/>
                <w:lang w:val="kk-KZ"/>
              </w:rPr>
              <w:t xml:space="preserve">Орындалған жоқ </w:t>
            </w:r>
          </w:p>
          <w:p w:rsidR="001E6767" w:rsidRPr="001E6767" w:rsidRDefault="001E6767" w:rsidP="00F049B6">
            <w:pPr>
              <w:pStyle w:val="a3"/>
              <w:widowControl w:val="0"/>
              <w:jc w:val="both"/>
              <w:rPr>
                <w:rFonts w:ascii="Times New Roman" w:hAnsi="Times New Roman" w:cs="Times New Roman"/>
                <w:color w:val="FF0000"/>
                <w:sz w:val="24"/>
                <w:szCs w:val="28"/>
                <w:highlight w:val="yellow"/>
                <w:lang w:val="kk-KZ"/>
              </w:rPr>
            </w:pPr>
            <w:r w:rsidRPr="001E6767">
              <w:rPr>
                <w:rFonts w:ascii="Times New Roman" w:hAnsi="Times New Roman" w:cs="Times New Roman"/>
                <w:sz w:val="24"/>
                <w:szCs w:val="28"/>
                <w:lang w:val="kk-KZ"/>
              </w:rPr>
              <w:t>Бас прокуратураның Құқықтық статистика және арнайы есепке алу комитетінің деректері бойынша 2023 жылы әйелдерге қатысты 52,2 мың қылмыс жасалды, оның 2,3 мыңы зорлық</w:t>
            </w:r>
            <w:r>
              <w:rPr>
                <w:rFonts w:ascii="Times New Roman" w:hAnsi="Times New Roman" w:cs="Times New Roman"/>
                <w:sz w:val="24"/>
                <w:szCs w:val="28"/>
                <w:lang w:val="kk-KZ"/>
              </w:rPr>
              <w:t>-</w:t>
            </w:r>
            <w:r w:rsidRPr="001E6767">
              <w:rPr>
                <w:rFonts w:ascii="Times New Roman" w:hAnsi="Times New Roman" w:cs="Times New Roman"/>
                <w:sz w:val="24"/>
                <w:szCs w:val="28"/>
                <w:lang w:val="kk-KZ"/>
              </w:rPr>
              <w:t xml:space="preserve">зомбылыққа байланысты. 2016 жылғы базалық көрсеткішке </w:t>
            </w:r>
            <w:r w:rsidRPr="00F049B6">
              <w:rPr>
                <w:rFonts w:ascii="Times New Roman" w:hAnsi="Times New Roman" w:cs="Times New Roman"/>
                <w:szCs w:val="28"/>
                <w:lang w:val="kk-KZ"/>
              </w:rPr>
              <w:t xml:space="preserve">(5030) </w:t>
            </w:r>
            <w:r w:rsidRPr="001E6767">
              <w:rPr>
                <w:rFonts w:ascii="Times New Roman" w:hAnsi="Times New Roman" w:cs="Times New Roman"/>
                <w:sz w:val="24"/>
                <w:szCs w:val="28"/>
                <w:lang w:val="kk-KZ"/>
              </w:rPr>
              <w:t>қатысты олардың саны 53,2</w:t>
            </w:r>
            <w:r>
              <w:rPr>
                <w:rFonts w:ascii="Times New Roman" w:hAnsi="Times New Roman" w:cs="Times New Roman"/>
                <w:sz w:val="24"/>
                <w:szCs w:val="28"/>
                <w:lang w:val="kk-KZ"/>
              </w:rPr>
              <w:t>-</w:t>
            </w:r>
            <w:r w:rsidRPr="001E6767">
              <w:rPr>
                <w:rFonts w:ascii="Times New Roman" w:hAnsi="Times New Roman" w:cs="Times New Roman"/>
                <w:sz w:val="24"/>
                <w:szCs w:val="28"/>
                <w:lang w:val="kk-KZ"/>
              </w:rPr>
              <w:t>ға қысқарды.</w:t>
            </w:r>
          </w:p>
        </w:tc>
      </w:tr>
      <w:tr w:rsidR="001E6767" w:rsidRPr="0081086E" w:rsidTr="00376877">
        <w:tc>
          <w:tcPr>
            <w:tcW w:w="4112" w:type="dxa"/>
          </w:tcPr>
          <w:p w:rsidR="001E6767" w:rsidRPr="0081086E" w:rsidRDefault="001E6767" w:rsidP="00F049B6">
            <w:pPr>
              <w:widowControl w:val="0"/>
              <w:jc w:val="both"/>
              <w:rPr>
                <w:rFonts w:ascii="Times New Roman" w:hAnsi="Times New Roman" w:cs="Times New Roman"/>
                <w:b/>
                <w:sz w:val="24"/>
                <w:szCs w:val="24"/>
                <w:lang w:val="kk-KZ"/>
              </w:rPr>
            </w:pPr>
            <w:r w:rsidRPr="0081086E">
              <w:rPr>
                <w:rFonts w:ascii="Times New Roman" w:hAnsi="Times New Roman" w:cs="Times New Roman"/>
                <w:b/>
                <w:sz w:val="24"/>
                <w:szCs w:val="24"/>
                <w:lang w:val="kk-KZ"/>
              </w:rPr>
              <w:t>Құпия</w:t>
            </w:r>
          </w:p>
        </w:tc>
        <w:tc>
          <w:tcPr>
            <w:tcW w:w="1701" w:type="dxa"/>
          </w:tcPr>
          <w:p w:rsidR="001E6767" w:rsidRPr="0081086E" w:rsidRDefault="001E6767" w:rsidP="00F049B6">
            <w:pPr>
              <w:pStyle w:val="a3"/>
              <w:widowControl w:val="0"/>
              <w:jc w:val="center"/>
              <w:rPr>
                <w:rFonts w:ascii="Times New Roman" w:hAnsi="Times New Roman" w:cs="Times New Roman"/>
                <w:sz w:val="24"/>
                <w:szCs w:val="24"/>
                <w:lang w:val="kk-KZ"/>
              </w:rPr>
            </w:pPr>
          </w:p>
        </w:tc>
        <w:tc>
          <w:tcPr>
            <w:tcW w:w="1134" w:type="dxa"/>
          </w:tcPr>
          <w:p w:rsidR="001E6767" w:rsidRPr="0081086E" w:rsidRDefault="001E6767" w:rsidP="00F049B6">
            <w:pPr>
              <w:widowControl w:val="0"/>
              <w:jc w:val="center"/>
              <w:rPr>
                <w:rFonts w:ascii="Times New Roman" w:hAnsi="Times New Roman" w:cs="Times New Roman"/>
                <w:bCs/>
                <w:sz w:val="24"/>
                <w:szCs w:val="24"/>
                <w:lang w:val="kk-KZ"/>
              </w:rPr>
            </w:pPr>
          </w:p>
        </w:tc>
        <w:tc>
          <w:tcPr>
            <w:tcW w:w="850" w:type="dxa"/>
          </w:tcPr>
          <w:p w:rsidR="001E6767" w:rsidRPr="0081086E" w:rsidRDefault="001E6767" w:rsidP="00F049B6">
            <w:pPr>
              <w:pStyle w:val="a3"/>
              <w:widowControl w:val="0"/>
              <w:jc w:val="center"/>
              <w:rPr>
                <w:rFonts w:ascii="Times New Roman" w:hAnsi="Times New Roman" w:cs="Times New Roman"/>
                <w:bCs/>
                <w:sz w:val="24"/>
                <w:szCs w:val="24"/>
                <w:lang w:val="kk-KZ"/>
              </w:rPr>
            </w:pPr>
          </w:p>
        </w:tc>
        <w:tc>
          <w:tcPr>
            <w:tcW w:w="993" w:type="dxa"/>
          </w:tcPr>
          <w:p w:rsidR="001E6767" w:rsidRPr="0081086E" w:rsidRDefault="001E6767" w:rsidP="00F049B6">
            <w:pPr>
              <w:pStyle w:val="a3"/>
              <w:widowControl w:val="0"/>
              <w:jc w:val="center"/>
              <w:rPr>
                <w:rFonts w:ascii="Times New Roman" w:hAnsi="Times New Roman" w:cs="Times New Roman"/>
                <w:bCs/>
                <w:sz w:val="24"/>
                <w:szCs w:val="24"/>
                <w:lang w:val="kk-KZ"/>
              </w:rPr>
            </w:pPr>
          </w:p>
        </w:tc>
        <w:tc>
          <w:tcPr>
            <w:tcW w:w="6785" w:type="dxa"/>
          </w:tcPr>
          <w:p w:rsidR="001E6767" w:rsidRPr="0081086E" w:rsidRDefault="001E6767" w:rsidP="00F049B6">
            <w:pPr>
              <w:widowControl w:val="0"/>
              <w:jc w:val="both"/>
              <w:rPr>
                <w:rFonts w:ascii="Times New Roman" w:hAnsi="Times New Roman" w:cs="Times New Roman"/>
                <w:bCs/>
                <w:sz w:val="24"/>
                <w:szCs w:val="24"/>
                <w:lang w:val="kk-KZ"/>
              </w:rPr>
            </w:pPr>
          </w:p>
        </w:tc>
      </w:tr>
      <w:tr w:rsidR="001E6767" w:rsidRPr="0081086E" w:rsidTr="00376877">
        <w:tc>
          <w:tcPr>
            <w:tcW w:w="15575" w:type="dxa"/>
            <w:gridSpan w:val="6"/>
          </w:tcPr>
          <w:p w:rsidR="001E6767" w:rsidRPr="0081086E" w:rsidRDefault="001E6767" w:rsidP="00F049B6">
            <w:pPr>
              <w:pStyle w:val="a3"/>
              <w:widowControl w:val="0"/>
              <w:jc w:val="both"/>
              <w:rPr>
                <w:rFonts w:ascii="Times New Roman" w:hAnsi="Times New Roman" w:cs="Times New Roman"/>
                <w:bCs/>
                <w:sz w:val="24"/>
                <w:szCs w:val="24"/>
                <w:highlight w:val="yellow"/>
                <w:lang w:val="kk-KZ"/>
              </w:rPr>
            </w:pPr>
            <w:r>
              <w:rPr>
                <w:rFonts w:ascii="Times New Roman" w:hAnsi="Times New Roman" w:cs="Times New Roman"/>
                <w:b/>
                <w:bCs/>
                <w:sz w:val="24"/>
                <w:szCs w:val="24"/>
                <w:lang w:val="kk-KZ"/>
              </w:rPr>
              <w:t>1.1. м</w:t>
            </w:r>
            <w:r w:rsidRPr="0081086E">
              <w:rPr>
                <w:rFonts w:ascii="Times New Roman" w:hAnsi="Times New Roman" w:cs="Times New Roman"/>
                <w:b/>
                <w:bCs/>
                <w:sz w:val="24"/>
                <w:szCs w:val="24"/>
                <w:lang w:val="kk-KZ"/>
              </w:rPr>
              <w:t xml:space="preserve">ақсат. </w:t>
            </w:r>
            <w:r w:rsidRPr="00D84191">
              <w:rPr>
                <w:rFonts w:ascii="Times New Roman" w:hAnsi="Times New Roman" w:cs="Times New Roman"/>
                <w:bCs/>
                <w:sz w:val="24"/>
                <w:szCs w:val="24"/>
                <w:lang w:val="kk-KZ"/>
              </w:rPr>
              <w:t xml:space="preserve">Құқық тәртібін, қоғамдық қауіпсіздікті, құқық бұзушылықтардың </w:t>
            </w:r>
            <w:r w:rsidR="00D84191" w:rsidRPr="00D84191">
              <w:rPr>
                <w:rFonts w:ascii="Times New Roman" w:hAnsi="Times New Roman" w:cs="Times New Roman"/>
                <w:bCs/>
                <w:sz w:val="24"/>
                <w:szCs w:val="24"/>
                <w:lang w:val="kk-KZ"/>
              </w:rPr>
              <w:t xml:space="preserve">профилактикасын </w:t>
            </w:r>
            <w:r w:rsidRPr="00D84191">
              <w:rPr>
                <w:rFonts w:ascii="Times New Roman" w:hAnsi="Times New Roman" w:cs="Times New Roman"/>
                <w:bCs/>
                <w:sz w:val="24"/>
                <w:szCs w:val="24"/>
                <w:lang w:val="kk-KZ"/>
              </w:rPr>
              <w:t>қамтамасыз ету жүйесінің тиімділігін арттыру. Қылмыстардың уақтылы алдын алуды, анықтауды және ашуды қамтамасыз ету</w:t>
            </w:r>
          </w:p>
        </w:tc>
      </w:tr>
      <w:tr w:rsidR="001E6767" w:rsidRPr="0081086E" w:rsidTr="00376877">
        <w:tc>
          <w:tcPr>
            <w:tcW w:w="15575" w:type="dxa"/>
            <w:gridSpan w:val="6"/>
          </w:tcPr>
          <w:p w:rsidR="001E6767" w:rsidRPr="0081086E" w:rsidRDefault="001E6767" w:rsidP="00F049B6">
            <w:pPr>
              <w:pStyle w:val="a3"/>
              <w:widowControl w:val="0"/>
              <w:jc w:val="both"/>
              <w:rPr>
                <w:rFonts w:ascii="Times New Roman" w:hAnsi="Times New Roman" w:cs="Times New Roman"/>
                <w:b/>
                <w:sz w:val="24"/>
                <w:szCs w:val="24"/>
                <w:highlight w:val="yellow"/>
                <w:lang w:val="kk-KZ"/>
              </w:rPr>
            </w:pPr>
            <w:r w:rsidRPr="0081086E">
              <w:rPr>
                <w:rFonts w:ascii="Times New Roman" w:hAnsi="Times New Roman" w:cs="Times New Roman"/>
                <w:b/>
                <w:sz w:val="24"/>
                <w:szCs w:val="24"/>
                <w:lang w:val="kk-KZ"/>
              </w:rPr>
              <w:t>Бюджеттік бағдарламалармен өзара байланысты нысаналы индикаторлар</w:t>
            </w:r>
          </w:p>
        </w:tc>
      </w:tr>
      <w:tr w:rsidR="001E6767" w:rsidRPr="002D716C" w:rsidTr="00A01027">
        <w:tc>
          <w:tcPr>
            <w:tcW w:w="4112" w:type="dxa"/>
          </w:tcPr>
          <w:p w:rsidR="001E6767" w:rsidRPr="0081086E" w:rsidRDefault="001E6767" w:rsidP="00F049B6">
            <w:pPr>
              <w:widowControl w:val="0"/>
              <w:jc w:val="both"/>
              <w:rPr>
                <w:rFonts w:ascii="Times New Roman" w:hAnsi="Times New Roman" w:cs="Times New Roman"/>
                <w:bCs/>
                <w:sz w:val="24"/>
                <w:szCs w:val="24"/>
                <w:highlight w:val="yellow"/>
                <w:lang w:val="kk-KZ"/>
              </w:rPr>
            </w:pPr>
            <w:r w:rsidRPr="0081086E">
              <w:rPr>
                <w:rFonts w:ascii="Times New Roman" w:hAnsi="Times New Roman" w:cs="Times New Roman"/>
                <w:sz w:val="24"/>
                <w:szCs w:val="24"/>
                <w:lang w:val="kk-KZ"/>
              </w:rPr>
              <w:t>Ауыр және аса ауыр қылмыстардың ашылу деңгейі</w:t>
            </w:r>
          </w:p>
        </w:tc>
        <w:tc>
          <w:tcPr>
            <w:tcW w:w="1701" w:type="dxa"/>
          </w:tcPr>
          <w:p w:rsidR="001E6767" w:rsidRDefault="001E6767" w:rsidP="00F049B6">
            <w:pPr>
              <w:widowControl w:val="0"/>
              <w:jc w:val="center"/>
            </w:pPr>
            <w:r w:rsidRPr="00A85E41">
              <w:rPr>
                <w:rFonts w:ascii="Times New Roman" w:hAnsi="Times New Roman" w:cs="Times New Roman"/>
                <w:sz w:val="24"/>
                <w:szCs w:val="24"/>
                <w:lang w:val="kk-KZ"/>
              </w:rPr>
              <w:t>ҚСжАЕК есептілігі</w:t>
            </w:r>
          </w:p>
        </w:tc>
        <w:tc>
          <w:tcPr>
            <w:tcW w:w="1134"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63,9</w:t>
            </w:r>
          </w:p>
        </w:tc>
        <w:tc>
          <w:tcPr>
            <w:tcW w:w="993"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61,7</w:t>
            </w:r>
          </w:p>
        </w:tc>
        <w:tc>
          <w:tcPr>
            <w:tcW w:w="6785" w:type="dxa"/>
            <w:tcBorders>
              <w:right w:val="single" w:sz="4" w:space="0" w:color="auto"/>
            </w:tcBorders>
          </w:tcPr>
          <w:p w:rsidR="001E6767" w:rsidRPr="0081086E" w:rsidRDefault="001E6767" w:rsidP="00F049B6">
            <w:pPr>
              <w:pStyle w:val="a3"/>
              <w:widowControl w:val="0"/>
              <w:jc w:val="both"/>
              <w:rPr>
                <w:rFonts w:ascii="Times New Roman" w:hAnsi="Times New Roman" w:cs="Times New Roman"/>
                <w:b/>
                <w:sz w:val="24"/>
                <w:szCs w:val="28"/>
                <w:lang w:val="kk-KZ"/>
              </w:rPr>
            </w:pPr>
            <w:r w:rsidRPr="0081086E">
              <w:rPr>
                <w:rFonts w:ascii="Times New Roman" w:hAnsi="Times New Roman" w:cs="Times New Roman"/>
                <w:b/>
                <w:sz w:val="24"/>
                <w:szCs w:val="28"/>
                <w:lang w:val="kk-KZ"/>
              </w:rPr>
              <w:t xml:space="preserve">Орындалған жоқ </w:t>
            </w:r>
          </w:p>
          <w:p w:rsidR="001E6767" w:rsidRPr="00D84191" w:rsidRDefault="001E6767" w:rsidP="00F049B6">
            <w:pPr>
              <w:pStyle w:val="a3"/>
              <w:widowControl w:val="0"/>
              <w:jc w:val="both"/>
              <w:rPr>
                <w:rFonts w:ascii="Times New Roman" w:hAnsi="Times New Roman" w:cs="Times New Roman"/>
                <w:color w:val="FF0000"/>
                <w:sz w:val="24"/>
                <w:szCs w:val="28"/>
                <w:highlight w:val="yellow"/>
                <w:lang w:val="kk-KZ"/>
              </w:rPr>
            </w:pPr>
            <w:r w:rsidRPr="00D84191">
              <w:rPr>
                <w:rFonts w:ascii="Times New Roman" w:hAnsi="Times New Roman" w:cs="Times New Roman"/>
                <w:sz w:val="24"/>
                <w:szCs w:val="28"/>
                <w:lang w:val="kk-KZ"/>
              </w:rPr>
              <w:t xml:space="preserve">Бас прокуратураның Құқықтық статистика және арнайы есепке алу жөніндегі комитетінің деректері бойынша 2023 жылы ауыр және аса ауыр қылмыстардың ашылу деңгейі 61,7% </w:t>
            </w:r>
            <w:r w:rsidRPr="00F049B6">
              <w:rPr>
                <w:rFonts w:ascii="Times New Roman" w:hAnsi="Times New Roman" w:cs="Times New Roman"/>
                <w:i/>
                <w:szCs w:val="28"/>
                <w:lang w:val="kk-KZ"/>
              </w:rPr>
              <w:t>(2022ж. – 57,6%)</w:t>
            </w:r>
            <w:r w:rsidRPr="00F049B6">
              <w:rPr>
                <w:rFonts w:ascii="Times New Roman" w:hAnsi="Times New Roman" w:cs="Times New Roman"/>
                <w:szCs w:val="28"/>
                <w:lang w:val="kk-KZ"/>
              </w:rPr>
              <w:t>,</w:t>
            </w:r>
            <w:r w:rsidRPr="00D84191">
              <w:rPr>
                <w:rFonts w:ascii="Times New Roman" w:hAnsi="Times New Roman" w:cs="Times New Roman"/>
                <w:sz w:val="24"/>
                <w:szCs w:val="28"/>
                <w:lang w:val="kk-KZ"/>
              </w:rPr>
              <w:t xml:space="preserve"> оның ішінде аса ауыр қылмыстар – 81,6% </w:t>
            </w:r>
            <w:r w:rsidRPr="00F049B6">
              <w:rPr>
                <w:rFonts w:ascii="Times New Roman" w:hAnsi="Times New Roman" w:cs="Times New Roman"/>
                <w:i/>
                <w:szCs w:val="28"/>
                <w:lang w:val="kk-KZ"/>
              </w:rPr>
              <w:t>(2022ж. – 82,3%)</w:t>
            </w:r>
            <w:r w:rsidRPr="00F049B6">
              <w:rPr>
                <w:rFonts w:ascii="Times New Roman" w:hAnsi="Times New Roman" w:cs="Times New Roman"/>
                <w:szCs w:val="28"/>
                <w:lang w:val="kk-KZ"/>
              </w:rPr>
              <w:t xml:space="preserve"> </w:t>
            </w:r>
            <w:r w:rsidRPr="00D84191">
              <w:rPr>
                <w:rFonts w:ascii="Times New Roman" w:hAnsi="Times New Roman" w:cs="Times New Roman"/>
                <w:sz w:val="24"/>
                <w:szCs w:val="28"/>
                <w:lang w:val="kk-KZ"/>
              </w:rPr>
              <w:t xml:space="preserve">және ауыр қылмыстар – 60,6% </w:t>
            </w:r>
            <w:r w:rsidRPr="00F049B6">
              <w:rPr>
                <w:rFonts w:ascii="Times New Roman" w:hAnsi="Times New Roman" w:cs="Times New Roman"/>
                <w:i/>
                <w:szCs w:val="28"/>
                <w:lang w:val="kk-KZ"/>
              </w:rPr>
              <w:t>(2022ж. – 56,6%)</w:t>
            </w:r>
            <w:r w:rsidRPr="00F049B6">
              <w:rPr>
                <w:rFonts w:ascii="Times New Roman" w:hAnsi="Times New Roman" w:cs="Times New Roman"/>
                <w:szCs w:val="28"/>
                <w:lang w:val="kk-KZ"/>
              </w:rPr>
              <w:t xml:space="preserve"> </w:t>
            </w:r>
            <w:r w:rsidRPr="00D84191">
              <w:rPr>
                <w:rFonts w:ascii="Times New Roman" w:hAnsi="Times New Roman" w:cs="Times New Roman"/>
                <w:sz w:val="24"/>
                <w:szCs w:val="28"/>
                <w:lang w:val="kk-KZ"/>
              </w:rPr>
              <w:t>құра</w:t>
            </w:r>
            <w:r w:rsidR="00D84191">
              <w:rPr>
                <w:rFonts w:ascii="Times New Roman" w:hAnsi="Times New Roman" w:cs="Times New Roman"/>
                <w:sz w:val="24"/>
                <w:szCs w:val="28"/>
                <w:lang w:val="kk-KZ"/>
              </w:rPr>
              <w:t>й</w:t>
            </w:r>
            <w:r w:rsidRPr="00D84191">
              <w:rPr>
                <w:rFonts w:ascii="Times New Roman" w:hAnsi="Times New Roman" w:cs="Times New Roman"/>
                <w:sz w:val="24"/>
                <w:szCs w:val="28"/>
                <w:lang w:val="kk-KZ"/>
              </w:rPr>
              <w:t>ды.</w:t>
            </w:r>
          </w:p>
        </w:tc>
      </w:tr>
      <w:tr w:rsidR="001E6767" w:rsidRPr="00D84191" w:rsidTr="00A01027">
        <w:tc>
          <w:tcPr>
            <w:tcW w:w="4112" w:type="dxa"/>
          </w:tcPr>
          <w:p w:rsidR="001E6767" w:rsidRPr="0081086E" w:rsidRDefault="001E6767" w:rsidP="00F049B6">
            <w:pPr>
              <w:widowControl w:val="0"/>
              <w:jc w:val="both"/>
              <w:rPr>
                <w:sz w:val="24"/>
                <w:szCs w:val="24"/>
                <w:highlight w:val="yellow"/>
                <w:lang w:val="kk-KZ"/>
              </w:rPr>
            </w:pPr>
            <w:r w:rsidRPr="0081086E">
              <w:rPr>
                <w:rFonts w:ascii="Times New Roman" w:hAnsi="Times New Roman" w:cs="Times New Roman"/>
                <w:sz w:val="24"/>
                <w:szCs w:val="24"/>
                <w:lang w:val="kk-KZ"/>
              </w:rPr>
              <w:t>Алынған есірткі құралдары мен психотроптық заттардың жалпы санынан синтетикалық (қауіпті) есірткілердің үлес салмағы</w:t>
            </w:r>
          </w:p>
        </w:tc>
        <w:tc>
          <w:tcPr>
            <w:tcW w:w="1701" w:type="dxa"/>
          </w:tcPr>
          <w:p w:rsidR="001E6767" w:rsidRDefault="001E6767" w:rsidP="00F049B6">
            <w:pPr>
              <w:widowControl w:val="0"/>
              <w:jc w:val="center"/>
            </w:pPr>
            <w:r w:rsidRPr="00A85E41">
              <w:rPr>
                <w:rFonts w:ascii="Times New Roman" w:hAnsi="Times New Roman" w:cs="Times New Roman"/>
                <w:sz w:val="24"/>
                <w:szCs w:val="24"/>
                <w:lang w:val="kk-KZ"/>
              </w:rPr>
              <w:t>ҚСжАЕК есептілігі</w:t>
            </w:r>
          </w:p>
        </w:tc>
        <w:tc>
          <w:tcPr>
            <w:tcW w:w="1134"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1,6</w:t>
            </w:r>
          </w:p>
        </w:tc>
        <w:tc>
          <w:tcPr>
            <w:tcW w:w="993"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1</w:t>
            </w:r>
          </w:p>
        </w:tc>
        <w:tc>
          <w:tcPr>
            <w:tcW w:w="6785" w:type="dxa"/>
            <w:tcBorders>
              <w:right w:val="single" w:sz="4" w:space="0" w:color="auto"/>
            </w:tcBorders>
          </w:tcPr>
          <w:p w:rsidR="001E6767" w:rsidRPr="0081086E" w:rsidRDefault="001E6767" w:rsidP="00F049B6">
            <w:pPr>
              <w:pStyle w:val="a3"/>
              <w:widowControl w:val="0"/>
              <w:jc w:val="both"/>
              <w:rPr>
                <w:rFonts w:ascii="Times New Roman" w:hAnsi="Times New Roman" w:cs="Times New Roman"/>
                <w:b/>
                <w:sz w:val="24"/>
                <w:szCs w:val="28"/>
                <w:lang w:val="kk-KZ"/>
              </w:rPr>
            </w:pPr>
            <w:r w:rsidRPr="0081086E">
              <w:rPr>
                <w:rFonts w:ascii="Times New Roman" w:hAnsi="Times New Roman" w:cs="Times New Roman"/>
                <w:b/>
                <w:sz w:val="24"/>
                <w:szCs w:val="28"/>
                <w:lang w:val="kk-KZ"/>
              </w:rPr>
              <w:t xml:space="preserve">Орындалған жоқ </w:t>
            </w:r>
          </w:p>
          <w:p w:rsidR="001E6767" w:rsidRPr="00D84191" w:rsidRDefault="001E6767" w:rsidP="00F049B6">
            <w:pPr>
              <w:pStyle w:val="a3"/>
              <w:widowControl w:val="0"/>
              <w:jc w:val="both"/>
              <w:rPr>
                <w:rFonts w:ascii="Times New Roman" w:hAnsi="Times New Roman" w:cs="Times New Roman"/>
                <w:color w:val="FF0000"/>
                <w:sz w:val="24"/>
                <w:szCs w:val="28"/>
                <w:highlight w:val="yellow"/>
                <w:lang w:val="kk-KZ"/>
              </w:rPr>
            </w:pPr>
            <w:r w:rsidRPr="00D84191">
              <w:rPr>
                <w:rFonts w:ascii="Times New Roman" w:hAnsi="Times New Roman" w:cs="Times New Roman"/>
                <w:sz w:val="24"/>
                <w:szCs w:val="28"/>
                <w:lang w:val="kk-KZ"/>
              </w:rPr>
              <w:t xml:space="preserve">Бас прокуратураның Құқықтық статистика және арнайы есепке алу </w:t>
            </w:r>
            <w:r w:rsidR="00D84191">
              <w:rPr>
                <w:rFonts w:ascii="Times New Roman" w:hAnsi="Times New Roman" w:cs="Times New Roman"/>
                <w:sz w:val="24"/>
                <w:szCs w:val="28"/>
                <w:lang w:val="kk-KZ"/>
              </w:rPr>
              <w:t>к</w:t>
            </w:r>
            <w:r w:rsidRPr="00D84191">
              <w:rPr>
                <w:rFonts w:ascii="Times New Roman" w:hAnsi="Times New Roman" w:cs="Times New Roman"/>
                <w:sz w:val="24"/>
                <w:szCs w:val="28"/>
                <w:lang w:val="kk-KZ"/>
              </w:rPr>
              <w:t>омитетінің мәліметтері бойынша ішкі істер органдарымен 36,5 тонна есірткі, оның ішінде 382,2 кг синтетикалық түр тәркіленді. Олардың үлес салмағы 1% құра</w:t>
            </w:r>
            <w:r w:rsidR="00D84191">
              <w:rPr>
                <w:rFonts w:ascii="Times New Roman" w:hAnsi="Times New Roman" w:cs="Times New Roman"/>
                <w:sz w:val="24"/>
                <w:szCs w:val="28"/>
                <w:lang w:val="kk-KZ"/>
              </w:rPr>
              <w:t>й</w:t>
            </w:r>
            <w:r w:rsidRPr="00D84191">
              <w:rPr>
                <w:rFonts w:ascii="Times New Roman" w:hAnsi="Times New Roman" w:cs="Times New Roman"/>
                <w:sz w:val="24"/>
                <w:szCs w:val="28"/>
                <w:lang w:val="kk-KZ"/>
              </w:rPr>
              <w:t>ды.</w:t>
            </w:r>
          </w:p>
        </w:tc>
      </w:tr>
      <w:tr w:rsidR="001E6767" w:rsidRPr="00D84191" w:rsidTr="00A01027">
        <w:tc>
          <w:tcPr>
            <w:tcW w:w="4112" w:type="dxa"/>
          </w:tcPr>
          <w:p w:rsidR="001E6767" w:rsidRPr="0081086E" w:rsidRDefault="001E6767" w:rsidP="00F049B6">
            <w:pPr>
              <w:widowControl w:val="0"/>
              <w:jc w:val="both"/>
              <w:rPr>
                <w:rFonts w:ascii="Times New Roman" w:hAnsi="Times New Roman" w:cs="Times New Roman"/>
                <w:sz w:val="24"/>
                <w:szCs w:val="24"/>
                <w:lang w:val="kk-KZ"/>
              </w:rPr>
            </w:pPr>
            <w:r w:rsidRPr="0081086E">
              <w:rPr>
                <w:rFonts w:ascii="Times New Roman" w:hAnsi="Times New Roman" w:cs="Times New Roman"/>
                <w:sz w:val="24"/>
                <w:szCs w:val="24"/>
                <w:lang w:val="kk-KZ"/>
              </w:rPr>
              <w:t>Көшелерде жасалған қылмыстардың үлес салмағы</w:t>
            </w:r>
          </w:p>
        </w:tc>
        <w:tc>
          <w:tcPr>
            <w:tcW w:w="1701" w:type="dxa"/>
          </w:tcPr>
          <w:p w:rsidR="001E6767" w:rsidRDefault="001E6767" w:rsidP="00F049B6">
            <w:pPr>
              <w:widowControl w:val="0"/>
              <w:jc w:val="center"/>
            </w:pPr>
            <w:r w:rsidRPr="00A85E41">
              <w:rPr>
                <w:rFonts w:ascii="Times New Roman" w:hAnsi="Times New Roman" w:cs="Times New Roman"/>
                <w:sz w:val="24"/>
                <w:szCs w:val="24"/>
                <w:lang w:val="kk-KZ"/>
              </w:rPr>
              <w:t>ҚСжАЕК есептілігі</w:t>
            </w:r>
          </w:p>
        </w:tc>
        <w:tc>
          <w:tcPr>
            <w:tcW w:w="1134" w:type="dxa"/>
          </w:tcPr>
          <w:p w:rsidR="001E6767" w:rsidRPr="0081086E" w:rsidRDefault="001E6767" w:rsidP="00F049B6">
            <w:pPr>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11,2</w:t>
            </w:r>
          </w:p>
        </w:tc>
        <w:tc>
          <w:tcPr>
            <w:tcW w:w="993"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11,6</w:t>
            </w:r>
          </w:p>
        </w:tc>
        <w:tc>
          <w:tcPr>
            <w:tcW w:w="6785" w:type="dxa"/>
            <w:tcBorders>
              <w:right w:val="single" w:sz="4" w:space="0" w:color="auto"/>
            </w:tcBorders>
          </w:tcPr>
          <w:p w:rsidR="001E6767" w:rsidRPr="009F004C" w:rsidRDefault="001E6767" w:rsidP="00F049B6">
            <w:pPr>
              <w:pStyle w:val="a3"/>
              <w:widowControl w:val="0"/>
              <w:jc w:val="both"/>
              <w:rPr>
                <w:rFonts w:ascii="Times New Roman" w:hAnsi="Times New Roman" w:cs="Times New Roman"/>
                <w:b/>
                <w:sz w:val="24"/>
                <w:szCs w:val="28"/>
                <w:lang w:val="kk-KZ"/>
              </w:rPr>
            </w:pPr>
            <w:r w:rsidRPr="009F004C">
              <w:rPr>
                <w:rFonts w:ascii="Times New Roman" w:hAnsi="Times New Roman" w:cs="Times New Roman"/>
                <w:b/>
                <w:sz w:val="24"/>
                <w:szCs w:val="28"/>
                <w:lang w:val="kk-KZ"/>
              </w:rPr>
              <w:t xml:space="preserve">Орындалған жоқ </w:t>
            </w:r>
          </w:p>
          <w:p w:rsidR="001E6767" w:rsidRPr="00D84191" w:rsidRDefault="001E6767" w:rsidP="00F049B6">
            <w:pPr>
              <w:widowControl w:val="0"/>
              <w:jc w:val="both"/>
              <w:rPr>
                <w:rFonts w:ascii="Times New Roman" w:hAnsi="Times New Roman" w:cs="Times New Roman"/>
                <w:color w:val="FF0000"/>
                <w:sz w:val="24"/>
                <w:szCs w:val="28"/>
                <w:highlight w:val="yellow"/>
                <w:lang w:val="kk-KZ"/>
              </w:rPr>
            </w:pPr>
            <w:r w:rsidRPr="00D84191">
              <w:rPr>
                <w:rFonts w:ascii="Times New Roman" w:hAnsi="Times New Roman" w:cs="Times New Roman"/>
                <w:sz w:val="24"/>
                <w:szCs w:val="28"/>
                <w:lang w:val="kk-KZ"/>
              </w:rPr>
              <w:t xml:space="preserve">Бас прокуратураның Құқықтық статистика және арнайы есепке алу комитетінің деректері бойынша көшелерде жасалған қылмыстар саны 2023 жылы 15,1%-ға </w:t>
            </w:r>
            <w:r w:rsidRPr="00F049B6">
              <w:rPr>
                <w:rFonts w:ascii="Times New Roman" w:hAnsi="Times New Roman" w:cs="Times New Roman"/>
                <w:i/>
                <w:szCs w:val="28"/>
                <w:lang w:val="kk-KZ"/>
              </w:rPr>
              <w:t>(18 366-дан 15 594-ке дейін)</w:t>
            </w:r>
            <w:r w:rsidRPr="00F049B6">
              <w:rPr>
                <w:rFonts w:ascii="Times New Roman" w:hAnsi="Times New Roman" w:cs="Times New Roman"/>
                <w:szCs w:val="28"/>
                <w:lang w:val="kk-KZ"/>
              </w:rPr>
              <w:t xml:space="preserve"> </w:t>
            </w:r>
            <w:r w:rsidRPr="00D84191">
              <w:rPr>
                <w:rFonts w:ascii="Times New Roman" w:hAnsi="Times New Roman" w:cs="Times New Roman"/>
                <w:sz w:val="24"/>
                <w:szCs w:val="28"/>
                <w:lang w:val="kk-KZ"/>
              </w:rPr>
              <w:t xml:space="preserve">қысқарды. </w:t>
            </w:r>
            <w:r w:rsidR="00F049B6">
              <w:rPr>
                <w:rFonts w:ascii="Times New Roman" w:hAnsi="Times New Roman" w:cs="Times New Roman"/>
                <w:sz w:val="24"/>
                <w:szCs w:val="28"/>
                <w:lang w:val="kk-KZ"/>
              </w:rPr>
              <w:t>О</w:t>
            </w:r>
            <w:r w:rsidRPr="00D84191">
              <w:rPr>
                <w:rFonts w:ascii="Times New Roman" w:hAnsi="Times New Roman" w:cs="Times New Roman"/>
                <w:sz w:val="24"/>
                <w:szCs w:val="28"/>
                <w:lang w:val="kk-KZ"/>
              </w:rPr>
              <w:t>лардың үлес салмағы 11,6%</w:t>
            </w:r>
            <w:r w:rsidR="00D84191">
              <w:rPr>
                <w:rFonts w:ascii="Times New Roman" w:hAnsi="Times New Roman" w:cs="Times New Roman"/>
                <w:sz w:val="24"/>
                <w:szCs w:val="28"/>
                <w:lang w:val="kk-KZ"/>
              </w:rPr>
              <w:t xml:space="preserve"> </w:t>
            </w:r>
            <w:r w:rsidRPr="00D84191">
              <w:rPr>
                <w:rFonts w:ascii="Times New Roman" w:hAnsi="Times New Roman" w:cs="Times New Roman"/>
                <w:sz w:val="24"/>
                <w:szCs w:val="28"/>
                <w:lang w:val="kk-KZ"/>
              </w:rPr>
              <w:t>құра</w:t>
            </w:r>
            <w:r w:rsidR="00D84191">
              <w:rPr>
                <w:rFonts w:ascii="Times New Roman" w:hAnsi="Times New Roman" w:cs="Times New Roman"/>
                <w:sz w:val="24"/>
                <w:szCs w:val="28"/>
                <w:lang w:val="kk-KZ"/>
              </w:rPr>
              <w:t>й</w:t>
            </w:r>
            <w:r w:rsidRPr="00D84191">
              <w:rPr>
                <w:rFonts w:ascii="Times New Roman" w:hAnsi="Times New Roman" w:cs="Times New Roman"/>
                <w:sz w:val="24"/>
                <w:szCs w:val="28"/>
                <w:lang w:val="kk-KZ"/>
              </w:rPr>
              <w:t>ды.</w:t>
            </w:r>
          </w:p>
        </w:tc>
      </w:tr>
      <w:tr w:rsidR="001E6767" w:rsidRPr="00D84191" w:rsidTr="00A01027">
        <w:tc>
          <w:tcPr>
            <w:tcW w:w="4112" w:type="dxa"/>
          </w:tcPr>
          <w:p w:rsidR="001E6767" w:rsidRPr="0081086E" w:rsidRDefault="001E6767" w:rsidP="00F049B6">
            <w:pPr>
              <w:widowControl w:val="0"/>
              <w:jc w:val="both"/>
              <w:rPr>
                <w:rFonts w:ascii="Times New Roman" w:hAnsi="Times New Roman" w:cs="Times New Roman"/>
                <w:sz w:val="24"/>
                <w:szCs w:val="24"/>
                <w:lang w:val="kk-KZ"/>
              </w:rPr>
            </w:pPr>
            <w:r w:rsidRPr="009F004C">
              <w:rPr>
                <w:rFonts w:ascii="Times New Roman" w:eastAsia="Times New Roman" w:hAnsi="Times New Roman"/>
                <w:bCs/>
                <w:sz w:val="24"/>
                <w:szCs w:val="24"/>
                <w:lang w:val="kk-KZ"/>
              </w:rPr>
              <w:t>ЖКО-да қаза тапқандардың деңгейі (100 мың тұрғынға)</w:t>
            </w:r>
          </w:p>
        </w:tc>
        <w:tc>
          <w:tcPr>
            <w:tcW w:w="1701" w:type="dxa"/>
          </w:tcPr>
          <w:p w:rsidR="001E6767" w:rsidRDefault="001E6767" w:rsidP="00F049B6">
            <w:pPr>
              <w:widowControl w:val="0"/>
              <w:jc w:val="center"/>
            </w:pPr>
            <w:r w:rsidRPr="00A85E41">
              <w:rPr>
                <w:rFonts w:ascii="Times New Roman" w:hAnsi="Times New Roman" w:cs="Times New Roman"/>
                <w:sz w:val="24"/>
                <w:szCs w:val="24"/>
                <w:lang w:val="kk-KZ"/>
              </w:rPr>
              <w:t>ҚСжАЕК есептілігі</w:t>
            </w:r>
          </w:p>
        </w:tc>
        <w:tc>
          <w:tcPr>
            <w:tcW w:w="1134"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11,9</w:t>
            </w:r>
          </w:p>
        </w:tc>
        <w:tc>
          <w:tcPr>
            <w:tcW w:w="993"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12,7</w:t>
            </w:r>
          </w:p>
        </w:tc>
        <w:tc>
          <w:tcPr>
            <w:tcW w:w="6785" w:type="dxa"/>
            <w:tcBorders>
              <w:right w:val="single" w:sz="4" w:space="0" w:color="auto"/>
            </w:tcBorders>
          </w:tcPr>
          <w:p w:rsidR="001E6767" w:rsidRPr="009F004C" w:rsidRDefault="001E6767" w:rsidP="00F049B6">
            <w:pPr>
              <w:pStyle w:val="a3"/>
              <w:widowControl w:val="0"/>
              <w:jc w:val="both"/>
              <w:rPr>
                <w:rFonts w:ascii="Times New Roman" w:hAnsi="Times New Roman" w:cs="Times New Roman"/>
                <w:b/>
                <w:sz w:val="24"/>
                <w:szCs w:val="28"/>
                <w:lang w:val="kk-KZ"/>
              </w:rPr>
            </w:pPr>
            <w:r w:rsidRPr="009F004C">
              <w:rPr>
                <w:rFonts w:ascii="Times New Roman" w:hAnsi="Times New Roman" w:cs="Times New Roman"/>
                <w:b/>
                <w:sz w:val="24"/>
                <w:szCs w:val="28"/>
                <w:lang w:val="kk-KZ"/>
              </w:rPr>
              <w:t xml:space="preserve">Орындалған жоқ </w:t>
            </w:r>
          </w:p>
          <w:p w:rsidR="001E6767" w:rsidRPr="00D84191" w:rsidRDefault="001E6767" w:rsidP="00F049B6">
            <w:pPr>
              <w:pStyle w:val="a3"/>
              <w:widowControl w:val="0"/>
              <w:jc w:val="both"/>
              <w:rPr>
                <w:rFonts w:ascii="Times New Roman" w:hAnsi="Times New Roman" w:cs="Times New Roman"/>
                <w:color w:val="FF0000"/>
                <w:sz w:val="24"/>
                <w:szCs w:val="28"/>
                <w:highlight w:val="yellow"/>
                <w:lang w:val="kk-KZ"/>
              </w:rPr>
            </w:pPr>
            <w:r w:rsidRPr="00D84191">
              <w:rPr>
                <w:rFonts w:ascii="Times New Roman" w:hAnsi="Times New Roman" w:cs="Times New Roman"/>
                <w:sz w:val="24"/>
                <w:szCs w:val="28"/>
                <w:lang w:val="kk-KZ"/>
              </w:rPr>
              <w:t xml:space="preserve">Бас прокуратураның Құқықтық статистика және арнайы есепке алу </w:t>
            </w:r>
            <w:r w:rsidR="00D84191">
              <w:rPr>
                <w:rFonts w:ascii="Times New Roman" w:hAnsi="Times New Roman" w:cs="Times New Roman"/>
                <w:sz w:val="24"/>
                <w:szCs w:val="28"/>
                <w:lang w:val="kk-KZ"/>
              </w:rPr>
              <w:t>к</w:t>
            </w:r>
            <w:r w:rsidRPr="00D84191">
              <w:rPr>
                <w:rFonts w:ascii="Times New Roman" w:hAnsi="Times New Roman" w:cs="Times New Roman"/>
                <w:sz w:val="24"/>
                <w:szCs w:val="28"/>
                <w:lang w:val="kk-KZ"/>
              </w:rPr>
              <w:t xml:space="preserve">омитетінің мәліметтері бойынша 2023 жылы 15 886 ЖКО тіркелді </w:t>
            </w:r>
            <w:r w:rsidRPr="00F049B6">
              <w:rPr>
                <w:rFonts w:ascii="Times New Roman" w:hAnsi="Times New Roman" w:cs="Times New Roman"/>
                <w:i/>
                <w:szCs w:val="28"/>
                <w:lang w:val="kk-KZ"/>
              </w:rPr>
              <w:t>(+7%, 2022ж. – 14 834),</w:t>
            </w:r>
            <w:r w:rsidRPr="00F049B6">
              <w:rPr>
                <w:rFonts w:ascii="Times New Roman" w:hAnsi="Times New Roman" w:cs="Times New Roman"/>
                <w:szCs w:val="28"/>
                <w:lang w:val="kk-KZ"/>
              </w:rPr>
              <w:t xml:space="preserve"> </w:t>
            </w:r>
            <w:r w:rsidRPr="00D84191">
              <w:rPr>
                <w:rFonts w:ascii="Times New Roman" w:hAnsi="Times New Roman" w:cs="Times New Roman"/>
                <w:sz w:val="24"/>
                <w:szCs w:val="28"/>
                <w:lang w:val="kk-KZ"/>
              </w:rPr>
              <w:t xml:space="preserve">оларда </w:t>
            </w:r>
            <w:r w:rsidR="00F049B6">
              <w:rPr>
                <w:rFonts w:ascii="Times New Roman" w:hAnsi="Times New Roman" w:cs="Times New Roman"/>
                <w:sz w:val="24"/>
                <w:szCs w:val="28"/>
                <w:lang w:val="kk-KZ"/>
              </w:rPr>
              <w:t>2543</w:t>
            </w:r>
            <w:r w:rsidRPr="00D84191">
              <w:rPr>
                <w:rFonts w:ascii="Times New Roman" w:hAnsi="Times New Roman" w:cs="Times New Roman"/>
                <w:sz w:val="24"/>
                <w:szCs w:val="28"/>
                <w:lang w:val="kk-KZ"/>
              </w:rPr>
              <w:t xml:space="preserve"> адам қаза тапты </w:t>
            </w:r>
            <w:r w:rsidRPr="00F049B6">
              <w:rPr>
                <w:rFonts w:ascii="Times New Roman" w:hAnsi="Times New Roman" w:cs="Times New Roman"/>
                <w:i/>
                <w:szCs w:val="28"/>
                <w:lang w:val="kk-KZ"/>
              </w:rPr>
              <w:t>(+5%, 2022ж. – 2 425)</w:t>
            </w:r>
            <w:r w:rsidRPr="00F049B6">
              <w:rPr>
                <w:rFonts w:ascii="Times New Roman" w:hAnsi="Times New Roman" w:cs="Times New Roman"/>
                <w:szCs w:val="28"/>
                <w:lang w:val="kk-KZ"/>
              </w:rPr>
              <w:t xml:space="preserve"> </w:t>
            </w:r>
            <w:r w:rsidRPr="00D84191">
              <w:rPr>
                <w:rFonts w:ascii="Times New Roman" w:hAnsi="Times New Roman" w:cs="Times New Roman"/>
                <w:sz w:val="24"/>
                <w:szCs w:val="28"/>
                <w:lang w:val="kk-KZ"/>
              </w:rPr>
              <w:t xml:space="preserve">және 19544 адам жарақат алды </w:t>
            </w:r>
            <w:r w:rsidRPr="00F049B6">
              <w:rPr>
                <w:rFonts w:ascii="Times New Roman" w:hAnsi="Times New Roman" w:cs="Times New Roman"/>
                <w:i/>
                <w:szCs w:val="28"/>
                <w:lang w:val="kk-KZ"/>
              </w:rPr>
              <w:t>(+2%, 2022ж. – 19 135)</w:t>
            </w:r>
            <w:r w:rsidRPr="00D84191">
              <w:rPr>
                <w:rFonts w:ascii="Times New Roman" w:hAnsi="Times New Roman" w:cs="Times New Roman"/>
                <w:sz w:val="24"/>
                <w:szCs w:val="28"/>
                <w:lang w:val="kk-KZ"/>
              </w:rPr>
              <w:t xml:space="preserve">. ЖКО-да қаза тапқандардың деңгейі </w:t>
            </w:r>
            <w:r w:rsidRPr="00D84191">
              <w:rPr>
                <w:rFonts w:ascii="Times New Roman" w:hAnsi="Times New Roman" w:cs="Times New Roman"/>
                <w:i/>
                <w:sz w:val="24"/>
                <w:szCs w:val="28"/>
                <w:lang w:val="kk-KZ"/>
              </w:rPr>
              <w:t xml:space="preserve">(100 мың тұрғынға шаққанда) </w:t>
            </w:r>
            <w:r w:rsidRPr="00D84191">
              <w:rPr>
                <w:rFonts w:ascii="Times New Roman" w:hAnsi="Times New Roman" w:cs="Times New Roman"/>
                <w:sz w:val="24"/>
                <w:szCs w:val="28"/>
                <w:lang w:val="kk-KZ"/>
              </w:rPr>
              <w:t>12,7 құра</w:t>
            </w:r>
            <w:r w:rsidR="00D84191">
              <w:rPr>
                <w:rFonts w:ascii="Times New Roman" w:hAnsi="Times New Roman" w:cs="Times New Roman"/>
                <w:sz w:val="24"/>
                <w:szCs w:val="28"/>
                <w:lang w:val="kk-KZ"/>
              </w:rPr>
              <w:t>й</w:t>
            </w:r>
            <w:r w:rsidRPr="00D84191">
              <w:rPr>
                <w:rFonts w:ascii="Times New Roman" w:hAnsi="Times New Roman" w:cs="Times New Roman"/>
                <w:sz w:val="24"/>
                <w:szCs w:val="28"/>
                <w:lang w:val="kk-KZ"/>
              </w:rPr>
              <w:t>ды.</w:t>
            </w:r>
          </w:p>
        </w:tc>
      </w:tr>
      <w:tr w:rsidR="001E6767" w:rsidRPr="002D716C" w:rsidTr="00A01027">
        <w:tc>
          <w:tcPr>
            <w:tcW w:w="4112" w:type="dxa"/>
          </w:tcPr>
          <w:p w:rsidR="001E6767" w:rsidRPr="0081086E" w:rsidRDefault="001E6767" w:rsidP="00F049B6">
            <w:pPr>
              <w:pStyle w:val="a3"/>
              <w:widowControl w:val="0"/>
              <w:jc w:val="both"/>
              <w:rPr>
                <w:rFonts w:ascii="Times New Roman" w:hAnsi="Times New Roman" w:cs="Times New Roman"/>
                <w:sz w:val="24"/>
                <w:szCs w:val="24"/>
                <w:highlight w:val="yellow"/>
                <w:lang w:val="kk-KZ"/>
              </w:rPr>
            </w:pPr>
            <w:r w:rsidRPr="009F004C">
              <w:rPr>
                <w:rFonts w:ascii="Times New Roman" w:hAnsi="Times New Roman" w:cs="Times New Roman"/>
                <w:sz w:val="24"/>
                <w:szCs w:val="24"/>
                <w:lang w:val="kk-KZ"/>
              </w:rPr>
              <w:lastRenderedPageBreak/>
              <w:t>Халыққа мемлекеттік қызмет көрсету сапасын бағалау</w:t>
            </w:r>
          </w:p>
        </w:tc>
        <w:tc>
          <w:tcPr>
            <w:tcW w:w="1701" w:type="dxa"/>
          </w:tcPr>
          <w:p w:rsidR="001E6767" w:rsidRPr="0081086E" w:rsidRDefault="00D84191" w:rsidP="00F049B6">
            <w:pPr>
              <w:widowControl w:val="0"/>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МҚІА</w:t>
            </w:r>
          </w:p>
          <w:p w:rsidR="001E6767" w:rsidRPr="0081086E" w:rsidRDefault="001E6767" w:rsidP="00F049B6">
            <w:pPr>
              <w:widowControl w:val="0"/>
              <w:jc w:val="center"/>
              <w:rPr>
                <w:rFonts w:ascii="Times New Roman" w:hAnsi="Times New Roman" w:cs="Times New Roman"/>
                <w:bCs/>
                <w:sz w:val="24"/>
                <w:szCs w:val="24"/>
                <w:lang w:val="kk-KZ"/>
              </w:rPr>
            </w:pPr>
            <w:r w:rsidRPr="0081086E">
              <w:rPr>
                <w:rFonts w:ascii="Times New Roman" w:hAnsi="Times New Roman" w:cs="Times New Roman"/>
                <w:i/>
                <w:szCs w:val="24"/>
                <w:lang w:val="kk-KZ"/>
              </w:rPr>
              <w:t>(</w:t>
            </w:r>
            <w:r w:rsidR="00D84191">
              <w:rPr>
                <w:rFonts w:ascii="Times New Roman" w:hAnsi="Times New Roman" w:cs="Times New Roman"/>
                <w:i/>
                <w:szCs w:val="24"/>
                <w:lang w:val="kk-KZ"/>
              </w:rPr>
              <w:t>операциялық бағасы</w:t>
            </w:r>
            <w:r w:rsidRPr="0081086E">
              <w:rPr>
                <w:rFonts w:ascii="Times New Roman" w:hAnsi="Times New Roman" w:cs="Times New Roman"/>
                <w:i/>
                <w:szCs w:val="24"/>
                <w:lang w:val="kk-KZ"/>
              </w:rPr>
              <w:t>)</w:t>
            </w:r>
            <w:r w:rsidRPr="0081086E">
              <w:rPr>
                <w:rFonts w:ascii="Times New Roman" w:hAnsi="Times New Roman" w:cs="Times New Roman"/>
                <w:bCs/>
                <w:szCs w:val="24"/>
                <w:lang w:val="kk-KZ"/>
              </w:rPr>
              <w:t xml:space="preserve"> </w:t>
            </w:r>
          </w:p>
        </w:tc>
        <w:tc>
          <w:tcPr>
            <w:tcW w:w="1134"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балл</w:t>
            </w:r>
          </w:p>
        </w:tc>
        <w:tc>
          <w:tcPr>
            <w:tcW w:w="850"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72</w:t>
            </w:r>
          </w:p>
        </w:tc>
        <w:tc>
          <w:tcPr>
            <w:tcW w:w="993"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w:t>
            </w:r>
          </w:p>
        </w:tc>
        <w:tc>
          <w:tcPr>
            <w:tcW w:w="6785" w:type="dxa"/>
            <w:tcBorders>
              <w:right w:val="single" w:sz="4" w:space="0" w:color="auto"/>
            </w:tcBorders>
          </w:tcPr>
          <w:p w:rsidR="001E6767" w:rsidRPr="009F004C" w:rsidRDefault="001E6767" w:rsidP="00F049B6">
            <w:pPr>
              <w:pStyle w:val="a3"/>
              <w:widowControl w:val="0"/>
              <w:jc w:val="both"/>
              <w:rPr>
                <w:rFonts w:ascii="Times New Roman" w:hAnsi="Times New Roman" w:cs="Times New Roman"/>
                <w:b/>
                <w:sz w:val="24"/>
                <w:szCs w:val="28"/>
                <w:lang w:val="kk-KZ"/>
              </w:rPr>
            </w:pPr>
            <w:r w:rsidRPr="009F004C">
              <w:rPr>
                <w:rFonts w:ascii="Times New Roman" w:hAnsi="Times New Roman" w:cs="Times New Roman"/>
                <w:b/>
                <w:sz w:val="24"/>
                <w:szCs w:val="28"/>
                <w:lang w:val="kk-KZ"/>
              </w:rPr>
              <w:t>Орындауда</w:t>
            </w:r>
          </w:p>
          <w:p w:rsidR="001E6767" w:rsidRPr="00D84191" w:rsidRDefault="001E6767" w:rsidP="00F049B6">
            <w:pPr>
              <w:pStyle w:val="a3"/>
              <w:widowControl w:val="0"/>
              <w:jc w:val="both"/>
              <w:rPr>
                <w:rFonts w:ascii="Times New Roman" w:hAnsi="Times New Roman" w:cs="Times New Roman"/>
                <w:sz w:val="24"/>
                <w:szCs w:val="28"/>
                <w:lang w:val="kk-KZ"/>
              </w:rPr>
            </w:pPr>
            <w:r w:rsidRPr="00D84191">
              <w:rPr>
                <w:rFonts w:ascii="Times New Roman" w:hAnsi="Times New Roman" w:cs="Times New Roman"/>
                <w:sz w:val="24"/>
                <w:szCs w:val="28"/>
                <w:lang w:val="kk-KZ"/>
              </w:rPr>
              <w:t xml:space="preserve">Есепті деректер </w:t>
            </w:r>
            <w:r w:rsidR="00D84191">
              <w:rPr>
                <w:rFonts w:ascii="Times New Roman" w:hAnsi="Times New Roman" w:cs="Times New Roman"/>
                <w:sz w:val="24"/>
                <w:szCs w:val="28"/>
                <w:lang w:val="kk-KZ"/>
              </w:rPr>
              <w:t>«М</w:t>
            </w:r>
            <w:r w:rsidRPr="00D84191">
              <w:rPr>
                <w:rFonts w:ascii="Times New Roman" w:hAnsi="Times New Roman" w:cs="Times New Roman"/>
                <w:sz w:val="24"/>
                <w:szCs w:val="28"/>
                <w:lang w:val="kk-KZ"/>
              </w:rPr>
              <w:t>емлекеттік органның жеке және заңды тұлғалармен өзара іс-қимылы</w:t>
            </w:r>
            <w:r w:rsidR="00D84191">
              <w:rPr>
                <w:rFonts w:ascii="Times New Roman" w:hAnsi="Times New Roman" w:cs="Times New Roman"/>
                <w:sz w:val="24"/>
                <w:szCs w:val="28"/>
                <w:lang w:val="kk-KZ"/>
              </w:rPr>
              <w:t>»</w:t>
            </w:r>
            <w:r w:rsidRPr="00D84191">
              <w:rPr>
                <w:rFonts w:ascii="Times New Roman" w:hAnsi="Times New Roman" w:cs="Times New Roman"/>
                <w:sz w:val="24"/>
                <w:szCs w:val="28"/>
                <w:lang w:val="kk-KZ"/>
              </w:rPr>
              <w:t xml:space="preserve"> блогы </w:t>
            </w:r>
            <w:r w:rsidRPr="00F049B6">
              <w:rPr>
                <w:rFonts w:ascii="Times New Roman" w:hAnsi="Times New Roman" w:cs="Times New Roman"/>
                <w:i/>
                <w:szCs w:val="28"/>
                <w:lang w:val="kk-KZ"/>
              </w:rPr>
              <w:t>(</w:t>
            </w:r>
            <w:r w:rsidR="00D84191" w:rsidRPr="00F049B6">
              <w:rPr>
                <w:rFonts w:ascii="Times New Roman" w:hAnsi="Times New Roman" w:cs="Times New Roman"/>
                <w:i/>
                <w:szCs w:val="28"/>
                <w:lang w:val="kk-KZ"/>
              </w:rPr>
              <w:t>«</w:t>
            </w:r>
            <w:r w:rsidRPr="00F049B6">
              <w:rPr>
                <w:rFonts w:ascii="Times New Roman" w:hAnsi="Times New Roman" w:cs="Times New Roman"/>
                <w:i/>
                <w:szCs w:val="28"/>
                <w:lang w:val="kk-KZ"/>
              </w:rPr>
              <w:t>Мемлекеттік қызметтер көрсету сапасы</w:t>
            </w:r>
            <w:r w:rsidR="00D84191" w:rsidRPr="00F049B6">
              <w:rPr>
                <w:rFonts w:ascii="Times New Roman" w:hAnsi="Times New Roman" w:cs="Times New Roman"/>
                <w:i/>
                <w:szCs w:val="28"/>
                <w:lang w:val="kk-KZ"/>
              </w:rPr>
              <w:t xml:space="preserve">» </w:t>
            </w:r>
            <w:r w:rsidRPr="00F049B6">
              <w:rPr>
                <w:rFonts w:ascii="Times New Roman" w:hAnsi="Times New Roman" w:cs="Times New Roman"/>
                <w:i/>
                <w:szCs w:val="28"/>
                <w:lang w:val="kk-KZ"/>
              </w:rPr>
              <w:t>бағыты)</w:t>
            </w:r>
            <w:r w:rsidRPr="00F049B6">
              <w:rPr>
                <w:rFonts w:ascii="Times New Roman" w:hAnsi="Times New Roman" w:cs="Times New Roman"/>
                <w:szCs w:val="28"/>
                <w:lang w:val="kk-KZ"/>
              </w:rPr>
              <w:t xml:space="preserve"> </w:t>
            </w:r>
            <w:r w:rsidRPr="00D84191">
              <w:rPr>
                <w:rFonts w:ascii="Times New Roman" w:hAnsi="Times New Roman" w:cs="Times New Roman"/>
                <w:sz w:val="24"/>
                <w:szCs w:val="28"/>
                <w:lang w:val="kk-KZ"/>
              </w:rPr>
              <w:t xml:space="preserve">бойынша ІІМ қызметінің тиімділігін операциялық бағалау нәтижелері бойынша МҚІА қалыптастырылатын болады. </w:t>
            </w:r>
          </w:p>
          <w:p w:rsidR="001E6767" w:rsidRPr="00D84191" w:rsidRDefault="001E6767" w:rsidP="00F049B6">
            <w:pPr>
              <w:pStyle w:val="a3"/>
              <w:widowControl w:val="0"/>
              <w:jc w:val="both"/>
              <w:rPr>
                <w:rFonts w:ascii="Times New Roman" w:hAnsi="Times New Roman" w:cs="Times New Roman"/>
                <w:i/>
                <w:color w:val="FF0000"/>
                <w:sz w:val="24"/>
                <w:szCs w:val="28"/>
                <w:lang w:val="kk-KZ"/>
              </w:rPr>
            </w:pPr>
            <w:r w:rsidRPr="00F049B6">
              <w:rPr>
                <w:rFonts w:ascii="Times New Roman" w:hAnsi="Times New Roman" w:cs="Times New Roman"/>
                <w:i/>
                <w:szCs w:val="28"/>
                <w:lang w:val="kk-KZ"/>
              </w:rPr>
              <w:t>(</w:t>
            </w:r>
            <w:r w:rsidR="00D84191" w:rsidRPr="00F049B6">
              <w:rPr>
                <w:rFonts w:ascii="Times New Roman" w:hAnsi="Times New Roman" w:cs="Times New Roman"/>
                <w:i/>
                <w:szCs w:val="28"/>
                <w:lang w:val="kk-KZ"/>
              </w:rPr>
              <w:t>«</w:t>
            </w:r>
            <w:r w:rsidRPr="00F049B6">
              <w:rPr>
                <w:rFonts w:ascii="Times New Roman" w:hAnsi="Times New Roman" w:cs="Times New Roman"/>
                <w:i/>
                <w:szCs w:val="28"/>
                <w:lang w:val="kk-KZ"/>
              </w:rPr>
              <w:t>Облыстардың, республикалық маңызы бар қалалардың, астананың орталық мемлекеттік және жергілікті атқарушы органдары қызметінің тиімділігін жыл сайынғы бағалау жүйесі туралы</w:t>
            </w:r>
            <w:r w:rsidR="00D84191" w:rsidRPr="00F049B6">
              <w:rPr>
                <w:rFonts w:ascii="Times New Roman" w:hAnsi="Times New Roman" w:cs="Times New Roman"/>
                <w:i/>
                <w:szCs w:val="28"/>
                <w:lang w:val="kk-KZ"/>
              </w:rPr>
              <w:t xml:space="preserve">» </w:t>
            </w:r>
            <w:r w:rsidRPr="00F049B6">
              <w:rPr>
                <w:rFonts w:ascii="Times New Roman" w:hAnsi="Times New Roman" w:cs="Times New Roman"/>
                <w:i/>
                <w:szCs w:val="28"/>
                <w:lang w:val="kk-KZ"/>
              </w:rPr>
              <w:t>ҚР Президентінің 2010 жылғы 19 наурыздағы №954 Жарлығы).</w:t>
            </w:r>
          </w:p>
        </w:tc>
      </w:tr>
      <w:tr w:rsidR="001E6767" w:rsidRPr="0081086E" w:rsidTr="00376877">
        <w:tc>
          <w:tcPr>
            <w:tcW w:w="4112" w:type="dxa"/>
          </w:tcPr>
          <w:p w:rsidR="001E6767" w:rsidRPr="0081086E" w:rsidRDefault="001E6767" w:rsidP="00F049B6">
            <w:pPr>
              <w:pStyle w:val="a3"/>
              <w:widowControl w:val="0"/>
              <w:jc w:val="both"/>
              <w:rPr>
                <w:rFonts w:ascii="Times New Roman" w:hAnsi="Times New Roman" w:cs="Times New Roman"/>
                <w:b/>
                <w:sz w:val="24"/>
                <w:szCs w:val="24"/>
                <w:highlight w:val="yellow"/>
                <w:lang w:val="kk-KZ"/>
              </w:rPr>
            </w:pPr>
            <w:r>
              <w:rPr>
                <w:rFonts w:ascii="Times New Roman" w:hAnsi="Times New Roman" w:cs="Times New Roman"/>
                <w:b/>
                <w:sz w:val="24"/>
                <w:szCs w:val="24"/>
                <w:lang w:val="kk-KZ"/>
              </w:rPr>
              <w:t xml:space="preserve">Құпия </w:t>
            </w:r>
          </w:p>
        </w:tc>
        <w:tc>
          <w:tcPr>
            <w:tcW w:w="1701" w:type="dxa"/>
          </w:tcPr>
          <w:p w:rsidR="001E6767" w:rsidRPr="0081086E" w:rsidRDefault="001E6767" w:rsidP="00F049B6">
            <w:pPr>
              <w:pStyle w:val="a3"/>
              <w:widowControl w:val="0"/>
              <w:jc w:val="center"/>
              <w:rPr>
                <w:rFonts w:ascii="Times New Roman" w:hAnsi="Times New Roman" w:cs="Times New Roman"/>
                <w:sz w:val="24"/>
                <w:szCs w:val="24"/>
                <w:lang w:val="kk-KZ"/>
              </w:rPr>
            </w:pPr>
          </w:p>
        </w:tc>
        <w:tc>
          <w:tcPr>
            <w:tcW w:w="1134" w:type="dxa"/>
          </w:tcPr>
          <w:p w:rsidR="001E6767" w:rsidRPr="0081086E" w:rsidRDefault="001E6767" w:rsidP="00F049B6">
            <w:pPr>
              <w:pStyle w:val="a3"/>
              <w:widowControl w:val="0"/>
              <w:jc w:val="center"/>
              <w:rPr>
                <w:rFonts w:ascii="Times New Roman" w:hAnsi="Times New Roman" w:cs="Times New Roman"/>
                <w:bCs/>
                <w:sz w:val="24"/>
                <w:szCs w:val="24"/>
                <w:highlight w:val="yellow"/>
                <w:lang w:val="kk-KZ"/>
              </w:rPr>
            </w:pPr>
          </w:p>
        </w:tc>
        <w:tc>
          <w:tcPr>
            <w:tcW w:w="850"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993"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6785" w:type="dxa"/>
          </w:tcPr>
          <w:p w:rsidR="001E6767" w:rsidRPr="0081086E" w:rsidRDefault="001E6767" w:rsidP="00F049B6">
            <w:pPr>
              <w:pStyle w:val="a3"/>
              <w:widowControl w:val="0"/>
              <w:jc w:val="both"/>
              <w:rPr>
                <w:rFonts w:ascii="Times New Roman" w:hAnsi="Times New Roman" w:cs="Times New Roman"/>
                <w:bCs/>
                <w:sz w:val="24"/>
                <w:szCs w:val="24"/>
                <w:highlight w:val="yellow"/>
                <w:lang w:val="kk-KZ"/>
              </w:rPr>
            </w:pPr>
          </w:p>
        </w:tc>
      </w:tr>
      <w:tr w:rsidR="001E6767" w:rsidRPr="0081086E" w:rsidTr="00376877">
        <w:tc>
          <w:tcPr>
            <w:tcW w:w="4112" w:type="dxa"/>
          </w:tcPr>
          <w:p w:rsidR="001E6767" w:rsidRDefault="001E6767" w:rsidP="00F049B6">
            <w:pPr>
              <w:widowControl w:val="0"/>
            </w:pPr>
            <w:r w:rsidRPr="00B92095">
              <w:rPr>
                <w:rFonts w:ascii="Times New Roman" w:hAnsi="Times New Roman" w:cs="Times New Roman"/>
                <w:b/>
                <w:sz w:val="24"/>
                <w:szCs w:val="24"/>
                <w:lang w:val="kk-KZ"/>
              </w:rPr>
              <w:t xml:space="preserve">Құпия </w:t>
            </w:r>
          </w:p>
        </w:tc>
        <w:tc>
          <w:tcPr>
            <w:tcW w:w="1701" w:type="dxa"/>
          </w:tcPr>
          <w:p w:rsidR="001E6767" w:rsidRPr="0081086E" w:rsidRDefault="001E6767" w:rsidP="00F049B6">
            <w:pPr>
              <w:pStyle w:val="a3"/>
              <w:widowControl w:val="0"/>
              <w:jc w:val="center"/>
              <w:rPr>
                <w:rFonts w:ascii="Times New Roman" w:hAnsi="Times New Roman" w:cs="Times New Roman"/>
                <w:sz w:val="24"/>
                <w:szCs w:val="24"/>
                <w:lang w:val="kk-KZ"/>
              </w:rPr>
            </w:pPr>
          </w:p>
        </w:tc>
        <w:tc>
          <w:tcPr>
            <w:tcW w:w="1134" w:type="dxa"/>
          </w:tcPr>
          <w:p w:rsidR="001E6767" w:rsidRPr="0081086E" w:rsidRDefault="001E6767" w:rsidP="00F049B6">
            <w:pPr>
              <w:pStyle w:val="a3"/>
              <w:widowControl w:val="0"/>
              <w:jc w:val="center"/>
              <w:rPr>
                <w:rFonts w:ascii="Times New Roman" w:hAnsi="Times New Roman" w:cs="Times New Roman"/>
                <w:bCs/>
                <w:sz w:val="24"/>
                <w:szCs w:val="24"/>
                <w:highlight w:val="yellow"/>
                <w:lang w:val="kk-KZ"/>
              </w:rPr>
            </w:pPr>
          </w:p>
        </w:tc>
        <w:tc>
          <w:tcPr>
            <w:tcW w:w="850"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993"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6785" w:type="dxa"/>
          </w:tcPr>
          <w:p w:rsidR="001E6767" w:rsidRPr="0081086E" w:rsidRDefault="001E6767" w:rsidP="00F049B6">
            <w:pPr>
              <w:pStyle w:val="a3"/>
              <w:widowControl w:val="0"/>
              <w:jc w:val="both"/>
              <w:rPr>
                <w:rFonts w:ascii="Times New Roman" w:hAnsi="Times New Roman" w:cs="Times New Roman"/>
                <w:bCs/>
                <w:sz w:val="24"/>
                <w:szCs w:val="24"/>
                <w:highlight w:val="yellow"/>
                <w:lang w:val="kk-KZ"/>
              </w:rPr>
            </w:pPr>
          </w:p>
        </w:tc>
      </w:tr>
      <w:tr w:rsidR="001E6767" w:rsidRPr="0081086E" w:rsidTr="00376877">
        <w:tc>
          <w:tcPr>
            <w:tcW w:w="4112" w:type="dxa"/>
          </w:tcPr>
          <w:p w:rsidR="001E6767" w:rsidRDefault="001E6767" w:rsidP="00F049B6">
            <w:pPr>
              <w:widowControl w:val="0"/>
            </w:pPr>
            <w:r w:rsidRPr="00B92095">
              <w:rPr>
                <w:rFonts w:ascii="Times New Roman" w:hAnsi="Times New Roman" w:cs="Times New Roman"/>
                <w:b/>
                <w:sz w:val="24"/>
                <w:szCs w:val="24"/>
                <w:lang w:val="kk-KZ"/>
              </w:rPr>
              <w:t xml:space="preserve">Құпия </w:t>
            </w:r>
          </w:p>
        </w:tc>
        <w:tc>
          <w:tcPr>
            <w:tcW w:w="1701" w:type="dxa"/>
          </w:tcPr>
          <w:p w:rsidR="001E6767" w:rsidRPr="0081086E" w:rsidRDefault="001E6767" w:rsidP="00F049B6">
            <w:pPr>
              <w:pStyle w:val="a3"/>
              <w:widowControl w:val="0"/>
              <w:jc w:val="center"/>
              <w:rPr>
                <w:rFonts w:ascii="Times New Roman" w:hAnsi="Times New Roman" w:cs="Times New Roman"/>
                <w:sz w:val="24"/>
                <w:szCs w:val="24"/>
                <w:lang w:val="kk-KZ"/>
              </w:rPr>
            </w:pPr>
          </w:p>
        </w:tc>
        <w:tc>
          <w:tcPr>
            <w:tcW w:w="1134" w:type="dxa"/>
          </w:tcPr>
          <w:p w:rsidR="001E6767" w:rsidRPr="0081086E" w:rsidRDefault="001E6767" w:rsidP="00F049B6">
            <w:pPr>
              <w:pStyle w:val="a3"/>
              <w:widowControl w:val="0"/>
              <w:jc w:val="center"/>
              <w:rPr>
                <w:rFonts w:ascii="Times New Roman" w:hAnsi="Times New Roman" w:cs="Times New Roman"/>
                <w:bCs/>
                <w:sz w:val="24"/>
                <w:szCs w:val="24"/>
                <w:highlight w:val="yellow"/>
                <w:lang w:val="kk-KZ"/>
              </w:rPr>
            </w:pPr>
          </w:p>
        </w:tc>
        <w:tc>
          <w:tcPr>
            <w:tcW w:w="850"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993"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6785" w:type="dxa"/>
          </w:tcPr>
          <w:p w:rsidR="001E6767" w:rsidRPr="0081086E" w:rsidRDefault="001E6767" w:rsidP="00F049B6">
            <w:pPr>
              <w:pStyle w:val="a3"/>
              <w:widowControl w:val="0"/>
              <w:jc w:val="both"/>
              <w:rPr>
                <w:rFonts w:ascii="Times New Roman" w:hAnsi="Times New Roman" w:cs="Times New Roman"/>
                <w:bCs/>
                <w:sz w:val="24"/>
                <w:szCs w:val="24"/>
                <w:highlight w:val="yellow"/>
                <w:lang w:val="kk-KZ"/>
              </w:rPr>
            </w:pPr>
          </w:p>
        </w:tc>
      </w:tr>
      <w:tr w:rsidR="001E6767" w:rsidRPr="0081086E" w:rsidTr="00376877">
        <w:tc>
          <w:tcPr>
            <w:tcW w:w="4112" w:type="dxa"/>
          </w:tcPr>
          <w:p w:rsidR="001E6767" w:rsidRDefault="001E6767" w:rsidP="00F049B6">
            <w:pPr>
              <w:widowControl w:val="0"/>
            </w:pPr>
            <w:r w:rsidRPr="00B92095">
              <w:rPr>
                <w:rFonts w:ascii="Times New Roman" w:hAnsi="Times New Roman" w:cs="Times New Roman"/>
                <w:b/>
                <w:sz w:val="24"/>
                <w:szCs w:val="24"/>
                <w:lang w:val="kk-KZ"/>
              </w:rPr>
              <w:t xml:space="preserve">Құпия </w:t>
            </w:r>
          </w:p>
        </w:tc>
        <w:tc>
          <w:tcPr>
            <w:tcW w:w="1701" w:type="dxa"/>
          </w:tcPr>
          <w:p w:rsidR="001E6767" w:rsidRPr="0081086E" w:rsidRDefault="001E6767" w:rsidP="00F049B6">
            <w:pPr>
              <w:pStyle w:val="a3"/>
              <w:widowControl w:val="0"/>
              <w:jc w:val="center"/>
              <w:rPr>
                <w:rFonts w:ascii="Times New Roman" w:hAnsi="Times New Roman" w:cs="Times New Roman"/>
                <w:sz w:val="24"/>
                <w:szCs w:val="24"/>
                <w:lang w:val="kk-KZ"/>
              </w:rPr>
            </w:pPr>
          </w:p>
        </w:tc>
        <w:tc>
          <w:tcPr>
            <w:tcW w:w="1134" w:type="dxa"/>
          </w:tcPr>
          <w:p w:rsidR="001E6767" w:rsidRPr="0081086E" w:rsidRDefault="001E6767" w:rsidP="00F049B6">
            <w:pPr>
              <w:pStyle w:val="a3"/>
              <w:widowControl w:val="0"/>
              <w:jc w:val="center"/>
              <w:rPr>
                <w:rFonts w:ascii="Times New Roman" w:hAnsi="Times New Roman" w:cs="Times New Roman"/>
                <w:bCs/>
                <w:sz w:val="24"/>
                <w:szCs w:val="24"/>
                <w:highlight w:val="yellow"/>
                <w:lang w:val="kk-KZ"/>
              </w:rPr>
            </w:pPr>
          </w:p>
        </w:tc>
        <w:tc>
          <w:tcPr>
            <w:tcW w:w="850"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993" w:type="dxa"/>
          </w:tcPr>
          <w:p w:rsidR="001E6767" w:rsidRPr="0081086E" w:rsidRDefault="001E6767" w:rsidP="00F049B6">
            <w:pPr>
              <w:widowControl w:val="0"/>
              <w:jc w:val="center"/>
              <w:rPr>
                <w:rFonts w:ascii="Times New Roman" w:hAnsi="Times New Roman" w:cs="Times New Roman"/>
                <w:sz w:val="24"/>
                <w:szCs w:val="24"/>
                <w:highlight w:val="yellow"/>
                <w:lang w:val="kk-KZ"/>
              </w:rPr>
            </w:pPr>
          </w:p>
        </w:tc>
        <w:tc>
          <w:tcPr>
            <w:tcW w:w="6785" w:type="dxa"/>
          </w:tcPr>
          <w:p w:rsidR="001E6767" w:rsidRPr="0081086E" w:rsidRDefault="001E6767" w:rsidP="00F049B6">
            <w:pPr>
              <w:pStyle w:val="a3"/>
              <w:widowControl w:val="0"/>
              <w:jc w:val="both"/>
              <w:rPr>
                <w:rFonts w:ascii="Times New Roman" w:hAnsi="Times New Roman" w:cs="Times New Roman"/>
                <w:bCs/>
                <w:sz w:val="24"/>
                <w:szCs w:val="24"/>
                <w:highlight w:val="yellow"/>
                <w:lang w:val="kk-KZ"/>
              </w:rPr>
            </w:pPr>
          </w:p>
        </w:tc>
      </w:tr>
      <w:tr w:rsidR="001E6767" w:rsidRPr="0081086E" w:rsidTr="00376877">
        <w:tc>
          <w:tcPr>
            <w:tcW w:w="15575" w:type="dxa"/>
            <w:gridSpan w:val="6"/>
          </w:tcPr>
          <w:p w:rsidR="001E6767" w:rsidRPr="0081086E" w:rsidRDefault="00D84191" w:rsidP="00F049B6">
            <w:pPr>
              <w:widowControl w:val="0"/>
              <w:jc w:val="both"/>
              <w:rPr>
                <w:sz w:val="24"/>
                <w:szCs w:val="24"/>
                <w:highlight w:val="yellow"/>
                <w:lang w:val="kk-KZ"/>
              </w:rPr>
            </w:pPr>
            <w:r>
              <w:rPr>
                <w:rFonts w:ascii="Times New Roman" w:hAnsi="Times New Roman" w:cs="Times New Roman"/>
                <w:b/>
                <w:sz w:val="24"/>
                <w:szCs w:val="24"/>
                <w:lang w:val="kk-KZ"/>
              </w:rPr>
              <w:t>2-</w:t>
            </w:r>
            <w:r w:rsidR="001E6767" w:rsidRPr="009F004C">
              <w:rPr>
                <w:rFonts w:ascii="Times New Roman" w:hAnsi="Times New Roman" w:cs="Times New Roman"/>
                <w:b/>
                <w:sz w:val="24"/>
                <w:szCs w:val="24"/>
                <w:lang w:val="kk-KZ"/>
              </w:rPr>
              <w:t xml:space="preserve">Стратегиялық бағыт. </w:t>
            </w:r>
            <w:r w:rsidR="001E6767" w:rsidRPr="00D84191">
              <w:rPr>
                <w:rFonts w:ascii="Times New Roman" w:hAnsi="Times New Roman" w:cs="Times New Roman"/>
                <w:sz w:val="24"/>
                <w:szCs w:val="24"/>
                <w:lang w:val="kk-KZ"/>
              </w:rPr>
              <w:t>Қылмыстық-атқару (пенитенциарлық) жүйесін дамыту және халықаралық стандарттарға жақындату</w:t>
            </w:r>
          </w:p>
        </w:tc>
      </w:tr>
      <w:tr w:rsidR="001E6767" w:rsidRPr="0081086E" w:rsidTr="00376877">
        <w:tc>
          <w:tcPr>
            <w:tcW w:w="15575" w:type="dxa"/>
            <w:gridSpan w:val="6"/>
          </w:tcPr>
          <w:p w:rsidR="001E6767" w:rsidRPr="0081086E" w:rsidRDefault="001E6767" w:rsidP="00F049B6">
            <w:pPr>
              <w:widowControl w:val="0"/>
              <w:rPr>
                <w:rFonts w:ascii="Times New Roman" w:hAnsi="Times New Roman" w:cs="Times New Roman"/>
                <w:b/>
                <w:sz w:val="24"/>
                <w:szCs w:val="24"/>
                <w:highlight w:val="yellow"/>
                <w:lang w:val="kk-KZ"/>
              </w:rPr>
            </w:pPr>
            <w:r w:rsidRPr="009F004C">
              <w:rPr>
                <w:rFonts w:ascii="Times New Roman" w:hAnsi="Times New Roman" w:cs="Times New Roman"/>
                <w:b/>
                <w:sz w:val="24"/>
                <w:szCs w:val="24"/>
                <w:lang w:val="kk-KZ"/>
              </w:rPr>
              <w:t>Саланың дамуын сипаттайтын макроиндикаторлар</w:t>
            </w:r>
          </w:p>
        </w:tc>
      </w:tr>
      <w:tr w:rsidR="001E6767" w:rsidRPr="002D716C" w:rsidTr="00A01027">
        <w:tc>
          <w:tcPr>
            <w:tcW w:w="4112" w:type="dxa"/>
            <w:tcBorders>
              <w:top w:val="single" w:sz="4" w:space="0" w:color="auto"/>
              <w:left w:val="single" w:sz="4" w:space="0" w:color="auto"/>
              <w:bottom w:val="single" w:sz="4" w:space="0" w:color="auto"/>
              <w:right w:val="single" w:sz="4" w:space="0" w:color="auto"/>
            </w:tcBorders>
            <w:shd w:val="clear" w:color="auto" w:fill="auto"/>
          </w:tcPr>
          <w:p w:rsidR="001E6767" w:rsidRPr="0081086E" w:rsidRDefault="001E6767" w:rsidP="00F049B6">
            <w:pPr>
              <w:widowControl w:val="0"/>
              <w:jc w:val="both"/>
              <w:rPr>
                <w:rFonts w:ascii="Times New Roman" w:hAnsi="Times New Roman"/>
                <w:sz w:val="24"/>
                <w:szCs w:val="24"/>
                <w:highlight w:val="yellow"/>
                <w:lang w:val="kk-KZ"/>
              </w:rPr>
            </w:pPr>
            <w:r w:rsidRPr="009F004C">
              <w:rPr>
                <w:rFonts w:ascii="Times New Roman" w:hAnsi="Times New Roman"/>
                <w:sz w:val="24"/>
                <w:szCs w:val="24"/>
                <w:lang w:val="kk-KZ"/>
              </w:rPr>
              <w:t>Саланың дамуын сипаттайтын макроиндикаторлар</w:t>
            </w:r>
          </w:p>
        </w:tc>
        <w:tc>
          <w:tcPr>
            <w:tcW w:w="1701" w:type="dxa"/>
          </w:tcPr>
          <w:p w:rsidR="001E6767" w:rsidRDefault="001E6767" w:rsidP="00F049B6">
            <w:pPr>
              <w:pStyle w:val="a3"/>
              <w:widowControl w:val="0"/>
              <w:jc w:val="center"/>
              <w:rPr>
                <w:rFonts w:ascii="Times New Roman" w:hAnsi="Times New Roman" w:cs="Times New Roman"/>
                <w:bCs/>
                <w:sz w:val="24"/>
                <w:szCs w:val="24"/>
                <w:lang w:val="kk-KZ"/>
              </w:rPr>
            </w:pPr>
            <w:r w:rsidRPr="00B60B34">
              <w:rPr>
                <w:rFonts w:ascii="Times New Roman" w:hAnsi="Times New Roman" w:cs="Times New Roman"/>
                <w:bCs/>
                <w:sz w:val="24"/>
                <w:szCs w:val="24"/>
                <w:lang w:val="kk-KZ"/>
              </w:rPr>
              <w:t xml:space="preserve">ІІМ </w:t>
            </w:r>
          </w:p>
          <w:p w:rsidR="001E6767" w:rsidRPr="0081086E" w:rsidRDefault="001E6767" w:rsidP="00F049B6">
            <w:pPr>
              <w:pStyle w:val="a3"/>
              <w:widowControl w:val="0"/>
              <w:jc w:val="center"/>
              <w:rPr>
                <w:rFonts w:ascii="Times New Roman" w:hAnsi="Times New Roman" w:cs="Times New Roman"/>
                <w:bCs/>
                <w:sz w:val="24"/>
                <w:szCs w:val="24"/>
                <w:lang w:val="kk-KZ"/>
              </w:rPr>
            </w:pPr>
            <w:r w:rsidRPr="00B60B34">
              <w:rPr>
                <w:rFonts w:ascii="Times New Roman" w:hAnsi="Times New Roman" w:cs="Times New Roman"/>
                <w:bCs/>
                <w:sz w:val="24"/>
                <w:szCs w:val="24"/>
                <w:lang w:val="kk-KZ"/>
              </w:rPr>
              <w:t>есептілігі</w:t>
            </w:r>
          </w:p>
        </w:tc>
        <w:tc>
          <w:tcPr>
            <w:tcW w:w="1134"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59</w:t>
            </w:r>
          </w:p>
        </w:tc>
        <w:tc>
          <w:tcPr>
            <w:tcW w:w="993" w:type="dxa"/>
          </w:tcPr>
          <w:p w:rsidR="001E6767" w:rsidRPr="0081086E" w:rsidRDefault="001E6767" w:rsidP="00F049B6">
            <w:pPr>
              <w:widowControl w:val="0"/>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52,7</w:t>
            </w:r>
          </w:p>
        </w:tc>
        <w:tc>
          <w:tcPr>
            <w:tcW w:w="6785" w:type="dxa"/>
            <w:tcBorders>
              <w:right w:val="single" w:sz="4" w:space="0" w:color="auto"/>
            </w:tcBorders>
          </w:tcPr>
          <w:p w:rsidR="001E6767" w:rsidRPr="00B60B34" w:rsidRDefault="001E6767" w:rsidP="00F049B6">
            <w:pPr>
              <w:pStyle w:val="a3"/>
              <w:widowControl w:val="0"/>
              <w:jc w:val="both"/>
              <w:rPr>
                <w:rFonts w:ascii="Times New Roman" w:hAnsi="Times New Roman" w:cs="Times New Roman"/>
                <w:b/>
                <w:sz w:val="24"/>
                <w:szCs w:val="28"/>
                <w:lang w:val="kk-KZ"/>
              </w:rPr>
            </w:pPr>
            <w:r w:rsidRPr="00B60B34">
              <w:rPr>
                <w:rFonts w:ascii="Times New Roman" w:hAnsi="Times New Roman" w:cs="Times New Roman"/>
                <w:b/>
                <w:sz w:val="24"/>
                <w:szCs w:val="28"/>
                <w:lang w:val="kk-KZ"/>
              </w:rPr>
              <w:t xml:space="preserve">Орындалған жоқ </w:t>
            </w:r>
          </w:p>
          <w:p w:rsidR="001E6767" w:rsidRPr="00D84191" w:rsidRDefault="001E6767" w:rsidP="00F049B6">
            <w:pPr>
              <w:widowControl w:val="0"/>
              <w:jc w:val="both"/>
              <w:rPr>
                <w:rFonts w:ascii="Times New Roman" w:hAnsi="Times New Roman" w:cs="Times New Roman"/>
                <w:color w:val="FF0000"/>
                <w:sz w:val="24"/>
                <w:szCs w:val="28"/>
                <w:highlight w:val="yellow"/>
                <w:lang w:val="kk-KZ"/>
              </w:rPr>
            </w:pPr>
            <w:r w:rsidRPr="00D84191">
              <w:rPr>
                <w:rFonts w:ascii="Times New Roman" w:hAnsi="Times New Roman" w:cs="Times New Roman"/>
                <w:sz w:val="24"/>
                <w:szCs w:val="28"/>
                <w:lang w:val="kk-KZ"/>
              </w:rPr>
              <w:t xml:space="preserve">2023 жылы ҚАЖ мекемелерінде ұсталатын 22445 еңбекке қабілетті сотталғандардың 11837-сі </w:t>
            </w:r>
            <w:r w:rsidRPr="00F049B6">
              <w:rPr>
                <w:rFonts w:ascii="Times New Roman" w:hAnsi="Times New Roman" w:cs="Times New Roman"/>
                <w:i/>
                <w:szCs w:val="28"/>
                <w:lang w:val="kk-KZ"/>
              </w:rPr>
              <w:t>(немесе 52,7%)</w:t>
            </w:r>
            <w:r w:rsidRPr="00F049B6">
              <w:rPr>
                <w:rFonts w:ascii="Times New Roman" w:hAnsi="Times New Roman" w:cs="Times New Roman"/>
                <w:szCs w:val="28"/>
                <w:lang w:val="kk-KZ"/>
              </w:rPr>
              <w:t xml:space="preserve"> </w:t>
            </w:r>
            <w:r w:rsidRPr="00D84191">
              <w:rPr>
                <w:rFonts w:ascii="Times New Roman" w:hAnsi="Times New Roman" w:cs="Times New Roman"/>
                <w:sz w:val="24"/>
                <w:szCs w:val="28"/>
                <w:lang w:val="kk-KZ"/>
              </w:rPr>
              <w:t>жұмысқа орналастырылды.</w:t>
            </w:r>
          </w:p>
        </w:tc>
      </w:tr>
      <w:tr w:rsidR="001E6767" w:rsidRPr="001E6767" w:rsidTr="00A01027">
        <w:tc>
          <w:tcPr>
            <w:tcW w:w="4112" w:type="dxa"/>
            <w:tcBorders>
              <w:top w:val="single" w:sz="4" w:space="0" w:color="auto"/>
              <w:left w:val="single" w:sz="4" w:space="0" w:color="auto"/>
              <w:bottom w:val="single" w:sz="4" w:space="0" w:color="auto"/>
              <w:right w:val="single" w:sz="4" w:space="0" w:color="auto"/>
            </w:tcBorders>
            <w:shd w:val="clear" w:color="auto" w:fill="auto"/>
          </w:tcPr>
          <w:p w:rsidR="001E6767" w:rsidRPr="0081086E" w:rsidRDefault="001E6767" w:rsidP="00F049B6">
            <w:pPr>
              <w:widowControl w:val="0"/>
              <w:jc w:val="both"/>
              <w:rPr>
                <w:rFonts w:ascii="Times New Roman" w:hAnsi="Times New Roman" w:cs="Times New Roman"/>
                <w:sz w:val="24"/>
                <w:szCs w:val="24"/>
                <w:highlight w:val="yellow"/>
                <w:lang w:val="kk-KZ"/>
              </w:rPr>
            </w:pPr>
            <w:r w:rsidRPr="00B60B34">
              <w:rPr>
                <w:rFonts w:ascii="Times New Roman" w:hAnsi="Times New Roman" w:cs="Times New Roman"/>
                <w:sz w:val="24"/>
                <w:szCs w:val="24"/>
                <w:lang w:val="kk-KZ"/>
              </w:rPr>
              <w:t>Пробация қызметінің есебінен өткен адамдар арасындағы жаңа қылмыстық құқық бұзушылықтар деңгейі (пробация есебінен өткен 1000 сотталушыға)</w:t>
            </w:r>
          </w:p>
        </w:tc>
        <w:tc>
          <w:tcPr>
            <w:tcW w:w="1701" w:type="dxa"/>
          </w:tcPr>
          <w:p w:rsidR="001E6767" w:rsidRDefault="001E6767" w:rsidP="00F049B6">
            <w:pPr>
              <w:pStyle w:val="a3"/>
              <w:widowControl w:val="0"/>
              <w:jc w:val="center"/>
              <w:rPr>
                <w:rFonts w:ascii="Times New Roman" w:hAnsi="Times New Roman" w:cs="Times New Roman"/>
                <w:bCs/>
                <w:sz w:val="24"/>
                <w:szCs w:val="24"/>
                <w:lang w:val="kk-KZ"/>
              </w:rPr>
            </w:pPr>
            <w:r w:rsidRPr="00B60B34">
              <w:rPr>
                <w:rFonts w:ascii="Times New Roman" w:hAnsi="Times New Roman" w:cs="Times New Roman"/>
                <w:bCs/>
                <w:sz w:val="24"/>
                <w:szCs w:val="24"/>
                <w:lang w:val="kk-KZ"/>
              </w:rPr>
              <w:t xml:space="preserve">ІІМ </w:t>
            </w:r>
          </w:p>
          <w:p w:rsidR="001E6767" w:rsidRPr="0081086E" w:rsidRDefault="001E6767" w:rsidP="00F049B6">
            <w:pPr>
              <w:pStyle w:val="a3"/>
              <w:widowControl w:val="0"/>
              <w:jc w:val="center"/>
              <w:rPr>
                <w:rFonts w:ascii="Times New Roman" w:hAnsi="Times New Roman" w:cs="Times New Roman"/>
                <w:bCs/>
                <w:sz w:val="24"/>
                <w:szCs w:val="24"/>
                <w:lang w:val="kk-KZ"/>
              </w:rPr>
            </w:pPr>
            <w:r w:rsidRPr="00B60B34">
              <w:rPr>
                <w:rFonts w:ascii="Times New Roman" w:hAnsi="Times New Roman" w:cs="Times New Roman"/>
                <w:bCs/>
                <w:sz w:val="24"/>
                <w:szCs w:val="24"/>
                <w:lang w:val="kk-KZ"/>
              </w:rPr>
              <w:t>есептілігі</w:t>
            </w:r>
          </w:p>
        </w:tc>
        <w:tc>
          <w:tcPr>
            <w:tcW w:w="1134"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12,7</w:t>
            </w:r>
          </w:p>
        </w:tc>
        <w:tc>
          <w:tcPr>
            <w:tcW w:w="993"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12,2</w:t>
            </w:r>
          </w:p>
        </w:tc>
        <w:tc>
          <w:tcPr>
            <w:tcW w:w="6785" w:type="dxa"/>
            <w:tcBorders>
              <w:right w:val="single" w:sz="4" w:space="0" w:color="auto"/>
            </w:tcBorders>
          </w:tcPr>
          <w:p w:rsidR="001E6767" w:rsidRPr="00B60B34" w:rsidRDefault="001E6767" w:rsidP="00F049B6">
            <w:pPr>
              <w:pStyle w:val="a3"/>
              <w:widowControl w:val="0"/>
              <w:jc w:val="both"/>
              <w:rPr>
                <w:rFonts w:ascii="Times New Roman" w:hAnsi="Times New Roman" w:cs="Times New Roman"/>
                <w:b/>
                <w:sz w:val="24"/>
                <w:szCs w:val="28"/>
                <w:lang w:val="kk-KZ"/>
              </w:rPr>
            </w:pPr>
            <w:r w:rsidRPr="00B60B34">
              <w:rPr>
                <w:rFonts w:ascii="Times New Roman" w:hAnsi="Times New Roman" w:cs="Times New Roman"/>
                <w:b/>
                <w:sz w:val="24"/>
                <w:szCs w:val="28"/>
                <w:lang w:val="kk-KZ"/>
              </w:rPr>
              <w:t xml:space="preserve">Орындалды </w:t>
            </w:r>
          </w:p>
          <w:p w:rsidR="001E6767" w:rsidRPr="0081086E" w:rsidRDefault="001E6767" w:rsidP="00F049B6">
            <w:pPr>
              <w:pStyle w:val="a3"/>
              <w:widowControl w:val="0"/>
              <w:jc w:val="both"/>
              <w:rPr>
                <w:rFonts w:ascii="Times New Roman" w:hAnsi="Times New Roman" w:cs="Times New Roman"/>
                <w:color w:val="FF0000"/>
                <w:sz w:val="24"/>
                <w:szCs w:val="28"/>
                <w:lang w:val="kk-KZ"/>
              </w:rPr>
            </w:pPr>
            <w:r w:rsidRPr="00D84191">
              <w:rPr>
                <w:rFonts w:ascii="Times New Roman" w:hAnsi="Times New Roman" w:cs="Times New Roman"/>
                <w:sz w:val="24"/>
                <w:szCs w:val="28"/>
                <w:lang w:val="kk-KZ"/>
              </w:rPr>
              <w:t>2023 жылы пробация қызметінің есептері бойынша 64,2 мың адам өтті, пробациялық бақылауда 28,7 мың адам тұр.</w:t>
            </w:r>
            <w:r w:rsidR="00F049B6">
              <w:rPr>
                <w:rFonts w:ascii="Times New Roman" w:hAnsi="Times New Roman" w:cs="Times New Roman"/>
                <w:sz w:val="24"/>
                <w:szCs w:val="28"/>
                <w:lang w:val="kk-KZ"/>
              </w:rPr>
              <w:t xml:space="preserve"> </w:t>
            </w:r>
            <w:r w:rsidRPr="00D84191">
              <w:rPr>
                <w:rFonts w:ascii="Times New Roman" w:hAnsi="Times New Roman" w:cs="Times New Roman"/>
                <w:sz w:val="24"/>
                <w:szCs w:val="28"/>
                <w:lang w:val="kk-KZ"/>
              </w:rPr>
              <w:t>Есеп</w:t>
            </w:r>
            <w:r w:rsidR="00D84191">
              <w:rPr>
                <w:rFonts w:ascii="Times New Roman" w:hAnsi="Times New Roman" w:cs="Times New Roman"/>
                <w:sz w:val="24"/>
                <w:szCs w:val="28"/>
                <w:lang w:val="kk-KZ"/>
              </w:rPr>
              <w:t>тегі</w:t>
            </w:r>
            <w:r w:rsidRPr="00D84191">
              <w:rPr>
                <w:rFonts w:ascii="Times New Roman" w:hAnsi="Times New Roman" w:cs="Times New Roman"/>
                <w:sz w:val="24"/>
                <w:szCs w:val="28"/>
                <w:lang w:val="kk-KZ"/>
              </w:rPr>
              <w:t xml:space="preserve"> </w:t>
            </w:r>
            <w:r w:rsidR="00F049B6">
              <w:rPr>
                <w:rFonts w:ascii="Times New Roman" w:hAnsi="Times New Roman" w:cs="Times New Roman"/>
                <w:sz w:val="24"/>
                <w:szCs w:val="28"/>
                <w:lang w:val="kk-KZ"/>
              </w:rPr>
              <w:t xml:space="preserve">787 </w:t>
            </w:r>
            <w:r w:rsidRPr="00D84191">
              <w:rPr>
                <w:rFonts w:ascii="Times New Roman" w:hAnsi="Times New Roman" w:cs="Times New Roman"/>
                <w:sz w:val="24"/>
                <w:szCs w:val="28"/>
                <w:lang w:val="kk-KZ"/>
              </w:rPr>
              <w:t>жаңа қылмыс жасады.</w:t>
            </w:r>
          </w:p>
        </w:tc>
      </w:tr>
      <w:tr w:rsidR="001E6767" w:rsidRPr="001E6767" w:rsidTr="00376877">
        <w:tc>
          <w:tcPr>
            <w:tcW w:w="15575" w:type="dxa"/>
            <w:gridSpan w:val="6"/>
            <w:tcBorders>
              <w:top w:val="single" w:sz="4" w:space="0" w:color="auto"/>
              <w:left w:val="single" w:sz="4" w:space="0" w:color="auto"/>
              <w:bottom w:val="single" w:sz="4" w:space="0" w:color="auto"/>
            </w:tcBorders>
            <w:shd w:val="clear" w:color="auto" w:fill="auto"/>
          </w:tcPr>
          <w:p w:rsidR="001E6767" w:rsidRPr="0081086E" w:rsidRDefault="00D84191" w:rsidP="00F049B6">
            <w:pPr>
              <w:widowControl w:val="0"/>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2.1. м</w:t>
            </w:r>
            <w:r w:rsidR="001E6767" w:rsidRPr="00B60B34">
              <w:rPr>
                <w:rFonts w:ascii="Times New Roman" w:hAnsi="Times New Roman" w:cs="Times New Roman"/>
                <w:b/>
                <w:sz w:val="24"/>
                <w:szCs w:val="24"/>
                <w:lang w:val="kk-KZ"/>
              </w:rPr>
              <w:t xml:space="preserve">ақсат. </w:t>
            </w:r>
            <w:r w:rsidR="001E6767" w:rsidRPr="00D84191">
              <w:rPr>
                <w:rFonts w:ascii="Times New Roman" w:hAnsi="Times New Roman" w:cs="Times New Roman"/>
                <w:sz w:val="24"/>
                <w:szCs w:val="24"/>
                <w:lang w:val="kk-KZ"/>
              </w:rPr>
              <w:t>Қылмыстық жазаларды (пенитенциарлық), оның ішінде бас бостандығынан айыруға байланысты емес атқару жүйесі қызметінің тиімділігін арттыру</w:t>
            </w:r>
          </w:p>
        </w:tc>
      </w:tr>
      <w:tr w:rsidR="001E6767" w:rsidRPr="00D84191" w:rsidTr="00376877">
        <w:tc>
          <w:tcPr>
            <w:tcW w:w="15575" w:type="dxa"/>
            <w:gridSpan w:val="6"/>
            <w:tcBorders>
              <w:top w:val="single" w:sz="4" w:space="0" w:color="auto"/>
              <w:left w:val="single" w:sz="4" w:space="0" w:color="auto"/>
              <w:bottom w:val="single" w:sz="4" w:space="0" w:color="auto"/>
            </w:tcBorders>
            <w:shd w:val="clear" w:color="auto" w:fill="auto"/>
          </w:tcPr>
          <w:p w:rsidR="001E6767" w:rsidRPr="0081086E" w:rsidRDefault="001E6767" w:rsidP="00F049B6">
            <w:pPr>
              <w:widowControl w:val="0"/>
              <w:rPr>
                <w:rFonts w:ascii="Times New Roman" w:hAnsi="Times New Roman" w:cs="Times New Roman"/>
                <w:b/>
                <w:sz w:val="24"/>
                <w:szCs w:val="24"/>
                <w:highlight w:val="yellow"/>
                <w:lang w:val="kk-KZ"/>
              </w:rPr>
            </w:pPr>
            <w:r w:rsidRPr="00B60B34">
              <w:rPr>
                <w:rFonts w:ascii="Times New Roman" w:hAnsi="Times New Roman" w:cs="Times New Roman"/>
                <w:b/>
                <w:sz w:val="24"/>
                <w:szCs w:val="24"/>
                <w:lang w:val="kk-KZ"/>
              </w:rPr>
              <w:t>Бюджеттік бағдарламалармен өзара байланысты нысаналы индикаторлар</w:t>
            </w:r>
          </w:p>
        </w:tc>
      </w:tr>
      <w:tr w:rsidR="001E6767" w:rsidRPr="0081086E" w:rsidTr="00376877">
        <w:tc>
          <w:tcPr>
            <w:tcW w:w="4112" w:type="dxa"/>
          </w:tcPr>
          <w:p w:rsidR="001E6767" w:rsidRPr="0081086E" w:rsidRDefault="001E6767" w:rsidP="00F049B6">
            <w:pPr>
              <w:widowControl w:val="0"/>
              <w:jc w:val="both"/>
              <w:rPr>
                <w:rFonts w:ascii="Times New Roman" w:hAnsi="Times New Roman" w:cs="Times New Roman"/>
                <w:sz w:val="24"/>
                <w:szCs w:val="24"/>
                <w:highlight w:val="yellow"/>
                <w:lang w:val="kk-KZ"/>
              </w:rPr>
            </w:pPr>
            <w:r w:rsidRPr="00B60B34">
              <w:rPr>
                <w:rFonts w:ascii="Times New Roman" w:hAnsi="Times New Roman" w:cs="Times New Roman"/>
                <w:sz w:val="24"/>
                <w:szCs w:val="24"/>
                <w:lang w:val="kk-KZ"/>
              </w:rPr>
              <w:t>Қылмыстық-атқару жүйесі мекемелерінің сотталғандарды камерада ұстаумен қамтамасыз етілу деңгейі</w:t>
            </w:r>
          </w:p>
        </w:tc>
        <w:tc>
          <w:tcPr>
            <w:tcW w:w="1701" w:type="dxa"/>
          </w:tcPr>
          <w:p w:rsidR="001E6767" w:rsidRDefault="001E6767" w:rsidP="00F049B6">
            <w:pPr>
              <w:pStyle w:val="a3"/>
              <w:widowControl w:val="0"/>
              <w:jc w:val="center"/>
              <w:rPr>
                <w:rFonts w:ascii="Times New Roman" w:hAnsi="Times New Roman" w:cs="Times New Roman"/>
                <w:bCs/>
                <w:sz w:val="24"/>
                <w:szCs w:val="24"/>
                <w:lang w:val="kk-KZ"/>
              </w:rPr>
            </w:pPr>
            <w:r w:rsidRPr="00B60B34">
              <w:rPr>
                <w:rFonts w:ascii="Times New Roman" w:hAnsi="Times New Roman" w:cs="Times New Roman"/>
                <w:bCs/>
                <w:sz w:val="24"/>
                <w:szCs w:val="24"/>
                <w:lang w:val="kk-KZ"/>
              </w:rPr>
              <w:t xml:space="preserve">ІІМ </w:t>
            </w:r>
          </w:p>
          <w:p w:rsidR="001E6767" w:rsidRPr="0081086E" w:rsidRDefault="001E6767" w:rsidP="00F049B6">
            <w:pPr>
              <w:pStyle w:val="a3"/>
              <w:widowControl w:val="0"/>
              <w:jc w:val="center"/>
              <w:rPr>
                <w:rFonts w:ascii="Times New Roman" w:hAnsi="Times New Roman" w:cs="Times New Roman"/>
                <w:bCs/>
                <w:sz w:val="24"/>
                <w:szCs w:val="24"/>
                <w:lang w:val="kk-KZ"/>
              </w:rPr>
            </w:pPr>
            <w:r w:rsidRPr="00B60B34">
              <w:rPr>
                <w:rFonts w:ascii="Times New Roman" w:hAnsi="Times New Roman" w:cs="Times New Roman"/>
                <w:bCs/>
                <w:sz w:val="24"/>
                <w:szCs w:val="24"/>
                <w:lang w:val="kk-KZ"/>
              </w:rPr>
              <w:t>есептілігі</w:t>
            </w:r>
          </w:p>
        </w:tc>
        <w:tc>
          <w:tcPr>
            <w:tcW w:w="1134"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w:t>
            </w:r>
          </w:p>
        </w:tc>
        <w:tc>
          <w:tcPr>
            <w:tcW w:w="850"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23</w:t>
            </w:r>
          </w:p>
        </w:tc>
        <w:tc>
          <w:tcPr>
            <w:tcW w:w="993" w:type="dxa"/>
          </w:tcPr>
          <w:p w:rsidR="001E6767" w:rsidRPr="0081086E" w:rsidRDefault="001E6767" w:rsidP="00F049B6">
            <w:pPr>
              <w:pStyle w:val="a3"/>
              <w:widowControl w:val="0"/>
              <w:jc w:val="center"/>
              <w:rPr>
                <w:rFonts w:ascii="Times New Roman" w:hAnsi="Times New Roman" w:cs="Times New Roman"/>
                <w:bCs/>
                <w:sz w:val="24"/>
                <w:szCs w:val="24"/>
                <w:lang w:val="kk-KZ"/>
              </w:rPr>
            </w:pPr>
            <w:r w:rsidRPr="0081086E">
              <w:rPr>
                <w:rFonts w:ascii="Times New Roman" w:hAnsi="Times New Roman" w:cs="Times New Roman"/>
                <w:bCs/>
                <w:sz w:val="24"/>
                <w:szCs w:val="24"/>
                <w:lang w:val="kk-KZ"/>
              </w:rPr>
              <w:t>19,2</w:t>
            </w:r>
          </w:p>
        </w:tc>
        <w:tc>
          <w:tcPr>
            <w:tcW w:w="6785" w:type="dxa"/>
          </w:tcPr>
          <w:p w:rsidR="001E6767" w:rsidRPr="00B60B34" w:rsidRDefault="001E6767" w:rsidP="00F049B6">
            <w:pPr>
              <w:pStyle w:val="a3"/>
              <w:widowControl w:val="0"/>
              <w:jc w:val="both"/>
              <w:rPr>
                <w:rFonts w:ascii="Times New Roman" w:hAnsi="Times New Roman" w:cs="Times New Roman"/>
                <w:b/>
                <w:sz w:val="24"/>
                <w:szCs w:val="28"/>
                <w:lang w:val="kk-KZ"/>
              </w:rPr>
            </w:pPr>
            <w:r w:rsidRPr="00B60B34">
              <w:rPr>
                <w:rFonts w:ascii="Times New Roman" w:hAnsi="Times New Roman" w:cs="Times New Roman"/>
                <w:b/>
                <w:sz w:val="24"/>
                <w:szCs w:val="28"/>
                <w:lang w:val="kk-KZ"/>
              </w:rPr>
              <w:t xml:space="preserve">Орындалған жоқ </w:t>
            </w:r>
          </w:p>
          <w:p w:rsidR="001E6767" w:rsidRPr="00D84191" w:rsidRDefault="001E6767" w:rsidP="00F049B6">
            <w:pPr>
              <w:widowControl w:val="0"/>
              <w:jc w:val="both"/>
              <w:rPr>
                <w:rFonts w:ascii="Times New Roman" w:hAnsi="Times New Roman" w:cs="Times New Roman"/>
                <w:bCs/>
                <w:color w:val="FF0000"/>
                <w:sz w:val="24"/>
                <w:szCs w:val="24"/>
                <w:lang w:val="kk-KZ"/>
              </w:rPr>
            </w:pPr>
            <w:r w:rsidRPr="00D84191">
              <w:rPr>
                <w:rFonts w:ascii="Times New Roman" w:hAnsi="Times New Roman" w:cs="Times New Roman"/>
                <w:sz w:val="24"/>
                <w:szCs w:val="28"/>
                <w:lang w:val="kk-KZ"/>
              </w:rPr>
              <w:t xml:space="preserve">ҚАЖ мекемелерінің камералық мазмұнмен қамтамасыз етілу деңгейін арттыру үшін </w:t>
            </w:r>
            <w:r w:rsidR="00F049B6">
              <w:rPr>
                <w:rFonts w:ascii="Times New Roman" w:hAnsi="Times New Roman" w:cs="Times New Roman"/>
                <w:sz w:val="24"/>
                <w:szCs w:val="28"/>
                <w:lang w:val="kk-KZ"/>
              </w:rPr>
              <w:t>3</w:t>
            </w:r>
            <w:r w:rsidRPr="00D84191">
              <w:rPr>
                <w:rFonts w:ascii="Times New Roman" w:hAnsi="Times New Roman" w:cs="Times New Roman"/>
                <w:sz w:val="24"/>
                <w:szCs w:val="28"/>
                <w:lang w:val="kk-KZ"/>
              </w:rPr>
              <w:t xml:space="preserve"> өңірде 8 тұрғын үй блоктарын салу және пайдалануға беру жоспарланды. 2023 жылы олардың құрылысы аяқталған жоқ.</w:t>
            </w:r>
          </w:p>
        </w:tc>
      </w:tr>
    </w:tbl>
    <w:p w:rsidR="002B0A94" w:rsidRDefault="00B60B34" w:rsidP="00F049B6">
      <w:pPr>
        <w:pStyle w:val="a7"/>
        <w:widowControl w:val="0"/>
        <w:tabs>
          <w:tab w:val="left" w:pos="11430"/>
        </w:tabs>
        <w:spacing w:before="0" w:after="0"/>
        <w:ind w:left="-426"/>
        <w:contextualSpacing w:val="0"/>
        <w:jc w:val="left"/>
        <w:rPr>
          <w:b/>
          <w:lang w:val="kk-KZ"/>
        </w:rPr>
      </w:pPr>
      <w:r w:rsidRPr="00B60B34">
        <w:rPr>
          <w:b/>
          <w:lang w:val="kk-KZ"/>
        </w:rPr>
        <w:lastRenderedPageBreak/>
        <w:t>2. Қаржы қаражатын игеру</w:t>
      </w:r>
    </w:p>
    <w:p w:rsidR="00F049B6" w:rsidRPr="0081086E" w:rsidRDefault="00F049B6" w:rsidP="00F049B6">
      <w:pPr>
        <w:pStyle w:val="a7"/>
        <w:widowControl w:val="0"/>
        <w:tabs>
          <w:tab w:val="left" w:pos="11430"/>
        </w:tabs>
        <w:spacing w:before="0" w:after="0"/>
        <w:ind w:left="-426"/>
        <w:contextualSpacing w:val="0"/>
        <w:jc w:val="left"/>
        <w:rPr>
          <w:b/>
          <w:lang w:val="kk-KZ"/>
        </w:rPr>
      </w:pPr>
    </w:p>
    <w:tbl>
      <w:tblPr>
        <w:tblStyle w:val="a5"/>
        <w:tblW w:w="15594" w:type="dxa"/>
        <w:tblInd w:w="-318" w:type="dxa"/>
        <w:tblLook w:val="04A0" w:firstRow="1" w:lastRow="0" w:firstColumn="1" w:lastColumn="0" w:noHBand="0" w:noVBand="1"/>
      </w:tblPr>
      <w:tblGrid>
        <w:gridCol w:w="4112"/>
        <w:gridCol w:w="2693"/>
        <w:gridCol w:w="2835"/>
        <w:gridCol w:w="5954"/>
      </w:tblGrid>
      <w:tr w:rsidR="003C779D" w:rsidRPr="0081086E" w:rsidTr="003C779D">
        <w:tc>
          <w:tcPr>
            <w:tcW w:w="4112" w:type="dxa"/>
          </w:tcPr>
          <w:p w:rsidR="00153232" w:rsidRPr="0081086E" w:rsidRDefault="00B60B34" w:rsidP="00F049B6">
            <w:pPr>
              <w:widowControl w:val="0"/>
              <w:tabs>
                <w:tab w:val="left" w:pos="11430"/>
              </w:tabs>
              <w:jc w:val="center"/>
              <w:rPr>
                <w:rFonts w:ascii="Times New Roman" w:hAnsi="Times New Roman" w:cs="Times New Roman"/>
                <w:b/>
                <w:sz w:val="24"/>
                <w:szCs w:val="24"/>
                <w:lang w:val="kk-KZ"/>
              </w:rPr>
            </w:pPr>
            <w:r w:rsidRPr="00B60B34">
              <w:rPr>
                <w:rFonts w:ascii="Times New Roman" w:hAnsi="Times New Roman" w:cs="Times New Roman"/>
                <w:b/>
                <w:sz w:val="24"/>
                <w:szCs w:val="24"/>
                <w:lang w:val="kk-KZ"/>
              </w:rPr>
              <w:t>Қаржыландыру көзі</w:t>
            </w:r>
          </w:p>
        </w:tc>
        <w:tc>
          <w:tcPr>
            <w:tcW w:w="2693" w:type="dxa"/>
          </w:tcPr>
          <w:p w:rsidR="00153232" w:rsidRPr="0081086E" w:rsidRDefault="00B60B34" w:rsidP="00F049B6">
            <w:pPr>
              <w:widowControl w:val="0"/>
              <w:tabs>
                <w:tab w:val="left" w:pos="11430"/>
              </w:tabs>
              <w:jc w:val="center"/>
              <w:rPr>
                <w:rFonts w:ascii="Times New Roman" w:hAnsi="Times New Roman" w:cs="Times New Roman"/>
                <w:b/>
                <w:sz w:val="24"/>
                <w:szCs w:val="24"/>
                <w:lang w:val="kk-KZ"/>
              </w:rPr>
            </w:pPr>
            <w:r w:rsidRPr="00B60B34">
              <w:rPr>
                <w:rFonts w:ascii="Times New Roman" w:hAnsi="Times New Roman" w:cs="Times New Roman"/>
                <w:b/>
                <w:sz w:val="24"/>
                <w:szCs w:val="24"/>
                <w:lang w:val="kk-KZ"/>
              </w:rPr>
              <w:t>Жоспар, миллион теңге</w:t>
            </w:r>
          </w:p>
        </w:tc>
        <w:tc>
          <w:tcPr>
            <w:tcW w:w="2835" w:type="dxa"/>
          </w:tcPr>
          <w:p w:rsidR="00153232" w:rsidRPr="0081086E" w:rsidRDefault="00B60B34" w:rsidP="00F049B6">
            <w:pPr>
              <w:widowControl w:val="0"/>
              <w:tabs>
                <w:tab w:val="left" w:pos="11430"/>
              </w:tabs>
              <w:jc w:val="center"/>
              <w:rPr>
                <w:rFonts w:ascii="Times New Roman" w:hAnsi="Times New Roman" w:cs="Times New Roman"/>
                <w:b/>
                <w:sz w:val="24"/>
                <w:szCs w:val="24"/>
                <w:lang w:val="kk-KZ"/>
              </w:rPr>
            </w:pPr>
            <w:r w:rsidRPr="00B60B34">
              <w:rPr>
                <w:rFonts w:ascii="Times New Roman" w:hAnsi="Times New Roman" w:cs="Times New Roman"/>
                <w:b/>
                <w:sz w:val="24"/>
                <w:szCs w:val="24"/>
                <w:lang w:val="kk-KZ"/>
              </w:rPr>
              <w:t>Факт, миллион теңге</w:t>
            </w:r>
          </w:p>
        </w:tc>
        <w:tc>
          <w:tcPr>
            <w:tcW w:w="5954" w:type="dxa"/>
          </w:tcPr>
          <w:p w:rsidR="00153232" w:rsidRPr="0081086E" w:rsidRDefault="00B60B34" w:rsidP="00F049B6">
            <w:pPr>
              <w:widowControl w:val="0"/>
              <w:tabs>
                <w:tab w:val="left" w:pos="11430"/>
              </w:tabs>
              <w:jc w:val="center"/>
              <w:rPr>
                <w:rFonts w:ascii="Times New Roman" w:hAnsi="Times New Roman" w:cs="Times New Roman"/>
                <w:b/>
                <w:sz w:val="24"/>
                <w:szCs w:val="24"/>
                <w:lang w:val="kk-KZ"/>
              </w:rPr>
            </w:pPr>
            <w:r w:rsidRPr="00B60B34">
              <w:rPr>
                <w:rFonts w:ascii="Times New Roman" w:hAnsi="Times New Roman" w:cs="Times New Roman"/>
                <w:b/>
                <w:sz w:val="24"/>
                <w:szCs w:val="24"/>
                <w:lang w:val="kk-KZ"/>
              </w:rPr>
              <w:t>Пайдаланудың себептері</w:t>
            </w:r>
          </w:p>
        </w:tc>
      </w:tr>
      <w:tr w:rsidR="003C779D" w:rsidRPr="002D716C" w:rsidTr="003C779D">
        <w:tc>
          <w:tcPr>
            <w:tcW w:w="4112" w:type="dxa"/>
          </w:tcPr>
          <w:p w:rsidR="00153232" w:rsidRPr="0081086E" w:rsidRDefault="00B60B34" w:rsidP="00F049B6">
            <w:pPr>
              <w:widowControl w:val="0"/>
              <w:tabs>
                <w:tab w:val="left" w:pos="11430"/>
              </w:tabs>
              <w:rPr>
                <w:rFonts w:ascii="Times New Roman" w:hAnsi="Times New Roman" w:cs="Times New Roman"/>
                <w:sz w:val="24"/>
                <w:szCs w:val="24"/>
                <w:highlight w:val="yellow"/>
                <w:lang w:val="kk-KZ"/>
              </w:rPr>
            </w:pPr>
            <w:r w:rsidRPr="00B60B34">
              <w:rPr>
                <w:rFonts w:ascii="Times New Roman" w:hAnsi="Times New Roman" w:cs="Times New Roman"/>
                <w:sz w:val="24"/>
                <w:szCs w:val="24"/>
                <w:lang w:val="kk-KZ"/>
              </w:rPr>
              <w:t>Республикалық бюджет</w:t>
            </w:r>
          </w:p>
        </w:tc>
        <w:tc>
          <w:tcPr>
            <w:tcW w:w="2693" w:type="dxa"/>
          </w:tcPr>
          <w:p w:rsidR="00153232" w:rsidRPr="0081086E" w:rsidRDefault="00153232" w:rsidP="00F049B6">
            <w:pPr>
              <w:widowControl w:val="0"/>
              <w:tabs>
                <w:tab w:val="left" w:pos="11430"/>
              </w:tabs>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635 608,3</w:t>
            </w:r>
          </w:p>
        </w:tc>
        <w:tc>
          <w:tcPr>
            <w:tcW w:w="2835" w:type="dxa"/>
          </w:tcPr>
          <w:p w:rsidR="00153232" w:rsidRPr="0081086E" w:rsidRDefault="00153232" w:rsidP="00F049B6">
            <w:pPr>
              <w:widowControl w:val="0"/>
              <w:tabs>
                <w:tab w:val="left" w:pos="11430"/>
              </w:tabs>
              <w:jc w:val="center"/>
              <w:rPr>
                <w:rFonts w:ascii="Times New Roman" w:hAnsi="Times New Roman" w:cs="Times New Roman"/>
                <w:sz w:val="24"/>
                <w:szCs w:val="24"/>
                <w:lang w:val="kk-KZ"/>
              </w:rPr>
            </w:pPr>
            <w:r w:rsidRPr="0081086E">
              <w:rPr>
                <w:rFonts w:ascii="Times New Roman" w:hAnsi="Times New Roman" w:cs="Times New Roman"/>
                <w:sz w:val="24"/>
                <w:szCs w:val="24"/>
                <w:lang w:val="kk-KZ"/>
              </w:rPr>
              <w:t>626 286,9</w:t>
            </w:r>
          </w:p>
        </w:tc>
        <w:tc>
          <w:tcPr>
            <w:tcW w:w="5954" w:type="dxa"/>
          </w:tcPr>
          <w:p w:rsidR="00B60B34" w:rsidRPr="00B60B34" w:rsidRDefault="00B60B34" w:rsidP="00F049B6">
            <w:pPr>
              <w:widowControl w:val="0"/>
              <w:tabs>
                <w:tab w:val="left" w:pos="11430"/>
              </w:tabs>
              <w:jc w:val="both"/>
              <w:rPr>
                <w:rFonts w:ascii="Times New Roman" w:hAnsi="Times New Roman" w:cs="Times New Roman"/>
                <w:sz w:val="24"/>
                <w:szCs w:val="24"/>
                <w:lang w:val="kk-KZ"/>
              </w:rPr>
            </w:pPr>
            <w:r w:rsidRPr="00B60B34">
              <w:rPr>
                <w:rFonts w:ascii="Times New Roman" w:hAnsi="Times New Roman" w:cs="Times New Roman"/>
                <w:sz w:val="24"/>
                <w:szCs w:val="24"/>
                <w:lang w:val="kk-KZ"/>
              </w:rPr>
              <w:t>Игерілмеген</w:t>
            </w:r>
            <w:r w:rsidR="00D84191">
              <w:rPr>
                <w:rFonts w:ascii="Times New Roman" w:hAnsi="Times New Roman" w:cs="Times New Roman"/>
                <w:sz w:val="24"/>
                <w:szCs w:val="24"/>
                <w:lang w:val="kk-KZ"/>
              </w:rPr>
              <w:t xml:space="preserve"> – </w:t>
            </w:r>
            <w:r w:rsidRPr="00D84191">
              <w:rPr>
                <w:rFonts w:ascii="Times New Roman" w:hAnsi="Times New Roman" w:cs="Times New Roman"/>
                <w:b/>
                <w:sz w:val="24"/>
                <w:szCs w:val="24"/>
                <w:lang w:val="kk-KZ"/>
              </w:rPr>
              <w:t>9 321,4 млн теңге</w:t>
            </w:r>
            <w:r w:rsidRPr="00B60B34">
              <w:rPr>
                <w:rFonts w:ascii="Times New Roman" w:hAnsi="Times New Roman" w:cs="Times New Roman"/>
                <w:sz w:val="24"/>
                <w:szCs w:val="24"/>
                <w:lang w:val="kk-KZ"/>
              </w:rPr>
              <w:t>, оның ішінде.:</w:t>
            </w:r>
          </w:p>
          <w:p w:rsidR="00B60B34" w:rsidRPr="00F049B6" w:rsidRDefault="00B60B34" w:rsidP="00F049B6">
            <w:pPr>
              <w:widowControl w:val="0"/>
              <w:tabs>
                <w:tab w:val="left" w:pos="11430"/>
              </w:tabs>
              <w:jc w:val="both"/>
              <w:rPr>
                <w:rFonts w:ascii="Times New Roman" w:hAnsi="Times New Roman" w:cs="Times New Roman"/>
                <w:szCs w:val="24"/>
                <w:lang w:val="kk-KZ"/>
              </w:rPr>
            </w:pPr>
            <w:r w:rsidRPr="00B60B34">
              <w:rPr>
                <w:rFonts w:ascii="Times New Roman" w:hAnsi="Times New Roman" w:cs="Times New Roman"/>
                <w:sz w:val="24"/>
                <w:szCs w:val="24"/>
                <w:lang w:val="kk-KZ"/>
              </w:rPr>
              <w:t>-</w:t>
            </w:r>
            <w:r w:rsidR="00D84191">
              <w:rPr>
                <w:rFonts w:ascii="Times New Roman" w:hAnsi="Times New Roman" w:cs="Times New Roman"/>
                <w:sz w:val="24"/>
                <w:szCs w:val="24"/>
                <w:lang w:val="kk-KZ"/>
              </w:rPr>
              <w:t> </w:t>
            </w:r>
            <w:r w:rsidRPr="00D84191">
              <w:rPr>
                <w:rFonts w:ascii="Times New Roman" w:hAnsi="Times New Roman" w:cs="Times New Roman"/>
                <w:b/>
                <w:sz w:val="24"/>
                <w:szCs w:val="24"/>
                <w:lang w:val="kk-KZ"/>
              </w:rPr>
              <w:t>9 289,4 млн теңге</w:t>
            </w:r>
            <w:r w:rsidR="00D84191">
              <w:rPr>
                <w:rFonts w:ascii="Times New Roman" w:hAnsi="Times New Roman" w:cs="Times New Roman"/>
                <w:sz w:val="24"/>
                <w:szCs w:val="24"/>
                <w:lang w:val="kk-KZ"/>
              </w:rPr>
              <w:t xml:space="preserve"> – </w:t>
            </w:r>
            <w:r w:rsidRPr="00B60B34">
              <w:rPr>
                <w:rFonts w:ascii="Times New Roman" w:hAnsi="Times New Roman" w:cs="Times New Roman"/>
                <w:sz w:val="24"/>
                <w:szCs w:val="24"/>
                <w:lang w:val="kk-KZ"/>
              </w:rPr>
              <w:t xml:space="preserve">шарттық міндеттемелер бойынша төлемдерді орындамау </w:t>
            </w:r>
            <w:r w:rsidRPr="00F049B6">
              <w:rPr>
                <w:rFonts w:ascii="Times New Roman" w:hAnsi="Times New Roman" w:cs="Times New Roman"/>
                <w:i/>
                <w:szCs w:val="24"/>
                <w:lang w:val="kk-KZ"/>
              </w:rPr>
              <w:t>(өнім берушілердің шарттық міндеттемелерді орындамауы, Мемлекеттік сатып алу бойынша өткізілмеген конкурстар, көрсетілген қызметтердің нақты көлемі үшін төлем)</w:t>
            </w:r>
            <w:r w:rsidRPr="00F049B6">
              <w:rPr>
                <w:rFonts w:ascii="Times New Roman" w:hAnsi="Times New Roman" w:cs="Times New Roman"/>
                <w:szCs w:val="24"/>
                <w:lang w:val="kk-KZ"/>
              </w:rPr>
              <w:t>;</w:t>
            </w:r>
          </w:p>
          <w:p w:rsidR="00153232" w:rsidRPr="0081086E" w:rsidRDefault="00B60B34" w:rsidP="00F049B6">
            <w:pPr>
              <w:widowControl w:val="0"/>
              <w:tabs>
                <w:tab w:val="left" w:pos="11430"/>
              </w:tabs>
              <w:jc w:val="both"/>
              <w:rPr>
                <w:rFonts w:ascii="Times New Roman" w:hAnsi="Times New Roman" w:cs="Times New Roman"/>
                <w:sz w:val="24"/>
                <w:szCs w:val="24"/>
                <w:lang w:val="kk-KZ"/>
              </w:rPr>
            </w:pPr>
            <w:r w:rsidRPr="00B60B34">
              <w:rPr>
                <w:rFonts w:ascii="Times New Roman" w:hAnsi="Times New Roman" w:cs="Times New Roman"/>
                <w:sz w:val="24"/>
                <w:szCs w:val="24"/>
                <w:lang w:val="kk-KZ"/>
              </w:rPr>
              <w:t>-</w:t>
            </w:r>
            <w:r w:rsidR="00D84191">
              <w:rPr>
                <w:rFonts w:ascii="Times New Roman" w:hAnsi="Times New Roman" w:cs="Times New Roman"/>
                <w:sz w:val="24"/>
                <w:szCs w:val="24"/>
                <w:lang w:val="kk-KZ"/>
              </w:rPr>
              <w:t> </w:t>
            </w:r>
            <w:r w:rsidRPr="00D84191">
              <w:rPr>
                <w:rFonts w:ascii="Times New Roman" w:hAnsi="Times New Roman" w:cs="Times New Roman"/>
                <w:b/>
                <w:sz w:val="24"/>
                <w:szCs w:val="24"/>
                <w:lang w:val="kk-KZ"/>
              </w:rPr>
              <w:t>32 млн теңге</w:t>
            </w:r>
            <w:r w:rsidR="00D84191">
              <w:rPr>
                <w:rFonts w:ascii="Times New Roman" w:hAnsi="Times New Roman" w:cs="Times New Roman"/>
                <w:b/>
                <w:sz w:val="24"/>
                <w:szCs w:val="24"/>
                <w:lang w:val="kk-KZ"/>
              </w:rPr>
              <w:t xml:space="preserve"> </w:t>
            </w:r>
            <w:r w:rsidR="00D84191">
              <w:rPr>
                <w:rFonts w:ascii="Times New Roman" w:hAnsi="Times New Roman" w:cs="Times New Roman"/>
                <w:sz w:val="24"/>
                <w:szCs w:val="24"/>
                <w:lang w:val="kk-KZ"/>
              </w:rPr>
              <w:t xml:space="preserve">– </w:t>
            </w:r>
            <w:r w:rsidRPr="00B60B34">
              <w:rPr>
                <w:rFonts w:ascii="Times New Roman" w:hAnsi="Times New Roman" w:cs="Times New Roman"/>
                <w:sz w:val="24"/>
                <w:szCs w:val="24"/>
                <w:lang w:val="kk-KZ"/>
              </w:rPr>
              <w:t xml:space="preserve">бюджет қаражатын үнемдеу </w:t>
            </w:r>
            <w:r w:rsidRPr="00F049B6">
              <w:rPr>
                <w:rFonts w:ascii="Times New Roman" w:hAnsi="Times New Roman" w:cs="Times New Roman"/>
                <w:i/>
                <w:szCs w:val="24"/>
                <w:lang w:val="kk-KZ"/>
              </w:rPr>
              <w:t>(еңбекақы төлеу қоры, мемлекеттік сатып алу және т.б.).</w:t>
            </w:r>
          </w:p>
        </w:tc>
      </w:tr>
    </w:tbl>
    <w:p w:rsidR="00153232" w:rsidRPr="0081086E" w:rsidRDefault="00153232" w:rsidP="00F049B6">
      <w:pPr>
        <w:widowControl w:val="0"/>
        <w:spacing w:after="0" w:line="240" w:lineRule="auto"/>
        <w:rPr>
          <w:color w:val="FF0000"/>
          <w:lang w:val="kk-KZ"/>
        </w:rPr>
      </w:pPr>
    </w:p>
    <w:p w:rsidR="00153232" w:rsidRPr="0081086E" w:rsidRDefault="00153232" w:rsidP="00F049B6">
      <w:pPr>
        <w:widowControl w:val="0"/>
        <w:tabs>
          <w:tab w:val="left" w:pos="11430"/>
        </w:tabs>
        <w:spacing w:after="0" w:line="240" w:lineRule="auto"/>
        <w:rPr>
          <w:b/>
          <w:color w:val="FF0000"/>
          <w:sz w:val="28"/>
          <w:lang w:val="kk-KZ"/>
        </w:rPr>
      </w:pPr>
    </w:p>
    <w:p w:rsidR="00B27281" w:rsidRPr="0081086E" w:rsidRDefault="00B27281" w:rsidP="00F049B6">
      <w:pPr>
        <w:widowControl w:val="0"/>
        <w:tabs>
          <w:tab w:val="left" w:pos="11430"/>
        </w:tabs>
        <w:spacing w:after="0" w:line="240" w:lineRule="auto"/>
        <w:rPr>
          <w:color w:val="FF0000"/>
          <w:sz w:val="24"/>
          <w:szCs w:val="24"/>
          <w:highlight w:val="yellow"/>
          <w:lang w:val="kk-KZ"/>
        </w:rPr>
        <w:sectPr w:rsidR="00B27281" w:rsidRPr="0081086E" w:rsidSect="001F588C">
          <w:headerReference w:type="default" r:id="rId8"/>
          <w:footerReference w:type="default" r:id="rId9"/>
          <w:pgSz w:w="16838" w:h="11906" w:orient="landscape"/>
          <w:pgMar w:top="1134" w:right="1134" w:bottom="1134" w:left="1134" w:header="709" w:footer="709" w:gutter="0"/>
          <w:cols w:space="708"/>
          <w:titlePg/>
          <w:docGrid w:linePitch="360"/>
        </w:sectPr>
      </w:pPr>
    </w:p>
    <w:p w:rsidR="00EB5E6E" w:rsidRPr="0081086E" w:rsidRDefault="00E63C6A" w:rsidP="00F049B6">
      <w:pPr>
        <w:pStyle w:val="a3"/>
        <w:widowControl w:val="0"/>
        <w:jc w:val="center"/>
        <w:rPr>
          <w:rFonts w:ascii="Times New Roman" w:hAnsi="Times New Roman" w:cs="Times New Roman"/>
          <w:b/>
          <w:sz w:val="24"/>
          <w:szCs w:val="24"/>
          <w:lang w:val="kk-KZ"/>
        </w:rPr>
      </w:pPr>
      <w:r w:rsidRPr="0081086E">
        <w:rPr>
          <w:rFonts w:ascii="Times New Roman" w:hAnsi="Times New Roman" w:cs="Times New Roman"/>
          <w:b/>
          <w:sz w:val="24"/>
          <w:szCs w:val="24"/>
          <w:lang w:val="kk-KZ"/>
        </w:rPr>
        <w:lastRenderedPageBreak/>
        <w:t xml:space="preserve">3. </w:t>
      </w:r>
      <w:r w:rsidR="00EB5E6E" w:rsidRPr="0081086E">
        <w:rPr>
          <w:rFonts w:ascii="Times New Roman" w:hAnsi="Times New Roman" w:cs="Times New Roman"/>
          <w:b/>
          <w:sz w:val="24"/>
          <w:szCs w:val="24"/>
          <w:lang w:val="kk-KZ"/>
        </w:rPr>
        <w:t>Аналити</w:t>
      </w:r>
      <w:r w:rsidR="00BD0F14">
        <w:rPr>
          <w:rFonts w:ascii="Times New Roman" w:hAnsi="Times New Roman" w:cs="Times New Roman"/>
          <w:b/>
          <w:sz w:val="24"/>
          <w:szCs w:val="24"/>
          <w:lang w:val="kk-KZ"/>
        </w:rPr>
        <w:t>калық жазба</w:t>
      </w:r>
    </w:p>
    <w:p w:rsidR="00FD6B77" w:rsidRDefault="00FD6B77" w:rsidP="00F049B6">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ІІМ</w:t>
      </w:r>
      <w:r w:rsidRPr="002D716C">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нің 2023 – 2027 жылдарға арналған даму жоспары </w:t>
      </w:r>
      <w:r w:rsidRPr="00865F08">
        <w:rPr>
          <w:rFonts w:ascii="Times New Roman" w:hAnsi="Times New Roman" w:cs="Times New Roman"/>
          <w:i/>
          <w:szCs w:val="24"/>
          <w:lang w:val="kk-KZ"/>
        </w:rPr>
        <w:t>(бұдан әрі</w:t>
      </w:r>
      <w:r w:rsidRPr="002D716C">
        <w:rPr>
          <w:rFonts w:ascii="Times New Roman" w:hAnsi="Times New Roman" w:cs="Times New Roman"/>
          <w:i/>
          <w:szCs w:val="24"/>
          <w:lang w:val="kk-KZ"/>
        </w:rPr>
        <w:t xml:space="preserve"> </w:t>
      </w:r>
      <w:r w:rsidRPr="00865F08">
        <w:rPr>
          <w:rFonts w:ascii="Times New Roman" w:hAnsi="Times New Roman" w:cs="Times New Roman"/>
          <w:i/>
          <w:szCs w:val="24"/>
          <w:lang w:val="kk-KZ"/>
        </w:rPr>
        <w:t>–</w:t>
      </w:r>
      <w:r w:rsidRPr="002D716C">
        <w:rPr>
          <w:rFonts w:ascii="Times New Roman" w:hAnsi="Times New Roman" w:cs="Times New Roman"/>
          <w:i/>
          <w:szCs w:val="24"/>
          <w:lang w:val="kk-KZ"/>
        </w:rPr>
        <w:t xml:space="preserve"> </w:t>
      </w:r>
      <w:r w:rsidRPr="00865F08">
        <w:rPr>
          <w:rFonts w:ascii="Times New Roman" w:hAnsi="Times New Roman" w:cs="Times New Roman"/>
          <w:i/>
          <w:szCs w:val="24"/>
          <w:lang w:val="kk-KZ"/>
        </w:rPr>
        <w:t xml:space="preserve">Даму жоспары) </w:t>
      </w:r>
      <w:r w:rsidRPr="00FC0A38">
        <w:rPr>
          <w:rFonts w:ascii="Times New Roman" w:hAnsi="Times New Roman" w:cs="Times New Roman"/>
          <w:sz w:val="24"/>
          <w:szCs w:val="24"/>
          <w:lang w:val="kk-KZ"/>
        </w:rPr>
        <w:t xml:space="preserve">Қазақстан Республикасы Ішкі істер министрінің 2022 жылғы 27 желтоқсандағы № 1007 бұйрығымен бекітілген. </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 xml:space="preserve">Есепті кезеңде ІІМ бұйрықтарымен </w:t>
      </w:r>
      <w:r>
        <w:rPr>
          <w:rFonts w:ascii="Times New Roman" w:hAnsi="Times New Roman" w:cs="Times New Roman"/>
          <w:sz w:val="24"/>
          <w:szCs w:val="24"/>
          <w:lang w:val="kk-KZ"/>
        </w:rPr>
        <w:t>Д</w:t>
      </w:r>
      <w:r w:rsidRPr="00FC0A38">
        <w:rPr>
          <w:rFonts w:ascii="Times New Roman" w:hAnsi="Times New Roman" w:cs="Times New Roman"/>
          <w:sz w:val="24"/>
          <w:szCs w:val="24"/>
          <w:lang w:val="kk-KZ"/>
        </w:rPr>
        <w:t xml:space="preserve">аму жоспарына республикалық бюджетті нақтылау және түзету шеңберінде 5 өзгеріс енгізілді. </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Бұдан басқа, Қ</w:t>
      </w:r>
      <w:r>
        <w:rPr>
          <w:rFonts w:ascii="Times New Roman" w:hAnsi="Times New Roman" w:cs="Times New Roman"/>
          <w:sz w:val="24"/>
          <w:szCs w:val="24"/>
          <w:lang w:val="kk-KZ"/>
        </w:rPr>
        <w:t xml:space="preserve">азақстан Республикасы </w:t>
      </w:r>
      <w:r w:rsidRPr="00FC0A38">
        <w:rPr>
          <w:rFonts w:ascii="Times New Roman" w:hAnsi="Times New Roman" w:cs="Times New Roman"/>
          <w:sz w:val="24"/>
          <w:szCs w:val="24"/>
          <w:lang w:val="kk-KZ"/>
        </w:rPr>
        <w:t xml:space="preserve">ІІМ 2023 жылғы 27 желтоқсандағы №939 бұйрығымен даму жоспары </w:t>
      </w:r>
      <w:r>
        <w:rPr>
          <w:rFonts w:ascii="Times New Roman" w:hAnsi="Times New Roman" w:cs="Times New Roman"/>
          <w:sz w:val="24"/>
          <w:szCs w:val="24"/>
          <w:lang w:val="kk-KZ"/>
        </w:rPr>
        <w:t>«Қ</w:t>
      </w:r>
      <w:r w:rsidRPr="00FC0A38">
        <w:rPr>
          <w:rFonts w:ascii="Times New Roman" w:hAnsi="Times New Roman" w:cs="Times New Roman"/>
          <w:sz w:val="24"/>
          <w:szCs w:val="24"/>
          <w:lang w:val="kk-KZ"/>
        </w:rPr>
        <w:t>асақана кісі өлтіруден зардап шеккендер санының 100 мың адамға төмендеуі</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FC0A38">
        <w:rPr>
          <w:rFonts w:ascii="Times New Roman" w:hAnsi="Times New Roman" w:cs="Times New Roman"/>
          <w:sz w:val="24"/>
          <w:szCs w:val="24"/>
          <w:lang w:val="kk-KZ"/>
        </w:rPr>
        <w:t>адам саудасына байланысты анықталған жәбірленушілер санының</w:t>
      </w:r>
      <w:r w:rsidR="00865F08">
        <w:rPr>
          <w:rFonts w:ascii="Times New Roman" w:hAnsi="Times New Roman" w:cs="Times New Roman"/>
          <w:sz w:val="24"/>
          <w:szCs w:val="24"/>
          <w:lang w:val="kk-KZ"/>
        </w:rPr>
        <w:br/>
      </w:r>
      <w:r w:rsidRPr="00FC0A38">
        <w:rPr>
          <w:rFonts w:ascii="Times New Roman" w:hAnsi="Times New Roman" w:cs="Times New Roman"/>
          <w:sz w:val="24"/>
          <w:szCs w:val="24"/>
          <w:lang w:val="kk-KZ"/>
        </w:rPr>
        <w:t>100 мың адамға артуы</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2 индикаторымен толықтырылды, оларды іске асыру 2024 жылдан бастап көзделген. </w:t>
      </w: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FC0A38">
        <w:rPr>
          <w:rFonts w:ascii="Times New Roman" w:hAnsi="Times New Roman" w:cs="Times New Roman"/>
          <w:sz w:val="24"/>
          <w:szCs w:val="24"/>
          <w:lang w:val="kk-KZ"/>
        </w:rPr>
        <w:t xml:space="preserve">Даму жоспарының іске асырылуы туралы есеп Қазақстан Республикасының </w:t>
      </w:r>
      <w:r>
        <w:rPr>
          <w:rFonts w:ascii="Times New Roman" w:hAnsi="Times New Roman" w:cs="Times New Roman"/>
          <w:sz w:val="24"/>
          <w:szCs w:val="24"/>
          <w:lang w:val="kk-KZ"/>
        </w:rPr>
        <w:t>Ұ</w:t>
      </w:r>
      <w:r w:rsidRPr="00FC0A38">
        <w:rPr>
          <w:rFonts w:ascii="Times New Roman" w:hAnsi="Times New Roman" w:cs="Times New Roman"/>
          <w:sz w:val="24"/>
          <w:szCs w:val="24"/>
          <w:lang w:val="kk-KZ"/>
        </w:rPr>
        <w:t xml:space="preserve">лттық даму жоспарының, елдің аумақтық даму жоспарының, мемлекеттік органдардың тұжырымдамаларының, даму жоспарларының, облыстың, республикалық маңызы бар қаланың, астананың даму жоспарларының мониторингін әзірлеу, іске асыру, бағалау және бақылау әдістемесіне сәйкес дайындалды </w:t>
      </w:r>
      <w:r w:rsidRPr="00865F08">
        <w:rPr>
          <w:rFonts w:ascii="Times New Roman" w:hAnsi="Times New Roman" w:cs="Times New Roman"/>
          <w:i/>
          <w:szCs w:val="24"/>
          <w:lang w:val="kk-KZ"/>
        </w:rPr>
        <w:t>(ҚР ҰЭМ 2021 жылғы 25 қазандағы № 93 бұйрығы).</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 xml:space="preserve">Даму жоспарында </w:t>
      </w:r>
      <w:r w:rsidRPr="00FC0A38">
        <w:rPr>
          <w:rFonts w:ascii="Times New Roman" w:hAnsi="Times New Roman" w:cs="Times New Roman"/>
          <w:b/>
          <w:sz w:val="24"/>
          <w:szCs w:val="24"/>
          <w:lang w:val="kk-KZ"/>
        </w:rPr>
        <w:t>2 стратегиялық бағыт бойынша</w:t>
      </w:r>
      <w:r w:rsidRPr="00FC0A38">
        <w:rPr>
          <w:rFonts w:ascii="Times New Roman" w:hAnsi="Times New Roman" w:cs="Times New Roman"/>
          <w:sz w:val="24"/>
          <w:szCs w:val="24"/>
          <w:lang w:val="kk-KZ"/>
        </w:rPr>
        <w:t xml:space="preserve"> </w:t>
      </w:r>
      <w:r w:rsidRPr="00865F08">
        <w:rPr>
          <w:rFonts w:ascii="Times New Roman" w:hAnsi="Times New Roman" w:cs="Times New Roman"/>
          <w:i/>
          <w:szCs w:val="24"/>
          <w:lang w:val="kk-KZ"/>
        </w:rPr>
        <w:t>(«Қоғамдық тәртіпті сақтау, қоғамдық қауіпсіздікті қамтамасыз ету, құқық бұзушылықтардың профилактикасы және қылмысқа қарсы күрес» және «Қылмыстық-атқару (пенитенциарлық) жүйесін дамыту және халықаралық стандарттарға жақындату»)</w:t>
      </w:r>
      <w:r w:rsidRPr="00865F08">
        <w:rPr>
          <w:rFonts w:ascii="Times New Roman" w:hAnsi="Times New Roman" w:cs="Times New Roman"/>
          <w:szCs w:val="24"/>
          <w:lang w:val="kk-KZ"/>
        </w:rPr>
        <w:t xml:space="preserve"> </w:t>
      </w:r>
      <w:r w:rsidRPr="00FC0A38">
        <w:rPr>
          <w:rFonts w:ascii="Times New Roman" w:hAnsi="Times New Roman" w:cs="Times New Roman"/>
          <w:b/>
          <w:sz w:val="24"/>
          <w:szCs w:val="24"/>
          <w:lang w:val="kk-KZ"/>
        </w:rPr>
        <w:t>7 макроиндикатор мен 10 нысаналы индикаторды</w:t>
      </w:r>
      <w:r w:rsidRPr="00FC0A38">
        <w:rPr>
          <w:rFonts w:ascii="Times New Roman" w:hAnsi="Times New Roman" w:cs="Times New Roman"/>
          <w:sz w:val="24"/>
          <w:szCs w:val="24"/>
          <w:lang w:val="kk-KZ"/>
        </w:rPr>
        <w:t xml:space="preserve"> іске асыру көзделген.  </w:t>
      </w: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14"/>
          <w:szCs w:val="24"/>
          <w:lang w:val="kk-KZ"/>
        </w:rPr>
      </w:pP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b/>
          <w:sz w:val="24"/>
          <w:szCs w:val="24"/>
          <w:lang w:val="kk-KZ"/>
        </w:rPr>
        <w:t>1-Стратегиялық бағытында</w:t>
      </w:r>
      <w:r w:rsidRPr="00FC0A38">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FC0A38">
        <w:rPr>
          <w:rFonts w:ascii="Times New Roman" w:hAnsi="Times New Roman" w:cs="Times New Roman"/>
          <w:sz w:val="24"/>
          <w:szCs w:val="24"/>
          <w:lang w:val="kk-KZ"/>
        </w:rPr>
        <w:t xml:space="preserve">оғамдық тәртіпті сақтау, қоғамдық қауіпсіздікті қамтамасыз ету, құқық бұзушылықтардың </w:t>
      </w:r>
      <w:r>
        <w:rPr>
          <w:rFonts w:ascii="Times New Roman" w:hAnsi="Times New Roman" w:cs="Times New Roman"/>
          <w:sz w:val="24"/>
          <w:szCs w:val="24"/>
          <w:lang w:val="kk-KZ"/>
        </w:rPr>
        <w:t>профилактикасы</w:t>
      </w:r>
      <w:r w:rsidRPr="00FC0A38">
        <w:rPr>
          <w:rFonts w:ascii="Times New Roman" w:hAnsi="Times New Roman" w:cs="Times New Roman"/>
          <w:sz w:val="24"/>
          <w:szCs w:val="24"/>
          <w:lang w:val="kk-KZ"/>
        </w:rPr>
        <w:t xml:space="preserve"> және қылмысқа қарсы күрес</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құқық тәртібін, қоғамдық қауіпсіздікті, құқық бұзушылықтардың </w:t>
      </w:r>
      <w:r>
        <w:rPr>
          <w:rFonts w:ascii="Times New Roman" w:hAnsi="Times New Roman" w:cs="Times New Roman"/>
          <w:sz w:val="24"/>
          <w:szCs w:val="24"/>
          <w:lang w:val="kk-KZ"/>
        </w:rPr>
        <w:t>профилактикасын</w:t>
      </w:r>
      <w:r w:rsidRPr="00FC0A38">
        <w:rPr>
          <w:rFonts w:ascii="Times New Roman" w:hAnsi="Times New Roman" w:cs="Times New Roman"/>
          <w:sz w:val="24"/>
          <w:szCs w:val="24"/>
          <w:lang w:val="kk-KZ"/>
        </w:rPr>
        <w:t xml:space="preserve"> қамтамасыз ету жүйесінің тиімділігін арттыру</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Қылмыстардың уақтылы алдын алуды, анықтауды және ашуды қамтамасыз ету</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мақсаты қойылды</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FC0A38">
        <w:rPr>
          <w:rFonts w:ascii="Times New Roman" w:hAnsi="Times New Roman" w:cs="Times New Roman"/>
          <w:sz w:val="24"/>
          <w:szCs w:val="24"/>
          <w:lang w:val="kk-KZ"/>
        </w:rPr>
        <w:t xml:space="preserve">Оған қол жеткізу үшін </w:t>
      </w:r>
      <w:r w:rsidRPr="00865F08">
        <w:rPr>
          <w:rFonts w:ascii="Times New Roman" w:hAnsi="Times New Roman" w:cs="Times New Roman"/>
          <w:b/>
          <w:sz w:val="24"/>
          <w:szCs w:val="24"/>
          <w:lang w:val="kk-KZ"/>
        </w:rPr>
        <w:t>5 макроиндиктор</w:t>
      </w:r>
      <w:r w:rsidRPr="00FC0A38">
        <w:rPr>
          <w:rFonts w:ascii="Times New Roman" w:hAnsi="Times New Roman" w:cs="Times New Roman"/>
          <w:sz w:val="24"/>
          <w:szCs w:val="24"/>
          <w:lang w:val="kk-KZ"/>
        </w:rPr>
        <w:t xml:space="preserve"> және </w:t>
      </w:r>
      <w:r w:rsidRPr="00865F08">
        <w:rPr>
          <w:rFonts w:ascii="Times New Roman" w:hAnsi="Times New Roman" w:cs="Times New Roman"/>
          <w:b/>
          <w:sz w:val="24"/>
          <w:szCs w:val="24"/>
          <w:lang w:val="kk-KZ"/>
        </w:rPr>
        <w:t>9 нысаналы индикатор</w:t>
      </w:r>
      <w:r w:rsidRPr="00FC0A38">
        <w:rPr>
          <w:rFonts w:ascii="Times New Roman" w:hAnsi="Times New Roman" w:cs="Times New Roman"/>
          <w:sz w:val="24"/>
          <w:szCs w:val="24"/>
          <w:lang w:val="kk-KZ"/>
        </w:rPr>
        <w:t xml:space="preserve"> көзделген, оның ішінде 1 макроиндикатор және 4 нысаналы – құпия </w:t>
      </w:r>
      <w:r w:rsidRPr="00FC0A38">
        <w:rPr>
          <w:rFonts w:ascii="Times New Roman" w:hAnsi="Times New Roman" w:cs="Times New Roman"/>
          <w:i/>
          <w:szCs w:val="24"/>
          <w:lang w:val="kk-KZ"/>
        </w:rPr>
        <w:t xml:space="preserve">(оларды іске асыру жөніндегі есеп ҰЭМ-ге жіберілген). </w:t>
      </w:r>
    </w:p>
    <w:p w:rsidR="00F049B6"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 xml:space="preserve">2023 жылдың қорытындысы бойынша 2 макроиндикатор орындалды </w:t>
      </w:r>
      <w:r w:rsidRPr="00865F08">
        <w:rPr>
          <w:rFonts w:ascii="Times New Roman" w:hAnsi="Times New Roman" w:cs="Times New Roman"/>
          <w:i/>
          <w:szCs w:val="24"/>
          <w:lang w:val="kk-KZ"/>
        </w:rPr>
        <w:t xml:space="preserve">(оның ішінде </w:t>
      </w:r>
      <w:r w:rsidR="00865F08">
        <w:rPr>
          <w:rFonts w:ascii="Times New Roman" w:hAnsi="Times New Roman" w:cs="Times New Roman"/>
          <w:i/>
          <w:szCs w:val="24"/>
          <w:lang w:val="kk-KZ"/>
        </w:rPr>
        <w:br/>
      </w:r>
      <w:r w:rsidRPr="00865F08">
        <w:rPr>
          <w:rFonts w:ascii="Times New Roman" w:hAnsi="Times New Roman" w:cs="Times New Roman"/>
          <w:i/>
          <w:szCs w:val="24"/>
          <w:lang w:val="kk-KZ"/>
        </w:rPr>
        <w:t>1 – құпия)</w:t>
      </w:r>
      <w:r w:rsidR="00865F08">
        <w:rPr>
          <w:rFonts w:ascii="Times New Roman" w:hAnsi="Times New Roman" w:cs="Times New Roman"/>
          <w:i/>
          <w:szCs w:val="24"/>
          <w:lang w:val="kk-KZ"/>
        </w:rPr>
        <w:t>,</w:t>
      </w:r>
      <w:r w:rsidRPr="00FC0A38">
        <w:rPr>
          <w:rFonts w:ascii="Times New Roman" w:hAnsi="Times New Roman" w:cs="Times New Roman"/>
          <w:sz w:val="24"/>
          <w:szCs w:val="24"/>
          <w:lang w:val="kk-KZ"/>
        </w:rPr>
        <w:t xml:space="preserve"> </w:t>
      </w:r>
      <w:r w:rsidR="00865F08">
        <w:rPr>
          <w:rFonts w:ascii="Times New Roman" w:hAnsi="Times New Roman" w:cs="Times New Roman"/>
          <w:sz w:val="24"/>
          <w:szCs w:val="24"/>
          <w:lang w:val="kk-KZ"/>
        </w:rPr>
        <w:t xml:space="preserve">3 </w:t>
      </w:r>
      <w:r w:rsidRPr="00FC0A38">
        <w:rPr>
          <w:rFonts w:ascii="Times New Roman" w:hAnsi="Times New Roman" w:cs="Times New Roman"/>
          <w:sz w:val="24"/>
          <w:szCs w:val="24"/>
          <w:lang w:val="kk-KZ"/>
        </w:rPr>
        <w:t xml:space="preserve">нысаналы индикатор </w:t>
      </w:r>
      <w:r w:rsidRPr="00865F08">
        <w:rPr>
          <w:rFonts w:ascii="Times New Roman" w:hAnsi="Times New Roman" w:cs="Times New Roman"/>
          <w:i/>
          <w:lang w:val="kk-KZ"/>
        </w:rPr>
        <w:t>(</w:t>
      </w:r>
      <w:r w:rsidR="00865F08" w:rsidRPr="00865F08">
        <w:rPr>
          <w:rFonts w:ascii="Times New Roman" w:hAnsi="Times New Roman" w:cs="Times New Roman"/>
          <w:i/>
          <w:lang w:val="kk-KZ"/>
        </w:rPr>
        <w:t xml:space="preserve">оның ішінде 2 – </w:t>
      </w:r>
      <w:r w:rsidRPr="00865F08">
        <w:rPr>
          <w:rFonts w:ascii="Times New Roman" w:hAnsi="Times New Roman" w:cs="Times New Roman"/>
          <w:i/>
          <w:lang w:val="kk-KZ"/>
        </w:rPr>
        <w:t>құпия)</w:t>
      </w:r>
      <w:r w:rsidRPr="00865F08">
        <w:rPr>
          <w:rFonts w:ascii="Times New Roman" w:hAnsi="Times New Roman" w:cs="Times New Roman"/>
          <w:lang w:val="kk-KZ"/>
        </w:rPr>
        <w:t>,</w:t>
      </w:r>
      <w:r w:rsidRPr="00FC0A38">
        <w:rPr>
          <w:rFonts w:ascii="Times New Roman" w:hAnsi="Times New Roman" w:cs="Times New Roman"/>
          <w:sz w:val="24"/>
          <w:szCs w:val="24"/>
          <w:lang w:val="kk-KZ"/>
        </w:rPr>
        <w:t xml:space="preserve"> орындауда – 1, қалғандары бойынша – жоспарлы көрсеткіштерге қол жеткізілмеді.</w:t>
      </w:r>
    </w:p>
    <w:p w:rsidR="00865F08" w:rsidRPr="00865F08" w:rsidRDefault="00865F08" w:rsidP="00865F08">
      <w:pPr>
        <w:widowControl w:val="0"/>
        <w:tabs>
          <w:tab w:val="left" w:pos="709"/>
          <w:tab w:val="left" w:pos="1080"/>
        </w:tabs>
        <w:spacing w:after="0" w:line="240" w:lineRule="auto"/>
        <w:ind w:right="-1" w:firstLine="709"/>
        <w:jc w:val="both"/>
        <w:rPr>
          <w:rFonts w:ascii="Times New Roman" w:hAnsi="Times New Roman" w:cs="Times New Roman"/>
          <w:sz w:val="16"/>
          <w:szCs w:val="24"/>
          <w:lang w:val="kk-KZ"/>
        </w:rPr>
      </w:pPr>
    </w:p>
    <w:p w:rsidR="00F049B6" w:rsidRPr="00FC0A38" w:rsidRDefault="00865F08" w:rsidP="00865F08">
      <w:pPr>
        <w:widowControl w:val="0"/>
        <w:tabs>
          <w:tab w:val="left" w:pos="709"/>
          <w:tab w:val="left" w:pos="1080"/>
        </w:tabs>
        <w:spacing w:after="0" w:line="240" w:lineRule="auto"/>
        <w:ind w:right="-1" w:firstLine="709"/>
        <w:jc w:val="both"/>
        <w:rPr>
          <w:rFonts w:ascii="Times New Roman" w:hAnsi="Times New Roman" w:cs="Times New Roman"/>
          <w:b/>
          <w:sz w:val="24"/>
          <w:szCs w:val="24"/>
          <w:lang w:val="kk-KZ"/>
        </w:rPr>
      </w:pPr>
      <w:r w:rsidRPr="002D716C">
        <w:rPr>
          <w:rFonts w:ascii="Times New Roman" w:hAnsi="Times New Roman" w:cs="Times New Roman"/>
          <w:b/>
          <w:sz w:val="24"/>
          <w:szCs w:val="24"/>
          <w:lang w:val="kk-KZ"/>
        </w:rPr>
        <w:t xml:space="preserve">● </w:t>
      </w:r>
      <w:r w:rsidR="00F049B6" w:rsidRPr="00FC0A38">
        <w:rPr>
          <w:rFonts w:ascii="Times New Roman" w:hAnsi="Times New Roman" w:cs="Times New Roman"/>
          <w:b/>
          <w:sz w:val="24"/>
          <w:szCs w:val="24"/>
          <w:lang w:val="kk-KZ"/>
        </w:rPr>
        <w:t xml:space="preserve">Макроиндикаторлар: </w:t>
      </w: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1D5970">
        <w:rPr>
          <w:rFonts w:ascii="Times New Roman" w:hAnsi="Times New Roman" w:cs="Times New Roman"/>
          <w:b/>
          <w:sz w:val="24"/>
          <w:szCs w:val="24"/>
          <w:lang w:val="kk-KZ"/>
        </w:rPr>
        <w:t>1.</w:t>
      </w:r>
      <w:r>
        <w:rPr>
          <w:rFonts w:ascii="Times New Roman" w:hAnsi="Times New Roman" w:cs="Times New Roman"/>
          <w:sz w:val="24"/>
          <w:szCs w:val="24"/>
          <w:lang w:val="kk-KZ"/>
        </w:rPr>
        <w:t> «</w:t>
      </w:r>
      <w:r w:rsidRPr="00FC0A38">
        <w:rPr>
          <w:rFonts w:ascii="Times New Roman" w:hAnsi="Times New Roman" w:cs="Times New Roman"/>
          <w:sz w:val="24"/>
          <w:szCs w:val="24"/>
          <w:lang w:val="kk-KZ"/>
        </w:rPr>
        <w:t>Азаматтардың ішкі істер органдарына сенім деңгейі</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w:t>
      </w:r>
      <w:r w:rsidRPr="00865F08">
        <w:rPr>
          <w:rFonts w:ascii="Times New Roman" w:hAnsi="Times New Roman" w:cs="Times New Roman"/>
          <w:i/>
          <w:szCs w:val="24"/>
          <w:lang w:val="kk-KZ"/>
        </w:rPr>
        <w:t xml:space="preserve">(жоспар – 78, факт – 90,9%). </w:t>
      </w: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FC0A38">
        <w:rPr>
          <w:rFonts w:ascii="Times New Roman" w:hAnsi="Times New Roman" w:cs="Times New Roman"/>
          <w:sz w:val="24"/>
          <w:szCs w:val="24"/>
          <w:lang w:val="kk-KZ"/>
        </w:rPr>
        <w:t xml:space="preserve">Стратегиялық жоспарлау және реформалар жөніндегі </w:t>
      </w:r>
      <w:r>
        <w:rPr>
          <w:rFonts w:ascii="Times New Roman" w:hAnsi="Times New Roman" w:cs="Times New Roman"/>
          <w:sz w:val="24"/>
          <w:szCs w:val="24"/>
          <w:lang w:val="kk-KZ"/>
        </w:rPr>
        <w:t>а</w:t>
      </w:r>
      <w:r w:rsidRPr="00FC0A38">
        <w:rPr>
          <w:rFonts w:ascii="Times New Roman" w:hAnsi="Times New Roman" w:cs="Times New Roman"/>
          <w:sz w:val="24"/>
          <w:szCs w:val="24"/>
          <w:lang w:val="kk-KZ"/>
        </w:rPr>
        <w:t>гентті</w:t>
      </w:r>
      <w:r>
        <w:rPr>
          <w:rFonts w:ascii="Times New Roman" w:hAnsi="Times New Roman" w:cs="Times New Roman"/>
          <w:sz w:val="24"/>
          <w:szCs w:val="24"/>
          <w:lang w:val="kk-KZ"/>
        </w:rPr>
        <w:t xml:space="preserve">гінің </w:t>
      </w:r>
      <w:r w:rsidRPr="00FC0A38">
        <w:rPr>
          <w:rFonts w:ascii="Times New Roman" w:hAnsi="Times New Roman" w:cs="Times New Roman"/>
          <w:sz w:val="24"/>
          <w:szCs w:val="24"/>
          <w:lang w:val="kk-KZ"/>
        </w:rPr>
        <w:t>Ұлттық статистика бюросы жүргізген әлеуметтанулық зерттеу нәтижелері бойынша жалпымемлекеттік статистикалық байқау шеңберінде халықтың полицияға деген сенім деңгейі 90,9% құра</w:t>
      </w:r>
      <w:r>
        <w:rPr>
          <w:rFonts w:ascii="Times New Roman" w:hAnsi="Times New Roman" w:cs="Times New Roman"/>
          <w:sz w:val="24"/>
          <w:szCs w:val="24"/>
          <w:lang w:val="kk-KZ"/>
        </w:rPr>
        <w:t>й</w:t>
      </w:r>
      <w:r w:rsidRPr="00FC0A38">
        <w:rPr>
          <w:rFonts w:ascii="Times New Roman" w:hAnsi="Times New Roman" w:cs="Times New Roman"/>
          <w:sz w:val="24"/>
          <w:szCs w:val="24"/>
          <w:lang w:val="kk-KZ"/>
        </w:rPr>
        <w:t xml:space="preserve">ды </w:t>
      </w:r>
      <w:r w:rsidRPr="00865F08">
        <w:rPr>
          <w:rFonts w:ascii="Times New Roman" w:hAnsi="Times New Roman" w:cs="Times New Roman"/>
          <w:i/>
          <w:szCs w:val="24"/>
          <w:lang w:val="kk-KZ"/>
        </w:rPr>
        <w:t>(63,1% – толық сенеді, 27,8% – ішінара).</w:t>
      </w: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1D5970">
        <w:rPr>
          <w:rFonts w:ascii="Times New Roman" w:hAnsi="Times New Roman" w:cs="Times New Roman"/>
          <w:b/>
          <w:sz w:val="24"/>
          <w:szCs w:val="24"/>
          <w:lang w:val="kk-KZ"/>
        </w:rPr>
        <w:t>2.</w:t>
      </w:r>
      <w:r>
        <w:rPr>
          <w:rFonts w:ascii="Times New Roman" w:hAnsi="Times New Roman" w:cs="Times New Roman"/>
          <w:sz w:val="24"/>
          <w:szCs w:val="24"/>
          <w:lang w:val="kk-KZ"/>
        </w:rPr>
        <w:t> «</w:t>
      </w:r>
      <w:r w:rsidRPr="00FC0A38">
        <w:rPr>
          <w:rFonts w:ascii="Times New Roman" w:hAnsi="Times New Roman" w:cs="Times New Roman"/>
          <w:sz w:val="24"/>
          <w:szCs w:val="24"/>
          <w:lang w:val="kk-KZ"/>
        </w:rPr>
        <w:t>Жеке, мүліктік және қоғамдық қауіпсіздік сезімі</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 </w:t>
      </w:r>
      <w:r w:rsidRPr="00865F08">
        <w:rPr>
          <w:rFonts w:ascii="Times New Roman" w:hAnsi="Times New Roman" w:cs="Times New Roman"/>
          <w:i/>
          <w:szCs w:val="24"/>
          <w:lang w:val="kk-KZ"/>
        </w:rPr>
        <w:t>(жоспар – 73,7%, факт – 60,4%).</w:t>
      </w:r>
      <w:r w:rsidRPr="00865F08">
        <w:rPr>
          <w:rFonts w:ascii="Times New Roman" w:hAnsi="Times New Roman" w:cs="Times New Roman"/>
          <w:szCs w:val="24"/>
          <w:lang w:val="kk-KZ"/>
        </w:rPr>
        <w:t xml:space="preserve"> </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 xml:space="preserve">Көрсеткішті ҚР </w:t>
      </w:r>
      <w:r>
        <w:rPr>
          <w:rFonts w:ascii="Times New Roman" w:hAnsi="Times New Roman" w:cs="Times New Roman"/>
          <w:sz w:val="24"/>
          <w:szCs w:val="24"/>
          <w:lang w:val="kk-KZ"/>
        </w:rPr>
        <w:t>Ж</w:t>
      </w:r>
      <w:r w:rsidRPr="00FC0A38">
        <w:rPr>
          <w:rFonts w:ascii="Times New Roman" w:hAnsi="Times New Roman" w:cs="Times New Roman"/>
          <w:sz w:val="24"/>
          <w:szCs w:val="24"/>
          <w:lang w:val="kk-KZ"/>
        </w:rPr>
        <w:t>оғары аудиторлық палатасы азаматтардың тұрғылықты жеріндегі өз қауіпсіздігін қабылдауы, қылмыстық қол сұғушылыққа ұшырау ықтималдығы, сондай-ақ полиция қызметі туралы субъективті бағалау туралы халыққа сауалнама жүргізу әдісімен қалыптастырады. Сауалнама нәтижелері бойынша көрсеткіш 60,4% құра</w:t>
      </w:r>
      <w:r>
        <w:rPr>
          <w:rFonts w:ascii="Times New Roman" w:hAnsi="Times New Roman" w:cs="Times New Roman"/>
          <w:sz w:val="24"/>
          <w:szCs w:val="24"/>
          <w:lang w:val="kk-KZ"/>
        </w:rPr>
        <w:t>й</w:t>
      </w:r>
      <w:r w:rsidRPr="00FC0A38">
        <w:rPr>
          <w:rFonts w:ascii="Times New Roman" w:hAnsi="Times New Roman" w:cs="Times New Roman"/>
          <w:sz w:val="24"/>
          <w:szCs w:val="24"/>
          <w:lang w:val="kk-KZ"/>
        </w:rPr>
        <w:t>ды.</w:t>
      </w: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FC0A38">
        <w:rPr>
          <w:rFonts w:ascii="Times New Roman" w:hAnsi="Times New Roman" w:cs="Times New Roman"/>
          <w:sz w:val="24"/>
          <w:szCs w:val="24"/>
          <w:lang w:val="kk-KZ"/>
        </w:rPr>
        <w:t xml:space="preserve">Сонымен қатар, елдегі криминогендік жағдай тұрақты, қылмыстың 11%-ға төмендеуімен сипатталады </w:t>
      </w:r>
      <w:r w:rsidRPr="00865F08">
        <w:rPr>
          <w:rFonts w:ascii="Times New Roman" w:hAnsi="Times New Roman" w:cs="Times New Roman"/>
          <w:i/>
          <w:szCs w:val="24"/>
          <w:lang w:val="kk-KZ"/>
        </w:rPr>
        <w:t>(151 502-ден 134 497-ге дейін)</w:t>
      </w:r>
      <w:r w:rsidRPr="00865F08">
        <w:rPr>
          <w:rFonts w:ascii="Times New Roman" w:hAnsi="Times New Roman" w:cs="Times New Roman"/>
          <w:szCs w:val="24"/>
          <w:lang w:val="kk-KZ"/>
        </w:rPr>
        <w:t xml:space="preserve">. </w:t>
      </w:r>
    </w:p>
    <w:p w:rsidR="00F049B6"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FC0A38">
        <w:rPr>
          <w:rFonts w:ascii="Times New Roman" w:hAnsi="Times New Roman" w:cs="Times New Roman"/>
          <w:sz w:val="24"/>
          <w:szCs w:val="24"/>
          <w:lang w:val="kk-KZ"/>
        </w:rPr>
        <w:t xml:space="preserve">Кісі өлтіру </w:t>
      </w:r>
      <w:r w:rsidRPr="00865F08">
        <w:rPr>
          <w:rFonts w:ascii="Times New Roman" w:hAnsi="Times New Roman" w:cs="Times New Roman"/>
          <w:i/>
          <w:szCs w:val="24"/>
          <w:lang w:val="kk-KZ"/>
        </w:rPr>
        <w:t>(-8%, 588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денсаулыққа ауыр зиян келтіру </w:t>
      </w:r>
      <w:r w:rsidRPr="00865F08">
        <w:rPr>
          <w:rFonts w:ascii="Times New Roman" w:hAnsi="Times New Roman" w:cs="Times New Roman"/>
          <w:i/>
          <w:szCs w:val="24"/>
          <w:lang w:val="kk-KZ"/>
        </w:rPr>
        <w:t xml:space="preserve">(-2%, 1 803 дейін), </w:t>
      </w:r>
      <w:r w:rsidRPr="00FC0A38">
        <w:rPr>
          <w:rFonts w:ascii="Times New Roman" w:hAnsi="Times New Roman" w:cs="Times New Roman"/>
          <w:sz w:val="24"/>
          <w:szCs w:val="24"/>
          <w:lang w:val="kk-KZ"/>
        </w:rPr>
        <w:t xml:space="preserve">ұрлық </w:t>
      </w:r>
      <w:r w:rsidR="00865F08">
        <w:rPr>
          <w:rFonts w:ascii="Times New Roman" w:hAnsi="Times New Roman" w:cs="Times New Roman"/>
          <w:sz w:val="24"/>
          <w:szCs w:val="24"/>
          <w:lang w:val="kk-KZ"/>
        </w:rPr>
        <w:br/>
      </w:r>
      <w:r w:rsidRPr="00865F08">
        <w:rPr>
          <w:rFonts w:ascii="Times New Roman" w:hAnsi="Times New Roman" w:cs="Times New Roman"/>
          <w:i/>
          <w:szCs w:val="24"/>
          <w:lang w:val="kk-KZ"/>
        </w:rPr>
        <w:t>(-28%, 42 354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мал ұрлығы </w:t>
      </w:r>
      <w:r w:rsidRPr="00865F08">
        <w:rPr>
          <w:rFonts w:ascii="Times New Roman" w:hAnsi="Times New Roman" w:cs="Times New Roman"/>
          <w:i/>
          <w:szCs w:val="24"/>
          <w:lang w:val="kk-KZ"/>
        </w:rPr>
        <w:t>(-16%, 1 477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тонау </w:t>
      </w:r>
      <w:r w:rsidRPr="00865F08">
        <w:rPr>
          <w:rFonts w:ascii="Times New Roman" w:hAnsi="Times New Roman" w:cs="Times New Roman"/>
          <w:i/>
          <w:szCs w:val="24"/>
          <w:lang w:val="kk-KZ"/>
        </w:rPr>
        <w:t>(-26%, 129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тонау </w:t>
      </w:r>
      <w:r w:rsidRPr="00865F08">
        <w:rPr>
          <w:rFonts w:ascii="Times New Roman" w:hAnsi="Times New Roman" w:cs="Times New Roman"/>
          <w:i/>
          <w:szCs w:val="24"/>
          <w:lang w:val="kk-KZ"/>
        </w:rPr>
        <w:t>(-16%, 2</w:t>
      </w:r>
      <w:r w:rsidR="00865F08">
        <w:rPr>
          <w:rFonts w:ascii="Times New Roman" w:hAnsi="Times New Roman" w:cs="Times New Roman"/>
          <w:i/>
          <w:szCs w:val="24"/>
          <w:lang w:val="kk-KZ"/>
        </w:rPr>
        <w:t>011</w:t>
      </w:r>
      <w:r w:rsidRPr="00865F08">
        <w:rPr>
          <w:rFonts w:ascii="Times New Roman" w:hAnsi="Times New Roman" w:cs="Times New Roman"/>
          <w:i/>
          <w:szCs w:val="24"/>
          <w:lang w:val="kk-KZ"/>
        </w:rPr>
        <w:t xml:space="preserve">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және бұзақылық </w:t>
      </w:r>
      <w:r w:rsidRPr="00865F08">
        <w:rPr>
          <w:rFonts w:ascii="Times New Roman" w:hAnsi="Times New Roman" w:cs="Times New Roman"/>
          <w:i/>
          <w:szCs w:val="24"/>
          <w:lang w:val="kk-KZ"/>
        </w:rPr>
        <w:t>(-27%, 1506 дейін)</w:t>
      </w:r>
      <w:r w:rsidRPr="00865F08">
        <w:rPr>
          <w:rFonts w:ascii="Times New Roman" w:hAnsi="Times New Roman" w:cs="Times New Roman"/>
          <w:szCs w:val="24"/>
          <w:lang w:val="kk-KZ"/>
        </w:rPr>
        <w:t>.</w:t>
      </w:r>
    </w:p>
    <w:p w:rsidR="00865F08" w:rsidRPr="00865F08" w:rsidRDefault="00865F08"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FC0A38">
        <w:rPr>
          <w:rFonts w:ascii="Times New Roman" w:hAnsi="Times New Roman" w:cs="Times New Roman"/>
          <w:sz w:val="24"/>
          <w:szCs w:val="24"/>
          <w:lang w:val="kk-KZ"/>
        </w:rPr>
        <w:lastRenderedPageBreak/>
        <w:t xml:space="preserve">Қоғамдық орындарда </w:t>
      </w:r>
      <w:r w:rsidRPr="00865F08">
        <w:rPr>
          <w:rFonts w:ascii="Times New Roman" w:hAnsi="Times New Roman" w:cs="Times New Roman"/>
          <w:i/>
          <w:szCs w:val="24"/>
          <w:lang w:val="kk-KZ"/>
        </w:rPr>
        <w:t>(-12%, 36 270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оның ішінде көшелерде </w:t>
      </w:r>
      <w:r w:rsidRPr="00865F08">
        <w:rPr>
          <w:rFonts w:ascii="Times New Roman" w:hAnsi="Times New Roman" w:cs="Times New Roman"/>
          <w:i/>
          <w:szCs w:val="24"/>
          <w:lang w:val="kk-KZ"/>
        </w:rPr>
        <w:t>(-15%, 15 594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мас күйінде </w:t>
      </w:r>
      <w:r w:rsidRPr="00865F08">
        <w:rPr>
          <w:rFonts w:ascii="Times New Roman" w:hAnsi="Times New Roman" w:cs="Times New Roman"/>
          <w:i/>
          <w:szCs w:val="24"/>
          <w:lang w:val="kk-KZ"/>
        </w:rPr>
        <w:t>(-13%, 8 665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адамдар тобында </w:t>
      </w:r>
      <w:r w:rsidRPr="00865F08">
        <w:rPr>
          <w:rFonts w:ascii="Times New Roman" w:hAnsi="Times New Roman" w:cs="Times New Roman"/>
          <w:i/>
          <w:szCs w:val="24"/>
          <w:lang w:val="kk-KZ"/>
        </w:rPr>
        <w:t>(-11%, 5 416 дейін)</w:t>
      </w:r>
      <w:r w:rsidRPr="00865F08">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және отбасылық-тұрмыстық салада </w:t>
      </w:r>
      <w:r w:rsidRPr="00865F08">
        <w:rPr>
          <w:rFonts w:ascii="Times New Roman" w:hAnsi="Times New Roman" w:cs="Times New Roman"/>
          <w:i/>
          <w:szCs w:val="24"/>
          <w:lang w:val="kk-KZ"/>
        </w:rPr>
        <w:t>(-1,3% , 923 дейін).</w:t>
      </w:r>
    </w:p>
    <w:p w:rsidR="00F049B6" w:rsidRPr="00865F0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FC0A38">
        <w:rPr>
          <w:rFonts w:ascii="Times New Roman" w:hAnsi="Times New Roman" w:cs="Times New Roman"/>
          <w:sz w:val="24"/>
          <w:szCs w:val="24"/>
          <w:lang w:val="kk-KZ"/>
        </w:rPr>
        <w:t>10,4 млн.</w:t>
      </w:r>
      <w:r>
        <w:rPr>
          <w:rFonts w:ascii="Times New Roman" w:hAnsi="Times New Roman" w:cs="Times New Roman"/>
          <w:sz w:val="24"/>
          <w:szCs w:val="24"/>
          <w:lang w:val="kk-KZ"/>
        </w:rPr>
        <w:t xml:space="preserve"> </w:t>
      </w:r>
      <w:r w:rsidRPr="00FC0A38">
        <w:rPr>
          <w:rFonts w:ascii="Times New Roman" w:hAnsi="Times New Roman" w:cs="Times New Roman"/>
          <w:sz w:val="24"/>
          <w:szCs w:val="24"/>
          <w:lang w:val="kk-KZ"/>
        </w:rPr>
        <w:t>астам (+20%) әкімшілік құқық бұзушылықтардың жолын кесті, олар бойынша кінәлілерге 110 млрд теңге</w:t>
      </w:r>
      <w:r>
        <w:rPr>
          <w:rFonts w:ascii="Times New Roman" w:hAnsi="Times New Roman" w:cs="Times New Roman"/>
          <w:sz w:val="24"/>
          <w:szCs w:val="24"/>
          <w:lang w:val="kk-KZ"/>
        </w:rPr>
        <w:t xml:space="preserve"> сомасында айыппұл салынды. «Мүлдем төзбеушілік»</w:t>
      </w:r>
      <w:r w:rsidRPr="00FC0A38">
        <w:rPr>
          <w:rFonts w:ascii="Times New Roman" w:hAnsi="Times New Roman" w:cs="Times New Roman"/>
          <w:sz w:val="24"/>
          <w:szCs w:val="24"/>
          <w:lang w:val="kk-KZ"/>
        </w:rPr>
        <w:t xml:space="preserve"> қағидатын іске асыру шеңберінде 650 мың ұсақ құқық бұзушылық анықталды </w:t>
      </w:r>
      <w:r w:rsidRPr="00865F08">
        <w:rPr>
          <w:rFonts w:ascii="Times New Roman" w:hAnsi="Times New Roman" w:cs="Times New Roman"/>
          <w:i/>
          <w:szCs w:val="24"/>
          <w:lang w:val="kk-KZ"/>
        </w:rPr>
        <w:t>(оның ішінде 17,4 мыңы – ұсақ бұзақылық, 216,7 мыңы – абаттандыру ережелерін бұзу, 187,4 мыңы – алкогольдік ішімдіктерді ішу немесе қоғамдық орындарда мас күйінде пайда болу, 18,3 мыңы – жекелеген қоғамдық орындарда темекі шегуге тыйым салуды бұзу және т.б.)</w:t>
      </w:r>
      <w:r w:rsidRPr="00865F08">
        <w:rPr>
          <w:rFonts w:ascii="Times New Roman" w:hAnsi="Times New Roman" w:cs="Times New Roman"/>
          <w:szCs w:val="24"/>
          <w:lang w:val="kk-KZ"/>
        </w:rPr>
        <w:t>.</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 xml:space="preserve">Қауіпсіздіктің тиісті деңгейін ұстап тұру мақсатында нысаналы жедел-профилактикалық іс-шаралар </w:t>
      </w:r>
      <w:r w:rsidRPr="00865F08">
        <w:rPr>
          <w:rFonts w:ascii="Times New Roman" w:hAnsi="Times New Roman" w:cs="Times New Roman"/>
          <w:i/>
          <w:szCs w:val="24"/>
          <w:lang w:val="kk-KZ"/>
        </w:rPr>
        <w:t>(«Құқықтық тәртіп», «Қару», «Жасөспірім», «Нелегал», «Іздестіру» және т.б.)</w:t>
      </w:r>
      <w:r w:rsidRPr="00FC0A38">
        <w:rPr>
          <w:rFonts w:ascii="Times New Roman" w:hAnsi="Times New Roman" w:cs="Times New Roman"/>
          <w:i/>
          <w:sz w:val="24"/>
          <w:szCs w:val="24"/>
          <w:lang w:val="kk-KZ"/>
        </w:rPr>
        <w:t xml:space="preserve"> </w:t>
      </w:r>
      <w:r w:rsidRPr="00FC0A38">
        <w:rPr>
          <w:rFonts w:ascii="Times New Roman" w:hAnsi="Times New Roman" w:cs="Times New Roman"/>
          <w:sz w:val="24"/>
          <w:szCs w:val="24"/>
          <w:lang w:val="kk-KZ"/>
        </w:rPr>
        <w:t>жүргізіледі.</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1D5970">
        <w:rPr>
          <w:rFonts w:ascii="Times New Roman" w:hAnsi="Times New Roman" w:cs="Times New Roman"/>
          <w:b/>
          <w:sz w:val="24"/>
          <w:szCs w:val="24"/>
          <w:lang w:val="kk-KZ"/>
        </w:rPr>
        <w:t>3.</w:t>
      </w:r>
      <w:r>
        <w:rPr>
          <w:rFonts w:ascii="Times New Roman" w:hAnsi="Times New Roman" w:cs="Times New Roman"/>
          <w:sz w:val="24"/>
          <w:szCs w:val="24"/>
          <w:lang w:val="kk-KZ"/>
        </w:rPr>
        <w:t> </w:t>
      </w:r>
      <w:r w:rsidRPr="00FC0A38">
        <w:rPr>
          <w:rFonts w:ascii="Times New Roman" w:hAnsi="Times New Roman" w:cs="Times New Roman"/>
          <w:sz w:val="24"/>
          <w:szCs w:val="24"/>
          <w:lang w:val="kk-KZ"/>
        </w:rPr>
        <w:t>Балаларға қатысты тіркелген зорлық</w:t>
      </w:r>
      <w:r>
        <w:rPr>
          <w:rFonts w:ascii="Times New Roman" w:hAnsi="Times New Roman" w:cs="Times New Roman"/>
          <w:sz w:val="24"/>
          <w:szCs w:val="24"/>
          <w:lang w:val="kk-KZ"/>
        </w:rPr>
        <w:t>-</w:t>
      </w:r>
      <w:r w:rsidRPr="00FC0A38">
        <w:rPr>
          <w:rFonts w:ascii="Times New Roman" w:hAnsi="Times New Roman" w:cs="Times New Roman"/>
          <w:sz w:val="24"/>
          <w:szCs w:val="24"/>
          <w:lang w:val="kk-KZ"/>
        </w:rPr>
        <w:t xml:space="preserve">зомбылық фактілерінің санын азайту </w:t>
      </w:r>
      <w:r w:rsidRPr="00AD03F0">
        <w:rPr>
          <w:rFonts w:ascii="Times New Roman" w:hAnsi="Times New Roman" w:cs="Times New Roman"/>
          <w:i/>
          <w:szCs w:val="24"/>
          <w:lang w:val="kk-KZ"/>
        </w:rPr>
        <w:t>(жоспар – 25,9%, факт – 7%)</w:t>
      </w:r>
    </w:p>
    <w:p w:rsidR="00F049B6"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 xml:space="preserve">Бас прокуратураның Құқықтық статистика және арнайы есепке алу </w:t>
      </w:r>
      <w:r>
        <w:rPr>
          <w:rFonts w:ascii="Times New Roman" w:hAnsi="Times New Roman" w:cs="Times New Roman"/>
          <w:sz w:val="24"/>
          <w:szCs w:val="24"/>
          <w:lang w:val="kk-KZ"/>
        </w:rPr>
        <w:t>к</w:t>
      </w:r>
      <w:r w:rsidRPr="00FC0A38">
        <w:rPr>
          <w:rFonts w:ascii="Times New Roman" w:hAnsi="Times New Roman" w:cs="Times New Roman"/>
          <w:sz w:val="24"/>
          <w:szCs w:val="24"/>
          <w:lang w:val="kk-KZ"/>
        </w:rPr>
        <w:t xml:space="preserve">омитетінің </w:t>
      </w:r>
      <w:r w:rsidRPr="00AD03F0">
        <w:rPr>
          <w:rFonts w:ascii="Times New Roman" w:hAnsi="Times New Roman" w:cs="Times New Roman"/>
          <w:i/>
          <w:szCs w:val="24"/>
          <w:lang w:val="kk-KZ"/>
        </w:rPr>
        <w:t>(бұдан әрі – ҚСжАЕК)</w:t>
      </w:r>
      <w:r w:rsidRPr="00FC0A38">
        <w:rPr>
          <w:rFonts w:ascii="Times New Roman" w:hAnsi="Times New Roman" w:cs="Times New Roman"/>
          <w:sz w:val="24"/>
          <w:szCs w:val="24"/>
          <w:lang w:val="kk-KZ"/>
        </w:rPr>
        <w:t xml:space="preserve"> деректері бойынша 2023 жылы кәмелетке толмағандарға қатысты </w:t>
      </w:r>
      <w:r w:rsidR="00AD03F0">
        <w:rPr>
          <w:rFonts w:ascii="Times New Roman" w:hAnsi="Times New Roman" w:cs="Times New Roman"/>
          <w:sz w:val="24"/>
          <w:szCs w:val="24"/>
          <w:lang w:val="kk-KZ"/>
        </w:rPr>
        <w:br/>
      </w:r>
      <w:r w:rsidRPr="00FC0A38">
        <w:rPr>
          <w:rFonts w:ascii="Times New Roman" w:hAnsi="Times New Roman" w:cs="Times New Roman"/>
          <w:sz w:val="24"/>
          <w:szCs w:val="24"/>
          <w:lang w:val="kk-KZ"/>
        </w:rPr>
        <w:t>2405 қылмыс тіркелді.</w:t>
      </w:r>
      <w:r w:rsidR="00AD03F0" w:rsidRPr="00FC0A38">
        <w:rPr>
          <w:rFonts w:ascii="Times New Roman" w:hAnsi="Times New Roman" w:cs="Times New Roman"/>
          <w:sz w:val="24"/>
          <w:szCs w:val="24"/>
          <w:lang w:val="kk-KZ"/>
        </w:rPr>
        <w:t xml:space="preserve"> </w:t>
      </w:r>
      <w:r w:rsidRPr="00FC0A38">
        <w:rPr>
          <w:rFonts w:ascii="Times New Roman" w:hAnsi="Times New Roman" w:cs="Times New Roman"/>
          <w:sz w:val="24"/>
          <w:szCs w:val="24"/>
          <w:lang w:val="kk-KZ"/>
        </w:rPr>
        <w:t xml:space="preserve">2016 жылғы базалық көрсеткішке </w:t>
      </w:r>
      <w:r w:rsidRPr="00AD03F0">
        <w:rPr>
          <w:rFonts w:ascii="Times New Roman" w:hAnsi="Times New Roman" w:cs="Times New Roman"/>
          <w:i/>
          <w:szCs w:val="24"/>
          <w:lang w:val="kk-KZ"/>
        </w:rPr>
        <w:t>(2587)</w:t>
      </w:r>
      <w:r w:rsidRPr="00AD03F0">
        <w:rPr>
          <w:rFonts w:ascii="Times New Roman" w:hAnsi="Times New Roman" w:cs="Times New Roman"/>
          <w:szCs w:val="24"/>
          <w:lang w:val="kk-KZ"/>
        </w:rPr>
        <w:t xml:space="preserve"> </w:t>
      </w:r>
      <w:r w:rsidRPr="00FC0A38">
        <w:rPr>
          <w:rFonts w:ascii="Times New Roman" w:hAnsi="Times New Roman" w:cs="Times New Roman"/>
          <w:sz w:val="24"/>
          <w:szCs w:val="24"/>
          <w:lang w:val="kk-KZ"/>
        </w:rPr>
        <w:t>қатысты олардың саны 7%</w:t>
      </w:r>
      <w:r>
        <w:rPr>
          <w:rFonts w:ascii="Times New Roman" w:hAnsi="Times New Roman" w:cs="Times New Roman"/>
          <w:sz w:val="24"/>
          <w:szCs w:val="24"/>
          <w:lang w:val="kk-KZ"/>
        </w:rPr>
        <w:t>-</w:t>
      </w:r>
      <w:r w:rsidRPr="00FC0A38">
        <w:rPr>
          <w:rFonts w:ascii="Times New Roman" w:hAnsi="Times New Roman" w:cs="Times New Roman"/>
          <w:sz w:val="24"/>
          <w:szCs w:val="24"/>
          <w:lang w:val="kk-KZ"/>
        </w:rPr>
        <w:t>ға қысқарды.</w:t>
      </w:r>
    </w:p>
    <w:p w:rsidR="00E71297" w:rsidRPr="00E71297" w:rsidRDefault="00E71297" w:rsidP="00AD03F0">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E71297">
        <w:rPr>
          <w:rFonts w:ascii="Times New Roman" w:hAnsi="Times New Roman" w:cs="Times New Roman"/>
          <w:sz w:val="24"/>
          <w:szCs w:val="24"/>
          <w:lang w:val="kk-KZ"/>
        </w:rPr>
        <w:t>Бұл қылмыстардың көпшілігі қоғамдағы, оның ішінде отбасындағы әлеуметтік-экономикалық мәселелердің салдары болып табылады.</w:t>
      </w:r>
    </w:p>
    <w:p w:rsidR="00F049B6" w:rsidRPr="00AD03F0" w:rsidRDefault="00E71297"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2D716C">
        <w:rPr>
          <w:rFonts w:ascii="Times New Roman" w:hAnsi="Times New Roman" w:cs="Times New Roman"/>
          <w:sz w:val="24"/>
          <w:szCs w:val="24"/>
          <w:lang w:val="kk-KZ"/>
        </w:rPr>
        <w:t>Осы</w:t>
      </w:r>
      <w:r w:rsidRPr="00E71297">
        <w:rPr>
          <w:rFonts w:ascii="Times New Roman" w:hAnsi="Times New Roman" w:cs="Times New Roman"/>
          <w:sz w:val="24"/>
          <w:szCs w:val="24"/>
          <w:lang w:val="kk-KZ"/>
        </w:rPr>
        <w:t>ған байланысты</w:t>
      </w:r>
      <w:r w:rsidR="00AD03F0" w:rsidRPr="002D716C">
        <w:rPr>
          <w:rFonts w:ascii="Times New Roman" w:hAnsi="Times New Roman" w:cs="Times New Roman"/>
          <w:sz w:val="24"/>
          <w:szCs w:val="24"/>
          <w:lang w:val="kk-KZ"/>
        </w:rPr>
        <w:t xml:space="preserve"> </w:t>
      </w:r>
      <w:r w:rsidR="00F049B6" w:rsidRPr="00FC0A38">
        <w:rPr>
          <w:rFonts w:ascii="Times New Roman" w:hAnsi="Times New Roman" w:cs="Times New Roman"/>
          <w:sz w:val="24"/>
          <w:szCs w:val="24"/>
          <w:lang w:val="kk-KZ"/>
        </w:rPr>
        <w:t>2023 жыл</w:t>
      </w:r>
      <w:r>
        <w:rPr>
          <w:rFonts w:ascii="Times New Roman" w:hAnsi="Times New Roman" w:cs="Times New Roman"/>
          <w:sz w:val="24"/>
          <w:szCs w:val="24"/>
          <w:lang w:val="kk-KZ"/>
        </w:rPr>
        <w:t>дың</w:t>
      </w:r>
      <w:r w:rsidR="00F049B6" w:rsidRPr="00FC0A38">
        <w:rPr>
          <w:rFonts w:ascii="Times New Roman" w:hAnsi="Times New Roman" w:cs="Times New Roman"/>
          <w:sz w:val="24"/>
          <w:szCs w:val="24"/>
          <w:lang w:val="kk-KZ"/>
        </w:rPr>
        <w:t xml:space="preserve"> тамыз</w:t>
      </w:r>
      <w:r w:rsidR="00AE7B95">
        <w:rPr>
          <w:rFonts w:ascii="Times New Roman" w:hAnsi="Times New Roman" w:cs="Times New Roman"/>
          <w:sz w:val="24"/>
          <w:szCs w:val="24"/>
          <w:lang w:val="kk-KZ"/>
        </w:rPr>
        <w:t xml:space="preserve">ында </w:t>
      </w:r>
      <w:r w:rsidR="00F049B6" w:rsidRPr="00FC0A38">
        <w:rPr>
          <w:rFonts w:ascii="Times New Roman" w:hAnsi="Times New Roman" w:cs="Times New Roman"/>
          <w:sz w:val="24"/>
          <w:szCs w:val="24"/>
          <w:lang w:val="kk-KZ"/>
        </w:rPr>
        <w:t>әкімдіктер жанынан отбасылардағы қолайсыздықты және балаларға қатысты зорлық</w:t>
      </w:r>
      <w:r w:rsidR="00F049B6">
        <w:rPr>
          <w:rFonts w:ascii="Times New Roman" w:hAnsi="Times New Roman" w:cs="Times New Roman"/>
          <w:sz w:val="24"/>
          <w:szCs w:val="24"/>
          <w:lang w:val="kk-KZ"/>
        </w:rPr>
        <w:t>-</w:t>
      </w:r>
      <w:r w:rsidR="00F049B6" w:rsidRPr="00FC0A38">
        <w:rPr>
          <w:rFonts w:ascii="Times New Roman" w:hAnsi="Times New Roman" w:cs="Times New Roman"/>
          <w:sz w:val="24"/>
          <w:szCs w:val="24"/>
          <w:lang w:val="kk-KZ"/>
        </w:rPr>
        <w:t xml:space="preserve">зомбылықты анықтау және оған ден қою үшін ведомствоаралық мобильдік топтар құрылды </w:t>
      </w:r>
      <w:r w:rsidR="00F049B6" w:rsidRPr="00AD03F0">
        <w:rPr>
          <w:rFonts w:ascii="Times New Roman" w:hAnsi="Times New Roman" w:cs="Times New Roman"/>
          <w:i/>
          <w:szCs w:val="24"/>
          <w:lang w:val="kk-KZ"/>
        </w:rPr>
        <w:t>(құрамында-бала құқықтары жөніндегі уәкілдер, прокуратура, білім беру, қорғаншылық және қамқоршылық, әлеуметтік қорғау, Ішкі істер органдарының қызметкерлері).</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Осы жұмыс аясында 32 мың отбасы барды, оның 18 мыңнан астамы – балалар өгей әкелерімен немесе аналарымен бірге тұрады. Өмірлік қиын жағдайға тап болған 2 мыңнан астам отбасы анықталды, олар бойынша ақпарат уәкілетті мемлекеттік органдарға жіберілді.</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Жалпы, ювеналды полиция бөлі</w:t>
      </w:r>
      <w:r>
        <w:rPr>
          <w:rFonts w:ascii="Times New Roman" w:hAnsi="Times New Roman" w:cs="Times New Roman"/>
          <w:sz w:val="24"/>
          <w:szCs w:val="24"/>
          <w:lang w:val="kk-KZ"/>
        </w:rPr>
        <w:t>ністерімен</w:t>
      </w:r>
      <w:r w:rsidRPr="00FC0A38">
        <w:rPr>
          <w:rFonts w:ascii="Times New Roman" w:hAnsi="Times New Roman" w:cs="Times New Roman"/>
          <w:sz w:val="24"/>
          <w:szCs w:val="24"/>
          <w:lang w:val="kk-KZ"/>
        </w:rPr>
        <w:t xml:space="preserve"> 4 мыңнан астам жасөспірім, сондай-ақ полиция органдарының есебінде тұрған 6 мыңнан астам қолайсыз отбасы алдын алады.</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FC0A38">
        <w:rPr>
          <w:rFonts w:ascii="Times New Roman" w:hAnsi="Times New Roman" w:cs="Times New Roman"/>
          <w:sz w:val="24"/>
          <w:szCs w:val="24"/>
          <w:lang w:val="kk-KZ"/>
        </w:rPr>
        <w:t xml:space="preserve">Мемлекеттік органдармен </w:t>
      </w:r>
      <w:r w:rsidRPr="00AD03F0">
        <w:rPr>
          <w:rFonts w:ascii="Times New Roman" w:hAnsi="Times New Roman" w:cs="Times New Roman"/>
          <w:i/>
          <w:szCs w:val="24"/>
          <w:lang w:val="kk-KZ"/>
        </w:rPr>
        <w:t>(ОАМ, ДСМ, ІІМ, МАМ, ЕХҚӘМ)</w:t>
      </w:r>
      <w:r w:rsidRPr="00AD03F0">
        <w:rPr>
          <w:rFonts w:ascii="Times New Roman" w:hAnsi="Times New Roman" w:cs="Times New Roman"/>
          <w:szCs w:val="24"/>
          <w:lang w:val="kk-KZ"/>
        </w:rPr>
        <w:t xml:space="preserve"> </w:t>
      </w:r>
      <w:r w:rsidRPr="00FC0A38">
        <w:rPr>
          <w:rFonts w:ascii="Times New Roman" w:hAnsi="Times New Roman" w:cs="Times New Roman"/>
          <w:sz w:val="24"/>
          <w:szCs w:val="24"/>
          <w:lang w:val="kk-KZ"/>
        </w:rPr>
        <w:t xml:space="preserve">бірлесіп </w:t>
      </w:r>
      <w:r>
        <w:rPr>
          <w:rFonts w:ascii="Times New Roman" w:hAnsi="Times New Roman" w:cs="Times New Roman"/>
          <w:sz w:val="24"/>
          <w:szCs w:val="24"/>
          <w:lang w:val="kk-KZ"/>
        </w:rPr>
        <w:t>з</w:t>
      </w:r>
      <w:r w:rsidRPr="00FC0A38">
        <w:rPr>
          <w:rFonts w:ascii="Times New Roman" w:hAnsi="Times New Roman" w:cs="Times New Roman"/>
          <w:sz w:val="24"/>
          <w:szCs w:val="24"/>
          <w:lang w:val="kk-KZ"/>
        </w:rPr>
        <w:t xml:space="preserve">орлық-зомбылыққа, қудалауға, кибербуллингке ұшыраған кәмелетке толмағандарды ерте анықтау және оларға көмек көрсету жөніндегі әдістеме бекітілді </w:t>
      </w:r>
      <w:r w:rsidRPr="00AD03F0">
        <w:rPr>
          <w:rFonts w:ascii="Times New Roman" w:hAnsi="Times New Roman" w:cs="Times New Roman"/>
          <w:i/>
          <w:szCs w:val="24"/>
          <w:lang w:val="kk-KZ"/>
        </w:rPr>
        <w:t xml:space="preserve">(ІІМ-нің 2023 жылғы </w:t>
      </w:r>
      <w:r w:rsidRPr="00AD03F0">
        <w:rPr>
          <w:rFonts w:ascii="Times New Roman" w:hAnsi="Times New Roman" w:cs="Times New Roman"/>
          <w:i/>
          <w:szCs w:val="24"/>
          <w:lang w:val="kk-KZ"/>
        </w:rPr>
        <w:br/>
        <w:t>21 желтоқсандағы № 917 бұйрығы)</w:t>
      </w:r>
      <w:r w:rsidRPr="00AD03F0">
        <w:rPr>
          <w:rFonts w:ascii="Times New Roman" w:hAnsi="Times New Roman" w:cs="Times New Roman"/>
          <w:szCs w:val="24"/>
          <w:lang w:val="kk-KZ"/>
        </w:rPr>
        <w:t>.</w:t>
      </w:r>
    </w:p>
    <w:p w:rsidR="00F049B6" w:rsidRPr="00FC0A38"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FC0A38">
        <w:rPr>
          <w:rFonts w:ascii="Times New Roman" w:hAnsi="Times New Roman" w:cs="Times New Roman"/>
          <w:sz w:val="24"/>
          <w:szCs w:val="24"/>
          <w:lang w:val="kk-KZ"/>
        </w:rPr>
        <w:t xml:space="preserve">Кәмелетке толмағандарға қатысты зорлық-зомбылықтың кез келген нысаны үшін жазаны қатаңдату шеңберінде Бала құқықтары жөніндегі уәкілмен </w:t>
      </w:r>
      <w:r w:rsidRPr="00AD03F0">
        <w:rPr>
          <w:rFonts w:ascii="Times New Roman" w:hAnsi="Times New Roman" w:cs="Times New Roman"/>
          <w:i/>
          <w:szCs w:val="24"/>
          <w:lang w:val="kk-KZ"/>
        </w:rPr>
        <w:t>(Д.Б. Закиева)</w:t>
      </w:r>
      <w:r w:rsidRPr="00AD03F0">
        <w:rPr>
          <w:rFonts w:ascii="Times New Roman" w:hAnsi="Times New Roman" w:cs="Times New Roman"/>
          <w:szCs w:val="24"/>
          <w:lang w:val="kk-KZ"/>
        </w:rPr>
        <w:t xml:space="preserve"> </w:t>
      </w:r>
      <w:r w:rsidRPr="00FC0A38">
        <w:rPr>
          <w:rFonts w:ascii="Times New Roman" w:hAnsi="Times New Roman" w:cs="Times New Roman"/>
          <w:sz w:val="24"/>
          <w:szCs w:val="24"/>
          <w:lang w:val="kk-KZ"/>
        </w:rPr>
        <w:t>бірлесіп әйелдер мен балалардың құқықтарын қорғау жөніндегі шараларды заңнамалық күшейту бөлігінде түзетулер әзірленуде.</w:t>
      </w:r>
    </w:p>
    <w:p w:rsidR="00F049B6" w:rsidRPr="00AD03F0" w:rsidRDefault="00F049B6" w:rsidP="00865F08">
      <w:pPr>
        <w:widowControl w:val="0"/>
        <w:spacing w:after="0" w:line="240" w:lineRule="auto"/>
        <w:ind w:firstLine="709"/>
        <w:jc w:val="both"/>
        <w:rPr>
          <w:rFonts w:ascii="Times New Roman" w:hAnsi="Times New Roman" w:cs="Times New Roman"/>
          <w:szCs w:val="24"/>
          <w:lang w:val="kk-KZ"/>
        </w:rPr>
      </w:pPr>
      <w:r w:rsidRPr="001D5970">
        <w:rPr>
          <w:rFonts w:ascii="Times New Roman" w:hAnsi="Times New Roman" w:cs="Times New Roman"/>
          <w:b/>
          <w:sz w:val="24"/>
          <w:szCs w:val="24"/>
          <w:lang w:val="kk-KZ"/>
        </w:rPr>
        <w:t>4.</w:t>
      </w:r>
      <w:r>
        <w:rPr>
          <w:rFonts w:ascii="Times New Roman" w:hAnsi="Times New Roman" w:cs="Times New Roman"/>
          <w:sz w:val="24"/>
          <w:szCs w:val="24"/>
          <w:lang w:val="kk-KZ"/>
        </w:rPr>
        <w:t> </w:t>
      </w:r>
      <w:r w:rsidRPr="001D5970">
        <w:rPr>
          <w:rFonts w:ascii="Times New Roman" w:hAnsi="Times New Roman" w:cs="Times New Roman"/>
          <w:sz w:val="24"/>
          <w:szCs w:val="24"/>
          <w:lang w:val="kk-KZ"/>
        </w:rPr>
        <w:t xml:space="preserve">Әйелдерге қатысты тіркелген зорлық-зомбылық фактілерінің санын азайту </w:t>
      </w:r>
      <w:r w:rsidRPr="00AD03F0">
        <w:rPr>
          <w:rFonts w:ascii="Times New Roman" w:hAnsi="Times New Roman" w:cs="Times New Roman"/>
          <w:i/>
          <w:szCs w:val="24"/>
          <w:lang w:val="kk-KZ"/>
        </w:rPr>
        <w:t>(жоспар – 54,9%, факт – 53,2%)</w:t>
      </w: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t>ҚСжАЕК деректері бойынша 2023 жылы әйелдерге қатысты 52,2 мың қылмыс жасалды, оның 2,3 мыңы зорлық</w:t>
      </w:r>
      <w:r>
        <w:rPr>
          <w:rFonts w:ascii="Times New Roman" w:hAnsi="Times New Roman" w:cs="Times New Roman"/>
          <w:sz w:val="24"/>
          <w:szCs w:val="24"/>
          <w:lang w:val="kk-KZ"/>
        </w:rPr>
        <w:t>-</w:t>
      </w:r>
      <w:r w:rsidRPr="001D5970">
        <w:rPr>
          <w:rFonts w:ascii="Times New Roman" w:hAnsi="Times New Roman" w:cs="Times New Roman"/>
          <w:sz w:val="24"/>
          <w:szCs w:val="24"/>
          <w:lang w:val="kk-KZ"/>
        </w:rPr>
        <w:t xml:space="preserve">зомбылықпен байланысты. 2016 жылғы базалық көрсеткішке </w:t>
      </w:r>
      <w:r w:rsidRPr="00AD03F0">
        <w:rPr>
          <w:rFonts w:ascii="Times New Roman" w:hAnsi="Times New Roman" w:cs="Times New Roman"/>
          <w:i/>
          <w:szCs w:val="24"/>
          <w:lang w:val="kk-KZ"/>
        </w:rPr>
        <w:t>(5030)</w:t>
      </w:r>
      <w:r w:rsidRPr="00AD03F0">
        <w:rPr>
          <w:rFonts w:ascii="Times New Roman" w:hAnsi="Times New Roman" w:cs="Times New Roman"/>
          <w:szCs w:val="24"/>
          <w:lang w:val="kk-KZ"/>
        </w:rPr>
        <w:t xml:space="preserve"> </w:t>
      </w:r>
      <w:r w:rsidRPr="001D5970">
        <w:rPr>
          <w:rFonts w:ascii="Times New Roman" w:hAnsi="Times New Roman" w:cs="Times New Roman"/>
          <w:sz w:val="24"/>
          <w:szCs w:val="24"/>
          <w:lang w:val="kk-KZ"/>
        </w:rPr>
        <w:t>қатысты олардың саны 53,2%-ға қысқарды.</w:t>
      </w: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t xml:space="preserve">2023 жылы отбасылық-тұрмыстық зорлық-зомбылық үшін жауапкершілікті күшейту бойынша шаралар қабылданды. </w:t>
      </w:r>
    </w:p>
    <w:p w:rsidR="00F049B6"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t>Қылмыстық жауаптылықты күшейту бөлігіндегі түзетулер қылмыстық сот ісін жүргізу, жазаны орындау, сондай-ақ азаптаулардың және басқа да қатыгез, адамгершілікке жатпайтын немесе ар-намысты қорлайтын қарым-қатынас түрлерінің алдын алу саласындағы адам құқықтары мәселелері жөніндегі заң шеңберінде іске асырылды</w:t>
      </w:r>
      <w:r w:rsidR="00AD03F0">
        <w:rPr>
          <w:rFonts w:ascii="Times New Roman" w:hAnsi="Times New Roman" w:cs="Times New Roman"/>
          <w:sz w:val="24"/>
          <w:szCs w:val="24"/>
          <w:lang w:val="kk-KZ"/>
        </w:rPr>
        <w:t>.</w:t>
      </w:r>
      <w:r w:rsidRPr="001D5970">
        <w:rPr>
          <w:rFonts w:ascii="Times New Roman" w:hAnsi="Times New Roman" w:cs="Times New Roman"/>
          <w:sz w:val="24"/>
          <w:szCs w:val="24"/>
          <w:lang w:val="kk-KZ"/>
        </w:rPr>
        <w:t xml:space="preserve"> </w:t>
      </w:r>
      <w:r w:rsidR="00AD03F0">
        <w:rPr>
          <w:rFonts w:ascii="Times New Roman" w:hAnsi="Times New Roman" w:cs="Times New Roman"/>
          <w:sz w:val="24"/>
          <w:szCs w:val="24"/>
          <w:lang w:val="kk-KZ"/>
        </w:rPr>
        <w:t>О</w:t>
      </w:r>
      <w:r w:rsidRPr="001D5970">
        <w:rPr>
          <w:rFonts w:ascii="Times New Roman" w:hAnsi="Times New Roman" w:cs="Times New Roman"/>
          <w:sz w:val="24"/>
          <w:szCs w:val="24"/>
          <w:lang w:val="kk-KZ"/>
        </w:rPr>
        <w:t xml:space="preserve">лар 2023 жылғы </w:t>
      </w:r>
      <w:r w:rsidR="00AD03F0">
        <w:rPr>
          <w:rFonts w:ascii="Times New Roman" w:hAnsi="Times New Roman" w:cs="Times New Roman"/>
          <w:sz w:val="24"/>
          <w:szCs w:val="24"/>
          <w:lang w:val="kk-KZ"/>
        </w:rPr>
        <w:br/>
      </w:r>
      <w:r w:rsidRPr="001D5970">
        <w:rPr>
          <w:rFonts w:ascii="Times New Roman" w:hAnsi="Times New Roman" w:cs="Times New Roman"/>
          <w:sz w:val="24"/>
          <w:szCs w:val="24"/>
          <w:lang w:val="kk-KZ"/>
        </w:rPr>
        <w:t xml:space="preserve">19 мамырда заңды күшіне енді.  </w:t>
      </w:r>
    </w:p>
    <w:p w:rsidR="00AD03F0" w:rsidRDefault="00AD03F0" w:rsidP="00865F08">
      <w:pPr>
        <w:widowControl w:val="0"/>
        <w:spacing w:after="0" w:line="240" w:lineRule="auto"/>
        <w:ind w:firstLine="709"/>
        <w:jc w:val="both"/>
        <w:rPr>
          <w:rFonts w:ascii="Times New Roman" w:hAnsi="Times New Roman" w:cs="Times New Roman"/>
          <w:sz w:val="24"/>
          <w:szCs w:val="24"/>
          <w:lang w:val="kk-KZ"/>
        </w:rPr>
      </w:pPr>
    </w:p>
    <w:p w:rsidR="00AD03F0" w:rsidRPr="001D5970" w:rsidRDefault="00AD03F0" w:rsidP="00865F08">
      <w:pPr>
        <w:widowControl w:val="0"/>
        <w:spacing w:after="0" w:line="240" w:lineRule="auto"/>
        <w:ind w:firstLine="709"/>
        <w:jc w:val="both"/>
        <w:rPr>
          <w:rFonts w:ascii="Times New Roman" w:hAnsi="Times New Roman" w:cs="Times New Roman"/>
          <w:sz w:val="24"/>
          <w:szCs w:val="24"/>
          <w:lang w:val="kk-KZ"/>
        </w:rPr>
      </w:pP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lastRenderedPageBreak/>
        <w:t xml:space="preserve">Әкімшілік жауапкершілікті күшейту </w:t>
      </w:r>
      <w:r>
        <w:rPr>
          <w:rFonts w:ascii="Times New Roman" w:hAnsi="Times New Roman" w:cs="Times New Roman"/>
          <w:sz w:val="24"/>
          <w:szCs w:val="24"/>
          <w:lang w:val="kk-KZ"/>
        </w:rPr>
        <w:t>«</w:t>
      </w:r>
      <w:r w:rsidRPr="001D5970">
        <w:rPr>
          <w:rFonts w:ascii="Times New Roman" w:hAnsi="Times New Roman" w:cs="Times New Roman"/>
          <w:sz w:val="24"/>
          <w:szCs w:val="24"/>
          <w:lang w:val="kk-KZ"/>
        </w:rPr>
        <w:t>Қазақстан Республикасының Әкімшілік құқық бұзушылық туралы Кодексіне толықтырулар енгізу туралы</w:t>
      </w:r>
      <w:r>
        <w:rPr>
          <w:rFonts w:ascii="Times New Roman" w:hAnsi="Times New Roman" w:cs="Times New Roman"/>
          <w:sz w:val="24"/>
          <w:szCs w:val="24"/>
          <w:lang w:val="kk-KZ"/>
        </w:rPr>
        <w:t>»</w:t>
      </w:r>
      <w:r w:rsidRPr="001D5970">
        <w:rPr>
          <w:rFonts w:ascii="Times New Roman" w:hAnsi="Times New Roman" w:cs="Times New Roman"/>
          <w:sz w:val="24"/>
          <w:szCs w:val="24"/>
          <w:lang w:val="kk-KZ"/>
        </w:rPr>
        <w:t xml:space="preserve"> </w:t>
      </w:r>
      <w:r>
        <w:rPr>
          <w:rFonts w:ascii="Times New Roman" w:hAnsi="Times New Roman" w:cs="Times New Roman"/>
          <w:sz w:val="24"/>
          <w:szCs w:val="24"/>
          <w:lang w:val="kk-KZ"/>
        </w:rPr>
        <w:t>З</w:t>
      </w:r>
      <w:r w:rsidRPr="001D5970">
        <w:rPr>
          <w:rFonts w:ascii="Times New Roman" w:hAnsi="Times New Roman" w:cs="Times New Roman"/>
          <w:sz w:val="24"/>
          <w:szCs w:val="24"/>
          <w:lang w:val="kk-KZ"/>
        </w:rPr>
        <w:t xml:space="preserve">аңда </w:t>
      </w:r>
      <w:r w:rsidRPr="00AD03F0">
        <w:rPr>
          <w:rFonts w:ascii="Times New Roman" w:hAnsi="Times New Roman" w:cs="Times New Roman"/>
          <w:i/>
          <w:szCs w:val="24"/>
          <w:lang w:val="kk-KZ"/>
        </w:rPr>
        <w:t>(әлеуметтік кодекс шеңберінде)</w:t>
      </w:r>
      <w:r w:rsidRPr="00AD03F0">
        <w:rPr>
          <w:rFonts w:ascii="Times New Roman" w:hAnsi="Times New Roman" w:cs="Times New Roman"/>
          <w:szCs w:val="24"/>
          <w:lang w:val="kk-KZ"/>
        </w:rPr>
        <w:t xml:space="preserve"> </w:t>
      </w:r>
      <w:r w:rsidRPr="001D5970">
        <w:rPr>
          <w:rFonts w:ascii="Times New Roman" w:hAnsi="Times New Roman" w:cs="Times New Roman"/>
          <w:sz w:val="24"/>
          <w:szCs w:val="24"/>
          <w:lang w:val="kk-KZ"/>
        </w:rPr>
        <w:t>көзделген және 2023 жылғы 1 шілдеде заңды күшіне енді.</w:t>
      </w: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t>Өтініш берушіден тұрмыстық құқық бұзушылықтарды тіркеудің анықтау тәртібіне көшу қамтамасыз етілді. Бұл тұрмыстық зорлық-зомбылық жасау фактісі бойынша өтінішсіз әкімшілік құқық бұзушылық туралы істерді қозғауға мүмкіндік берді.</w:t>
      </w: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t xml:space="preserve">Хаттама жасау үшін куәгерлердің, көршілердің айғақтары, бейнебақылау камералары мен </w:t>
      </w:r>
      <w:r>
        <w:rPr>
          <w:rFonts w:ascii="Times New Roman" w:hAnsi="Times New Roman" w:cs="Times New Roman"/>
          <w:sz w:val="24"/>
          <w:szCs w:val="24"/>
          <w:lang w:val="kk-KZ"/>
        </w:rPr>
        <w:t xml:space="preserve">бейнерегистратор </w:t>
      </w:r>
      <w:r w:rsidRPr="001D5970">
        <w:rPr>
          <w:rFonts w:ascii="Times New Roman" w:hAnsi="Times New Roman" w:cs="Times New Roman"/>
          <w:sz w:val="24"/>
          <w:szCs w:val="24"/>
          <w:lang w:val="kk-KZ"/>
        </w:rPr>
        <w:t xml:space="preserve">жазбалары жеткілікті. Соңғы құқықтық бағалауды сот береді. </w:t>
      </w: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t>Бұл ретте тараптарды қайта татуластыру мүмкіндігі алынып тасталды.</w:t>
      </w: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sidRPr="001D5970">
        <w:rPr>
          <w:rFonts w:ascii="Times New Roman" w:hAnsi="Times New Roman" w:cs="Times New Roman"/>
          <w:sz w:val="24"/>
          <w:szCs w:val="24"/>
          <w:lang w:val="kk-KZ"/>
        </w:rPr>
        <w:t>2023 жылдың екінші жартыжылдығында отбасылық-тұрмыстық қатынастар саласында 47 042 құқық бұзушылық тіркелді, 44 973 әкімшілік құқық бұзушылық хаттамалар жасалды</w:t>
      </w:r>
      <w:r>
        <w:rPr>
          <w:rFonts w:ascii="Times New Roman" w:hAnsi="Times New Roman" w:cs="Times New Roman"/>
          <w:sz w:val="24"/>
          <w:szCs w:val="24"/>
          <w:lang w:val="kk-KZ"/>
        </w:rPr>
        <w:t xml:space="preserve"> </w:t>
      </w:r>
      <w:r w:rsidRPr="00AD03F0">
        <w:rPr>
          <w:rFonts w:ascii="Times New Roman" w:hAnsi="Times New Roman" w:cs="Times New Roman"/>
          <w:i/>
          <w:szCs w:val="24"/>
          <w:lang w:val="kk-KZ"/>
        </w:rPr>
        <w:t>(1 шілдеге дейін – 17 мың)</w:t>
      </w:r>
      <w:r w:rsidRPr="00AD03F0">
        <w:rPr>
          <w:rFonts w:ascii="Times New Roman" w:hAnsi="Times New Roman" w:cs="Times New Roman"/>
          <w:szCs w:val="24"/>
          <w:lang w:val="kk-KZ"/>
        </w:rPr>
        <w:t xml:space="preserve">. </w:t>
      </w:r>
      <w:r w:rsidRPr="001D5970">
        <w:rPr>
          <w:rFonts w:ascii="Times New Roman" w:hAnsi="Times New Roman" w:cs="Times New Roman"/>
          <w:sz w:val="24"/>
          <w:szCs w:val="24"/>
          <w:lang w:val="kk-KZ"/>
        </w:rPr>
        <w:t>Соттар қарады, оның ішінде 7 213 құқық бұзушы қамауға алынды.</w:t>
      </w:r>
    </w:p>
    <w:p w:rsidR="00F049B6" w:rsidRPr="001D5970" w:rsidRDefault="00F049B6" w:rsidP="00865F08">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1D5970">
        <w:rPr>
          <w:rFonts w:ascii="Times New Roman" w:hAnsi="Times New Roman" w:cs="Times New Roman"/>
          <w:sz w:val="24"/>
          <w:szCs w:val="24"/>
          <w:lang w:val="kk-KZ"/>
        </w:rPr>
        <w:t xml:space="preserve">ұндай құқық бұзушылықтардың негізінде әлеуметтік мәселелер </w:t>
      </w:r>
      <w:r w:rsidRPr="00AD03F0">
        <w:rPr>
          <w:rFonts w:ascii="Times New Roman" w:hAnsi="Times New Roman" w:cs="Times New Roman"/>
          <w:i/>
          <w:szCs w:val="24"/>
          <w:lang w:val="kk-KZ"/>
        </w:rPr>
        <w:t>(әлеуметтік тұрақсыздық, «маскүнемдік», нашақорлық, психикалық ауру, отбасының оқшаулануы мен жабылуы, құмар ойындарға деген құштарлық (лудомания), сондай-ақ қоғамның бір бөлігін маргинализациялау, моральдық-адамгершілік негіздердің төмендеуі, отбасы институтының әлсіреуі, тәрбие)</w:t>
      </w:r>
      <w:r w:rsidRPr="00AD03F0">
        <w:rPr>
          <w:rFonts w:ascii="Times New Roman" w:hAnsi="Times New Roman" w:cs="Times New Roman"/>
          <w:szCs w:val="24"/>
          <w:lang w:val="kk-KZ"/>
        </w:rPr>
        <w:t xml:space="preserve"> </w:t>
      </w:r>
      <w:r w:rsidRPr="001D5970">
        <w:rPr>
          <w:rFonts w:ascii="Times New Roman" w:hAnsi="Times New Roman" w:cs="Times New Roman"/>
          <w:sz w:val="24"/>
          <w:szCs w:val="24"/>
          <w:lang w:val="kk-KZ"/>
        </w:rPr>
        <w:t>жат</w:t>
      </w:r>
      <w:r>
        <w:rPr>
          <w:rFonts w:ascii="Times New Roman" w:hAnsi="Times New Roman" w:cs="Times New Roman"/>
          <w:sz w:val="24"/>
          <w:szCs w:val="24"/>
          <w:lang w:val="kk-KZ"/>
        </w:rPr>
        <w:t>қанын талдау көрсетті.</w:t>
      </w:r>
    </w:p>
    <w:p w:rsidR="00F049B6" w:rsidRPr="00AD03F0" w:rsidRDefault="00F049B6" w:rsidP="00865F08">
      <w:pPr>
        <w:widowControl w:val="0"/>
        <w:spacing w:after="0" w:line="240" w:lineRule="auto"/>
        <w:ind w:firstLine="709"/>
        <w:jc w:val="both"/>
        <w:rPr>
          <w:rFonts w:ascii="Times New Roman" w:hAnsi="Times New Roman" w:cs="Times New Roman"/>
          <w:szCs w:val="24"/>
          <w:lang w:val="kk-KZ"/>
        </w:rPr>
      </w:pPr>
      <w:r w:rsidRPr="001D5970">
        <w:rPr>
          <w:rFonts w:ascii="Times New Roman" w:hAnsi="Times New Roman" w:cs="Times New Roman"/>
          <w:sz w:val="24"/>
          <w:szCs w:val="24"/>
          <w:lang w:val="kk-KZ"/>
        </w:rPr>
        <w:t xml:space="preserve">Осыған байланысты </w:t>
      </w:r>
      <w:r>
        <w:rPr>
          <w:rFonts w:ascii="Times New Roman" w:hAnsi="Times New Roman" w:cs="Times New Roman"/>
          <w:sz w:val="24"/>
          <w:szCs w:val="24"/>
          <w:lang w:val="kk-KZ"/>
        </w:rPr>
        <w:t>«Т</w:t>
      </w:r>
      <w:r w:rsidRPr="001D5970">
        <w:rPr>
          <w:rFonts w:ascii="Times New Roman" w:hAnsi="Times New Roman" w:cs="Times New Roman"/>
          <w:sz w:val="24"/>
          <w:szCs w:val="24"/>
          <w:lang w:val="kk-KZ"/>
        </w:rPr>
        <w:t xml:space="preserve">ұрмыстық зорлық-зомбылықтың </w:t>
      </w:r>
      <w:r>
        <w:rPr>
          <w:rFonts w:ascii="Times New Roman" w:hAnsi="Times New Roman" w:cs="Times New Roman"/>
          <w:sz w:val="24"/>
          <w:szCs w:val="24"/>
          <w:lang w:val="kk-KZ"/>
        </w:rPr>
        <w:t>профилактикасы</w:t>
      </w:r>
      <w:r w:rsidRPr="001D5970">
        <w:rPr>
          <w:rFonts w:ascii="Times New Roman" w:hAnsi="Times New Roman" w:cs="Times New Roman"/>
          <w:sz w:val="24"/>
          <w:szCs w:val="24"/>
          <w:lang w:val="kk-KZ"/>
        </w:rPr>
        <w:t xml:space="preserve"> жөніндегі саясатты қайта қарау, әйелдер мен балалардың құқықтарын қорғау, сондай-ақ отбасылық құндылықтарды ілгерілету жөніндегі шараларды заңнамалық күшейту жөніндегі</w:t>
      </w:r>
      <w:r>
        <w:rPr>
          <w:rFonts w:ascii="Times New Roman" w:hAnsi="Times New Roman" w:cs="Times New Roman"/>
          <w:sz w:val="24"/>
          <w:szCs w:val="24"/>
          <w:lang w:val="kk-KZ"/>
        </w:rPr>
        <w:t>»</w:t>
      </w:r>
      <w:r w:rsidRPr="001D5970">
        <w:rPr>
          <w:rFonts w:ascii="Times New Roman" w:hAnsi="Times New Roman" w:cs="Times New Roman"/>
          <w:sz w:val="24"/>
          <w:szCs w:val="24"/>
          <w:lang w:val="kk-KZ"/>
        </w:rPr>
        <w:t xml:space="preserve"> жол картасы қабылданды және іске асырылуда </w:t>
      </w:r>
      <w:r w:rsidRPr="00AD03F0">
        <w:rPr>
          <w:rFonts w:ascii="Times New Roman" w:hAnsi="Times New Roman" w:cs="Times New Roman"/>
          <w:i/>
          <w:szCs w:val="24"/>
          <w:lang w:val="kk-KZ"/>
        </w:rPr>
        <w:t>(2023 жылғы 28 тамызда бекітілген).</w:t>
      </w:r>
    </w:p>
    <w:p w:rsidR="00F049B6" w:rsidRPr="00AD03F0" w:rsidRDefault="00F049B6" w:rsidP="00865F08">
      <w:pPr>
        <w:widowControl w:val="0"/>
        <w:spacing w:after="0" w:line="240" w:lineRule="auto"/>
        <w:ind w:firstLine="709"/>
        <w:jc w:val="both"/>
        <w:rPr>
          <w:rFonts w:ascii="Times New Roman" w:hAnsi="Times New Roman" w:cs="Times New Roman"/>
          <w:sz w:val="24"/>
          <w:szCs w:val="24"/>
          <w:lang w:val="kk-KZ"/>
        </w:rPr>
      </w:pPr>
      <w:r w:rsidRPr="00AD03F0">
        <w:rPr>
          <w:rFonts w:ascii="Times New Roman" w:hAnsi="Times New Roman" w:cs="Times New Roman"/>
          <w:b/>
          <w:sz w:val="24"/>
          <w:szCs w:val="24"/>
          <w:lang w:val="kk-KZ"/>
        </w:rPr>
        <w:t>4.</w:t>
      </w:r>
      <w:r w:rsidRPr="00AD03F0">
        <w:rPr>
          <w:rFonts w:ascii="Times New Roman" w:hAnsi="Times New Roman" w:cs="Times New Roman"/>
          <w:sz w:val="24"/>
          <w:szCs w:val="24"/>
          <w:lang w:val="kk-KZ"/>
        </w:rPr>
        <w:t> Құпия.</w:t>
      </w:r>
    </w:p>
    <w:p w:rsidR="00F049B6" w:rsidRDefault="00F049B6" w:rsidP="00865F08">
      <w:pPr>
        <w:widowControl w:val="0"/>
        <w:spacing w:after="0" w:line="240" w:lineRule="auto"/>
        <w:ind w:firstLine="709"/>
        <w:jc w:val="both"/>
        <w:rPr>
          <w:rFonts w:ascii="Times New Roman" w:hAnsi="Times New Roman" w:cs="Times New Roman"/>
          <w:sz w:val="24"/>
          <w:szCs w:val="24"/>
          <w:lang w:val="kk-KZ"/>
        </w:rPr>
      </w:pPr>
    </w:p>
    <w:p w:rsidR="00F049B6" w:rsidRPr="002036ED" w:rsidRDefault="00AD03F0"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D716C">
        <w:rPr>
          <w:rFonts w:ascii="Times New Roman" w:hAnsi="Times New Roman" w:cs="Times New Roman"/>
          <w:b/>
          <w:sz w:val="24"/>
          <w:szCs w:val="24"/>
          <w:lang w:val="kk-KZ"/>
        </w:rPr>
        <w:t xml:space="preserve">● </w:t>
      </w:r>
      <w:r w:rsidR="00F049B6" w:rsidRPr="00277D7D">
        <w:rPr>
          <w:rFonts w:ascii="Times New Roman" w:hAnsi="Times New Roman" w:cs="Times New Roman"/>
          <w:b/>
          <w:sz w:val="24"/>
          <w:szCs w:val="24"/>
          <w:lang w:val="kk-KZ"/>
        </w:rPr>
        <w:t>Нысаналы индикаторлар</w:t>
      </w:r>
      <w:r w:rsidR="00F049B6" w:rsidRPr="002036ED">
        <w:rPr>
          <w:rFonts w:ascii="Times New Roman" w:hAnsi="Times New Roman" w:cs="Times New Roman"/>
          <w:sz w:val="24"/>
          <w:szCs w:val="24"/>
          <w:lang w:val="kk-KZ"/>
        </w:rPr>
        <w:t xml:space="preserve">: </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277D7D">
        <w:rPr>
          <w:rFonts w:ascii="Times New Roman" w:hAnsi="Times New Roman" w:cs="Times New Roman"/>
          <w:b/>
          <w:sz w:val="24"/>
          <w:szCs w:val="24"/>
          <w:lang w:val="kk-KZ"/>
        </w:rPr>
        <w:t>1.</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Ауыр және аса ауыр қылмыстардың ашылу деңгейі </w:t>
      </w:r>
      <w:r w:rsidRPr="00AD03F0">
        <w:rPr>
          <w:rFonts w:ascii="Times New Roman" w:hAnsi="Times New Roman" w:cs="Times New Roman"/>
          <w:i/>
          <w:szCs w:val="24"/>
          <w:lang w:val="kk-KZ"/>
        </w:rPr>
        <w:t>(жоспар – 68,7%, факт – 57,6%).</w:t>
      </w:r>
      <w:r w:rsidRPr="00AD03F0">
        <w:rPr>
          <w:rFonts w:ascii="Times New Roman" w:hAnsi="Times New Roman" w:cs="Times New Roman"/>
          <w:szCs w:val="24"/>
          <w:lang w:val="kk-KZ"/>
        </w:rPr>
        <w:t xml:space="preserve">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ҚСжАЕК деректері бойынша ауыр және аса ауыр қылмыстардың ашылу деңгейі 61,7% </w:t>
      </w:r>
      <w:r w:rsidRPr="00AD03F0">
        <w:rPr>
          <w:rFonts w:ascii="Times New Roman" w:hAnsi="Times New Roman" w:cs="Times New Roman"/>
          <w:i/>
          <w:szCs w:val="24"/>
          <w:lang w:val="kk-KZ"/>
        </w:rPr>
        <w:t>(2022ж. – 57,6%)</w:t>
      </w:r>
      <w:r w:rsidRPr="00AD03F0">
        <w:rPr>
          <w:rFonts w:ascii="Times New Roman" w:hAnsi="Times New Roman" w:cs="Times New Roman"/>
          <w:szCs w:val="24"/>
          <w:lang w:val="kk-KZ"/>
        </w:rPr>
        <w:t>,</w:t>
      </w:r>
      <w:r w:rsidRPr="002036ED">
        <w:rPr>
          <w:rFonts w:ascii="Times New Roman" w:hAnsi="Times New Roman" w:cs="Times New Roman"/>
          <w:sz w:val="24"/>
          <w:szCs w:val="24"/>
          <w:lang w:val="kk-KZ"/>
        </w:rPr>
        <w:t xml:space="preserve"> оның ішінде аса ауыр қылмыстар – 81,6% </w:t>
      </w:r>
      <w:r w:rsidRPr="00AD03F0">
        <w:rPr>
          <w:rFonts w:ascii="Times New Roman" w:hAnsi="Times New Roman" w:cs="Times New Roman"/>
          <w:i/>
          <w:szCs w:val="24"/>
          <w:lang w:val="kk-KZ"/>
        </w:rPr>
        <w:t>(2022ж. – 82,3%)</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және ауыр қылмыстар – 60,6% </w:t>
      </w:r>
      <w:r w:rsidRPr="00AD03F0">
        <w:rPr>
          <w:rFonts w:ascii="Times New Roman" w:hAnsi="Times New Roman" w:cs="Times New Roman"/>
          <w:i/>
          <w:szCs w:val="24"/>
          <w:lang w:val="kk-KZ"/>
        </w:rPr>
        <w:t>(2022ж. – 56,6%)</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құра</w:t>
      </w:r>
      <w:r>
        <w:rPr>
          <w:rFonts w:ascii="Times New Roman" w:hAnsi="Times New Roman" w:cs="Times New Roman"/>
          <w:sz w:val="24"/>
          <w:szCs w:val="24"/>
          <w:lang w:val="kk-KZ"/>
        </w:rPr>
        <w:t>й</w:t>
      </w:r>
      <w:r w:rsidRPr="002036ED">
        <w:rPr>
          <w:rFonts w:ascii="Times New Roman" w:hAnsi="Times New Roman" w:cs="Times New Roman"/>
          <w:sz w:val="24"/>
          <w:szCs w:val="24"/>
          <w:lang w:val="kk-KZ"/>
        </w:rPr>
        <w:t xml:space="preserve">ды.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2036ED">
        <w:rPr>
          <w:rFonts w:ascii="Times New Roman" w:hAnsi="Times New Roman" w:cs="Times New Roman"/>
          <w:sz w:val="24"/>
          <w:szCs w:val="24"/>
          <w:lang w:val="kk-KZ"/>
        </w:rPr>
        <w:t xml:space="preserve">уыр және аса ауыр санаттағы 341 қылмыстық іс ашылмаған, оның ішінде 306 – есірткі заттарын сатып алған белгісіз адамдарға қатысты қозғалған есірткі қылмыстары </w:t>
      </w:r>
      <w:r w:rsidRPr="00277D7D">
        <w:rPr>
          <w:rFonts w:ascii="Times New Roman" w:hAnsi="Times New Roman" w:cs="Times New Roman"/>
          <w:i/>
          <w:sz w:val="24"/>
          <w:szCs w:val="24"/>
          <w:lang w:val="kk-KZ"/>
        </w:rPr>
        <w:t xml:space="preserve">(есірткі өткізу) </w:t>
      </w:r>
      <w:r>
        <w:rPr>
          <w:rFonts w:ascii="Times New Roman" w:hAnsi="Times New Roman" w:cs="Times New Roman"/>
          <w:sz w:val="24"/>
          <w:szCs w:val="24"/>
          <w:lang w:val="kk-KZ"/>
        </w:rPr>
        <w:t>талдау көрсетті.</w:t>
      </w:r>
      <w:r w:rsidRPr="002036ED">
        <w:rPr>
          <w:rFonts w:ascii="Times New Roman" w:hAnsi="Times New Roman" w:cs="Times New Roman"/>
          <w:sz w:val="24"/>
          <w:szCs w:val="24"/>
          <w:lang w:val="kk-KZ"/>
        </w:rPr>
        <w:t xml:space="preserve">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Жалпы, тіркелген 2 168 аса ауыр қылмыстың </w:t>
      </w:r>
      <w:r w:rsidR="009D44E2">
        <w:rPr>
          <w:rFonts w:ascii="Times New Roman" w:hAnsi="Times New Roman" w:cs="Times New Roman"/>
          <w:sz w:val="24"/>
          <w:szCs w:val="24"/>
          <w:lang w:val="kk-KZ"/>
        </w:rPr>
        <w:t xml:space="preserve">тең </w:t>
      </w:r>
      <w:r w:rsidRPr="002036ED">
        <w:rPr>
          <w:rFonts w:ascii="Times New Roman" w:hAnsi="Times New Roman" w:cs="Times New Roman"/>
          <w:sz w:val="24"/>
          <w:szCs w:val="24"/>
          <w:lang w:val="kk-KZ"/>
        </w:rPr>
        <w:t xml:space="preserve">жартысына жуығы </w:t>
      </w:r>
      <w:r w:rsidR="009D44E2">
        <w:rPr>
          <w:rFonts w:ascii="Times New Roman" w:hAnsi="Times New Roman" w:cs="Times New Roman"/>
          <w:sz w:val="24"/>
          <w:szCs w:val="24"/>
          <w:lang w:val="kk-KZ"/>
        </w:rPr>
        <w:t xml:space="preserve">да </w:t>
      </w:r>
      <w:r w:rsidRPr="00AD03F0">
        <w:rPr>
          <w:rFonts w:ascii="Times New Roman" w:hAnsi="Times New Roman" w:cs="Times New Roman"/>
          <w:i/>
          <w:szCs w:val="24"/>
          <w:lang w:val="kk-KZ"/>
        </w:rPr>
        <w:t>(1033 немесе 48%)</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есірткі қылмысы құрайды. Олардың анықталуын жандандыру есірткі қылмысына қарсы күресте оң бағаланады, алайда тіркелген және ашылған құқық бұзушылықтар туралы құқықтық статистикаға теріс әсер етеді.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2023 жылғы желтоқсанда бірлескен бұйрықпен </w:t>
      </w:r>
      <w:r w:rsidRPr="00AD03F0">
        <w:rPr>
          <w:rFonts w:ascii="Times New Roman" w:hAnsi="Times New Roman" w:cs="Times New Roman"/>
          <w:i/>
          <w:szCs w:val="24"/>
          <w:lang w:val="kk-KZ"/>
        </w:rPr>
        <w:t>(БП, ІІМ, ҚМА, СЖҚА)</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барлық қылмыстар бойынша </w:t>
      </w:r>
      <w:r w:rsidRPr="00AD03F0">
        <w:rPr>
          <w:rFonts w:ascii="Times New Roman" w:hAnsi="Times New Roman" w:cs="Times New Roman"/>
          <w:i/>
          <w:szCs w:val="24"/>
          <w:lang w:val="kk-KZ"/>
        </w:rPr>
        <w:t>(бұрын – ауыр және аса ауыр қылмыстар бойынша)</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қылмыстардың ашылуын есептеудің жаңа әдістемесі бекітілді. Бұл ретте есірткі қылмыстары бойынша ашуды есептеу жеке жүргізілетін болады.</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277D7D">
        <w:rPr>
          <w:rFonts w:ascii="Times New Roman" w:hAnsi="Times New Roman" w:cs="Times New Roman"/>
          <w:b/>
          <w:sz w:val="24"/>
          <w:szCs w:val="24"/>
          <w:lang w:val="kk-KZ"/>
        </w:rPr>
        <w:t>2.</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Алынған есірткі құралдары мен психотроптық заттардың жалпы санынан синтетикалық (қауіпті) есірткілердің үлес салмағы </w:t>
      </w:r>
      <w:r w:rsidRPr="00AD03F0">
        <w:rPr>
          <w:rFonts w:ascii="Times New Roman" w:hAnsi="Times New Roman" w:cs="Times New Roman"/>
          <w:i/>
          <w:szCs w:val="24"/>
          <w:lang w:val="kk-KZ"/>
        </w:rPr>
        <w:t>(жоспар – 1,6%, факт – 1%).</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2036ED">
        <w:rPr>
          <w:rFonts w:ascii="Times New Roman" w:hAnsi="Times New Roman" w:cs="Times New Roman"/>
          <w:sz w:val="24"/>
          <w:szCs w:val="24"/>
          <w:lang w:val="kk-KZ"/>
        </w:rPr>
        <w:t xml:space="preserve">Есепті кезеңде ішкі істер органдары алып қойған есірткі құралдарының саны 2,5 есеге өсіп, 36,5 тоннаны құрады </w:t>
      </w:r>
      <w:r w:rsidRPr="00AD03F0">
        <w:rPr>
          <w:rFonts w:ascii="Times New Roman" w:hAnsi="Times New Roman" w:cs="Times New Roman"/>
          <w:i/>
          <w:szCs w:val="24"/>
          <w:lang w:val="kk-KZ"/>
        </w:rPr>
        <w:t>(2022ж. – 14,6 т).</w:t>
      </w:r>
      <w:r w:rsidRPr="00AD03F0">
        <w:rPr>
          <w:rFonts w:ascii="Times New Roman" w:hAnsi="Times New Roman" w:cs="Times New Roman"/>
          <w:szCs w:val="24"/>
          <w:lang w:val="kk-KZ"/>
        </w:rPr>
        <w:t xml:space="preserve">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Өткізілген іс-шаралар барысында каннабистің ірі партиялары тәркіленді.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Мысалы, тамыз айында Жамбыл облысының тұрғынынан жалпы салмағы 1,7 тонна 1396 марихуана бұтасы тәркіленді, Алматы облысында салмағы </w:t>
      </w:r>
      <w:r w:rsidR="00503019">
        <w:rPr>
          <w:rFonts w:ascii="Times New Roman" w:hAnsi="Times New Roman" w:cs="Times New Roman"/>
          <w:sz w:val="24"/>
          <w:szCs w:val="24"/>
          <w:lang w:val="kk-KZ"/>
        </w:rPr>
        <w:t>7,8 тонна 2166 бұта тәркіленді.</w:t>
      </w:r>
    </w:p>
    <w:p w:rsidR="00F049B6" w:rsidRPr="002036ED" w:rsidRDefault="005162DD"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443381">
        <w:rPr>
          <w:rFonts w:ascii="Times New Roman" w:hAnsi="Times New Roman" w:cs="Times New Roman"/>
          <w:sz w:val="24"/>
          <w:szCs w:val="24"/>
          <w:lang w:val="kk-KZ"/>
        </w:rPr>
        <w:t xml:space="preserve">«Синтетикалық» заттар </w:t>
      </w:r>
      <w:r w:rsidR="00AD03F0" w:rsidRPr="002D716C">
        <w:rPr>
          <w:rFonts w:ascii="Times New Roman" w:hAnsi="Times New Roman" w:cs="Times New Roman"/>
          <w:sz w:val="24"/>
          <w:szCs w:val="24"/>
          <w:lang w:val="kk-KZ"/>
        </w:rPr>
        <w:t xml:space="preserve">1,7 </w:t>
      </w:r>
      <w:r w:rsidRPr="00443381">
        <w:rPr>
          <w:rFonts w:ascii="Times New Roman" w:hAnsi="Times New Roman" w:cs="Times New Roman"/>
          <w:sz w:val="24"/>
          <w:szCs w:val="24"/>
          <w:lang w:val="kk-KZ"/>
        </w:rPr>
        <w:t xml:space="preserve">есеге көп тәркіленіп, заңсыз айналымға жіберілмеді </w:t>
      </w:r>
      <w:r w:rsidRPr="00443381">
        <w:rPr>
          <w:rFonts w:ascii="Times New Roman" w:hAnsi="Times New Roman" w:cs="Times New Roman"/>
          <w:sz w:val="24"/>
          <w:szCs w:val="24"/>
          <w:lang w:val="kk-KZ"/>
        </w:rPr>
        <w:br/>
      </w:r>
      <w:r w:rsidR="00AD03F0" w:rsidRPr="002D716C">
        <w:rPr>
          <w:rFonts w:ascii="Times New Roman" w:hAnsi="Times New Roman" w:cs="Times New Roman"/>
          <w:i/>
          <w:szCs w:val="24"/>
          <w:lang w:val="kk-KZ"/>
        </w:rPr>
        <w:t>(228,6 к</w:t>
      </w:r>
      <w:r w:rsidRPr="00443381">
        <w:rPr>
          <w:rFonts w:ascii="Times New Roman" w:hAnsi="Times New Roman" w:cs="Times New Roman"/>
          <w:i/>
          <w:szCs w:val="24"/>
          <w:lang w:val="kk-KZ"/>
        </w:rPr>
        <w:t xml:space="preserve">еліден </w:t>
      </w:r>
      <w:r w:rsidR="00AD03F0" w:rsidRPr="002D716C">
        <w:rPr>
          <w:rFonts w:ascii="Times New Roman" w:hAnsi="Times New Roman" w:cs="Times New Roman"/>
          <w:i/>
          <w:szCs w:val="24"/>
          <w:lang w:val="kk-KZ"/>
        </w:rPr>
        <w:t xml:space="preserve"> 382,2 к</w:t>
      </w:r>
      <w:r w:rsidRPr="00443381">
        <w:rPr>
          <w:rFonts w:ascii="Times New Roman" w:hAnsi="Times New Roman" w:cs="Times New Roman"/>
          <w:i/>
          <w:szCs w:val="24"/>
          <w:lang w:val="kk-KZ"/>
        </w:rPr>
        <w:t>еліге дейін</w:t>
      </w:r>
      <w:r w:rsidR="00AD03F0" w:rsidRPr="002D716C">
        <w:rPr>
          <w:rFonts w:ascii="Times New Roman" w:hAnsi="Times New Roman" w:cs="Times New Roman"/>
          <w:i/>
          <w:szCs w:val="24"/>
          <w:lang w:val="kk-KZ"/>
        </w:rPr>
        <w:t xml:space="preserve">). </w:t>
      </w:r>
      <w:r w:rsidR="00F049B6" w:rsidRPr="002036ED">
        <w:rPr>
          <w:rFonts w:ascii="Times New Roman" w:hAnsi="Times New Roman" w:cs="Times New Roman"/>
          <w:sz w:val="24"/>
          <w:szCs w:val="24"/>
          <w:lang w:val="kk-KZ"/>
        </w:rPr>
        <w:t xml:space="preserve">Сонымен қатар, оның есірткінің жалпы көлеміндегі үлес салмағы 1% құрады. </w:t>
      </w:r>
    </w:p>
    <w:p w:rsidR="00F049B6" w:rsidRPr="00277D7D"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 w:val="24"/>
          <w:szCs w:val="24"/>
          <w:lang w:val="kk-KZ"/>
        </w:rPr>
      </w:pPr>
      <w:r w:rsidRPr="002036ED">
        <w:rPr>
          <w:rFonts w:ascii="Times New Roman" w:hAnsi="Times New Roman" w:cs="Times New Roman"/>
          <w:sz w:val="24"/>
          <w:szCs w:val="24"/>
          <w:lang w:val="kk-KZ"/>
        </w:rPr>
        <w:lastRenderedPageBreak/>
        <w:t xml:space="preserve">2023 жылы барлығы 2746 есірткі қылмысы анықталды </w:t>
      </w:r>
      <w:r w:rsidRPr="00AD03F0">
        <w:rPr>
          <w:rFonts w:ascii="Times New Roman" w:hAnsi="Times New Roman" w:cs="Times New Roman"/>
          <w:i/>
          <w:szCs w:val="24"/>
          <w:lang w:val="kk-KZ"/>
        </w:rPr>
        <w:t>(2022 ж. - 2440),</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оның ішінде 1883 өткізу фактісі </w:t>
      </w:r>
      <w:r w:rsidRPr="00277D7D">
        <w:rPr>
          <w:rFonts w:ascii="Times New Roman" w:hAnsi="Times New Roman" w:cs="Times New Roman"/>
          <w:i/>
          <w:sz w:val="24"/>
          <w:szCs w:val="24"/>
          <w:lang w:val="kk-KZ"/>
        </w:rPr>
        <w:t>(2022 ж. – 1377).</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44 есірткі зертханасы таратылды, есірткі бизнесі саласындағы 12 ұйымдасқан қылмыстық топтың қызметі тоқтатылды. </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2036ED">
        <w:rPr>
          <w:rFonts w:ascii="Times New Roman" w:hAnsi="Times New Roman" w:cs="Times New Roman"/>
          <w:sz w:val="24"/>
          <w:szCs w:val="24"/>
          <w:lang w:val="kk-KZ"/>
        </w:rPr>
        <w:t xml:space="preserve">Қоғамдық есірткіге қарсы иммунитетті қалыптастыру мақсатында 10,8 мың алдын алу іс-шаралары ұйымдастырылды </w:t>
      </w:r>
      <w:r w:rsidRPr="00AD03F0">
        <w:rPr>
          <w:rFonts w:ascii="Times New Roman" w:hAnsi="Times New Roman" w:cs="Times New Roman"/>
          <w:i/>
          <w:szCs w:val="24"/>
          <w:lang w:val="kk-KZ"/>
        </w:rPr>
        <w:t xml:space="preserve">(оның ішінде 826 акция, 569 семинар, 6017 дәріс, </w:t>
      </w:r>
      <w:r w:rsidRPr="00AD03F0">
        <w:rPr>
          <w:rFonts w:ascii="Times New Roman" w:hAnsi="Times New Roman" w:cs="Times New Roman"/>
          <w:i/>
          <w:szCs w:val="24"/>
          <w:lang w:val="kk-KZ"/>
        </w:rPr>
        <w:br/>
        <w:t>1074 кездесу, 428 дөңгелек үстел 412 конкурс, 678 спорттық жарыстар мен турнирлер).</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Нашақорлыққа және есірткі бизнесіне қарсы күрестің 2023-2025 жылдарға арналған </w:t>
      </w:r>
      <w:r>
        <w:rPr>
          <w:rFonts w:ascii="Times New Roman" w:hAnsi="Times New Roman" w:cs="Times New Roman"/>
          <w:sz w:val="24"/>
          <w:szCs w:val="24"/>
          <w:lang w:val="kk-KZ"/>
        </w:rPr>
        <w:t>к</w:t>
      </w:r>
      <w:r w:rsidRPr="002036ED">
        <w:rPr>
          <w:rFonts w:ascii="Times New Roman" w:hAnsi="Times New Roman" w:cs="Times New Roman"/>
          <w:sz w:val="24"/>
          <w:szCs w:val="24"/>
          <w:lang w:val="kk-KZ"/>
        </w:rPr>
        <w:t xml:space="preserve">ешенді жоспары </w:t>
      </w:r>
      <w:r w:rsidRPr="00AD03F0">
        <w:rPr>
          <w:rFonts w:ascii="Times New Roman" w:hAnsi="Times New Roman" w:cs="Times New Roman"/>
          <w:i/>
          <w:szCs w:val="24"/>
          <w:lang w:val="kk-KZ"/>
        </w:rPr>
        <w:t>(Үкіметтің 2023 жылғы 29 маусымдағы №508 қаулысы)</w:t>
      </w:r>
      <w:r w:rsidRPr="002036ED">
        <w:rPr>
          <w:rFonts w:ascii="Times New Roman" w:hAnsi="Times New Roman" w:cs="Times New Roman"/>
          <w:sz w:val="24"/>
          <w:szCs w:val="24"/>
          <w:lang w:val="kk-KZ"/>
        </w:rPr>
        <w:t xml:space="preserve"> іске асырылуда.</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277D7D">
        <w:rPr>
          <w:rFonts w:ascii="Times New Roman" w:hAnsi="Times New Roman" w:cs="Times New Roman"/>
          <w:b/>
          <w:sz w:val="24"/>
          <w:szCs w:val="24"/>
          <w:lang w:val="kk-KZ"/>
        </w:rPr>
        <w:t>3.</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Көшелерде жасалған қылмыстардың үлес салмағы </w:t>
      </w:r>
      <w:r w:rsidRPr="00AD03F0">
        <w:rPr>
          <w:rFonts w:ascii="Times New Roman" w:hAnsi="Times New Roman" w:cs="Times New Roman"/>
          <w:i/>
          <w:szCs w:val="24"/>
          <w:lang w:val="kk-KZ"/>
        </w:rPr>
        <w:t>(жоспар – 11,2%, факт – 11,6%).</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ҚСжАЕК деректері бойынша көшелерде жасалған қылмыстар саны 2023 жылы 15,1%-ға қысқарды </w:t>
      </w:r>
      <w:r w:rsidRPr="00277D7D">
        <w:rPr>
          <w:rFonts w:ascii="Times New Roman" w:hAnsi="Times New Roman" w:cs="Times New Roman"/>
          <w:i/>
          <w:sz w:val="24"/>
          <w:szCs w:val="24"/>
          <w:lang w:val="kk-KZ"/>
        </w:rPr>
        <w:t>(18 366-дан 15 594-ке дейін).</w:t>
      </w:r>
      <w:r w:rsidRPr="002036ED">
        <w:rPr>
          <w:rFonts w:ascii="Times New Roman" w:hAnsi="Times New Roman" w:cs="Times New Roman"/>
          <w:sz w:val="24"/>
          <w:szCs w:val="24"/>
          <w:lang w:val="kk-KZ"/>
        </w:rPr>
        <w:t xml:space="preserve"> Олардың үлес салмағы 11,6% құра</w:t>
      </w:r>
      <w:r>
        <w:rPr>
          <w:rFonts w:ascii="Times New Roman" w:hAnsi="Times New Roman" w:cs="Times New Roman"/>
          <w:sz w:val="24"/>
          <w:szCs w:val="24"/>
          <w:lang w:val="kk-KZ"/>
        </w:rPr>
        <w:t>й</w:t>
      </w:r>
      <w:r w:rsidRPr="002036ED">
        <w:rPr>
          <w:rFonts w:ascii="Times New Roman" w:hAnsi="Times New Roman" w:cs="Times New Roman"/>
          <w:sz w:val="24"/>
          <w:szCs w:val="24"/>
          <w:lang w:val="kk-KZ"/>
        </w:rPr>
        <w:t>ды.</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385134">
        <w:rPr>
          <w:rFonts w:ascii="Times New Roman" w:hAnsi="Times New Roman" w:cs="Times New Roman"/>
          <w:sz w:val="24"/>
          <w:szCs w:val="24"/>
          <w:lang w:val="kk-KZ"/>
        </w:rPr>
        <w:t xml:space="preserve">Бұл ретте, көшедегі қылмыстардың жартысына жуығы </w:t>
      </w:r>
      <w:r w:rsidRPr="00385134">
        <w:rPr>
          <w:rFonts w:ascii="Times New Roman" w:hAnsi="Times New Roman" w:cs="Times New Roman"/>
          <w:i/>
          <w:szCs w:val="24"/>
          <w:lang w:val="kk-KZ"/>
        </w:rPr>
        <w:t>(немесе 6,8 мың)</w:t>
      </w:r>
      <w:r w:rsidRPr="00385134">
        <w:rPr>
          <w:rFonts w:ascii="Times New Roman" w:hAnsi="Times New Roman" w:cs="Times New Roman"/>
          <w:szCs w:val="24"/>
          <w:lang w:val="kk-KZ"/>
        </w:rPr>
        <w:t xml:space="preserve"> </w:t>
      </w:r>
      <w:r w:rsidRPr="00385134">
        <w:rPr>
          <w:rFonts w:ascii="Times New Roman" w:hAnsi="Times New Roman" w:cs="Times New Roman"/>
          <w:sz w:val="24"/>
          <w:szCs w:val="24"/>
          <w:lang w:val="kk-KZ"/>
        </w:rPr>
        <w:t xml:space="preserve">– </w:t>
      </w:r>
      <w:r w:rsidR="00453DBD" w:rsidRPr="00385134">
        <w:rPr>
          <w:rFonts w:ascii="Times New Roman" w:hAnsi="Times New Roman" w:cs="Times New Roman"/>
          <w:sz w:val="24"/>
          <w:szCs w:val="24"/>
          <w:lang w:val="kk-KZ"/>
        </w:rPr>
        <w:t xml:space="preserve">бұл көбінесе мүлікті сақтау шараларына </w:t>
      </w:r>
      <w:r w:rsidR="00385134" w:rsidRPr="00385134">
        <w:rPr>
          <w:rFonts w:ascii="Times New Roman" w:hAnsi="Times New Roman" w:cs="Times New Roman"/>
          <w:sz w:val="24"/>
          <w:szCs w:val="24"/>
          <w:lang w:val="kk-KZ"/>
        </w:rPr>
        <w:t xml:space="preserve">немқұрайлы қарау нәтижесінде жасалатын </w:t>
      </w:r>
      <w:r w:rsidRPr="00385134">
        <w:rPr>
          <w:rFonts w:ascii="Times New Roman" w:hAnsi="Times New Roman" w:cs="Times New Roman"/>
          <w:sz w:val="24"/>
          <w:szCs w:val="24"/>
          <w:lang w:val="kk-KZ"/>
        </w:rPr>
        <w:t>ұрл</w:t>
      </w:r>
      <w:r w:rsidR="00385134" w:rsidRPr="00385134">
        <w:rPr>
          <w:rFonts w:ascii="Times New Roman" w:hAnsi="Times New Roman" w:cs="Times New Roman"/>
          <w:sz w:val="24"/>
          <w:szCs w:val="24"/>
          <w:lang w:val="kk-KZ"/>
        </w:rPr>
        <w:t>ық</w:t>
      </w:r>
      <w:r w:rsidRPr="00385134">
        <w:rPr>
          <w:rFonts w:ascii="Times New Roman" w:hAnsi="Times New Roman" w:cs="Times New Roman"/>
          <w:sz w:val="24"/>
          <w:szCs w:val="24"/>
          <w:lang w:val="kk-KZ"/>
        </w:rPr>
        <w:t xml:space="preserve">, 20% </w:t>
      </w:r>
      <w:r w:rsidRPr="00385134">
        <w:rPr>
          <w:rFonts w:ascii="Times New Roman" w:hAnsi="Times New Roman" w:cs="Times New Roman"/>
          <w:i/>
          <w:szCs w:val="24"/>
          <w:lang w:val="kk-KZ"/>
        </w:rPr>
        <w:t xml:space="preserve">(немесе </w:t>
      </w:r>
      <w:r w:rsidR="00385134" w:rsidRPr="00385134">
        <w:rPr>
          <w:rFonts w:ascii="Times New Roman" w:hAnsi="Times New Roman" w:cs="Times New Roman"/>
          <w:i/>
          <w:szCs w:val="24"/>
          <w:lang w:val="kk-KZ"/>
        </w:rPr>
        <w:br/>
      </w:r>
      <w:r w:rsidRPr="00385134">
        <w:rPr>
          <w:rFonts w:ascii="Times New Roman" w:hAnsi="Times New Roman" w:cs="Times New Roman"/>
          <w:i/>
          <w:szCs w:val="24"/>
          <w:lang w:val="kk-KZ"/>
        </w:rPr>
        <w:t>2 793)</w:t>
      </w:r>
      <w:r w:rsidRPr="00385134">
        <w:rPr>
          <w:rFonts w:ascii="Times New Roman" w:hAnsi="Times New Roman" w:cs="Times New Roman"/>
          <w:szCs w:val="24"/>
          <w:lang w:val="kk-KZ"/>
        </w:rPr>
        <w:t xml:space="preserve"> </w:t>
      </w:r>
      <w:r w:rsidRPr="00385134">
        <w:rPr>
          <w:rFonts w:ascii="Times New Roman" w:hAnsi="Times New Roman" w:cs="Times New Roman"/>
          <w:sz w:val="24"/>
          <w:szCs w:val="24"/>
          <w:lang w:val="kk-KZ"/>
        </w:rPr>
        <w:t>– алаяқтық, есірткі қылмыстарын жасағаны, қару сақтағаны үшін адамдарды көшеде ұстаумен байланысты.</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Күн сайын құқық тәртібін қорғауға 14,6 мың полиция қызметкерлері мен Ұлттық ұланның әскери қызметшілері жұмылдырылады.</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Көшелерде 1,3 млн. астам бейнебақылау камерасы орнатылды, оның 207,4 мыңы ЖБО-ға және полицияның кезекші бөлімдеріне шығарылды. Олардың көмегімен 10,7 мың қылмыс ашылып, 552,7 мың әкімшілік құқық бұзушылықтың жолын кесті.</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Қоғамдық орындарда аудио- және бейнеақпарат беру арқылы полицияны шұғыл шақыру үшін 279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дабыл түймесі</w:t>
      </w:r>
      <w:r>
        <w:rPr>
          <w:rFonts w:ascii="Times New Roman" w:hAnsi="Times New Roman" w:cs="Times New Roman"/>
          <w:sz w:val="24"/>
          <w:szCs w:val="24"/>
          <w:lang w:val="kk-KZ"/>
        </w:rPr>
        <w:t xml:space="preserve">» </w:t>
      </w:r>
      <w:r w:rsidRPr="002036ED">
        <w:rPr>
          <w:rFonts w:ascii="Times New Roman" w:hAnsi="Times New Roman" w:cs="Times New Roman"/>
          <w:sz w:val="24"/>
          <w:szCs w:val="24"/>
          <w:lang w:val="kk-KZ"/>
        </w:rPr>
        <w:t xml:space="preserve">құрылғысы орнатылды.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Дамыған елдердің </w:t>
      </w:r>
      <w:r w:rsidRPr="00AD03F0">
        <w:rPr>
          <w:rFonts w:ascii="Times New Roman" w:hAnsi="Times New Roman" w:cs="Times New Roman"/>
          <w:i/>
          <w:szCs w:val="24"/>
          <w:lang w:val="kk-KZ"/>
        </w:rPr>
        <w:t>(Жапония, Корея, Сингапур)</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тәжірибесі бойынша қалалардың ең криминогендік учаскелерінде 193 заманауи стационарлық полиция бекеттері орнатылған. </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78030A">
        <w:rPr>
          <w:rFonts w:ascii="Times New Roman" w:hAnsi="Times New Roman" w:cs="Times New Roman"/>
          <w:sz w:val="24"/>
          <w:szCs w:val="24"/>
          <w:lang w:val="kk-KZ"/>
        </w:rPr>
        <w:t xml:space="preserve">Сонымен қатар, «халыққа жақын полиция» қағидатын </w:t>
      </w:r>
      <w:r w:rsidR="0078030A" w:rsidRPr="0078030A">
        <w:rPr>
          <w:rFonts w:ascii="Times New Roman" w:hAnsi="Times New Roman" w:cs="Times New Roman"/>
          <w:sz w:val="24"/>
          <w:szCs w:val="24"/>
          <w:lang w:val="kk-KZ"/>
        </w:rPr>
        <w:t>іске асыру аясында т</w:t>
      </w:r>
      <w:r w:rsidRPr="0078030A">
        <w:rPr>
          <w:rFonts w:ascii="Times New Roman" w:hAnsi="Times New Roman" w:cs="Times New Roman"/>
          <w:sz w:val="24"/>
          <w:szCs w:val="24"/>
          <w:lang w:val="kk-KZ"/>
        </w:rPr>
        <w:t>ұрғын үйлердің аулаларында, саябақтарда, скверлерде жаяу патрульдер саны</w:t>
      </w:r>
      <w:r w:rsidR="0078030A" w:rsidRPr="0078030A">
        <w:rPr>
          <w:rFonts w:ascii="Times New Roman" w:hAnsi="Times New Roman" w:cs="Times New Roman"/>
          <w:sz w:val="24"/>
          <w:szCs w:val="24"/>
          <w:lang w:val="kk-KZ"/>
        </w:rPr>
        <w:t>н</w:t>
      </w:r>
      <w:r w:rsidRPr="0078030A">
        <w:rPr>
          <w:rFonts w:ascii="Times New Roman" w:hAnsi="Times New Roman" w:cs="Times New Roman"/>
          <w:sz w:val="24"/>
          <w:szCs w:val="24"/>
          <w:lang w:val="kk-KZ"/>
        </w:rPr>
        <w:t xml:space="preserve"> артты</w:t>
      </w:r>
      <w:r w:rsidR="0078030A" w:rsidRPr="0078030A">
        <w:rPr>
          <w:rFonts w:ascii="Times New Roman" w:hAnsi="Times New Roman" w:cs="Times New Roman"/>
          <w:sz w:val="24"/>
          <w:szCs w:val="24"/>
          <w:lang w:val="kk-KZ"/>
        </w:rPr>
        <w:t>ру</w:t>
      </w:r>
      <w:r w:rsidRPr="0078030A">
        <w:rPr>
          <w:rFonts w:ascii="Times New Roman" w:hAnsi="Times New Roman" w:cs="Times New Roman"/>
          <w:sz w:val="24"/>
          <w:szCs w:val="24"/>
          <w:lang w:val="kk-KZ"/>
        </w:rPr>
        <w:t xml:space="preserve"> </w:t>
      </w:r>
      <w:r w:rsidR="00AD03F0" w:rsidRPr="0078030A">
        <w:rPr>
          <w:rFonts w:ascii="Times New Roman" w:hAnsi="Times New Roman" w:cs="Times New Roman"/>
          <w:sz w:val="24"/>
          <w:szCs w:val="24"/>
          <w:lang w:val="kk-KZ"/>
        </w:rPr>
        <w:t>бойынша шаралар қабылдануда.</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Халықтың сенім деңгейін анықтау бойынша әлеуметтік сауалнама шеңберінде тұрғылықты ауданда халықтың өз қауіпсіздігі деңгейін қабылдауы өлшенді. </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szCs w:val="24"/>
          <w:lang w:val="kk-KZ"/>
        </w:rPr>
      </w:pPr>
      <w:r w:rsidRPr="002036ED">
        <w:rPr>
          <w:rFonts w:ascii="Times New Roman" w:hAnsi="Times New Roman" w:cs="Times New Roman"/>
          <w:sz w:val="24"/>
          <w:szCs w:val="24"/>
          <w:lang w:val="kk-KZ"/>
        </w:rPr>
        <w:t>Олардың нәтижелері бойынша респонденттердің 61,7%</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ы өздерін толық қауіпсіз сезінеді, жеткілікті қауіпсіз – 30,5% және 7%-ы қауіпсіз емес.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Қауіпсіздіктің</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 негізгі себептері: жарықтың жеткіліксіздігі </w:t>
      </w:r>
      <w:r w:rsidRPr="00AD03F0">
        <w:rPr>
          <w:rFonts w:ascii="Times New Roman" w:hAnsi="Times New Roman" w:cs="Times New Roman"/>
          <w:i/>
          <w:szCs w:val="24"/>
          <w:lang w:val="kk-KZ"/>
        </w:rPr>
        <w:t>(26,7%),</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шабуылға ұшыраудан қорқу </w:t>
      </w:r>
      <w:r w:rsidRPr="00AD03F0">
        <w:rPr>
          <w:rFonts w:ascii="Times New Roman" w:hAnsi="Times New Roman" w:cs="Times New Roman"/>
          <w:i/>
          <w:szCs w:val="24"/>
          <w:lang w:val="kk-KZ"/>
        </w:rPr>
        <w:t>(13,7%)</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және жалғыз көшеге шығу </w:t>
      </w:r>
      <w:r w:rsidRPr="00AD03F0">
        <w:rPr>
          <w:rFonts w:ascii="Times New Roman" w:hAnsi="Times New Roman" w:cs="Times New Roman"/>
          <w:i/>
          <w:szCs w:val="24"/>
          <w:lang w:val="kk-KZ"/>
        </w:rPr>
        <w:t>(15,8%).</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277D7D">
        <w:rPr>
          <w:rFonts w:ascii="Times New Roman" w:hAnsi="Times New Roman" w:cs="Times New Roman"/>
          <w:b/>
          <w:sz w:val="24"/>
          <w:szCs w:val="24"/>
          <w:lang w:val="kk-KZ"/>
        </w:rPr>
        <w:t>4.</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ЖКО</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да қаза тапқандардың деңгейі </w:t>
      </w:r>
      <w:r w:rsidRPr="00277D7D">
        <w:rPr>
          <w:rFonts w:ascii="Times New Roman" w:hAnsi="Times New Roman" w:cs="Times New Roman"/>
          <w:i/>
          <w:sz w:val="24"/>
          <w:szCs w:val="24"/>
          <w:lang w:val="kk-KZ"/>
        </w:rPr>
        <w:t xml:space="preserve">(100 мың тұрғынға шаққанда) </w:t>
      </w:r>
      <w:r w:rsidRPr="00AD03F0">
        <w:rPr>
          <w:rFonts w:ascii="Times New Roman" w:hAnsi="Times New Roman" w:cs="Times New Roman"/>
          <w:i/>
          <w:szCs w:val="24"/>
          <w:lang w:val="kk-KZ"/>
        </w:rPr>
        <w:t>(жоспар – 11,9%, факт-12,7%).</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ҚСжАЕК мәліметтері бойынша 2023 жылы апаттылық көрсеткіштерінің өсуі байқалады. 15 886 ЖКО тіркелді </w:t>
      </w:r>
      <w:r w:rsidRPr="00AD03F0">
        <w:rPr>
          <w:rFonts w:ascii="Times New Roman" w:hAnsi="Times New Roman" w:cs="Times New Roman"/>
          <w:i/>
          <w:szCs w:val="24"/>
          <w:lang w:val="kk-KZ"/>
        </w:rPr>
        <w:t>(+7%, 2022 ж. – 14 834)</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оларда </w:t>
      </w:r>
      <w:r w:rsidR="00AD03F0">
        <w:rPr>
          <w:rFonts w:ascii="Times New Roman" w:hAnsi="Times New Roman" w:cs="Times New Roman"/>
          <w:sz w:val="24"/>
          <w:szCs w:val="24"/>
          <w:lang w:val="kk-KZ"/>
        </w:rPr>
        <w:t xml:space="preserve">2543 адам </w:t>
      </w:r>
      <w:r w:rsidRPr="002036ED">
        <w:rPr>
          <w:rFonts w:ascii="Times New Roman" w:hAnsi="Times New Roman" w:cs="Times New Roman"/>
          <w:sz w:val="24"/>
          <w:szCs w:val="24"/>
          <w:lang w:val="kk-KZ"/>
        </w:rPr>
        <w:t xml:space="preserve">қаза тапты </w:t>
      </w:r>
      <w:r w:rsidRPr="00AD03F0">
        <w:rPr>
          <w:rFonts w:ascii="Times New Roman" w:hAnsi="Times New Roman" w:cs="Times New Roman"/>
          <w:i/>
          <w:szCs w:val="24"/>
          <w:lang w:val="kk-KZ"/>
        </w:rPr>
        <w:t>(+5%,</w:t>
      </w:r>
      <w:r w:rsidR="00AD03F0">
        <w:rPr>
          <w:rFonts w:ascii="Times New Roman" w:hAnsi="Times New Roman" w:cs="Times New Roman"/>
          <w:i/>
          <w:szCs w:val="24"/>
          <w:lang w:val="kk-KZ"/>
        </w:rPr>
        <w:br/>
      </w:r>
      <w:r w:rsidRPr="00AD03F0">
        <w:rPr>
          <w:rFonts w:ascii="Times New Roman" w:hAnsi="Times New Roman" w:cs="Times New Roman"/>
          <w:i/>
          <w:szCs w:val="24"/>
          <w:lang w:val="kk-KZ"/>
        </w:rPr>
        <w:t>2022 ж. – 2 425)</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және 19544 </w:t>
      </w:r>
      <w:r w:rsidRPr="00AD03F0">
        <w:rPr>
          <w:rFonts w:ascii="Times New Roman" w:hAnsi="Times New Roman" w:cs="Times New Roman"/>
          <w:i/>
          <w:szCs w:val="24"/>
          <w:lang w:val="kk-KZ"/>
        </w:rPr>
        <w:t>(+2%, 2022 ж. – 19 135)</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 xml:space="preserve">адам жарақат алды. ЖКО-да қаза тапқандардың деңгейі </w:t>
      </w:r>
      <w:r w:rsidRPr="00277D7D">
        <w:rPr>
          <w:rFonts w:ascii="Times New Roman" w:hAnsi="Times New Roman" w:cs="Times New Roman"/>
          <w:i/>
          <w:sz w:val="24"/>
          <w:szCs w:val="24"/>
          <w:lang w:val="kk-KZ"/>
        </w:rPr>
        <w:t>(100 мың тұрғынға шаққанда)</w:t>
      </w:r>
      <w:r w:rsidRPr="002036ED">
        <w:rPr>
          <w:rFonts w:ascii="Times New Roman" w:hAnsi="Times New Roman" w:cs="Times New Roman"/>
          <w:sz w:val="24"/>
          <w:szCs w:val="24"/>
          <w:lang w:val="kk-KZ"/>
        </w:rPr>
        <w:t xml:space="preserve"> 12,7 құра</w:t>
      </w:r>
      <w:r>
        <w:rPr>
          <w:rFonts w:ascii="Times New Roman" w:hAnsi="Times New Roman" w:cs="Times New Roman"/>
          <w:sz w:val="24"/>
          <w:szCs w:val="24"/>
          <w:lang w:val="kk-KZ"/>
        </w:rPr>
        <w:t>й</w:t>
      </w:r>
      <w:r w:rsidRPr="002036ED">
        <w:rPr>
          <w:rFonts w:ascii="Times New Roman" w:hAnsi="Times New Roman" w:cs="Times New Roman"/>
          <w:sz w:val="24"/>
          <w:szCs w:val="24"/>
          <w:lang w:val="kk-KZ"/>
        </w:rPr>
        <w:t>ды.</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Есепке өткен жылдардағы 231 ЖКО </w:t>
      </w:r>
      <w:r w:rsidRPr="00277D7D">
        <w:rPr>
          <w:rFonts w:ascii="Times New Roman" w:hAnsi="Times New Roman" w:cs="Times New Roman"/>
          <w:i/>
          <w:sz w:val="24"/>
          <w:szCs w:val="24"/>
          <w:lang w:val="kk-KZ"/>
        </w:rPr>
        <w:t>(2021-2022жж.)</w:t>
      </w:r>
      <w:r w:rsidRPr="002036ED">
        <w:rPr>
          <w:rFonts w:ascii="Times New Roman" w:hAnsi="Times New Roman" w:cs="Times New Roman"/>
          <w:sz w:val="24"/>
          <w:szCs w:val="24"/>
          <w:lang w:val="kk-KZ"/>
        </w:rPr>
        <w:t xml:space="preserve"> және есепке алынбайтын </w:t>
      </w:r>
      <w:r>
        <w:rPr>
          <w:rFonts w:ascii="Times New Roman" w:hAnsi="Times New Roman" w:cs="Times New Roman"/>
          <w:sz w:val="24"/>
          <w:szCs w:val="24"/>
          <w:lang w:val="kk-KZ"/>
        </w:rPr>
        <w:br/>
      </w:r>
      <w:r w:rsidRPr="002036ED">
        <w:rPr>
          <w:rFonts w:ascii="Times New Roman" w:hAnsi="Times New Roman" w:cs="Times New Roman"/>
          <w:sz w:val="24"/>
          <w:szCs w:val="24"/>
          <w:lang w:val="kk-KZ"/>
        </w:rPr>
        <w:t xml:space="preserve">2973 ЖКО </w:t>
      </w:r>
      <w:r w:rsidRPr="00AD03F0">
        <w:rPr>
          <w:rFonts w:ascii="Times New Roman" w:hAnsi="Times New Roman" w:cs="Times New Roman"/>
          <w:i/>
          <w:szCs w:val="24"/>
          <w:lang w:val="kk-KZ"/>
        </w:rPr>
        <w:t>(1 810 ЖКО – әкімшілік іс жүргізу шеңберінде материалдық залалы бар ЖКО ретінде ресімделген, қалған өзге де құқық бұзушылық фактілері)</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енгізілгенін атап өткен жөн.</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Сонымен қатар, жарақаттануды есепке алу кезінде статистикаға өткен жылдардағы 311 адам </w:t>
      </w:r>
      <w:r w:rsidRPr="00AD03F0">
        <w:rPr>
          <w:rFonts w:ascii="Times New Roman" w:hAnsi="Times New Roman" w:cs="Times New Roman"/>
          <w:i/>
          <w:szCs w:val="24"/>
          <w:lang w:val="kk-KZ"/>
        </w:rPr>
        <w:t>(2021ж. – 2, 2022ж. – 309)</w:t>
      </w:r>
      <w:r w:rsidRPr="00AD03F0">
        <w:rPr>
          <w:rFonts w:ascii="Times New Roman" w:hAnsi="Times New Roman" w:cs="Times New Roman"/>
          <w:szCs w:val="24"/>
          <w:lang w:val="kk-KZ"/>
        </w:rPr>
        <w:t xml:space="preserve"> </w:t>
      </w:r>
      <w:r w:rsidRPr="002036ED">
        <w:rPr>
          <w:rFonts w:ascii="Times New Roman" w:hAnsi="Times New Roman" w:cs="Times New Roman"/>
          <w:sz w:val="24"/>
          <w:szCs w:val="24"/>
          <w:lang w:val="kk-KZ"/>
        </w:rPr>
        <w:t>және олар бойынша СМЭ қорытындысы жоқ 3 564 адам енгізілді.</w:t>
      </w:r>
    </w:p>
    <w:p w:rsidR="00F049B6" w:rsidRPr="00AD03F0" w:rsidRDefault="00F049B6" w:rsidP="00865F08">
      <w:pPr>
        <w:widowControl w:val="0"/>
        <w:tabs>
          <w:tab w:val="left" w:pos="709"/>
          <w:tab w:val="left" w:pos="1080"/>
        </w:tabs>
        <w:spacing w:after="0" w:line="240" w:lineRule="auto"/>
        <w:ind w:right="-1" w:firstLine="709"/>
        <w:jc w:val="both"/>
        <w:rPr>
          <w:rFonts w:ascii="Times New Roman" w:hAnsi="Times New Roman" w:cs="Times New Roman"/>
          <w:i/>
          <w:szCs w:val="24"/>
          <w:lang w:val="kk-KZ"/>
        </w:rPr>
      </w:pPr>
      <w:r w:rsidRPr="002036ED">
        <w:rPr>
          <w:rFonts w:ascii="Times New Roman" w:hAnsi="Times New Roman" w:cs="Times New Roman"/>
          <w:sz w:val="24"/>
          <w:szCs w:val="24"/>
          <w:lang w:val="kk-KZ"/>
        </w:rPr>
        <w:t>Сондай</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ақ қайтыс болған 25 адам есепке алынбайды </w:t>
      </w:r>
      <w:r w:rsidRPr="00F97BD5">
        <w:rPr>
          <w:rFonts w:ascii="Times New Roman" w:hAnsi="Times New Roman" w:cs="Times New Roman"/>
          <w:i/>
          <w:szCs w:val="24"/>
          <w:lang w:val="kk-KZ"/>
        </w:rPr>
        <w:t>(21 – 2022 ж., 4</w:t>
      </w:r>
      <w:r w:rsidR="00F97BD5" w:rsidRPr="00F97BD5">
        <w:rPr>
          <w:rFonts w:ascii="Times New Roman" w:hAnsi="Times New Roman" w:cs="Times New Roman"/>
          <w:i/>
          <w:szCs w:val="24"/>
          <w:lang w:val="kk-KZ"/>
        </w:rPr>
        <w:t xml:space="preserve"> – </w:t>
      </w:r>
      <w:r w:rsidRPr="00F97BD5">
        <w:rPr>
          <w:rFonts w:ascii="Times New Roman" w:hAnsi="Times New Roman" w:cs="Times New Roman"/>
          <w:i/>
          <w:szCs w:val="24"/>
          <w:lang w:val="kk-KZ"/>
        </w:rPr>
        <w:t xml:space="preserve">30 тәулік өткеннен кейін </w:t>
      </w:r>
      <w:r w:rsidR="00F97BD5" w:rsidRPr="00F97BD5">
        <w:rPr>
          <w:rFonts w:ascii="Times New Roman" w:hAnsi="Times New Roman" w:cs="Times New Roman"/>
          <w:i/>
          <w:szCs w:val="24"/>
          <w:lang w:val="kk-KZ"/>
        </w:rPr>
        <w:t xml:space="preserve">басқа себептермен </w:t>
      </w:r>
      <w:r w:rsidRPr="00F97BD5">
        <w:rPr>
          <w:rFonts w:ascii="Times New Roman" w:hAnsi="Times New Roman" w:cs="Times New Roman"/>
          <w:i/>
          <w:szCs w:val="24"/>
          <w:lang w:val="kk-KZ"/>
        </w:rPr>
        <w:t>қайтыс болуына байланысты).</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Сонымен қатар, жолдардағы жағдайдың нашарлауына басқа факторлар әсер етті.</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Автопарктің тұрақты өсуі </w:t>
      </w:r>
      <w:r w:rsidRPr="00AD03F0">
        <w:rPr>
          <w:rFonts w:ascii="Times New Roman" w:hAnsi="Times New Roman" w:cs="Times New Roman"/>
          <w:i/>
          <w:szCs w:val="24"/>
          <w:lang w:val="kk-KZ"/>
        </w:rPr>
        <w:t>(2022ж. – 4,7 млн. бірлік, 2023ж. – 5,2 млн. бірлік).</w:t>
      </w:r>
      <w:r w:rsidRPr="00AD03F0">
        <w:rPr>
          <w:rFonts w:ascii="Times New Roman" w:hAnsi="Times New Roman" w:cs="Times New Roman"/>
          <w:szCs w:val="24"/>
          <w:lang w:val="kk-KZ"/>
        </w:rPr>
        <w:t xml:space="preserve"> </w:t>
      </w:r>
      <w:r w:rsidR="00690231" w:rsidRPr="006F0CB9">
        <w:rPr>
          <w:rFonts w:ascii="Times New Roman" w:hAnsi="Times New Roman" w:cs="Times New Roman"/>
          <w:sz w:val="24"/>
          <w:szCs w:val="24"/>
          <w:lang w:val="kk-KZ"/>
        </w:rPr>
        <w:t xml:space="preserve">Көліктердің 50%-дан астамы </w:t>
      </w:r>
      <w:r w:rsidRPr="006F0CB9">
        <w:rPr>
          <w:rFonts w:ascii="Times New Roman" w:hAnsi="Times New Roman" w:cs="Times New Roman"/>
          <w:sz w:val="24"/>
          <w:szCs w:val="24"/>
          <w:lang w:val="kk-KZ"/>
        </w:rPr>
        <w:t>20 жастан асқан</w:t>
      </w:r>
      <w:r w:rsidR="00690231" w:rsidRPr="006F0CB9">
        <w:rPr>
          <w:rFonts w:ascii="Times New Roman" w:hAnsi="Times New Roman" w:cs="Times New Roman"/>
          <w:sz w:val="24"/>
          <w:szCs w:val="24"/>
          <w:lang w:val="kk-KZ"/>
        </w:rPr>
        <w:t>,</w:t>
      </w:r>
      <w:r w:rsidRPr="006F0CB9">
        <w:rPr>
          <w:rFonts w:ascii="Times New Roman" w:hAnsi="Times New Roman" w:cs="Times New Roman"/>
          <w:sz w:val="24"/>
          <w:szCs w:val="24"/>
          <w:lang w:val="kk-KZ"/>
        </w:rPr>
        <w:t xml:space="preserve"> олардың техникалық жағдайы жол қауіпсіздігіне </w:t>
      </w:r>
      <w:r w:rsidR="00690231" w:rsidRPr="006F0CB9">
        <w:rPr>
          <w:rFonts w:ascii="Times New Roman" w:hAnsi="Times New Roman" w:cs="Times New Roman"/>
          <w:sz w:val="24"/>
          <w:szCs w:val="24"/>
          <w:lang w:val="kk-KZ"/>
        </w:rPr>
        <w:t>кері</w:t>
      </w:r>
      <w:r w:rsidRPr="006F0CB9">
        <w:rPr>
          <w:rFonts w:ascii="Times New Roman" w:hAnsi="Times New Roman" w:cs="Times New Roman"/>
          <w:sz w:val="24"/>
          <w:szCs w:val="24"/>
          <w:lang w:val="kk-KZ"/>
        </w:rPr>
        <w:t xml:space="preserve"> әсер</w:t>
      </w:r>
      <w:r w:rsidR="00690231" w:rsidRPr="006F0CB9">
        <w:rPr>
          <w:rFonts w:ascii="Times New Roman" w:hAnsi="Times New Roman" w:cs="Times New Roman"/>
          <w:sz w:val="24"/>
          <w:szCs w:val="24"/>
          <w:lang w:val="kk-KZ"/>
        </w:rPr>
        <w:t>ін</w:t>
      </w:r>
      <w:r w:rsidRPr="006F0CB9">
        <w:rPr>
          <w:rFonts w:ascii="Times New Roman" w:hAnsi="Times New Roman" w:cs="Times New Roman"/>
          <w:sz w:val="24"/>
          <w:szCs w:val="24"/>
          <w:lang w:val="kk-KZ"/>
        </w:rPr>
        <w:t xml:space="preserve"> </w:t>
      </w:r>
      <w:r w:rsidR="00690231" w:rsidRPr="006F0CB9">
        <w:rPr>
          <w:rFonts w:ascii="Times New Roman" w:hAnsi="Times New Roman" w:cs="Times New Roman"/>
          <w:sz w:val="24"/>
          <w:szCs w:val="24"/>
          <w:lang w:val="kk-KZ"/>
        </w:rPr>
        <w:t>тигізеді</w:t>
      </w:r>
      <w:r w:rsidRPr="006F0CB9">
        <w:rPr>
          <w:rFonts w:ascii="Times New Roman" w:hAnsi="Times New Roman" w:cs="Times New Roman"/>
          <w:sz w:val="24"/>
          <w:szCs w:val="24"/>
          <w:lang w:val="kk-KZ"/>
        </w:rPr>
        <w:t>.</w:t>
      </w:r>
    </w:p>
    <w:p w:rsidR="00F049B6" w:rsidRPr="002036ED" w:rsidRDefault="00F049B6" w:rsidP="00865F08">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lastRenderedPageBreak/>
        <w:t xml:space="preserve">Автопарктің өсу қарқынынан көше желісі мен жол инфрақұрылымын дамыту артта қалып отыр. 2023 жылы </w:t>
      </w:r>
      <w:r>
        <w:rPr>
          <w:rFonts w:ascii="Times New Roman" w:hAnsi="Times New Roman" w:cs="Times New Roman"/>
          <w:sz w:val="24"/>
          <w:szCs w:val="24"/>
          <w:lang w:val="kk-KZ"/>
        </w:rPr>
        <w:t>ж</w:t>
      </w:r>
      <w:r w:rsidRPr="002036ED">
        <w:rPr>
          <w:rFonts w:ascii="Times New Roman" w:hAnsi="Times New Roman" w:cs="Times New Roman"/>
          <w:sz w:val="24"/>
          <w:szCs w:val="24"/>
          <w:lang w:val="kk-KZ"/>
        </w:rPr>
        <w:t>ол және коммуналдық органдардың өкілдерімен бірлесіп 655 мың км қамтумен автомобиль жолдары мен көше-жол желісіне 39,8 мың тексеру жүргізілді.</w:t>
      </w:r>
      <w:r>
        <w:rPr>
          <w:rFonts w:ascii="Times New Roman" w:hAnsi="Times New Roman" w:cs="Times New Roman"/>
          <w:sz w:val="24"/>
          <w:szCs w:val="24"/>
          <w:lang w:val="kk-KZ"/>
        </w:rPr>
        <w:t xml:space="preserve"> Ж</w:t>
      </w:r>
      <w:r w:rsidRPr="002036ED">
        <w:rPr>
          <w:rFonts w:ascii="Times New Roman" w:hAnsi="Times New Roman" w:cs="Times New Roman"/>
          <w:sz w:val="24"/>
          <w:szCs w:val="24"/>
          <w:lang w:val="kk-KZ"/>
        </w:rPr>
        <w:t xml:space="preserve">ол жүрісі қауіпсіздігіне теріс әсер ететін 69,1 мың ақау анықталды, оларды жою бойынша </w:t>
      </w:r>
      <w:r>
        <w:rPr>
          <w:rFonts w:ascii="Times New Roman" w:hAnsi="Times New Roman" w:cs="Times New Roman"/>
          <w:sz w:val="24"/>
          <w:szCs w:val="24"/>
          <w:lang w:val="kk-KZ"/>
        </w:rPr>
        <w:br/>
      </w:r>
      <w:r w:rsidRPr="002036ED">
        <w:rPr>
          <w:rFonts w:ascii="Times New Roman" w:hAnsi="Times New Roman" w:cs="Times New Roman"/>
          <w:sz w:val="24"/>
          <w:szCs w:val="24"/>
          <w:lang w:val="kk-KZ"/>
        </w:rPr>
        <w:t>38 мың нұсқама берілді. Әкімшілік жауапкершілікке 5,5 мың лауазымды тұлға тартылды.</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ЖКО-ның өсуіне жүргізушілердің көлік тәртібінің төмендігі де әсер етеді </w:t>
      </w:r>
      <w:r w:rsidRPr="00C40665">
        <w:rPr>
          <w:rFonts w:ascii="Times New Roman" w:hAnsi="Times New Roman" w:cs="Times New Roman"/>
          <w:i/>
          <w:szCs w:val="24"/>
          <w:lang w:val="kk-KZ"/>
        </w:rPr>
        <w:t>(олардың кінәсінен ЖКО-ның 94%-ы жасалған)</w:t>
      </w:r>
      <w:r w:rsidRPr="00C40665">
        <w:rPr>
          <w:rFonts w:ascii="Times New Roman" w:hAnsi="Times New Roman" w:cs="Times New Roman"/>
          <w:szCs w:val="24"/>
          <w:lang w:val="kk-KZ"/>
        </w:rPr>
        <w:t xml:space="preserve">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 жылдамдық режимінің, маневр жасау, мас күйінде көлікті басқару ережелерінің асып кетуі.</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Осыған байланысты, ІІМ</w:t>
      </w:r>
      <w:r>
        <w:rPr>
          <w:rFonts w:ascii="Times New Roman" w:hAnsi="Times New Roman" w:cs="Times New Roman"/>
          <w:sz w:val="24"/>
          <w:szCs w:val="24"/>
          <w:lang w:val="kk-KZ"/>
        </w:rPr>
        <w:t>-нің</w:t>
      </w:r>
      <w:r w:rsidRPr="002036ED">
        <w:rPr>
          <w:rFonts w:ascii="Times New Roman" w:hAnsi="Times New Roman" w:cs="Times New Roman"/>
          <w:sz w:val="24"/>
          <w:szCs w:val="24"/>
          <w:lang w:val="kk-KZ"/>
        </w:rPr>
        <w:t xml:space="preserve"> </w:t>
      </w:r>
      <w:r w:rsidRPr="00C40665">
        <w:rPr>
          <w:rFonts w:ascii="Times New Roman" w:hAnsi="Times New Roman" w:cs="Times New Roman"/>
          <w:i/>
          <w:szCs w:val="24"/>
          <w:lang w:val="kk-KZ"/>
        </w:rPr>
        <w:t>(2023 жылғы 20 шілдедегі № 591)</w:t>
      </w:r>
      <w:r w:rsidRPr="00C40665">
        <w:rPr>
          <w:rFonts w:ascii="Times New Roman" w:hAnsi="Times New Roman" w:cs="Times New Roman"/>
          <w:szCs w:val="24"/>
          <w:lang w:val="kk-KZ"/>
        </w:rPr>
        <w:t xml:space="preserve"> </w:t>
      </w:r>
      <w:r w:rsidRPr="002036ED">
        <w:rPr>
          <w:rFonts w:ascii="Times New Roman" w:hAnsi="Times New Roman" w:cs="Times New Roman"/>
          <w:sz w:val="24"/>
          <w:szCs w:val="24"/>
          <w:lang w:val="kk-KZ"/>
        </w:rPr>
        <w:t>бұйрығымен жүргізушілерді даярлау, емтихандарды қабылдау және жүргізуші куәліктерін беру қағидаларына үміткерлерді онлайн және қашықтықтан оқыту нысандарын, жүйені биометриялық сәйкестендіруден өтуді, Ж</w:t>
      </w:r>
      <w:r>
        <w:rPr>
          <w:rFonts w:ascii="Times New Roman" w:hAnsi="Times New Roman" w:cs="Times New Roman"/>
          <w:sz w:val="24"/>
          <w:szCs w:val="24"/>
          <w:lang w:val="kk-KZ"/>
        </w:rPr>
        <w:t>ЖҚ</w:t>
      </w:r>
      <w:r w:rsidRPr="002036ED">
        <w:rPr>
          <w:rFonts w:ascii="Times New Roman" w:hAnsi="Times New Roman" w:cs="Times New Roman"/>
          <w:sz w:val="24"/>
          <w:szCs w:val="24"/>
          <w:lang w:val="kk-KZ"/>
        </w:rPr>
        <w:t xml:space="preserve"> біліміне емтихандарды шектеусіз тапсыру құқығын және т.б. болдырмайтын өзгерістер енгізілді. </w:t>
      </w:r>
    </w:p>
    <w:p w:rsidR="00F049B6" w:rsidRPr="00C40665" w:rsidRDefault="00F049B6" w:rsidP="00865F08">
      <w:pPr>
        <w:widowControl w:val="0"/>
        <w:spacing w:after="0" w:line="240" w:lineRule="auto"/>
        <w:ind w:firstLine="709"/>
        <w:jc w:val="both"/>
        <w:rPr>
          <w:rFonts w:ascii="Times New Roman" w:hAnsi="Times New Roman" w:cs="Times New Roman"/>
          <w:i/>
          <w:szCs w:val="24"/>
          <w:lang w:val="kk-KZ"/>
        </w:rPr>
      </w:pPr>
      <w:r w:rsidRPr="002036ED">
        <w:rPr>
          <w:rFonts w:ascii="Times New Roman" w:hAnsi="Times New Roman" w:cs="Times New Roman"/>
          <w:sz w:val="24"/>
          <w:szCs w:val="24"/>
          <w:lang w:val="kk-KZ"/>
        </w:rPr>
        <w:t>Еліміздің жолдарында 8,9 млн.</w:t>
      </w:r>
      <w:r>
        <w:rPr>
          <w:rFonts w:ascii="Times New Roman" w:hAnsi="Times New Roman" w:cs="Times New Roman"/>
          <w:sz w:val="24"/>
          <w:szCs w:val="24"/>
          <w:lang w:val="kk-KZ"/>
        </w:rPr>
        <w:t xml:space="preserve"> </w:t>
      </w:r>
      <w:r w:rsidRPr="002036ED">
        <w:rPr>
          <w:rFonts w:ascii="Times New Roman" w:hAnsi="Times New Roman" w:cs="Times New Roman"/>
          <w:sz w:val="24"/>
          <w:szCs w:val="24"/>
          <w:lang w:val="kk-KZ"/>
        </w:rPr>
        <w:t xml:space="preserve">құқық бұзушылықтың жолын кесті, оның ішінде </w:t>
      </w:r>
      <w:r>
        <w:rPr>
          <w:rFonts w:ascii="Times New Roman" w:hAnsi="Times New Roman" w:cs="Times New Roman"/>
          <w:sz w:val="24"/>
          <w:szCs w:val="24"/>
          <w:lang w:val="kk-KZ"/>
        </w:rPr>
        <w:br/>
      </w:r>
      <w:r w:rsidRPr="002036ED">
        <w:rPr>
          <w:rFonts w:ascii="Times New Roman" w:hAnsi="Times New Roman" w:cs="Times New Roman"/>
          <w:sz w:val="24"/>
          <w:szCs w:val="24"/>
          <w:lang w:val="kk-KZ"/>
        </w:rPr>
        <w:t xml:space="preserve">5,7 млн. бұзушылықтарды тіркеудің автоматты жүйелерінің көмегімен анықталды </w:t>
      </w:r>
      <w:r>
        <w:rPr>
          <w:rFonts w:ascii="Times New Roman" w:hAnsi="Times New Roman" w:cs="Times New Roman"/>
          <w:sz w:val="24"/>
          <w:szCs w:val="24"/>
          <w:lang w:val="kk-KZ"/>
        </w:rPr>
        <w:br/>
      </w:r>
      <w:r w:rsidRPr="00C40665">
        <w:rPr>
          <w:rFonts w:ascii="Times New Roman" w:hAnsi="Times New Roman" w:cs="Times New Roman"/>
          <w:i/>
          <w:szCs w:val="24"/>
          <w:lang w:val="kk-KZ"/>
        </w:rPr>
        <w:t>(21 мың бірлік).</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Жол қозғалысын автоматты қадағалаудың тиімділігін арттыру үшін 20 өңірде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Қорғау-қауіпсіз жүргізуші</w:t>
      </w:r>
      <w:r>
        <w:rPr>
          <w:rFonts w:ascii="Times New Roman" w:hAnsi="Times New Roman" w:cs="Times New Roman"/>
          <w:sz w:val="24"/>
          <w:szCs w:val="24"/>
          <w:lang w:val="kk-KZ"/>
        </w:rPr>
        <w:t xml:space="preserve">» </w:t>
      </w:r>
      <w:r w:rsidRPr="002036ED">
        <w:rPr>
          <w:rFonts w:ascii="Times New Roman" w:hAnsi="Times New Roman" w:cs="Times New Roman"/>
          <w:sz w:val="24"/>
          <w:szCs w:val="24"/>
          <w:lang w:val="kk-KZ"/>
        </w:rPr>
        <w:t xml:space="preserve">мобильді қосымшасы қолданылады. Ол полицияның </w:t>
      </w:r>
      <w:r>
        <w:rPr>
          <w:rFonts w:ascii="Times New Roman" w:hAnsi="Times New Roman" w:cs="Times New Roman"/>
          <w:sz w:val="24"/>
          <w:szCs w:val="24"/>
          <w:lang w:val="kk-KZ"/>
        </w:rPr>
        <w:t>жасақтарына</w:t>
      </w:r>
      <w:r w:rsidRPr="002036ED">
        <w:rPr>
          <w:rFonts w:ascii="Times New Roman" w:hAnsi="Times New Roman" w:cs="Times New Roman"/>
          <w:sz w:val="24"/>
          <w:szCs w:val="24"/>
          <w:lang w:val="kk-KZ"/>
        </w:rPr>
        <w:t xml:space="preserve"> жүргізушісі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тәуекел тобында</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 </w:t>
      </w:r>
      <w:r w:rsidRPr="00C40665">
        <w:rPr>
          <w:rFonts w:ascii="Times New Roman" w:hAnsi="Times New Roman" w:cs="Times New Roman"/>
          <w:i/>
          <w:szCs w:val="24"/>
          <w:lang w:val="kk-KZ"/>
        </w:rPr>
        <w:t>(жол жүрісі қағидаларын бірнеше рет бұзу, айыппұл төлемейтін, жалған МТНБ бар, сақтандырудың, техникалық тексерудің немесе іздеудегі көліктің жоқтығы)</w:t>
      </w:r>
      <w:r w:rsidRPr="00C40665">
        <w:rPr>
          <w:rFonts w:ascii="Times New Roman" w:hAnsi="Times New Roman" w:cs="Times New Roman"/>
          <w:szCs w:val="24"/>
          <w:lang w:val="kk-KZ"/>
        </w:rPr>
        <w:t xml:space="preserve"> </w:t>
      </w:r>
      <w:r w:rsidRPr="002036ED">
        <w:rPr>
          <w:rFonts w:ascii="Times New Roman" w:hAnsi="Times New Roman" w:cs="Times New Roman"/>
          <w:sz w:val="24"/>
          <w:szCs w:val="24"/>
          <w:lang w:val="kk-KZ"/>
        </w:rPr>
        <w:t>келе жатқандығы туралы хабарлайды.</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Оның көмегімен 33 мыңнан астам автокөлік айыппұл тұрағына қамалды, жалған мемлекеттік нөмірлері бар 1,5 мың автомобиль, басқару құқығы жоқ немесе бұрын басқару құқығынан айырылған 6,6 мың адам анықталды.</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Заңнамалық сипаттағы шаралар қабылдануда.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Жол қозғалысын ұйымдастыру мәселелері бойынша кейбір заңнамалық актілерге өзгерістер мен толықтырулар енгізу туралы</w:t>
      </w:r>
      <w:r>
        <w:rPr>
          <w:rFonts w:ascii="Times New Roman" w:hAnsi="Times New Roman" w:cs="Times New Roman"/>
          <w:sz w:val="24"/>
          <w:szCs w:val="24"/>
          <w:lang w:val="kk-KZ"/>
        </w:rPr>
        <w:t>» З</w:t>
      </w:r>
      <w:r w:rsidRPr="002036ED">
        <w:rPr>
          <w:rFonts w:ascii="Times New Roman" w:hAnsi="Times New Roman" w:cs="Times New Roman"/>
          <w:sz w:val="24"/>
          <w:szCs w:val="24"/>
          <w:lang w:val="kk-KZ"/>
        </w:rPr>
        <w:t xml:space="preserve">аңмен </w:t>
      </w:r>
      <w:r w:rsidRPr="00C40665">
        <w:rPr>
          <w:rFonts w:ascii="Times New Roman" w:hAnsi="Times New Roman" w:cs="Times New Roman"/>
          <w:i/>
          <w:szCs w:val="24"/>
          <w:lang w:val="kk-KZ"/>
        </w:rPr>
        <w:t>(2023 жылғы 29 маусымдағы)</w:t>
      </w:r>
      <w:r w:rsidRPr="00C40665">
        <w:rPr>
          <w:rFonts w:ascii="Times New Roman" w:hAnsi="Times New Roman" w:cs="Times New Roman"/>
          <w:szCs w:val="24"/>
          <w:lang w:val="kk-KZ"/>
        </w:rPr>
        <w:t xml:space="preserve"> </w:t>
      </w:r>
      <w:r w:rsidRPr="002036ED">
        <w:rPr>
          <w:rFonts w:ascii="Times New Roman" w:hAnsi="Times New Roman" w:cs="Times New Roman"/>
          <w:sz w:val="24"/>
          <w:szCs w:val="24"/>
          <w:lang w:val="kk-KZ"/>
        </w:rPr>
        <w:t>электр скутерлерінің қозғалу тәртібі реттелген.</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Қазіргі уақытта Парламент Мәжілісінде көлік құралдарының жекелеген түрлерінің қозғалысын ұйымдастыру және жол қауіпсіздігін цифрландыру мәселелері бойынша заң жобаларына түзетулер қоса беріледі.</w:t>
      </w:r>
    </w:p>
    <w:p w:rsidR="00F049B6" w:rsidRPr="00C40665" w:rsidRDefault="00F049B6" w:rsidP="00865F08">
      <w:pPr>
        <w:widowControl w:val="0"/>
        <w:spacing w:after="0" w:line="240" w:lineRule="auto"/>
        <w:ind w:firstLine="709"/>
        <w:jc w:val="both"/>
        <w:rPr>
          <w:rFonts w:ascii="Times New Roman" w:hAnsi="Times New Roman" w:cs="Times New Roman"/>
          <w:i/>
          <w:szCs w:val="24"/>
          <w:lang w:val="kk-KZ"/>
        </w:rPr>
      </w:pPr>
      <w:r w:rsidRPr="00277D7D">
        <w:rPr>
          <w:rFonts w:ascii="Times New Roman" w:hAnsi="Times New Roman" w:cs="Times New Roman"/>
          <w:b/>
          <w:sz w:val="24"/>
          <w:szCs w:val="24"/>
          <w:lang w:val="kk-KZ"/>
        </w:rPr>
        <w:t>5.</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Халыққа мемлекеттік қызмет көрсету сапасын бағалау </w:t>
      </w:r>
      <w:r w:rsidRPr="00C40665">
        <w:rPr>
          <w:rFonts w:ascii="Times New Roman" w:hAnsi="Times New Roman" w:cs="Times New Roman"/>
          <w:i/>
          <w:szCs w:val="24"/>
          <w:lang w:val="kk-KZ"/>
        </w:rPr>
        <w:t>(жоспар – 72 балл).</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2023 жылғы есепті деректер 2024 жылғы мамырда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мемлекеттік органның жеке және заңды тұлғалармен өзара іс-қимылы</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 блогы </w:t>
      </w:r>
      <w:r w:rsidRPr="00C40665">
        <w:rPr>
          <w:rFonts w:ascii="Times New Roman" w:hAnsi="Times New Roman" w:cs="Times New Roman"/>
          <w:i/>
          <w:szCs w:val="24"/>
          <w:lang w:val="kk-KZ"/>
        </w:rPr>
        <w:t>(«Мемлекеттік қызметтер көрсету сапасы» бағыты)</w:t>
      </w:r>
      <w:r w:rsidRPr="002036ED">
        <w:rPr>
          <w:rFonts w:ascii="Times New Roman" w:hAnsi="Times New Roman" w:cs="Times New Roman"/>
          <w:sz w:val="24"/>
          <w:szCs w:val="24"/>
          <w:lang w:val="kk-KZ"/>
        </w:rPr>
        <w:t xml:space="preserve"> бойынша ІІМ қызметінің тиімділігін операциялық бағалау нәтижелері бойынша МҚІА қалыптастырылады.  </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Ішкі істер органдары мемлекеттік қызметтердің 45 түрін көрсетеді.</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2023 жылы 11,6 млн. </w:t>
      </w:r>
      <w:r>
        <w:rPr>
          <w:rFonts w:ascii="Times New Roman" w:hAnsi="Times New Roman" w:cs="Times New Roman"/>
          <w:sz w:val="24"/>
          <w:szCs w:val="24"/>
          <w:lang w:val="kk-KZ"/>
        </w:rPr>
        <w:t>м</w:t>
      </w:r>
      <w:r w:rsidRPr="002036ED">
        <w:rPr>
          <w:rFonts w:ascii="Times New Roman" w:hAnsi="Times New Roman" w:cs="Times New Roman"/>
          <w:sz w:val="24"/>
          <w:szCs w:val="24"/>
          <w:lang w:val="kk-KZ"/>
        </w:rPr>
        <w:t>емлекеттік қызмет көрсетілді, оның ішінде.:</w:t>
      </w:r>
    </w:p>
    <w:p w:rsidR="00F049B6" w:rsidRPr="00C40665" w:rsidRDefault="00F049B6" w:rsidP="00865F08">
      <w:pPr>
        <w:widowControl w:val="0"/>
        <w:spacing w:after="0" w:line="240" w:lineRule="auto"/>
        <w:ind w:firstLine="709"/>
        <w:jc w:val="both"/>
        <w:rPr>
          <w:rFonts w:ascii="Times New Roman" w:hAnsi="Times New Roman" w:cs="Times New Roman"/>
          <w:i/>
          <w:szCs w:val="24"/>
          <w:lang w:val="kk-KZ"/>
        </w:rPr>
      </w:pPr>
      <w:r w:rsidRPr="002036ED">
        <w:rPr>
          <w:rFonts w:ascii="Times New Roman" w:hAnsi="Times New Roman" w:cs="Times New Roman"/>
          <w:sz w:val="24"/>
          <w:szCs w:val="24"/>
          <w:lang w:val="kk-KZ"/>
        </w:rPr>
        <w:t>-</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7,5 млн.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 Мемлекеттік корпорация арқылы </w:t>
      </w:r>
      <w:r w:rsidRPr="00C40665">
        <w:rPr>
          <w:rFonts w:ascii="Times New Roman" w:hAnsi="Times New Roman" w:cs="Times New Roman"/>
          <w:i/>
          <w:szCs w:val="24"/>
          <w:lang w:val="kk-KZ"/>
        </w:rPr>
        <w:t>(3,8 млн. – арнайы ХҚКО арқылы);</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3,9 млн. </w:t>
      </w:r>
      <w:r>
        <w:rPr>
          <w:rFonts w:ascii="Times New Roman" w:hAnsi="Times New Roman" w:cs="Times New Roman"/>
          <w:sz w:val="24"/>
          <w:szCs w:val="24"/>
          <w:lang w:val="kk-KZ"/>
        </w:rPr>
        <w:t>–«</w:t>
      </w:r>
      <w:r w:rsidRPr="002036ED">
        <w:rPr>
          <w:rFonts w:ascii="Times New Roman" w:hAnsi="Times New Roman" w:cs="Times New Roman"/>
          <w:sz w:val="24"/>
          <w:szCs w:val="24"/>
          <w:lang w:val="kk-KZ"/>
        </w:rPr>
        <w:t>Электрондық үкімет</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 веб-порталы </w:t>
      </w:r>
      <w:r w:rsidRPr="00C40665">
        <w:rPr>
          <w:rFonts w:ascii="Times New Roman" w:hAnsi="Times New Roman" w:cs="Times New Roman"/>
          <w:i/>
          <w:szCs w:val="24"/>
          <w:lang w:val="kk-KZ"/>
        </w:rPr>
        <w:t>(Egov)</w:t>
      </w:r>
      <w:r w:rsidRPr="00C40665">
        <w:rPr>
          <w:rFonts w:ascii="Times New Roman" w:hAnsi="Times New Roman" w:cs="Times New Roman"/>
          <w:szCs w:val="24"/>
          <w:lang w:val="kk-KZ"/>
        </w:rPr>
        <w:t xml:space="preserve"> </w:t>
      </w:r>
      <w:r w:rsidRPr="002036ED">
        <w:rPr>
          <w:rFonts w:ascii="Times New Roman" w:hAnsi="Times New Roman" w:cs="Times New Roman"/>
          <w:sz w:val="24"/>
          <w:szCs w:val="24"/>
          <w:lang w:val="kk-KZ"/>
        </w:rPr>
        <w:t>арқылы;</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300 мың</w:t>
      </w:r>
      <w:r>
        <w:rPr>
          <w:rFonts w:ascii="Times New Roman" w:hAnsi="Times New Roman" w:cs="Times New Roman"/>
          <w:sz w:val="24"/>
          <w:szCs w:val="24"/>
          <w:lang w:val="kk-KZ"/>
        </w:rPr>
        <w:t xml:space="preserve"> – </w:t>
      </w:r>
      <w:r w:rsidRPr="002036ED">
        <w:rPr>
          <w:rFonts w:ascii="Times New Roman" w:hAnsi="Times New Roman" w:cs="Times New Roman"/>
          <w:sz w:val="24"/>
          <w:szCs w:val="24"/>
          <w:lang w:val="kk-KZ"/>
        </w:rPr>
        <w:t>қағаз түрінде.</w:t>
      </w:r>
    </w:p>
    <w:p w:rsidR="00F049B6" w:rsidRPr="002036ED" w:rsidRDefault="00F049B6" w:rsidP="00865F08">
      <w:pPr>
        <w:widowControl w:val="0"/>
        <w:spacing w:after="0" w:line="240" w:lineRule="auto"/>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Неғұрлым талап етілетін қызметтердің 9 түрін мобильді платформаға көшіру бойынша жұмыс жалғасуда. Барлығы мобильді форматта 2,3 млн. </w:t>
      </w:r>
      <w:r>
        <w:rPr>
          <w:rFonts w:ascii="Times New Roman" w:hAnsi="Times New Roman" w:cs="Times New Roman"/>
          <w:sz w:val="24"/>
          <w:szCs w:val="24"/>
          <w:lang w:val="kk-KZ"/>
        </w:rPr>
        <w:t>м</w:t>
      </w:r>
      <w:r w:rsidRPr="002036ED">
        <w:rPr>
          <w:rFonts w:ascii="Times New Roman" w:hAnsi="Times New Roman" w:cs="Times New Roman"/>
          <w:sz w:val="24"/>
          <w:szCs w:val="24"/>
          <w:lang w:val="kk-KZ"/>
        </w:rPr>
        <w:t xml:space="preserve">емлекеттік қызмет көрсетілді. </w:t>
      </w:r>
    </w:p>
    <w:p w:rsidR="00F049B6" w:rsidRPr="00D428AB" w:rsidRDefault="00F049B6" w:rsidP="00865F08">
      <w:pPr>
        <w:widowControl w:val="0"/>
        <w:spacing w:after="0" w:line="240" w:lineRule="auto"/>
        <w:ind w:firstLine="709"/>
        <w:jc w:val="both"/>
        <w:rPr>
          <w:rFonts w:ascii="Times New Roman" w:hAnsi="Times New Roman" w:cs="Times New Roman"/>
          <w:b/>
          <w:sz w:val="24"/>
          <w:szCs w:val="24"/>
          <w:lang w:val="kk-KZ"/>
        </w:rPr>
      </w:pPr>
      <w:r w:rsidRPr="00D428AB">
        <w:rPr>
          <w:rFonts w:ascii="Times New Roman" w:hAnsi="Times New Roman" w:cs="Times New Roman"/>
          <w:b/>
          <w:sz w:val="24"/>
          <w:szCs w:val="24"/>
          <w:lang w:val="kk-KZ"/>
        </w:rPr>
        <w:t>6. </w:t>
      </w:r>
      <w:r w:rsidRPr="00C40665">
        <w:rPr>
          <w:rFonts w:ascii="Times New Roman" w:hAnsi="Times New Roman" w:cs="Times New Roman"/>
          <w:sz w:val="24"/>
          <w:szCs w:val="24"/>
          <w:lang w:val="kk-KZ"/>
        </w:rPr>
        <w:t>Құпия</w:t>
      </w:r>
      <w:r w:rsidRPr="00D428AB">
        <w:rPr>
          <w:rFonts w:ascii="Times New Roman" w:hAnsi="Times New Roman" w:cs="Times New Roman"/>
          <w:b/>
          <w:sz w:val="24"/>
          <w:szCs w:val="24"/>
          <w:lang w:val="kk-KZ"/>
        </w:rPr>
        <w:t xml:space="preserve">. </w:t>
      </w:r>
    </w:p>
    <w:p w:rsidR="00F049B6" w:rsidRPr="00D428AB" w:rsidRDefault="00F049B6" w:rsidP="00865F08">
      <w:pPr>
        <w:widowControl w:val="0"/>
        <w:spacing w:after="0" w:line="240" w:lineRule="auto"/>
        <w:ind w:firstLine="709"/>
        <w:jc w:val="both"/>
        <w:rPr>
          <w:rFonts w:ascii="Times New Roman" w:hAnsi="Times New Roman" w:cs="Times New Roman"/>
          <w:b/>
          <w:sz w:val="24"/>
          <w:szCs w:val="24"/>
          <w:lang w:val="kk-KZ"/>
        </w:rPr>
      </w:pPr>
      <w:r w:rsidRPr="00D428AB">
        <w:rPr>
          <w:rFonts w:ascii="Times New Roman" w:hAnsi="Times New Roman" w:cs="Times New Roman"/>
          <w:b/>
          <w:sz w:val="24"/>
          <w:szCs w:val="24"/>
          <w:lang w:val="kk-KZ"/>
        </w:rPr>
        <w:t>7. </w:t>
      </w:r>
      <w:r w:rsidRPr="00C40665">
        <w:rPr>
          <w:rFonts w:ascii="Times New Roman" w:hAnsi="Times New Roman" w:cs="Times New Roman"/>
          <w:sz w:val="24"/>
          <w:szCs w:val="24"/>
          <w:lang w:val="kk-KZ"/>
        </w:rPr>
        <w:t>Құпия</w:t>
      </w:r>
      <w:r w:rsidRPr="00D428AB">
        <w:rPr>
          <w:rFonts w:ascii="Times New Roman" w:hAnsi="Times New Roman" w:cs="Times New Roman"/>
          <w:b/>
          <w:sz w:val="24"/>
          <w:szCs w:val="24"/>
          <w:lang w:val="kk-KZ"/>
        </w:rPr>
        <w:t xml:space="preserve">. </w:t>
      </w:r>
    </w:p>
    <w:p w:rsidR="00F049B6" w:rsidRPr="00D428AB" w:rsidRDefault="00F049B6" w:rsidP="00865F08">
      <w:pPr>
        <w:widowControl w:val="0"/>
        <w:spacing w:after="0" w:line="240" w:lineRule="auto"/>
        <w:ind w:firstLine="709"/>
        <w:jc w:val="both"/>
        <w:rPr>
          <w:rFonts w:ascii="Times New Roman" w:hAnsi="Times New Roman" w:cs="Times New Roman"/>
          <w:b/>
          <w:sz w:val="24"/>
          <w:szCs w:val="24"/>
          <w:lang w:val="kk-KZ"/>
        </w:rPr>
      </w:pPr>
      <w:r w:rsidRPr="00D428AB">
        <w:rPr>
          <w:rFonts w:ascii="Times New Roman" w:hAnsi="Times New Roman" w:cs="Times New Roman"/>
          <w:b/>
          <w:sz w:val="24"/>
          <w:szCs w:val="24"/>
          <w:lang w:val="kk-KZ"/>
        </w:rPr>
        <w:t>8. </w:t>
      </w:r>
      <w:r w:rsidRPr="00C40665">
        <w:rPr>
          <w:rFonts w:ascii="Times New Roman" w:hAnsi="Times New Roman" w:cs="Times New Roman"/>
          <w:sz w:val="24"/>
          <w:szCs w:val="24"/>
          <w:lang w:val="kk-KZ"/>
        </w:rPr>
        <w:t>Құпия</w:t>
      </w:r>
      <w:r w:rsidRPr="00D428AB">
        <w:rPr>
          <w:rFonts w:ascii="Times New Roman" w:hAnsi="Times New Roman" w:cs="Times New Roman"/>
          <w:b/>
          <w:sz w:val="24"/>
          <w:szCs w:val="24"/>
          <w:lang w:val="kk-KZ"/>
        </w:rPr>
        <w:t xml:space="preserve">. </w:t>
      </w:r>
    </w:p>
    <w:p w:rsidR="00F049B6" w:rsidRPr="00D428AB" w:rsidRDefault="00F049B6" w:rsidP="00865F08">
      <w:pPr>
        <w:widowControl w:val="0"/>
        <w:spacing w:after="0" w:line="240" w:lineRule="auto"/>
        <w:ind w:firstLine="709"/>
        <w:jc w:val="both"/>
        <w:rPr>
          <w:rFonts w:ascii="Times New Roman" w:hAnsi="Times New Roman" w:cs="Times New Roman"/>
          <w:b/>
          <w:sz w:val="24"/>
          <w:szCs w:val="24"/>
          <w:lang w:val="kk-KZ"/>
        </w:rPr>
      </w:pPr>
      <w:r w:rsidRPr="00D428AB">
        <w:rPr>
          <w:rFonts w:ascii="Times New Roman" w:hAnsi="Times New Roman" w:cs="Times New Roman"/>
          <w:b/>
          <w:sz w:val="24"/>
          <w:szCs w:val="24"/>
          <w:lang w:val="kk-KZ"/>
        </w:rPr>
        <w:t>9. </w:t>
      </w:r>
      <w:r w:rsidRPr="00C40665">
        <w:rPr>
          <w:rFonts w:ascii="Times New Roman" w:hAnsi="Times New Roman" w:cs="Times New Roman"/>
          <w:sz w:val="24"/>
          <w:szCs w:val="24"/>
          <w:lang w:val="kk-KZ"/>
        </w:rPr>
        <w:t>Құпия</w:t>
      </w:r>
      <w:r w:rsidRPr="00D428AB">
        <w:rPr>
          <w:rFonts w:ascii="Times New Roman" w:hAnsi="Times New Roman" w:cs="Times New Roman"/>
          <w:b/>
          <w:sz w:val="24"/>
          <w:szCs w:val="24"/>
          <w:lang w:val="kk-KZ"/>
        </w:rPr>
        <w:t>.</w:t>
      </w:r>
    </w:p>
    <w:p w:rsidR="00F049B6" w:rsidRPr="00C40665" w:rsidRDefault="00F049B6" w:rsidP="00865F08">
      <w:pPr>
        <w:widowControl w:val="0"/>
        <w:spacing w:after="0" w:line="240" w:lineRule="auto"/>
        <w:ind w:firstLine="709"/>
        <w:jc w:val="both"/>
        <w:rPr>
          <w:rFonts w:ascii="Times New Roman" w:eastAsia="Calibri" w:hAnsi="Times New Roman" w:cs="Times New Roman"/>
          <w:i/>
          <w:color w:val="FF0000"/>
          <w:sz w:val="20"/>
          <w:szCs w:val="24"/>
          <w:lang w:val="kk-KZ"/>
        </w:rPr>
      </w:pPr>
    </w:p>
    <w:p w:rsidR="00F049B6" w:rsidRPr="002036ED" w:rsidRDefault="00F049B6" w:rsidP="00865F08">
      <w:pPr>
        <w:pStyle w:val="a3"/>
        <w:widowControl w:val="0"/>
        <w:ind w:firstLine="709"/>
        <w:jc w:val="both"/>
        <w:rPr>
          <w:rFonts w:ascii="Times New Roman" w:hAnsi="Times New Roman" w:cs="Times New Roman"/>
          <w:sz w:val="24"/>
          <w:szCs w:val="24"/>
          <w:lang w:val="kk-KZ"/>
        </w:rPr>
      </w:pPr>
      <w:r w:rsidRPr="00C40665">
        <w:rPr>
          <w:rFonts w:ascii="Times New Roman" w:hAnsi="Times New Roman" w:cs="Times New Roman"/>
          <w:b/>
          <w:sz w:val="24"/>
          <w:szCs w:val="24"/>
          <w:lang w:val="kk-KZ"/>
        </w:rPr>
        <w:t>2-Стратегиялық бағыт</w:t>
      </w:r>
      <w:r w:rsidRPr="002036ED">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2036ED">
        <w:rPr>
          <w:rFonts w:ascii="Times New Roman" w:hAnsi="Times New Roman" w:cs="Times New Roman"/>
          <w:sz w:val="24"/>
          <w:szCs w:val="24"/>
          <w:lang w:val="kk-KZ"/>
        </w:rPr>
        <w:t xml:space="preserve">ылмыстық-атқару </w:t>
      </w:r>
      <w:r w:rsidRPr="00D428AB">
        <w:rPr>
          <w:rFonts w:ascii="Times New Roman" w:hAnsi="Times New Roman" w:cs="Times New Roman"/>
          <w:i/>
          <w:sz w:val="24"/>
          <w:szCs w:val="24"/>
          <w:lang w:val="kk-KZ"/>
        </w:rPr>
        <w:t>(пенитенциарлық)</w:t>
      </w:r>
      <w:r w:rsidRPr="002036ED">
        <w:rPr>
          <w:rFonts w:ascii="Times New Roman" w:hAnsi="Times New Roman" w:cs="Times New Roman"/>
          <w:sz w:val="24"/>
          <w:szCs w:val="24"/>
          <w:lang w:val="kk-KZ"/>
        </w:rPr>
        <w:t xml:space="preserve"> жүйесін дамыту және халықаралық стандарттарға жақындату</w:t>
      </w:r>
      <w:r>
        <w:rPr>
          <w:rFonts w:ascii="Times New Roman" w:hAnsi="Times New Roman" w:cs="Times New Roman"/>
          <w:sz w:val="24"/>
          <w:szCs w:val="24"/>
          <w:lang w:val="kk-KZ"/>
        </w:rPr>
        <w:t xml:space="preserve">» </w:t>
      </w:r>
      <w:r w:rsidRPr="002036ED">
        <w:rPr>
          <w:rFonts w:ascii="Times New Roman" w:hAnsi="Times New Roman" w:cs="Times New Roman"/>
          <w:sz w:val="24"/>
          <w:szCs w:val="24"/>
          <w:lang w:val="kk-KZ"/>
        </w:rPr>
        <w:t xml:space="preserve">қылмыстық жазаларды </w:t>
      </w:r>
      <w:r w:rsidRPr="00D428AB">
        <w:rPr>
          <w:rFonts w:ascii="Times New Roman" w:hAnsi="Times New Roman" w:cs="Times New Roman"/>
          <w:i/>
          <w:sz w:val="24"/>
          <w:szCs w:val="24"/>
          <w:lang w:val="kk-KZ"/>
        </w:rPr>
        <w:t>(пенитенциарлық)</w:t>
      </w:r>
      <w:r w:rsidRPr="002036ED">
        <w:rPr>
          <w:rFonts w:ascii="Times New Roman" w:hAnsi="Times New Roman" w:cs="Times New Roman"/>
          <w:sz w:val="24"/>
          <w:szCs w:val="24"/>
          <w:lang w:val="kk-KZ"/>
        </w:rPr>
        <w:t>, оның ішінде бас бостандығынан айыруға байланысты емес жазаларды орындау жүйесі қызметінің тиімділігін арттыру</w:t>
      </w:r>
      <w:r>
        <w:rPr>
          <w:rFonts w:ascii="Times New Roman" w:hAnsi="Times New Roman" w:cs="Times New Roman"/>
          <w:sz w:val="24"/>
          <w:szCs w:val="24"/>
          <w:lang w:val="kk-KZ"/>
        </w:rPr>
        <w:t>»</w:t>
      </w:r>
      <w:r w:rsidRPr="002036ED">
        <w:rPr>
          <w:rFonts w:ascii="Times New Roman" w:hAnsi="Times New Roman" w:cs="Times New Roman"/>
          <w:sz w:val="24"/>
          <w:szCs w:val="24"/>
          <w:lang w:val="kk-KZ"/>
        </w:rPr>
        <w:t xml:space="preserve"> мақсаты көзделген.</w:t>
      </w:r>
    </w:p>
    <w:p w:rsidR="00F049B6" w:rsidRPr="002036ED" w:rsidRDefault="00F049B6" w:rsidP="00865F08">
      <w:pPr>
        <w:pStyle w:val="a3"/>
        <w:widowControl w:val="0"/>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lastRenderedPageBreak/>
        <w:t>Оған қол жеткізу үшін 2 макроиндикатор және 1 нысаналы индикатор іске асырылуда, оның ішінде 1 орындалды, 2</w:t>
      </w:r>
      <w:r>
        <w:rPr>
          <w:rFonts w:ascii="Times New Roman" w:hAnsi="Times New Roman" w:cs="Times New Roman"/>
          <w:sz w:val="24"/>
          <w:szCs w:val="24"/>
          <w:lang w:val="kk-KZ"/>
        </w:rPr>
        <w:t>-</w:t>
      </w:r>
      <w:r w:rsidRPr="002036ED">
        <w:rPr>
          <w:rFonts w:ascii="Times New Roman" w:hAnsi="Times New Roman" w:cs="Times New Roman"/>
          <w:sz w:val="24"/>
          <w:szCs w:val="24"/>
          <w:lang w:val="kk-KZ"/>
        </w:rPr>
        <w:t>ден</w:t>
      </w:r>
      <w:r>
        <w:rPr>
          <w:rFonts w:ascii="Times New Roman" w:hAnsi="Times New Roman" w:cs="Times New Roman"/>
          <w:sz w:val="24"/>
          <w:szCs w:val="24"/>
          <w:lang w:val="kk-KZ"/>
        </w:rPr>
        <w:t xml:space="preserve"> – </w:t>
      </w:r>
      <w:r w:rsidRPr="002036ED">
        <w:rPr>
          <w:rFonts w:ascii="Times New Roman" w:hAnsi="Times New Roman" w:cs="Times New Roman"/>
          <w:sz w:val="24"/>
          <w:szCs w:val="24"/>
          <w:lang w:val="kk-KZ"/>
        </w:rPr>
        <w:t xml:space="preserve">жоспарлы көрсеткіштерге қол жеткізілмеді.  </w:t>
      </w:r>
    </w:p>
    <w:p w:rsidR="00CB75C2" w:rsidRPr="002D716C" w:rsidRDefault="00CB75C2" w:rsidP="00865F08">
      <w:pPr>
        <w:pStyle w:val="a3"/>
        <w:widowControl w:val="0"/>
        <w:ind w:firstLine="709"/>
        <w:jc w:val="both"/>
        <w:rPr>
          <w:rFonts w:ascii="Times New Roman" w:hAnsi="Times New Roman" w:cs="Times New Roman"/>
          <w:b/>
          <w:sz w:val="24"/>
          <w:szCs w:val="24"/>
          <w:lang w:val="kk-KZ"/>
        </w:rPr>
      </w:pPr>
    </w:p>
    <w:p w:rsidR="00F049B6" w:rsidRPr="002036ED" w:rsidRDefault="00C40665" w:rsidP="00865F08">
      <w:pPr>
        <w:pStyle w:val="a3"/>
        <w:widowControl w:val="0"/>
        <w:ind w:firstLine="709"/>
        <w:jc w:val="both"/>
        <w:rPr>
          <w:rFonts w:ascii="Times New Roman" w:hAnsi="Times New Roman" w:cs="Times New Roman"/>
          <w:sz w:val="24"/>
          <w:szCs w:val="24"/>
          <w:lang w:val="kk-KZ"/>
        </w:rPr>
      </w:pPr>
      <w:r w:rsidRPr="002D716C">
        <w:rPr>
          <w:rFonts w:ascii="Times New Roman" w:hAnsi="Times New Roman" w:cs="Times New Roman"/>
          <w:b/>
          <w:sz w:val="24"/>
          <w:szCs w:val="24"/>
          <w:lang w:val="kk-KZ"/>
        </w:rPr>
        <w:t xml:space="preserve">● </w:t>
      </w:r>
      <w:r w:rsidR="00F049B6" w:rsidRPr="00C40665">
        <w:rPr>
          <w:rFonts w:ascii="Times New Roman" w:hAnsi="Times New Roman" w:cs="Times New Roman"/>
          <w:b/>
          <w:sz w:val="24"/>
          <w:szCs w:val="24"/>
          <w:lang w:val="kk-KZ"/>
        </w:rPr>
        <w:t>Макроиндикаторлар</w:t>
      </w:r>
      <w:r w:rsidR="00F049B6" w:rsidRPr="002036ED">
        <w:rPr>
          <w:rFonts w:ascii="Times New Roman" w:hAnsi="Times New Roman" w:cs="Times New Roman"/>
          <w:sz w:val="24"/>
          <w:szCs w:val="24"/>
          <w:lang w:val="kk-KZ"/>
        </w:rPr>
        <w:t>:</w:t>
      </w:r>
    </w:p>
    <w:p w:rsidR="00F049B6" w:rsidRPr="002036ED" w:rsidRDefault="00F049B6" w:rsidP="00865F08">
      <w:pPr>
        <w:pStyle w:val="a3"/>
        <w:widowControl w:val="0"/>
        <w:ind w:firstLine="709"/>
        <w:jc w:val="both"/>
        <w:rPr>
          <w:rFonts w:ascii="Times New Roman" w:hAnsi="Times New Roman" w:cs="Times New Roman"/>
          <w:sz w:val="24"/>
          <w:szCs w:val="24"/>
          <w:lang w:val="kk-KZ"/>
        </w:rPr>
      </w:pPr>
      <w:r w:rsidRPr="00D428AB">
        <w:rPr>
          <w:rFonts w:ascii="Times New Roman" w:hAnsi="Times New Roman" w:cs="Times New Roman"/>
          <w:b/>
          <w:sz w:val="24"/>
          <w:szCs w:val="24"/>
          <w:lang w:val="kk-KZ"/>
        </w:rPr>
        <w:t>1.</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Еңбекке қабілетті адамдардың жалпы санынан жұмыс істейтін сотталғандардың үлесі </w:t>
      </w:r>
      <w:r w:rsidRPr="00C40665">
        <w:rPr>
          <w:rFonts w:ascii="Times New Roman" w:hAnsi="Times New Roman" w:cs="Times New Roman"/>
          <w:i/>
          <w:szCs w:val="24"/>
          <w:lang w:val="kk-KZ"/>
        </w:rPr>
        <w:t>(жоспар – 59%, факт – 52,7%)</w:t>
      </w:r>
      <w:r w:rsidRPr="00C40665">
        <w:rPr>
          <w:rFonts w:ascii="Times New Roman" w:hAnsi="Times New Roman" w:cs="Times New Roman"/>
          <w:szCs w:val="24"/>
          <w:lang w:val="kk-KZ"/>
        </w:rPr>
        <w:t xml:space="preserve">. </w:t>
      </w:r>
    </w:p>
    <w:p w:rsidR="00F049B6" w:rsidRPr="002036ED" w:rsidRDefault="00F049B6" w:rsidP="00865F08">
      <w:pPr>
        <w:pStyle w:val="a3"/>
        <w:widowControl w:val="0"/>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2023 жылы ҚАЖ мекемелерінде ұсталатын 22445 еңбекке қабілетті сотталғандардың 11837-сі </w:t>
      </w:r>
      <w:r w:rsidRPr="00C40665">
        <w:rPr>
          <w:rFonts w:ascii="Times New Roman" w:hAnsi="Times New Roman" w:cs="Times New Roman"/>
          <w:i/>
          <w:szCs w:val="24"/>
          <w:lang w:val="kk-KZ"/>
        </w:rPr>
        <w:t>(немесе 52,7%)</w:t>
      </w:r>
      <w:r w:rsidRPr="00C40665">
        <w:rPr>
          <w:rFonts w:ascii="Times New Roman" w:hAnsi="Times New Roman" w:cs="Times New Roman"/>
          <w:szCs w:val="24"/>
          <w:lang w:val="kk-KZ"/>
        </w:rPr>
        <w:t xml:space="preserve"> </w:t>
      </w:r>
      <w:r w:rsidRPr="002036ED">
        <w:rPr>
          <w:rFonts w:ascii="Times New Roman" w:hAnsi="Times New Roman" w:cs="Times New Roman"/>
          <w:sz w:val="24"/>
          <w:szCs w:val="24"/>
          <w:lang w:val="kk-KZ"/>
        </w:rPr>
        <w:t>жұмысқа орналастырылды.</w:t>
      </w:r>
    </w:p>
    <w:p w:rsidR="00F049B6" w:rsidRPr="002036ED" w:rsidRDefault="00F049B6" w:rsidP="00865F08">
      <w:pPr>
        <w:pStyle w:val="a3"/>
        <w:widowControl w:val="0"/>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Бұл ретте, қылмыстық сот ісін жүргізу, жазаны орындау, сондай-ақ азаптаулардың және ар-намысты қорлайтын басқа да қатыгез, адамгершілікке жатпайтын немесе </w:t>
      </w:r>
      <w:r w:rsidR="000B2B1B">
        <w:rPr>
          <w:rFonts w:ascii="Times New Roman" w:hAnsi="Times New Roman" w:cs="Times New Roman"/>
          <w:sz w:val="24"/>
          <w:szCs w:val="24"/>
          <w:lang w:val="kk-KZ"/>
        </w:rPr>
        <w:br/>
      </w:r>
      <w:r w:rsidRPr="002036ED">
        <w:rPr>
          <w:rFonts w:ascii="Times New Roman" w:hAnsi="Times New Roman" w:cs="Times New Roman"/>
          <w:sz w:val="24"/>
          <w:szCs w:val="24"/>
          <w:lang w:val="kk-KZ"/>
        </w:rPr>
        <w:t xml:space="preserve">ар-намысты қорлайтын түрлердің алдын алу саласындағы адам құқықтары мәселелері жөніндегі Заңды іске асыру шеңберінде </w:t>
      </w:r>
      <w:r w:rsidRPr="00C40665">
        <w:rPr>
          <w:rFonts w:ascii="Times New Roman" w:hAnsi="Times New Roman" w:cs="Times New Roman"/>
          <w:i/>
          <w:szCs w:val="24"/>
          <w:lang w:val="kk-KZ"/>
        </w:rPr>
        <w:t>(2023 жылғы 17 наурыздағы № 212-VII ҚРЗ)</w:t>
      </w:r>
      <w:r w:rsidRPr="00C40665">
        <w:rPr>
          <w:rFonts w:ascii="Times New Roman" w:hAnsi="Times New Roman" w:cs="Times New Roman"/>
          <w:szCs w:val="24"/>
          <w:lang w:val="kk-KZ"/>
        </w:rPr>
        <w:t xml:space="preserve"> </w:t>
      </w:r>
      <w:r w:rsidRPr="002036ED">
        <w:rPr>
          <w:rFonts w:ascii="Times New Roman" w:hAnsi="Times New Roman" w:cs="Times New Roman"/>
          <w:sz w:val="24"/>
          <w:szCs w:val="24"/>
          <w:lang w:val="kk-KZ"/>
        </w:rPr>
        <w:t>бұрын сотталғандардан алғаш рет сотталғандарды бөлек ұстау мақсатында қайта кезеңдеу жүргізілді.</w:t>
      </w:r>
    </w:p>
    <w:p w:rsidR="00F049B6" w:rsidRPr="002E3329" w:rsidRDefault="00F049B6" w:rsidP="00865F08">
      <w:pPr>
        <w:pStyle w:val="a3"/>
        <w:widowControl w:val="0"/>
        <w:ind w:firstLine="709"/>
        <w:jc w:val="both"/>
        <w:rPr>
          <w:rFonts w:ascii="Times New Roman" w:hAnsi="Times New Roman" w:cs="Times New Roman"/>
          <w:sz w:val="24"/>
          <w:szCs w:val="24"/>
          <w:lang w:val="kk-KZ"/>
        </w:rPr>
      </w:pPr>
      <w:r w:rsidRPr="002E3329">
        <w:rPr>
          <w:rFonts w:ascii="Times New Roman" w:hAnsi="Times New Roman" w:cs="Times New Roman"/>
          <w:sz w:val="24"/>
          <w:szCs w:val="24"/>
          <w:lang w:val="kk-KZ"/>
        </w:rPr>
        <w:t>Осы жұмыс шеңберінде ҚАЖ мекемелері бойынша жұмыспен қамтылмаған 5,4 мың сотталушы</w:t>
      </w:r>
      <w:r w:rsidR="002E3329" w:rsidRPr="002E3329">
        <w:rPr>
          <w:rFonts w:ascii="Times New Roman" w:hAnsi="Times New Roman" w:cs="Times New Roman"/>
          <w:sz w:val="24"/>
          <w:szCs w:val="24"/>
          <w:lang w:val="kk-KZ"/>
        </w:rPr>
        <w:t>, оның ішінде колонияларда бар өндірістер бойынша мамандығының болмауына байланысты түзеу мекемлеріне</w:t>
      </w:r>
      <w:r w:rsidRPr="002E3329">
        <w:rPr>
          <w:rFonts w:ascii="Times New Roman" w:hAnsi="Times New Roman" w:cs="Times New Roman"/>
          <w:sz w:val="24"/>
          <w:szCs w:val="24"/>
          <w:lang w:val="kk-KZ"/>
        </w:rPr>
        <w:t xml:space="preserve"> қоныс аудар</w:t>
      </w:r>
      <w:r w:rsidR="002E3329" w:rsidRPr="002E3329">
        <w:rPr>
          <w:rFonts w:ascii="Times New Roman" w:hAnsi="Times New Roman" w:cs="Times New Roman"/>
          <w:sz w:val="24"/>
          <w:szCs w:val="24"/>
          <w:lang w:val="kk-KZ"/>
        </w:rPr>
        <w:t>ған</w:t>
      </w:r>
      <w:r w:rsidR="008B2C4A">
        <w:rPr>
          <w:rFonts w:ascii="Times New Roman" w:hAnsi="Times New Roman" w:cs="Times New Roman"/>
          <w:sz w:val="24"/>
          <w:szCs w:val="24"/>
          <w:lang w:val="kk-KZ"/>
        </w:rPr>
        <w:t>.</w:t>
      </w:r>
    </w:p>
    <w:p w:rsidR="00F049B6" w:rsidRDefault="00F049B6" w:rsidP="00865F08">
      <w:pPr>
        <w:pStyle w:val="a3"/>
        <w:widowControl w:val="0"/>
        <w:ind w:firstLine="709"/>
        <w:jc w:val="both"/>
        <w:rPr>
          <w:rFonts w:ascii="Times New Roman" w:hAnsi="Times New Roman" w:cs="Times New Roman"/>
          <w:sz w:val="24"/>
          <w:szCs w:val="24"/>
          <w:lang w:val="kk-KZ"/>
        </w:rPr>
      </w:pPr>
      <w:r w:rsidRPr="000D7810">
        <w:rPr>
          <w:rFonts w:ascii="Times New Roman" w:hAnsi="Times New Roman" w:cs="Times New Roman"/>
          <w:sz w:val="24"/>
          <w:szCs w:val="24"/>
          <w:lang w:val="kk-KZ"/>
        </w:rPr>
        <w:t xml:space="preserve">Қазіргі </w:t>
      </w:r>
      <w:r w:rsidR="000D7810" w:rsidRPr="000D7810">
        <w:rPr>
          <w:rFonts w:ascii="Times New Roman" w:hAnsi="Times New Roman" w:cs="Times New Roman"/>
          <w:sz w:val="24"/>
          <w:szCs w:val="24"/>
          <w:lang w:val="kk-KZ"/>
        </w:rPr>
        <w:t>таңда</w:t>
      </w:r>
      <w:r w:rsidRPr="000D7810">
        <w:rPr>
          <w:rFonts w:ascii="Times New Roman" w:hAnsi="Times New Roman" w:cs="Times New Roman"/>
          <w:sz w:val="24"/>
          <w:szCs w:val="24"/>
          <w:lang w:val="kk-KZ"/>
        </w:rPr>
        <w:t xml:space="preserve"> оларды </w:t>
      </w:r>
      <w:r w:rsidR="000D7810" w:rsidRPr="000D7810">
        <w:rPr>
          <w:rFonts w:ascii="Times New Roman" w:hAnsi="Times New Roman" w:cs="Times New Roman"/>
          <w:sz w:val="24"/>
          <w:szCs w:val="24"/>
          <w:lang w:val="kk-KZ"/>
        </w:rPr>
        <w:t xml:space="preserve">қажетті мамадықтарға қайта </w:t>
      </w:r>
      <w:r w:rsidR="00285483">
        <w:rPr>
          <w:rFonts w:ascii="Times New Roman" w:hAnsi="Times New Roman" w:cs="Times New Roman"/>
          <w:sz w:val="24"/>
          <w:szCs w:val="24"/>
          <w:lang w:val="kk-KZ"/>
        </w:rPr>
        <w:t xml:space="preserve">даярлау және басқа өндіріс орындарына </w:t>
      </w:r>
      <w:r w:rsidR="000D7810" w:rsidRPr="000D7810">
        <w:rPr>
          <w:rFonts w:ascii="Times New Roman" w:hAnsi="Times New Roman" w:cs="Times New Roman"/>
          <w:sz w:val="24"/>
          <w:szCs w:val="24"/>
          <w:lang w:val="kk-KZ"/>
        </w:rPr>
        <w:t xml:space="preserve">жұмысқа орналастыру шаралары </w:t>
      </w:r>
      <w:r w:rsidR="000D7810">
        <w:rPr>
          <w:rFonts w:ascii="Times New Roman" w:hAnsi="Times New Roman" w:cs="Times New Roman"/>
          <w:sz w:val="24"/>
          <w:szCs w:val="24"/>
          <w:lang w:val="kk-KZ"/>
        </w:rPr>
        <w:t>қабылдануда</w:t>
      </w:r>
      <w:r w:rsidR="000D7810" w:rsidRPr="000D7810">
        <w:rPr>
          <w:rFonts w:ascii="Times New Roman" w:hAnsi="Times New Roman" w:cs="Times New Roman"/>
          <w:sz w:val="24"/>
          <w:szCs w:val="24"/>
          <w:lang w:val="kk-KZ"/>
        </w:rPr>
        <w:t>.</w:t>
      </w:r>
    </w:p>
    <w:p w:rsidR="00F049B6" w:rsidRPr="00C40665" w:rsidRDefault="00F049B6" w:rsidP="00865F08">
      <w:pPr>
        <w:pStyle w:val="a3"/>
        <w:widowControl w:val="0"/>
        <w:ind w:firstLine="709"/>
        <w:jc w:val="both"/>
        <w:rPr>
          <w:rFonts w:ascii="Times New Roman" w:hAnsi="Times New Roman" w:cs="Times New Roman"/>
          <w:i/>
          <w:szCs w:val="24"/>
          <w:lang w:val="kk-KZ"/>
        </w:rPr>
      </w:pPr>
      <w:r w:rsidRPr="00D428AB">
        <w:rPr>
          <w:rFonts w:ascii="Times New Roman" w:hAnsi="Times New Roman" w:cs="Times New Roman"/>
          <w:b/>
          <w:sz w:val="24"/>
          <w:szCs w:val="24"/>
          <w:lang w:val="kk-KZ"/>
        </w:rPr>
        <w:t>2.</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Пробация қызметінің есебінен өткен адамдар арасындағы жаңа қылмыстық құқық бұзушылықтар деңгейі </w:t>
      </w:r>
      <w:r w:rsidRPr="00D065C2">
        <w:rPr>
          <w:rFonts w:ascii="Times New Roman" w:hAnsi="Times New Roman" w:cs="Times New Roman"/>
          <w:i/>
          <w:szCs w:val="24"/>
          <w:lang w:val="kk-KZ"/>
        </w:rPr>
        <w:t xml:space="preserve">(пробация есебінен өткен 1000 сотталушыға) </w:t>
      </w:r>
      <w:r w:rsidRPr="00C40665">
        <w:rPr>
          <w:rFonts w:ascii="Times New Roman" w:hAnsi="Times New Roman" w:cs="Times New Roman"/>
          <w:i/>
          <w:szCs w:val="24"/>
          <w:lang w:val="kk-KZ"/>
        </w:rPr>
        <w:t>(жоспар – 12,7%, факт – 12,2 %).</w:t>
      </w:r>
    </w:p>
    <w:p w:rsidR="00C40665" w:rsidRPr="00C40665" w:rsidRDefault="00F049B6" w:rsidP="00C40665">
      <w:pPr>
        <w:pStyle w:val="a3"/>
        <w:widowControl w:val="0"/>
        <w:ind w:firstLine="709"/>
        <w:jc w:val="both"/>
        <w:rPr>
          <w:rFonts w:ascii="Times New Roman" w:hAnsi="Times New Roman" w:cs="Times New Roman"/>
          <w:i/>
          <w:szCs w:val="24"/>
          <w:lang w:val="kk-KZ"/>
        </w:rPr>
      </w:pPr>
      <w:r w:rsidRPr="002036ED">
        <w:rPr>
          <w:rFonts w:ascii="Times New Roman" w:hAnsi="Times New Roman" w:cs="Times New Roman"/>
          <w:sz w:val="24"/>
          <w:szCs w:val="24"/>
          <w:lang w:val="kk-KZ"/>
        </w:rPr>
        <w:t>2023 жылы пробация қызметінің есептері бойынша 64,2 мың адам өтті, пробациялық бақылауда 28,7 мың адам бар.</w:t>
      </w:r>
      <w:r w:rsidR="00C40665">
        <w:rPr>
          <w:rFonts w:ascii="Times New Roman" w:hAnsi="Times New Roman" w:cs="Times New Roman"/>
          <w:sz w:val="24"/>
          <w:szCs w:val="24"/>
          <w:lang w:val="kk-KZ"/>
        </w:rPr>
        <w:t xml:space="preserve"> </w:t>
      </w:r>
      <w:r w:rsidR="00C40665" w:rsidRPr="00D84191">
        <w:rPr>
          <w:rFonts w:ascii="Times New Roman" w:hAnsi="Times New Roman" w:cs="Times New Roman"/>
          <w:sz w:val="24"/>
          <w:szCs w:val="28"/>
          <w:lang w:val="kk-KZ"/>
        </w:rPr>
        <w:t>Есеп</w:t>
      </w:r>
      <w:r w:rsidR="00C40665">
        <w:rPr>
          <w:rFonts w:ascii="Times New Roman" w:hAnsi="Times New Roman" w:cs="Times New Roman"/>
          <w:sz w:val="24"/>
          <w:szCs w:val="28"/>
          <w:lang w:val="kk-KZ"/>
        </w:rPr>
        <w:t>тегі</w:t>
      </w:r>
      <w:r w:rsidR="00C40665" w:rsidRPr="00D84191">
        <w:rPr>
          <w:rFonts w:ascii="Times New Roman" w:hAnsi="Times New Roman" w:cs="Times New Roman"/>
          <w:sz w:val="24"/>
          <w:szCs w:val="28"/>
          <w:lang w:val="kk-KZ"/>
        </w:rPr>
        <w:t xml:space="preserve"> </w:t>
      </w:r>
      <w:r w:rsidR="00C40665">
        <w:rPr>
          <w:rFonts w:ascii="Times New Roman" w:hAnsi="Times New Roman" w:cs="Times New Roman"/>
          <w:sz w:val="24"/>
          <w:szCs w:val="28"/>
          <w:lang w:val="kk-KZ"/>
        </w:rPr>
        <w:t xml:space="preserve">787 </w:t>
      </w:r>
      <w:r w:rsidR="00C40665" w:rsidRPr="00D84191">
        <w:rPr>
          <w:rFonts w:ascii="Times New Roman" w:hAnsi="Times New Roman" w:cs="Times New Roman"/>
          <w:sz w:val="24"/>
          <w:szCs w:val="28"/>
          <w:lang w:val="kk-KZ"/>
        </w:rPr>
        <w:t>жаңа қылмыс жасады</w:t>
      </w:r>
      <w:r w:rsidR="00C40665">
        <w:rPr>
          <w:rFonts w:ascii="Times New Roman" w:hAnsi="Times New Roman" w:cs="Times New Roman"/>
          <w:sz w:val="24"/>
          <w:szCs w:val="28"/>
          <w:lang w:val="kk-KZ"/>
        </w:rPr>
        <w:t xml:space="preserve"> </w:t>
      </w:r>
      <w:r w:rsidR="00C40665">
        <w:rPr>
          <w:rFonts w:ascii="Times New Roman" w:hAnsi="Times New Roman" w:cs="Times New Roman"/>
          <w:i/>
          <w:szCs w:val="24"/>
          <w:lang w:val="kk-KZ"/>
        </w:rPr>
        <w:t xml:space="preserve">(немесе </w:t>
      </w:r>
      <w:r w:rsidR="00C40665" w:rsidRPr="00C40665">
        <w:rPr>
          <w:rFonts w:ascii="Times New Roman" w:hAnsi="Times New Roman" w:cs="Times New Roman"/>
          <w:i/>
          <w:szCs w:val="24"/>
          <w:lang w:val="kk-KZ"/>
        </w:rPr>
        <w:t>– 12,2 %).</w:t>
      </w:r>
    </w:p>
    <w:p w:rsidR="00C40665" w:rsidRDefault="00C40665" w:rsidP="00865F08">
      <w:pPr>
        <w:pStyle w:val="a3"/>
        <w:widowControl w:val="0"/>
        <w:ind w:firstLine="709"/>
        <w:jc w:val="both"/>
        <w:rPr>
          <w:rFonts w:ascii="Times New Roman" w:hAnsi="Times New Roman" w:cs="Times New Roman"/>
          <w:b/>
          <w:sz w:val="24"/>
          <w:szCs w:val="24"/>
          <w:lang w:val="kk-KZ"/>
        </w:rPr>
      </w:pPr>
    </w:p>
    <w:p w:rsidR="00F049B6" w:rsidRPr="00D428AB" w:rsidRDefault="00C40665" w:rsidP="00865F08">
      <w:pPr>
        <w:pStyle w:val="a3"/>
        <w:widowControl w:val="0"/>
        <w:ind w:firstLine="709"/>
        <w:jc w:val="both"/>
        <w:rPr>
          <w:rFonts w:ascii="Times New Roman" w:hAnsi="Times New Roman" w:cs="Times New Roman"/>
          <w:b/>
          <w:sz w:val="24"/>
          <w:szCs w:val="24"/>
          <w:lang w:val="kk-KZ"/>
        </w:rPr>
      </w:pPr>
      <w:r w:rsidRPr="002D716C">
        <w:rPr>
          <w:rFonts w:ascii="Times New Roman" w:hAnsi="Times New Roman" w:cs="Times New Roman"/>
          <w:b/>
          <w:sz w:val="24"/>
          <w:szCs w:val="24"/>
          <w:lang w:val="kk-KZ"/>
        </w:rPr>
        <w:t xml:space="preserve">● </w:t>
      </w:r>
      <w:r w:rsidR="00F049B6" w:rsidRPr="00D428AB">
        <w:rPr>
          <w:rFonts w:ascii="Times New Roman" w:hAnsi="Times New Roman" w:cs="Times New Roman"/>
          <w:b/>
          <w:sz w:val="24"/>
          <w:szCs w:val="24"/>
          <w:lang w:val="kk-KZ"/>
        </w:rPr>
        <w:t xml:space="preserve">Нысаналы индикатор: </w:t>
      </w:r>
    </w:p>
    <w:p w:rsidR="00F049B6" w:rsidRPr="002036ED" w:rsidRDefault="00F049B6" w:rsidP="00865F08">
      <w:pPr>
        <w:pStyle w:val="a3"/>
        <w:widowControl w:val="0"/>
        <w:ind w:firstLine="709"/>
        <w:jc w:val="both"/>
        <w:rPr>
          <w:rFonts w:ascii="Times New Roman" w:hAnsi="Times New Roman" w:cs="Times New Roman"/>
          <w:sz w:val="24"/>
          <w:szCs w:val="24"/>
          <w:lang w:val="kk-KZ"/>
        </w:rPr>
      </w:pPr>
      <w:r w:rsidRPr="00D428AB">
        <w:rPr>
          <w:rFonts w:ascii="Times New Roman" w:hAnsi="Times New Roman" w:cs="Times New Roman"/>
          <w:b/>
          <w:sz w:val="24"/>
          <w:szCs w:val="24"/>
          <w:lang w:val="kk-KZ"/>
        </w:rPr>
        <w:t>1.</w:t>
      </w:r>
      <w:r>
        <w:rPr>
          <w:rFonts w:ascii="Times New Roman" w:hAnsi="Times New Roman" w:cs="Times New Roman"/>
          <w:sz w:val="24"/>
          <w:szCs w:val="24"/>
          <w:lang w:val="kk-KZ"/>
        </w:rPr>
        <w:t> </w:t>
      </w:r>
      <w:r w:rsidRPr="002036ED">
        <w:rPr>
          <w:rFonts w:ascii="Times New Roman" w:hAnsi="Times New Roman" w:cs="Times New Roman"/>
          <w:sz w:val="24"/>
          <w:szCs w:val="24"/>
          <w:lang w:val="kk-KZ"/>
        </w:rPr>
        <w:t xml:space="preserve">Қылмыстық-атқару жүйесі мекемелерінің сотталғандарды камералық ұстаумен қамтамасыз етілу деңгейі </w:t>
      </w:r>
      <w:r w:rsidRPr="00D428AB">
        <w:rPr>
          <w:rFonts w:ascii="Times New Roman" w:hAnsi="Times New Roman" w:cs="Times New Roman"/>
          <w:i/>
          <w:sz w:val="24"/>
          <w:szCs w:val="24"/>
          <w:lang w:val="kk-KZ"/>
        </w:rPr>
        <w:t>(жоспар – 23%, факт – 52,7 %).</w:t>
      </w:r>
    </w:p>
    <w:p w:rsidR="00F049B6" w:rsidRPr="002036ED" w:rsidRDefault="00F049B6" w:rsidP="00865F08">
      <w:pPr>
        <w:pStyle w:val="a3"/>
        <w:widowControl w:val="0"/>
        <w:ind w:firstLine="709"/>
        <w:jc w:val="both"/>
        <w:rPr>
          <w:rFonts w:ascii="Times New Roman" w:hAnsi="Times New Roman" w:cs="Times New Roman"/>
          <w:sz w:val="24"/>
          <w:szCs w:val="24"/>
          <w:lang w:val="kk-KZ"/>
        </w:rPr>
      </w:pPr>
      <w:r w:rsidRPr="002036ED">
        <w:rPr>
          <w:rFonts w:ascii="Times New Roman" w:hAnsi="Times New Roman" w:cs="Times New Roman"/>
          <w:sz w:val="24"/>
          <w:szCs w:val="24"/>
          <w:lang w:val="kk-KZ"/>
        </w:rPr>
        <w:t xml:space="preserve">ҚАЖ мекемелерінің камералық мазмұнмен қамтамасыз етілу деңгейін арттыру үшін </w:t>
      </w:r>
      <w:r>
        <w:rPr>
          <w:rFonts w:ascii="Times New Roman" w:hAnsi="Times New Roman" w:cs="Times New Roman"/>
          <w:sz w:val="24"/>
          <w:szCs w:val="24"/>
          <w:lang w:val="kk-KZ"/>
        </w:rPr>
        <w:br/>
      </w:r>
      <w:r w:rsidR="00C40665">
        <w:rPr>
          <w:rFonts w:ascii="Times New Roman" w:hAnsi="Times New Roman" w:cs="Times New Roman"/>
          <w:sz w:val="24"/>
          <w:szCs w:val="24"/>
          <w:lang w:val="kk-KZ"/>
        </w:rPr>
        <w:t>3</w:t>
      </w:r>
      <w:r w:rsidRPr="002036ED">
        <w:rPr>
          <w:rFonts w:ascii="Times New Roman" w:hAnsi="Times New Roman" w:cs="Times New Roman"/>
          <w:sz w:val="24"/>
          <w:szCs w:val="24"/>
          <w:lang w:val="kk-KZ"/>
        </w:rPr>
        <w:t xml:space="preserve"> өңірде 8 тұрғын үй блоктарын салу және пайдалануға беру жоспарланды. 2023 жылы олардың құрылысы аяқталған жоқ.</w:t>
      </w:r>
    </w:p>
    <w:p w:rsidR="00F049B6" w:rsidRPr="000E0662" w:rsidRDefault="00F049B6" w:rsidP="00865F08">
      <w:pPr>
        <w:pStyle w:val="a3"/>
        <w:widowControl w:val="0"/>
        <w:ind w:firstLine="709"/>
        <w:jc w:val="both"/>
        <w:rPr>
          <w:rFonts w:ascii="Times New Roman" w:hAnsi="Times New Roman" w:cs="Times New Roman"/>
          <w:sz w:val="24"/>
          <w:szCs w:val="24"/>
          <w:lang w:val="kk-KZ"/>
        </w:rPr>
      </w:pPr>
      <w:r w:rsidRPr="000E0662">
        <w:rPr>
          <w:rFonts w:ascii="Times New Roman" w:hAnsi="Times New Roman" w:cs="Times New Roman"/>
          <w:sz w:val="24"/>
          <w:szCs w:val="24"/>
          <w:lang w:val="kk-KZ"/>
        </w:rPr>
        <w:t xml:space="preserve">Қазіргі уақытта </w:t>
      </w:r>
      <w:r w:rsidR="00194A21" w:rsidRPr="000E0662">
        <w:rPr>
          <w:rFonts w:ascii="Times New Roman" w:hAnsi="Times New Roman" w:cs="Times New Roman"/>
          <w:sz w:val="24"/>
          <w:szCs w:val="24"/>
          <w:lang w:val="kk-KZ"/>
        </w:rPr>
        <w:t xml:space="preserve">Атырау облысындағы </w:t>
      </w:r>
      <w:r w:rsidRPr="000E0662">
        <w:rPr>
          <w:rFonts w:ascii="Times New Roman" w:hAnsi="Times New Roman" w:cs="Times New Roman"/>
          <w:sz w:val="24"/>
          <w:szCs w:val="24"/>
          <w:lang w:val="kk-KZ"/>
        </w:rPr>
        <w:t>мекеменің</w:t>
      </w:r>
      <w:r w:rsidR="00194A21" w:rsidRPr="000E0662">
        <w:rPr>
          <w:rFonts w:ascii="Times New Roman" w:hAnsi="Times New Roman" w:cs="Times New Roman"/>
          <w:sz w:val="24"/>
          <w:szCs w:val="24"/>
          <w:lang w:val="kk-KZ"/>
        </w:rPr>
        <w:t xml:space="preserve"> </w:t>
      </w:r>
      <w:r w:rsidRPr="000E0662">
        <w:rPr>
          <w:rFonts w:ascii="Times New Roman" w:hAnsi="Times New Roman" w:cs="Times New Roman"/>
          <w:sz w:val="24"/>
          <w:szCs w:val="24"/>
          <w:lang w:val="kk-KZ"/>
        </w:rPr>
        <w:t>2 тұрғын</w:t>
      </w:r>
      <w:r w:rsidR="00194A21" w:rsidRPr="000E0662">
        <w:rPr>
          <w:rFonts w:ascii="Times New Roman" w:hAnsi="Times New Roman" w:cs="Times New Roman"/>
          <w:sz w:val="24"/>
          <w:szCs w:val="24"/>
          <w:lang w:val="kk-KZ"/>
        </w:rPr>
        <w:t xml:space="preserve"> </w:t>
      </w:r>
      <w:r w:rsidRPr="000E0662">
        <w:rPr>
          <w:rFonts w:ascii="Times New Roman" w:hAnsi="Times New Roman" w:cs="Times New Roman"/>
          <w:sz w:val="24"/>
          <w:szCs w:val="24"/>
          <w:lang w:val="kk-KZ"/>
        </w:rPr>
        <w:t>блоктарында жабдықтарды безендіру, абаттандыру және</w:t>
      </w:r>
      <w:r w:rsidR="00233FC2" w:rsidRPr="000E0662">
        <w:rPr>
          <w:rFonts w:ascii="Times New Roman" w:hAnsi="Times New Roman" w:cs="Times New Roman"/>
          <w:sz w:val="24"/>
          <w:szCs w:val="24"/>
          <w:lang w:val="kk-KZ"/>
        </w:rPr>
        <w:t xml:space="preserve"> орнату жұмыстары аяқталуда.</w:t>
      </w:r>
    </w:p>
    <w:p w:rsidR="00F049B6" w:rsidRPr="00A77A47" w:rsidRDefault="00A77A47" w:rsidP="00865F08">
      <w:pPr>
        <w:pStyle w:val="a3"/>
        <w:widowControl w:val="0"/>
        <w:ind w:firstLine="709"/>
        <w:jc w:val="both"/>
        <w:rPr>
          <w:rFonts w:ascii="Times New Roman" w:hAnsi="Times New Roman" w:cs="Times New Roman"/>
          <w:sz w:val="24"/>
          <w:szCs w:val="24"/>
          <w:lang w:val="kk-KZ"/>
        </w:rPr>
      </w:pPr>
      <w:r w:rsidRPr="00A77A47">
        <w:rPr>
          <w:rFonts w:ascii="Times New Roman" w:hAnsi="Times New Roman" w:cs="Times New Roman"/>
          <w:sz w:val="24"/>
          <w:szCs w:val="24"/>
          <w:lang w:val="kk-KZ"/>
        </w:rPr>
        <w:t xml:space="preserve">Ақмола облысында 2, </w:t>
      </w:r>
      <w:r>
        <w:rPr>
          <w:rFonts w:ascii="Times New Roman" w:hAnsi="Times New Roman" w:cs="Times New Roman"/>
          <w:sz w:val="24"/>
          <w:szCs w:val="24"/>
          <w:lang w:val="kk-KZ"/>
        </w:rPr>
        <w:t>П</w:t>
      </w:r>
      <w:r w:rsidRPr="00A77A47">
        <w:rPr>
          <w:rFonts w:ascii="Times New Roman" w:hAnsi="Times New Roman" w:cs="Times New Roman"/>
          <w:sz w:val="24"/>
          <w:szCs w:val="24"/>
          <w:lang w:val="kk-KZ"/>
        </w:rPr>
        <w:t>авлодар облысында бір мекеме</w:t>
      </w:r>
      <w:r>
        <w:rPr>
          <w:rFonts w:ascii="Times New Roman" w:hAnsi="Times New Roman" w:cs="Times New Roman"/>
          <w:sz w:val="24"/>
          <w:szCs w:val="24"/>
          <w:lang w:val="kk-KZ"/>
        </w:rPr>
        <w:t>нің</w:t>
      </w:r>
      <w:r w:rsidRPr="00A77A47">
        <w:rPr>
          <w:rFonts w:ascii="Times New Roman" w:hAnsi="Times New Roman" w:cs="Times New Roman"/>
          <w:sz w:val="24"/>
          <w:szCs w:val="24"/>
          <w:lang w:val="kk-KZ"/>
        </w:rPr>
        <w:t xml:space="preserve"> 6 тұрғын блогында құрылыс жұмыстары жалғасуда</w:t>
      </w:r>
      <w:r w:rsidR="00233FC2" w:rsidRPr="00A77A47">
        <w:rPr>
          <w:rFonts w:ascii="Times New Roman" w:hAnsi="Times New Roman" w:cs="Times New Roman"/>
          <w:sz w:val="24"/>
          <w:szCs w:val="24"/>
          <w:lang w:val="kk-KZ"/>
        </w:rPr>
        <w:t>.</w:t>
      </w:r>
    </w:p>
    <w:p w:rsidR="00F049B6" w:rsidRDefault="00F049B6" w:rsidP="00865F08">
      <w:pPr>
        <w:pStyle w:val="a3"/>
        <w:widowControl w:val="0"/>
        <w:ind w:firstLine="709"/>
        <w:jc w:val="both"/>
        <w:rPr>
          <w:rFonts w:ascii="Times New Roman" w:hAnsi="Times New Roman" w:cs="Times New Roman"/>
          <w:sz w:val="24"/>
          <w:szCs w:val="24"/>
          <w:lang w:val="kk-KZ"/>
        </w:rPr>
      </w:pPr>
      <w:r w:rsidRPr="00A04969">
        <w:rPr>
          <w:rFonts w:ascii="Times New Roman" w:hAnsi="Times New Roman" w:cs="Times New Roman"/>
          <w:sz w:val="24"/>
          <w:szCs w:val="24"/>
          <w:lang w:val="kk-KZ"/>
        </w:rPr>
        <w:t xml:space="preserve">Нысандарды уақтылы тапсыруға </w:t>
      </w:r>
      <w:r w:rsidR="00DF2390" w:rsidRPr="00A04969">
        <w:rPr>
          <w:rFonts w:ascii="Times New Roman" w:hAnsi="Times New Roman" w:cs="Times New Roman"/>
          <w:sz w:val="24"/>
          <w:szCs w:val="24"/>
          <w:lang w:val="kk-KZ"/>
        </w:rPr>
        <w:t>ресурстардың</w:t>
      </w:r>
      <w:r w:rsidRPr="00A04969">
        <w:rPr>
          <w:rFonts w:ascii="Times New Roman" w:hAnsi="Times New Roman" w:cs="Times New Roman"/>
          <w:sz w:val="24"/>
          <w:szCs w:val="24"/>
          <w:lang w:val="kk-KZ"/>
        </w:rPr>
        <w:t xml:space="preserve"> </w:t>
      </w:r>
      <w:r w:rsidR="00DF2390" w:rsidRPr="00A04969">
        <w:rPr>
          <w:rFonts w:ascii="Times New Roman" w:hAnsi="Times New Roman" w:cs="Times New Roman"/>
          <w:sz w:val="24"/>
          <w:szCs w:val="24"/>
          <w:lang w:val="kk-KZ"/>
        </w:rPr>
        <w:t xml:space="preserve">шектеулі қамтамасыз етуі </w:t>
      </w:r>
      <w:r w:rsidRPr="00A04969">
        <w:rPr>
          <w:rFonts w:ascii="Times New Roman" w:hAnsi="Times New Roman" w:cs="Times New Roman"/>
          <w:sz w:val="24"/>
          <w:szCs w:val="24"/>
          <w:lang w:val="kk-KZ"/>
        </w:rPr>
        <w:t>әсер етті.</w:t>
      </w:r>
    </w:p>
    <w:p w:rsidR="00277A43" w:rsidRDefault="00277A43" w:rsidP="00442D38">
      <w:pPr>
        <w:pStyle w:val="a3"/>
        <w:widowControl w:val="0"/>
        <w:ind w:firstLine="709"/>
        <w:jc w:val="both"/>
        <w:rPr>
          <w:rFonts w:ascii="Times New Roman" w:eastAsia="Times New Roman" w:hAnsi="Times New Roman" w:cs="Times New Roman"/>
          <w:b/>
          <w:i/>
          <w:sz w:val="24"/>
          <w:szCs w:val="24"/>
          <w:lang w:val="kk-KZ" w:eastAsia="ru-RU"/>
        </w:rPr>
      </w:pPr>
    </w:p>
    <w:p w:rsidR="00442D38" w:rsidRPr="00802E52" w:rsidRDefault="00442D38" w:rsidP="00442D38">
      <w:pPr>
        <w:pStyle w:val="a3"/>
        <w:widowControl w:val="0"/>
        <w:ind w:firstLine="709"/>
        <w:jc w:val="both"/>
        <w:rPr>
          <w:rFonts w:ascii="Times New Roman" w:eastAsia="Times New Roman" w:hAnsi="Times New Roman" w:cs="Times New Roman"/>
          <w:b/>
          <w:i/>
          <w:sz w:val="24"/>
          <w:szCs w:val="24"/>
          <w:lang w:val="kk-KZ" w:eastAsia="ru-RU"/>
        </w:rPr>
      </w:pPr>
      <w:r w:rsidRPr="00802E52">
        <w:rPr>
          <w:rFonts w:ascii="Times New Roman" w:eastAsia="Times New Roman" w:hAnsi="Times New Roman" w:cs="Times New Roman"/>
          <w:b/>
          <w:i/>
          <w:sz w:val="24"/>
          <w:szCs w:val="24"/>
          <w:lang w:val="kk-KZ" w:eastAsia="ru-RU"/>
        </w:rPr>
        <w:t xml:space="preserve">Қорытындылар мен ұсыныстар, оның ішінде құжатты түзету, қаржыландыру көлемі, қолданыстағы заңнаманы өзгерту.  </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Жалпы, Даму жоспарын іске асыру ішкі істер органдарының алдына қойылған қылмысқа қарсы күрес, құқықтық тәртіп пен қоғамдық қауіпсіздікті қамтамасыз ету жөніндегі мақсаттар мен міндеттерге сәйкес жүзеге асырылады. </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ІІМ-нің 2023 жылға арналған операциялық жоспары әзірленді, онда Даму жоспарының мақсаттары мен нысаналы индикаторларына, сондай-ақ ІІМ ережесінде айқындалған өзге де міндеттерге қол жеткізу жөніндегі нақты іс-шаралар көрсетілген.</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Ведомстволық бағдарламалық құжаттар іске асырылды. </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Сонымен қатар, Даму жоспарының жекелеген нысаналы индикаторларына қол жеткізбеу елдегі криминогендік және қоғамдық-саяси жағдайға, сондай-ақ қылмыстық-атқару жүйесі мекемелерінде жазаны орындаудың тиімділігіне теріс әсер еткен жоқ.</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2023 жылы Мемлекет басшысының тапсырмасы бойынша ІІМ мемлекеттік органдармен бірлесіп Қоғаммен әріптестікте қоғамдық қауіпсіздікті қамтамасыз етудің 2024-</w:t>
      </w:r>
      <w:r>
        <w:rPr>
          <w:rFonts w:ascii="Times New Roman" w:eastAsia="Times New Roman" w:hAnsi="Times New Roman" w:cs="Times New Roman"/>
          <w:sz w:val="24"/>
          <w:szCs w:val="24"/>
          <w:lang w:val="kk-KZ" w:eastAsia="ru-RU"/>
        </w:rPr>
        <w:lastRenderedPageBreak/>
        <w:t xml:space="preserve">2028 жылдарға арналған тұжырымдамасын және оны іске асыру жөніндегі іс-қимыл жоспарын әзірледі </w:t>
      </w:r>
      <w:r w:rsidRPr="00A22AA5">
        <w:rPr>
          <w:rFonts w:ascii="Times New Roman" w:eastAsia="Times New Roman" w:hAnsi="Times New Roman" w:cs="Times New Roman"/>
          <w:i/>
          <w:szCs w:val="24"/>
          <w:lang w:val="kk-KZ" w:eastAsia="ru-RU"/>
        </w:rPr>
        <w:t>(Үкіметтің 2023 жылғы 29 желтоқсандағы №1233 қаулысы)</w:t>
      </w:r>
      <w:r w:rsidRPr="00A22AA5">
        <w:rPr>
          <w:rFonts w:ascii="Times New Roman" w:eastAsia="Times New Roman" w:hAnsi="Times New Roman" w:cs="Times New Roman"/>
          <w:szCs w:val="24"/>
          <w:lang w:val="kk-KZ" w:eastAsia="ru-RU"/>
        </w:rPr>
        <w:t>.</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Тұжырымдама барлық субъектілердің ортақ жауапкершілігі негізінде құқық бұзушылықтардың алдын алудың тұтас жүйесін құру және халықпен сындарлы әріптестік орнату арқылы елдегі құқықтық тәртіпті қамтамасыз етудің одан әрі стратегиясын айқындайды.</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Осыған байланысты, Мемлекеттік жоспарлау жүйесінің жоғары тұрған құжатын іске асыруды ескере отырып, Даму жоспарын Тұжырымдаманың индикаторларымен қайта қарау және толықтыру, қайталанатындарын қоспағанда немесе мазмұны жағынан ұқсас құжаттарды ауыстыру талап етіледі.</w:t>
      </w:r>
    </w:p>
    <w:p w:rsidR="00442D38" w:rsidRDefault="00442D38" w:rsidP="00442D38">
      <w:pPr>
        <w:pStyle w:val="a3"/>
        <w:widowControl w:val="0"/>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Мысалы, «Балаларға қатысты тіркелген зорлық-зомбылық фактілері санының төмендеуі» және «Әйелдерге қатысты тіркелген зорлық-зомбылық фактілері санының төмендеуі» макроиндикаторларын «Әйелдер мен балаларға қатысты зорлық-зомбылық деңгейінің </w:t>
      </w:r>
      <w:r>
        <w:rPr>
          <w:rFonts w:ascii="Times New Roman" w:eastAsia="Times New Roman" w:hAnsi="Times New Roman" w:cs="Times New Roman"/>
          <w:i/>
          <w:sz w:val="24"/>
          <w:szCs w:val="24"/>
          <w:lang w:val="kk-KZ" w:eastAsia="ru-RU"/>
        </w:rPr>
        <w:t>2024 ж. – 3%-ға, 2025 ж. – 5%-ға, 2026 ж. – 7%-ға, 2027 ж. – 9%-ға, 2028ж. – 10%-ға</w:t>
      </w:r>
      <w:r>
        <w:rPr>
          <w:rFonts w:ascii="Times New Roman" w:eastAsia="Times New Roman" w:hAnsi="Times New Roman" w:cs="Times New Roman"/>
          <w:sz w:val="24"/>
          <w:szCs w:val="24"/>
          <w:lang w:val="kk-KZ" w:eastAsia="ru-RU"/>
        </w:rPr>
        <w:t xml:space="preserve"> тұжырымдамалар төмендеуі» индикаторына ауыстыру ұсынылады.</w:t>
      </w:r>
    </w:p>
    <w:p w:rsidR="00442D38" w:rsidRDefault="00442D38" w:rsidP="00442D38">
      <w:pPr>
        <w:pStyle w:val="a3"/>
        <w:widowControl w:val="0"/>
        <w:ind w:firstLine="709"/>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4"/>
          <w:szCs w:val="24"/>
          <w:lang w:val="kk-KZ" w:eastAsia="ru-RU"/>
        </w:rPr>
        <w:t xml:space="preserve">Сондай-ақ, қылмыстардың ашылуын есептеу тәсілдерін қайта қарауды ескере отырып </w:t>
      </w:r>
      <w:r w:rsidRPr="00A22AA5">
        <w:rPr>
          <w:rFonts w:ascii="Times New Roman" w:eastAsia="Times New Roman" w:hAnsi="Times New Roman" w:cs="Times New Roman"/>
          <w:i/>
          <w:szCs w:val="24"/>
          <w:lang w:val="kk-KZ" w:eastAsia="ru-RU"/>
        </w:rPr>
        <w:t>(БП (2023 жылғы 29 желтоқсандағы №236), ҚМА (2023 жылғы 27 желтоқсандағы №475-Н-К36), СЖҚА (2023 жылғы 28 желтоқсандағы №437), ІІМ (2023 жылғы 26 желтоқсандағы №933) бірлескен бұйрығы)</w:t>
      </w:r>
      <w:r>
        <w:rPr>
          <w:rFonts w:ascii="Times New Roman" w:eastAsia="Times New Roman" w:hAnsi="Times New Roman" w:cs="Times New Roman"/>
          <w:sz w:val="24"/>
          <w:szCs w:val="24"/>
          <w:lang w:val="kk-KZ" w:eastAsia="ru-RU"/>
        </w:rPr>
        <w:t xml:space="preserve"> «Ауыр және аса ауыр қылмыстар» нысаналы индикаторлардың мақсатын өзектендіру талап етіледі.</w:t>
      </w:r>
    </w:p>
    <w:p w:rsidR="00442D38" w:rsidRPr="00442D38" w:rsidRDefault="00442D38" w:rsidP="00442D38">
      <w:pPr>
        <w:pStyle w:val="a3"/>
        <w:widowControl w:val="0"/>
        <w:jc w:val="both"/>
        <w:rPr>
          <w:rFonts w:ascii="Times New Roman" w:hAnsi="Times New Roman" w:cs="Times New Roman"/>
          <w:b/>
          <w:sz w:val="28"/>
          <w:szCs w:val="28"/>
          <w:lang w:val="kk-KZ"/>
        </w:rPr>
      </w:pPr>
    </w:p>
    <w:p w:rsidR="00F049B6" w:rsidRPr="00442D38" w:rsidRDefault="00F049B6" w:rsidP="00F049B6">
      <w:pPr>
        <w:widowControl w:val="0"/>
        <w:tabs>
          <w:tab w:val="left" w:pos="709"/>
          <w:tab w:val="left" w:pos="1080"/>
        </w:tabs>
        <w:spacing w:after="0" w:line="240" w:lineRule="auto"/>
        <w:ind w:right="-1" w:firstLine="709"/>
        <w:jc w:val="both"/>
        <w:rPr>
          <w:rFonts w:ascii="Times New Roman" w:hAnsi="Times New Roman" w:cs="Times New Roman"/>
          <w:sz w:val="28"/>
          <w:szCs w:val="24"/>
          <w:lang w:val="kk-KZ"/>
        </w:rPr>
      </w:pPr>
    </w:p>
    <w:p w:rsidR="00F049B6" w:rsidRPr="00D428AB" w:rsidRDefault="00F049B6" w:rsidP="00F049B6">
      <w:pPr>
        <w:pStyle w:val="a3"/>
        <w:widowControl w:val="0"/>
        <w:jc w:val="both"/>
        <w:rPr>
          <w:rFonts w:ascii="Times New Roman" w:hAnsi="Times New Roman" w:cs="Times New Roman"/>
          <w:b/>
          <w:sz w:val="24"/>
          <w:szCs w:val="28"/>
          <w:lang w:val="kk-KZ"/>
        </w:rPr>
      </w:pPr>
      <w:r w:rsidRPr="00D428AB">
        <w:rPr>
          <w:rFonts w:ascii="Times New Roman" w:hAnsi="Times New Roman" w:cs="Times New Roman"/>
          <w:b/>
          <w:sz w:val="24"/>
          <w:szCs w:val="28"/>
          <w:lang w:val="kk-KZ"/>
        </w:rPr>
        <w:t xml:space="preserve">Қазақстан Республикасы </w:t>
      </w:r>
    </w:p>
    <w:p w:rsidR="00F049B6" w:rsidRPr="00D428AB" w:rsidRDefault="00F049B6" w:rsidP="00F049B6">
      <w:pPr>
        <w:pStyle w:val="a3"/>
        <w:widowControl w:val="0"/>
        <w:jc w:val="both"/>
        <w:rPr>
          <w:rFonts w:ascii="Times New Roman" w:hAnsi="Times New Roman" w:cs="Times New Roman"/>
          <w:b/>
          <w:sz w:val="24"/>
          <w:szCs w:val="28"/>
          <w:lang w:val="kk-KZ"/>
        </w:rPr>
      </w:pPr>
      <w:r w:rsidRPr="00D428AB">
        <w:rPr>
          <w:rFonts w:ascii="Times New Roman" w:hAnsi="Times New Roman" w:cs="Times New Roman"/>
          <w:b/>
          <w:sz w:val="24"/>
          <w:szCs w:val="28"/>
          <w:lang w:val="kk-KZ"/>
        </w:rPr>
        <w:t xml:space="preserve">Ішкі істер министрінің </w:t>
      </w:r>
    </w:p>
    <w:p w:rsidR="00F049B6" w:rsidRPr="00D428AB" w:rsidRDefault="00F049B6" w:rsidP="00F049B6">
      <w:pPr>
        <w:pStyle w:val="a3"/>
        <w:widowControl w:val="0"/>
        <w:jc w:val="both"/>
        <w:rPr>
          <w:rFonts w:ascii="Times New Roman" w:hAnsi="Times New Roman" w:cs="Times New Roman"/>
          <w:b/>
          <w:i/>
          <w:color w:val="FF0000"/>
          <w:szCs w:val="28"/>
          <w:lang w:val="kk-KZ"/>
        </w:rPr>
      </w:pPr>
      <w:r w:rsidRPr="00D428AB">
        <w:rPr>
          <w:rFonts w:ascii="Times New Roman" w:hAnsi="Times New Roman" w:cs="Times New Roman"/>
          <w:b/>
          <w:sz w:val="24"/>
          <w:szCs w:val="28"/>
          <w:lang w:val="kk-KZ"/>
        </w:rPr>
        <w:t>міндетін атқарушы</w:t>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sidRPr="00D428AB">
        <w:rPr>
          <w:rFonts w:ascii="Times New Roman" w:hAnsi="Times New Roman" w:cs="Times New Roman"/>
          <w:b/>
          <w:sz w:val="24"/>
          <w:szCs w:val="28"/>
          <w:lang w:val="kk-KZ"/>
        </w:rPr>
        <w:tab/>
      </w:r>
      <w:r>
        <w:rPr>
          <w:rFonts w:ascii="Times New Roman" w:hAnsi="Times New Roman" w:cs="Times New Roman"/>
          <w:b/>
          <w:sz w:val="24"/>
          <w:szCs w:val="28"/>
          <w:lang w:val="kk-KZ"/>
        </w:rPr>
        <w:t xml:space="preserve">          </w:t>
      </w:r>
      <w:r w:rsidRPr="00D428AB">
        <w:rPr>
          <w:rFonts w:ascii="Times New Roman" w:hAnsi="Times New Roman" w:cs="Times New Roman"/>
          <w:b/>
          <w:sz w:val="24"/>
          <w:szCs w:val="28"/>
          <w:lang w:val="kk-KZ"/>
        </w:rPr>
        <w:t>М. Қожаев</w:t>
      </w:r>
    </w:p>
    <w:p w:rsidR="00F049B6" w:rsidRPr="001D5970" w:rsidRDefault="00F049B6" w:rsidP="00F049B6">
      <w:pPr>
        <w:widowControl w:val="0"/>
        <w:spacing w:after="0" w:line="240" w:lineRule="auto"/>
        <w:ind w:firstLine="709"/>
        <w:jc w:val="both"/>
        <w:rPr>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b/>
          <w:sz w:val="24"/>
          <w:szCs w:val="28"/>
          <w:lang w:val="kk-KZ"/>
        </w:rPr>
      </w:pPr>
    </w:p>
    <w:p w:rsidR="00442D38" w:rsidRDefault="00442D38" w:rsidP="00442D38">
      <w:pPr>
        <w:pStyle w:val="a3"/>
        <w:widowControl w:val="0"/>
        <w:jc w:val="both"/>
        <w:rPr>
          <w:rFonts w:ascii="Times New Roman" w:hAnsi="Times New Roman" w:cs="Times New Roman"/>
          <w:i/>
          <w:szCs w:val="28"/>
          <w:lang w:val="kk-KZ"/>
        </w:rPr>
      </w:pPr>
      <w:r>
        <w:rPr>
          <w:rFonts w:ascii="Times New Roman" w:hAnsi="Times New Roman" w:cs="Times New Roman"/>
          <w:i/>
          <w:szCs w:val="28"/>
          <w:lang w:val="kk-KZ"/>
        </w:rPr>
        <w:t>Орынд. Г. Түйтанова</w:t>
      </w:r>
    </w:p>
    <w:p w:rsidR="00442D38" w:rsidRDefault="00442D38" w:rsidP="00442D38">
      <w:pPr>
        <w:pStyle w:val="a3"/>
        <w:widowControl w:val="0"/>
        <w:jc w:val="both"/>
        <w:rPr>
          <w:rFonts w:ascii="Times New Roman" w:hAnsi="Times New Roman" w:cs="Times New Roman"/>
          <w:i/>
          <w:szCs w:val="24"/>
          <w:lang w:val="kk-KZ"/>
        </w:rPr>
      </w:pPr>
      <w:r>
        <w:rPr>
          <w:rFonts w:ascii="Times New Roman" w:hAnsi="Times New Roman" w:cs="Times New Roman"/>
          <w:i/>
          <w:szCs w:val="28"/>
          <w:lang w:val="kk-KZ"/>
        </w:rPr>
        <w:t>Тел. 72-22-27</w:t>
      </w:r>
    </w:p>
    <w:p w:rsidR="00F049B6" w:rsidRPr="0081086E" w:rsidRDefault="00F049B6" w:rsidP="00F049B6">
      <w:pPr>
        <w:widowControl w:val="0"/>
        <w:tabs>
          <w:tab w:val="left" w:pos="709"/>
          <w:tab w:val="left" w:pos="1080"/>
        </w:tabs>
        <w:spacing w:after="0" w:line="240" w:lineRule="auto"/>
        <w:ind w:right="-1" w:firstLine="709"/>
        <w:jc w:val="both"/>
        <w:rPr>
          <w:rFonts w:ascii="Times New Roman" w:hAnsi="Times New Roman" w:cs="Times New Roman"/>
          <w:sz w:val="24"/>
          <w:szCs w:val="24"/>
          <w:lang w:val="kk-KZ"/>
        </w:rPr>
      </w:pPr>
    </w:p>
    <w:sectPr w:rsidR="00F049B6" w:rsidRPr="0081086E" w:rsidSect="00A453A8">
      <w:pgSz w:w="11906" w:h="16838"/>
      <w:pgMar w:top="1247" w:right="851"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AE" w:rsidRDefault="00F04EAE" w:rsidP="00FA6AC3">
      <w:pPr>
        <w:spacing w:after="0" w:line="240" w:lineRule="auto"/>
      </w:pPr>
      <w:r>
        <w:separator/>
      </w:r>
    </w:p>
  </w:endnote>
  <w:endnote w:type="continuationSeparator" w:id="0">
    <w:p w:rsidR="00F04EAE" w:rsidRDefault="00F04EAE" w:rsidP="00FA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27" w:rsidRPr="001B627D" w:rsidRDefault="00A01027" w:rsidP="0091663A">
    <w:pPr>
      <w:pStyle w:val="aa"/>
      <w:rPr>
        <w:rFonts w:ascii="Times New Roman" w:hAnsi="Times New Roman" w:cs="Times New Roman"/>
        <w:i/>
        <w:color w:val="FFFFFF" w:themeColor="background1"/>
        <w:sz w:val="24"/>
        <w:lang w:val="kk-KZ"/>
      </w:rPr>
    </w:pPr>
    <w:r w:rsidRPr="001B627D">
      <w:rPr>
        <w:rFonts w:ascii="Times New Roman" w:hAnsi="Times New Roman" w:cs="Times New Roman"/>
        <w:i/>
        <w:color w:val="FFFFFF" w:themeColor="background1"/>
        <w:sz w:val="24"/>
        <w:lang w:val="kk-KZ"/>
      </w:rPr>
      <w:t>№2/3-39с</w:t>
    </w:r>
  </w:p>
  <w:p w:rsidR="00A01027" w:rsidRPr="00FB7F3D" w:rsidRDefault="00A01027" w:rsidP="005873C6">
    <w:pPr>
      <w:pStyle w:val="aa"/>
      <w:tabs>
        <w:tab w:val="clear" w:pos="4677"/>
        <w:tab w:val="clear" w:pos="9355"/>
        <w:tab w:val="left" w:pos="2645"/>
      </w:tabs>
      <w:rPr>
        <w:rFonts w:ascii="Times New Roman" w:hAnsi="Times New Roman" w:cs="Times New Roman"/>
        <w:i/>
        <w:color w:val="FFFFFF" w:themeColor="background1"/>
        <w:sz w:val="24"/>
      </w:rPr>
    </w:pPr>
    <w:r w:rsidRPr="00FB7F3D">
      <w:rPr>
        <w:rFonts w:ascii="Times New Roman" w:hAnsi="Times New Roman" w:cs="Times New Roman"/>
        <w:i/>
        <w:color w:val="FFFFFF" w:themeColor="background1"/>
        <w:sz w:val="24"/>
      </w:rPr>
      <w:t>___ с</w:t>
    </w:r>
    <w:r>
      <w:rPr>
        <w:rFonts w:ascii="Times New Roman" w:hAnsi="Times New Roman" w:cs="Times New Roman"/>
        <w:i/>
        <w:color w:val="FFFFFF" w:themeColor="background1"/>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AE" w:rsidRDefault="00F04EAE" w:rsidP="00FA6AC3">
      <w:pPr>
        <w:spacing w:after="0" w:line="240" w:lineRule="auto"/>
      </w:pPr>
      <w:r>
        <w:separator/>
      </w:r>
    </w:p>
  </w:footnote>
  <w:footnote w:type="continuationSeparator" w:id="0">
    <w:p w:rsidR="00F04EAE" w:rsidRDefault="00F04EAE" w:rsidP="00FA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343968"/>
      <w:docPartObj>
        <w:docPartGallery w:val="Page Numbers (Top of Page)"/>
        <w:docPartUnique/>
      </w:docPartObj>
    </w:sdtPr>
    <w:sdtEndPr/>
    <w:sdtContent>
      <w:p w:rsidR="00A01027" w:rsidRPr="006F54FF" w:rsidRDefault="00A01027">
        <w:pPr>
          <w:pStyle w:val="a8"/>
          <w:jc w:val="center"/>
        </w:pPr>
        <w:r w:rsidRPr="006F54FF">
          <w:fldChar w:fldCharType="begin"/>
        </w:r>
        <w:r w:rsidRPr="006F54FF">
          <w:instrText>PAGE   \* MERGEFORMAT</w:instrText>
        </w:r>
        <w:r w:rsidRPr="006F54FF">
          <w:fldChar w:fldCharType="separate"/>
        </w:r>
        <w:r w:rsidR="002D716C">
          <w:rPr>
            <w:noProof/>
          </w:rPr>
          <w:t>2</w:t>
        </w:r>
        <w:r w:rsidRPr="006F54FF">
          <w:fldChar w:fldCharType="end"/>
        </w:r>
      </w:p>
    </w:sdtContent>
  </w:sdt>
  <w:p w:rsidR="00A01027" w:rsidRDefault="00A010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F587D"/>
    <w:multiLevelType w:val="hybridMultilevel"/>
    <w:tmpl w:val="61E4FCE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
    <w:nsid w:val="245579FE"/>
    <w:multiLevelType w:val="hybridMultilevel"/>
    <w:tmpl w:val="7DDE2A7C"/>
    <w:lvl w:ilvl="0" w:tplc="73C84708">
      <w:start w:val="1"/>
      <w:numFmt w:val="decimal"/>
      <w:lvlText w:val="%1)"/>
      <w:lvlJc w:val="left"/>
      <w:pPr>
        <w:ind w:left="928"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A565DE"/>
    <w:multiLevelType w:val="hybridMultilevel"/>
    <w:tmpl w:val="7CC6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AF656B"/>
    <w:multiLevelType w:val="hybridMultilevel"/>
    <w:tmpl w:val="F8406BAC"/>
    <w:lvl w:ilvl="0" w:tplc="28780438">
      <w:start w:val="1"/>
      <w:numFmt w:val="decimal"/>
      <w:lvlText w:val="%1."/>
      <w:lvlJc w:val="left"/>
      <w:pPr>
        <w:ind w:left="1057" w:hanging="360"/>
      </w:pPr>
      <w:rPr>
        <w:rFonts w:ascii="Times New Roman" w:eastAsia="Times New Roman" w:hAnsi="Times New Roman" w:cs="Times New Roman"/>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1C1969"/>
    <w:multiLevelType w:val="hybridMultilevel"/>
    <w:tmpl w:val="A90E3000"/>
    <w:lvl w:ilvl="0" w:tplc="F8569FBE">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AF77E4C"/>
    <w:multiLevelType w:val="hybridMultilevel"/>
    <w:tmpl w:val="9232232E"/>
    <w:lvl w:ilvl="0" w:tplc="FDAC6650">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C027DA"/>
    <w:multiLevelType w:val="hybridMultilevel"/>
    <w:tmpl w:val="5BA404D2"/>
    <w:lvl w:ilvl="0" w:tplc="6244518A">
      <w:start w:val="2"/>
      <w:numFmt w:val="decimal"/>
      <w:lvlText w:val="%1)"/>
      <w:lvlJc w:val="left"/>
      <w:pPr>
        <w:ind w:left="1070" w:hanging="360"/>
      </w:pPr>
      <w:rPr>
        <w:rFonts w:hint="default"/>
        <w:b/>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2E7307"/>
    <w:multiLevelType w:val="hybridMultilevel"/>
    <w:tmpl w:val="467A35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D47F8A"/>
    <w:multiLevelType w:val="hybridMultilevel"/>
    <w:tmpl w:val="1FC88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8"/>
  </w:num>
  <w:num w:numId="5">
    <w:abstractNumId w:val="5"/>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9"/>
    <w:rsid w:val="000058EF"/>
    <w:rsid w:val="00012FCA"/>
    <w:rsid w:val="00015183"/>
    <w:rsid w:val="0001622B"/>
    <w:rsid w:val="000201CE"/>
    <w:rsid w:val="00023461"/>
    <w:rsid w:val="00023C22"/>
    <w:rsid w:val="000302BD"/>
    <w:rsid w:val="00031700"/>
    <w:rsid w:val="00032778"/>
    <w:rsid w:val="00033339"/>
    <w:rsid w:val="000356B5"/>
    <w:rsid w:val="0005002A"/>
    <w:rsid w:val="00051B81"/>
    <w:rsid w:val="00052AF4"/>
    <w:rsid w:val="00053466"/>
    <w:rsid w:val="00055555"/>
    <w:rsid w:val="00062D2D"/>
    <w:rsid w:val="00065EE0"/>
    <w:rsid w:val="00072051"/>
    <w:rsid w:val="00074A3F"/>
    <w:rsid w:val="000816EC"/>
    <w:rsid w:val="00090C88"/>
    <w:rsid w:val="00090ED6"/>
    <w:rsid w:val="00097659"/>
    <w:rsid w:val="000A2EA3"/>
    <w:rsid w:val="000A4761"/>
    <w:rsid w:val="000B091F"/>
    <w:rsid w:val="000B2B1B"/>
    <w:rsid w:val="000B2DBF"/>
    <w:rsid w:val="000B6840"/>
    <w:rsid w:val="000B7EAC"/>
    <w:rsid w:val="000C1653"/>
    <w:rsid w:val="000C1AE1"/>
    <w:rsid w:val="000C562B"/>
    <w:rsid w:val="000C5C98"/>
    <w:rsid w:val="000D592C"/>
    <w:rsid w:val="000D6E3B"/>
    <w:rsid w:val="000D72F5"/>
    <w:rsid w:val="000D7810"/>
    <w:rsid w:val="000D796A"/>
    <w:rsid w:val="000E0662"/>
    <w:rsid w:val="000E1994"/>
    <w:rsid w:val="000E2C5C"/>
    <w:rsid w:val="000E70B2"/>
    <w:rsid w:val="000F2DA1"/>
    <w:rsid w:val="000F38FC"/>
    <w:rsid w:val="000F6CFB"/>
    <w:rsid w:val="00101ED7"/>
    <w:rsid w:val="001028FE"/>
    <w:rsid w:val="001034C1"/>
    <w:rsid w:val="001039F2"/>
    <w:rsid w:val="0011123B"/>
    <w:rsid w:val="0011273F"/>
    <w:rsid w:val="00112CDC"/>
    <w:rsid w:val="00114EB1"/>
    <w:rsid w:val="00116DE8"/>
    <w:rsid w:val="00122E10"/>
    <w:rsid w:val="00123518"/>
    <w:rsid w:val="00131904"/>
    <w:rsid w:val="001323E8"/>
    <w:rsid w:val="00132EE4"/>
    <w:rsid w:val="0013485F"/>
    <w:rsid w:val="00136C37"/>
    <w:rsid w:val="00137BF2"/>
    <w:rsid w:val="00140452"/>
    <w:rsid w:val="00141FAB"/>
    <w:rsid w:val="00144BA5"/>
    <w:rsid w:val="00146442"/>
    <w:rsid w:val="001479E8"/>
    <w:rsid w:val="00153232"/>
    <w:rsid w:val="001552B3"/>
    <w:rsid w:val="0016226E"/>
    <w:rsid w:val="001625BD"/>
    <w:rsid w:val="00162C42"/>
    <w:rsid w:val="00163A32"/>
    <w:rsid w:val="00163F97"/>
    <w:rsid w:val="001649F5"/>
    <w:rsid w:val="001654BF"/>
    <w:rsid w:val="00165FC4"/>
    <w:rsid w:val="00167969"/>
    <w:rsid w:val="00172B57"/>
    <w:rsid w:val="00181CA5"/>
    <w:rsid w:val="0018345C"/>
    <w:rsid w:val="00184DA3"/>
    <w:rsid w:val="00185B83"/>
    <w:rsid w:val="00185F57"/>
    <w:rsid w:val="00187CEC"/>
    <w:rsid w:val="00190509"/>
    <w:rsid w:val="001940B2"/>
    <w:rsid w:val="00194A21"/>
    <w:rsid w:val="001A1333"/>
    <w:rsid w:val="001A4AE1"/>
    <w:rsid w:val="001B3590"/>
    <w:rsid w:val="001B37C7"/>
    <w:rsid w:val="001B44FF"/>
    <w:rsid w:val="001B4B29"/>
    <w:rsid w:val="001B627D"/>
    <w:rsid w:val="001C0F60"/>
    <w:rsid w:val="001C1751"/>
    <w:rsid w:val="001C21A3"/>
    <w:rsid w:val="001C2C2B"/>
    <w:rsid w:val="001C34A9"/>
    <w:rsid w:val="001C3887"/>
    <w:rsid w:val="001C540C"/>
    <w:rsid w:val="001C560F"/>
    <w:rsid w:val="001D1EA1"/>
    <w:rsid w:val="001E082C"/>
    <w:rsid w:val="001E10E7"/>
    <w:rsid w:val="001E1881"/>
    <w:rsid w:val="001E3D2C"/>
    <w:rsid w:val="001E5AE8"/>
    <w:rsid w:val="001E5D22"/>
    <w:rsid w:val="001E607C"/>
    <w:rsid w:val="001E6767"/>
    <w:rsid w:val="001F116A"/>
    <w:rsid w:val="001F20A8"/>
    <w:rsid w:val="001F491F"/>
    <w:rsid w:val="001F588C"/>
    <w:rsid w:val="001F7FE1"/>
    <w:rsid w:val="00203174"/>
    <w:rsid w:val="002038E5"/>
    <w:rsid w:val="002058E7"/>
    <w:rsid w:val="00205FB7"/>
    <w:rsid w:val="0021468D"/>
    <w:rsid w:val="00215757"/>
    <w:rsid w:val="00216455"/>
    <w:rsid w:val="002214AC"/>
    <w:rsid w:val="00221F9C"/>
    <w:rsid w:val="002235D8"/>
    <w:rsid w:val="0022519D"/>
    <w:rsid w:val="00225859"/>
    <w:rsid w:val="00227A5A"/>
    <w:rsid w:val="00231312"/>
    <w:rsid w:val="00233FC2"/>
    <w:rsid w:val="0023688C"/>
    <w:rsid w:val="00236A07"/>
    <w:rsid w:val="00237800"/>
    <w:rsid w:val="00246CA7"/>
    <w:rsid w:val="00247C8F"/>
    <w:rsid w:val="0025038E"/>
    <w:rsid w:val="002525FB"/>
    <w:rsid w:val="00252E0D"/>
    <w:rsid w:val="00254511"/>
    <w:rsid w:val="002568DD"/>
    <w:rsid w:val="00261F6E"/>
    <w:rsid w:val="00262F96"/>
    <w:rsid w:val="0026560E"/>
    <w:rsid w:val="002656AD"/>
    <w:rsid w:val="00266555"/>
    <w:rsid w:val="00267C0D"/>
    <w:rsid w:val="002762F0"/>
    <w:rsid w:val="002763B8"/>
    <w:rsid w:val="0027746E"/>
    <w:rsid w:val="00277A43"/>
    <w:rsid w:val="00277B2D"/>
    <w:rsid w:val="00280E27"/>
    <w:rsid w:val="002837DC"/>
    <w:rsid w:val="00283BD2"/>
    <w:rsid w:val="00285018"/>
    <w:rsid w:val="00285483"/>
    <w:rsid w:val="00286C30"/>
    <w:rsid w:val="00287101"/>
    <w:rsid w:val="002878CF"/>
    <w:rsid w:val="002920F4"/>
    <w:rsid w:val="002A0E03"/>
    <w:rsid w:val="002A643C"/>
    <w:rsid w:val="002B0A94"/>
    <w:rsid w:val="002B217D"/>
    <w:rsid w:val="002B2BDC"/>
    <w:rsid w:val="002B3134"/>
    <w:rsid w:val="002B31CB"/>
    <w:rsid w:val="002B4CA4"/>
    <w:rsid w:val="002C09CB"/>
    <w:rsid w:val="002C0C0E"/>
    <w:rsid w:val="002C1B7B"/>
    <w:rsid w:val="002C1F8E"/>
    <w:rsid w:val="002C26AE"/>
    <w:rsid w:val="002C338D"/>
    <w:rsid w:val="002C33A4"/>
    <w:rsid w:val="002C37E6"/>
    <w:rsid w:val="002C3D07"/>
    <w:rsid w:val="002D05FB"/>
    <w:rsid w:val="002D12B0"/>
    <w:rsid w:val="002D14FE"/>
    <w:rsid w:val="002D2F42"/>
    <w:rsid w:val="002D513E"/>
    <w:rsid w:val="002D716C"/>
    <w:rsid w:val="002D779C"/>
    <w:rsid w:val="002E0097"/>
    <w:rsid w:val="002E0A29"/>
    <w:rsid w:val="002E1837"/>
    <w:rsid w:val="002E1979"/>
    <w:rsid w:val="002E1CEC"/>
    <w:rsid w:val="002E3329"/>
    <w:rsid w:val="002E5046"/>
    <w:rsid w:val="002E546E"/>
    <w:rsid w:val="002E684D"/>
    <w:rsid w:val="002E6A92"/>
    <w:rsid w:val="002F2003"/>
    <w:rsid w:val="002F2A71"/>
    <w:rsid w:val="002F2B30"/>
    <w:rsid w:val="002F5124"/>
    <w:rsid w:val="002F7192"/>
    <w:rsid w:val="003001BD"/>
    <w:rsid w:val="0030363B"/>
    <w:rsid w:val="003043ED"/>
    <w:rsid w:val="00305561"/>
    <w:rsid w:val="00310390"/>
    <w:rsid w:val="00310BDE"/>
    <w:rsid w:val="00316305"/>
    <w:rsid w:val="0032391C"/>
    <w:rsid w:val="0032427B"/>
    <w:rsid w:val="00325E06"/>
    <w:rsid w:val="003301C8"/>
    <w:rsid w:val="00331A53"/>
    <w:rsid w:val="003348B4"/>
    <w:rsid w:val="00334AE3"/>
    <w:rsid w:val="003378C9"/>
    <w:rsid w:val="00340E0D"/>
    <w:rsid w:val="00342244"/>
    <w:rsid w:val="00344C65"/>
    <w:rsid w:val="00345334"/>
    <w:rsid w:val="00346803"/>
    <w:rsid w:val="0035095F"/>
    <w:rsid w:val="00351E93"/>
    <w:rsid w:val="00355552"/>
    <w:rsid w:val="00357201"/>
    <w:rsid w:val="003600C1"/>
    <w:rsid w:val="00362AC2"/>
    <w:rsid w:val="0036431F"/>
    <w:rsid w:val="003658A3"/>
    <w:rsid w:val="0037125B"/>
    <w:rsid w:val="003728AC"/>
    <w:rsid w:val="00372A70"/>
    <w:rsid w:val="003753B8"/>
    <w:rsid w:val="00376877"/>
    <w:rsid w:val="00381C39"/>
    <w:rsid w:val="003825B3"/>
    <w:rsid w:val="00384B7D"/>
    <w:rsid w:val="00385134"/>
    <w:rsid w:val="00386396"/>
    <w:rsid w:val="00387EA8"/>
    <w:rsid w:val="00390657"/>
    <w:rsid w:val="00391477"/>
    <w:rsid w:val="003915C5"/>
    <w:rsid w:val="00391AEB"/>
    <w:rsid w:val="003933E0"/>
    <w:rsid w:val="00394A4F"/>
    <w:rsid w:val="00397009"/>
    <w:rsid w:val="0039715F"/>
    <w:rsid w:val="003A147F"/>
    <w:rsid w:val="003A587F"/>
    <w:rsid w:val="003A6BED"/>
    <w:rsid w:val="003B2065"/>
    <w:rsid w:val="003B4BF6"/>
    <w:rsid w:val="003B7184"/>
    <w:rsid w:val="003C1FB5"/>
    <w:rsid w:val="003C2C24"/>
    <w:rsid w:val="003C2D03"/>
    <w:rsid w:val="003C2DC4"/>
    <w:rsid w:val="003C4AF8"/>
    <w:rsid w:val="003C4BFB"/>
    <w:rsid w:val="003C779D"/>
    <w:rsid w:val="003D08A3"/>
    <w:rsid w:val="003D21B8"/>
    <w:rsid w:val="003D5F82"/>
    <w:rsid w:val="003D764F"/>
    <w:rsid w:val="003E2979"/>
    <w:rsid w:val="003E7DBC"/>
    <w:rsid w:val="003F1DB7"/>
    <w:rsid w:val="003F365B"/>
    <w:rsid w:val="003F7402"/>
    <w:rsid w:val="0040083D"/>
    <w:rsid w:val="004035AA"/>
    <w:rsid w:val="00403ECB"/>
    <w:rsid w:val="00403F15"/>
    <w:rsid w:val="0040448C"/>
    <w:rsid w:val="00405F96"/>
    <w:rsid w:val="004068A3"/>
    <w:rsid w:val="00407C17"/>
    <w:rsid w:val="00410EC9"/>
    <w:rsid w:val="0041393B"/>
    <w:rsid w:val="00415DAD"/>
    <w:rsid w:val="00415F71"/>
    <w:rsid w:val="00416DA8"/>
    <w:rsid w:val="00417F7F"/>
    <w:rsid w:val="0042167B"/>
    <w:rsid w:val="004237D9"/>
    <w:rsid w:val="00423B25"/>
    <w:rsid w:val="00424326"/>
    <w:rsid w:val="00430173"/>
    <w:rsid w:val="004309A2"/>
    <w:rsid w:val="00431E8E"/>
    <w:rsid w:val="00437977"/>
    <w:rsid w:val="00442D38"/>
    <w:rsid w:val="00443381"/>
    <w:rsid w:val="00447F65"/>
    <w:rsid w:val="00453DBD"/>
    <w:rsid w:val="00454DAF"/>
    <w:rsid w:val="00460280"/>
    <w:rsid w:val="004603E5"/>
    <w:rsid w:val="004633A3"/>
    <w:rsid w:val="00463E3E"/>
    <w:rsid w:val="004642AB"/>
    <w:rsid w:val="00465879"/>
    <w:rsid w:val="00465DD5"/>
    <w:rsid w:val="00470E26"/>
    <w:rsid w:val="00474298"/>
    <w:rsid w:val="00475B23"/>
    <w:rsid w:val="00477B1D"/>
    <w:rsid w:val="0048372C"/>
    <w:rsid w:val="0049187E"/>
    <w:rsid w:val="00491D7D"/>
    <w:rsid w:val="004921F0"/>
    <w:rsid w:val="00493CFE"/>
    <w:rsid w:val="004A0025"/>
    <w:rsid w:val="004A1CA4"/>
    <w:rsid w:val="004A21FB"/>
    <w:rsid w:val="004A2D64"/>
    <w:rsid w:val="004A30C9"/>
    <w:rsid w:val="004B1356"/>
    <w:rsid w:val="004B7D86"/>
    <w:rsid w:val="004C037D"/>
    <w:rsid w:val="004C4EB8"/>
    <w:rsid w:val="004D03EE"/>
    <w:rsid w:val="004D06D5"/>
    <w:rsid w:val="004D0872"/>
    <w:rsid w:val="004D0DA9"/>
    <w:rsid w:val="004D23A0"/>
    <w:rsid w:val="004D45E4"/>
    <w:rsid w:val="004D6A51"/>
    <w:rsid w:val="004D6F92"/>
    <w:rsid w:val="004D7A02"/>
    <w:rsid w:val="004D7F59"/>
    <w:rsid w:val="004E427F"/>
    <w:rsid w:val="004E6795"/>
    <w:rsid w:val="004E6F79"/>
    <w:rsid w:val="005009A5"/>
    <w:rsid w:val="005014E0"/>
    <w:rsid w:val="00501794"/>
    <w:rsid w:val="00503019"/>
    <w:rsid w:val="005047CB"/>
    <w:rsid w:val="0050630B"/>
    <w:rsid w:val="005101B1"/>
    <w:rsid w:val="00513308"/>
    <w:rsid w:val="005162DD"/>
    <w:rsid w:val="005164DA"/>
    <w:rsid w:val="0051697A"/>
    <w:rsid w:val="0052006B"/>
    <w:rsid w:val="005235ED"/>
    <w:rsid w:val="00523D96"/>
    <w:rsid w:val="00525A46"/>
    <w:rsid w:val="00526E8B"/>
    <w:rsid w:val="005306EA"/>
    <w:rsid w:val="005325A3"/>
    <w:rsid w:val="00537B57"/>
    <w:rsid w:val="00541418"/>
    <w:rsid w:val="00543D59"/>
    <w:rsid w:val="00545BE3"/>
    <w:rsid w:val="005516A6"/>
    <w:rsid w:val="00552473"/>
    <w:rsid w:val="005526C0"/>
    <w:rsid w:val="00556EAF"/>
    <w:rsid w:val="0055740D"/>
    <w:rsid w:val="00572B09"/>
    <w:rsid w:val="00573DC1"/>
    <w:rsid w:val="00575C46"/>
    <w:rsid w:val="00577589"/>
    <w:rsid w:val="00583801"/>
    <w:rsid w:val="005838BD"/>
    <w:rsid w:val="00586F80"/>
    <w:rsid w:val="005873C6"/>
    <w:rsid w:val="00590066"/>
    <w:rsid w:val="00590235"/>
    <w:rsid w:val="0059079E"/>
    <w:rsid w:val="00592AAE"/>
    <w:rsid w:val="005A05CE"/>
    <w:rsid w:val="005A2083"/>
    <w:rsid w:val="005A21A1"/>
    <w:rsid w:val="005A2697"/>
    <w:rsid w:val="005A39A7"/>
    <w:rsid w:val="005A3BE2"/>
    <w:rsid w:val="005A4199"/>
    <w:rsid w:val="005A5834"/>
    <w:rsid w:val="005B0217"/>
    <w:rsid w:val="005B4568"/>
    <w:rsid w:val="005B54E8"/>
    <w:rsid w:val="005B5D80"/>
    <w:rsid w:val="005C4642"/>
    <w:rsid w:val="005C7A0E"/>
    <w:rsid w:val="005D168B"/>
    <w:rsid w:val="005D2F81"/>
    <w:rsid w:val="005D3EF7"/>
    <w:rsid w:val="005D51E9"/>
    <w:rsid w:val="005D5B69"/>
    <w:rsid w:val="005E22F8"/>
    <w:rsid w:val="005E5762"/>
    <w:rsid w:val="005E7E87"/>
    <w:rsid w:val="005F0496"/>
    <w:rsid w:val="005F2422"/>
    <w:rsid w:val="005F2B5D"/>
    <w:rsid w:val="005F39E7"/>
    <w:rsid w:val="005F46E4"/>
    <w:rsid w:val="006053D0"/>
    <w:rsid w:val="00605440"/>
    <w:rsid w:val="0061044F"/>
    <w:rsid w:val="00611ABD"/>
    <w:rsid w:val="00612743"/>
    <w:rsid w:val="006146C1"/>
    <w:rsid w:val="00615FF0"/>
    <w:rsid w:val="0062255E"/>
    <w:rsid w:val="00624853"/>
    <w:rsid w:val="00624B9A"/>
    <w:rsid w:val="006266C2"/>
    <w:rsid w:val="0062792F"/>
    <w:rsid w:val="00636119"/>
    <w:rsid w:val="00641E2C"/>
    <w:rsid w:val="0064500A"/>
    <w:rsid w:val="006465AF"/>
    <w:rsid w:val="0065051B"/>
    <w:rsid w:val="0065055C"/>
    <w:rsid w:val="00650A05"/>
    <w:rsid w:val="00651206"/>
    <w:rsid w:val="00652291"/>
    <w:rsid w:val="00654830"/>
    <w:rsid w:val="006601CE"/>
    <w:rsid w:val="00662899"/>
    <w:rsid w:val="00663D7A"/>
    <w:rsid w:val="006658ED"/>
    <w:rsid w:val="00667335"/>
    <w:rsid w:val="00670350"/>
    <w:rsid w:val="00670B2F"/>
    <w:rsid w:val="00676615"/>
    <w:rsid w:val="006809B7"/>
    <w:rsid w:val="00680EFF"/>
    <w:rsid w:val="006813D4"/>
    <w:rsid w:val="0068162B"/>
    <w:rsid w:val="00682EDB"/>
    <w:rsid w:val="006858B1"/>
    <w:rsid w:val="0068695B"/>
    <w:rsid w:val="00687650"/>
    <w:rsid w:val="00687FC8"/>
    <w:rsid w:val="00690231"/>
    <w:rsid w:val="00690428"/>
    <w:rsid w:val="006911AC"/>
    <w:rsid w:val="00697781"/>
    <w:rsid w:val="006A0553"/>
    <w:rsid w:val="006A1F18"/>
    <w:rsid w:val="006A7974"/>
    <w:rsid w:val="006B035B"/>
    <w:rsid w:val="006B1005"/>
    <w:rsid w:val="006B146D"/>
    <w:rsid w:val="006B61A4"/>
    <w:rsid w:val="006B6DD7"/>
    <w:rsid w:val="006C0455"/>
    <w:rsid w:val="006C40C5"/>
    <w:rsid w:val="006C642B"/>
    <w:rsid w:val="006D018F"/>
    <w:rsid w:val="006D233C"/>
    <w:rsid w:val="006D51AF"/>
    <w:rsid w:val="006D61C6"/>
    <w:rsid w:val="006D659A"/>
    <w:rsid w:val="006D68C5"/>
    <w:rsid w:val="006D74DB"/>
    <w:rsid w:val="006D7F14"/>
    <w:rsid w:val="006E3417"/>
    <w:rsid w:val="006E6CBC"/>
    <w:rsid w:val="006F0772"/>
    <w:rsid w:val="006F0CB9"/>
    <w:rsid w:val="006F1728"/>
    <w:rsid w:val="006F2ACD"/>
    <w:rsid w:val="006F54FF"/>
    <w:rsid w:val="006F70D1"/>
    <w:rsid w:val="00702E79"/>
    <w:rsid w:val="00704AA9"/>
    <w:rsid w:val="0071349D"/>
    <w:rsid w:val="00713A85"/>
    <w:rsid w:val="00715D93"/>
    <w:rsid w:val="00716DF9"/>
    <w:rsid w:val="00721914"/>
    <w:rsid w:val="00721EDD"/>
    <w:rsid w:val="00730951"/>
    <w:rsid w:val="007335F8"/>
    <w:rsid w:val="00733BA7"/>
    <w:rsid w:val="007358D6"/>
    <w:rsid w:val="007364B0"/>
    <w:rsid w:val="00741DD8"/>
    <w:rsid w:val="00742311"/>
    <w:rsid w:val="007424B5"/>
    <w:rsid w:val="0074552C"/>
    <w:rsid w:val="0074570B"/>
    <w:rsid w:val="007463C0"/>
    <w:rsid w:val="007513DB"/>
    <w:rsid w:val="00756AE1"/>
    <w:rsid w:val="007575D9"/>
    <w:rsid w:val="00760505"/>
    <w:rsid w:val="00760987"/>
    <w:rsid w:val="00764226"/>
    <w:rsid w:val="0076707B"/>
    <w:rsid w:val="00767364"/>
    <w:rsid w:val="00772516"/>
    <w:rsid w:val="00774DB6"/>
    <w:rsid w:val="0078030A"/>
    <w:rsid w:val="00780AA9"/>
    <w:rsid w:val="00782C00"/>
    <w:rsid w:val="00785A44"/>
    <w:rsid w:val="00785C82"/>
    <w:rsid w:val="00785FF0"/>
    <w:rsid w:val="00787AB2"/>
    <w:rsid w:val="00791A72"/>
    <w:rsid w:val="00791CCE"/>
    <w:rsid w:val="00791DF3"/>
    <w:rsid w:val="007945C3"/>
    <w:rsid w:val="00794899"/>
    <w:rsid w:val="00796A25"/>
    <w:rsid w:val="007A0F61"/>
    <w:rsid w:val="007A42C2"/>
    <w:rsid w:val="007A5550"/>
    <w:rsid w:val="007A5DFD"/>
    <w:rsid w:val="007A7384"/>
    <w:rsid w:val="007B08A5"/>
    <w:rsid w:val="007C450E"/>
    <w:rsid w:val="007C46C9"/>
    <w:rsid w:val="007C788C"/>
    <w:rsid w:val="007D7316"/>
    <w:rsid w:val="007E145D"/>
    <w:rsid w:val="007E1F99"/>
    <w:rsid w:val="007E20D5"/>
    <w:rsid w:val="007E2470"/>
    <w:rsid w:val="007E2D84"/>
    <w:rsid w:val="007E2FF4"/>
    <w:rsid w:val="007E31A1"/>
    <w:rsid w:val="007E3CAE"/>
    <w:rsid w:val="007E4841"/>
    <w:rsid w:val="007E65DD"/>
    <w:rsid w:val="007F2225"/>
    <w:rsid w:val="007F571B"/>
    <w:rsid w:val="007F7FFE"/>
    <w:rsid w:val="00800A28"/>
    <w:rsid w:val="00800BC5"/>
    <w:rsid w:val="00802E52"/>
    <w:rsid w:val="00810284"/>
    <w:rsid w:val="0081086E"/>
    <w:rsid w:val="00815C3F"/>
    <w:rsid w:val="008162FB"/>
    <w:rsid w:val="00821782"/>
    <w:rsid w:val="00823857"/>
    <w:rsid w:val="00824F91"/>
    <w:rsid w:val="00826524"/>
    <w:rsid w:val="0082787D"/>
    <w:rsid w:val="00831D76"/>
    <w:rsid w:val="00841EC8"/>
    <w:rsid w:val="0084291D"/>
    <w:rsid w:val="00843502"/>
    <w:rsid w:val="00852ED5"/>
    <w:rsid w:val="008562F4"/>
    <w:rsid w:val="00857D0D"/>
    <w:rsid w:val="008607AE"/>
    <w:rsid w:val="00862046"/>
    <w:rsid w:val="00863522"/>
    <w:rsid w:val="00865F08"/>
    <w:rsid w:val="00866975"/>
    <w:rsid w:val="00870922"/>
    <w:rsid w:val="008718B0"/>
    <w:rsid w:val="00872A5A"/>
    <w:rsid w:val="00872AF6"/>
    <w:rsid w:val="00876836"/>
    <w:rsid w:val="00884DC0"/>
    <w:rsid w:val="00885939"/>
    <w:rsid w:val="00885E6F"/>
    <w:rsid w:val="00892DF7"/>
    <w:rsid w:val="00894BDF"/>
    <w:rsid w:val="008958FC"/>
    <w:rsid w:val="00897F0A"/>
    <w:rsid w:val="008A5E08"/>
    <w:rsid w:val="008B0024"/>
    <w:rsid w:val="008B13EF"/>
    <w:rsid w:val="008B2C4A"/>
    <w:rsid w:val="008B32B9"/>
    <w:rsid w:val="008B352E"/>
    <w:rsid w:val="008B3E67"/>
    <w:rsid w:val="008B5D9D"/>
    <w:rsid w:val="008B71BD"/>
    <w:rsid w:val="008B7DC2"/>
    <w:rsid w:val="008C0C1D"/>
    <w:rsid w:val="008C4EBB"/>
    <w:rsid w:val="008C4FD3"/>
    <w:rsid w:val="008C51D4"/>
    <w:rsid w:val="008C6258"/>
    <w:rsid w:val="008D0277"/>
    <w:rsid w:val="008D43BF"/>
    <w:rsid w:val="008D4FAE"/>
    <w:rsid w:val="008D5522"/>
    <w:rsid w:val="008D63F3"/>
    <w:rsid w:val="008E0FA0"/>
    <w:rsid w:val="008E4FE5"/>
    <w:rsid w:val="008E746B"/>
    <w:rsid w:val="008F0956"/>
    <w:rsid w:val="008F23A3"/>
    <w:rsid w:val="008F2908"/>
    <w:rsid w:val="008F55FC"/>
    <w:rsid w:val="00900A72"/>
    <w:rsid w:val="00900B81"/>
    <w:rsid w:val="00900BF9"/>
    <w:rsid w:val="00901854"/>
    <w:rsid w:val="009048AF"/>
    <w:rsid w:val="00906B3B"/>
    <w:rsid w:val="00907C2B"/>
    <w:rsid w:val="009126E8"/>
    <w:rsid w:val="0091663A"/>
    <w:rsid w:val="0091794E"/>
    <w:rsid w:val="00917D0F"/>
    <w:rsid w:val="0092121D"/>
    <w:rsid w:val="00923D0F"/>
    <w:rsid w:val="00930BAE"/>
    <w:rsid w:val="009316B7"/>
    <w:rsid w:val="00931BE9"/>
    <w:rsid w:val="00944BC7"/>
    <w:rsid w:val="00946109"/>
    <w:rsid w:val="009469BE"/>
    <w:rsid w:val="00947EAC"/>
    <w:rsid w:val="009509EC"/>
    <w:rsid w:val="0095362E"/>
    <w:rsid w:val="009566A6"/>
    <w:rsid w:val="00957953"/>
    <w:rsid w:val="00957F20"/>
    <w:rsid w:val="00962287"/>
    <w:rsid w:val="00972A8B"/>
    <w:rsid w:val="009749BB"/>
    <w:rsid w:val="00975E54"/>
    <w:rsid w:val="0097608F"/>
    <w:rsid w:val="00980253"/>
    <w:rsid w:val="0098081B"/>
    <w:rsid w:val="00980A8A"/>
    <w:rsid w:val="00981ED4"/>
    <w:rsid w:val="00982689"/>
    <w:rsid w:val="00983A94"/>
    <w:rsid w:val="00984182"/>
    <w:rsid w:val="00985B5E"/>
    <w:rsid w:val="00985C1D"/>
    <w:rsid w:val="0098614A"/>
    <w:rsid w:val="0098632A"/>
    <w:rsid w:val="00990629"/>
    <w:rsid w:val="0099222A"/>
    <w:rsid w:val="0099224A"/>
    <w:rsid w:val="009934F0"/>
    <w:rsid w:val="00993C24"/>
    <w:rsid w:val="00995799"/>
    <w:rsid w:val="00997BEE"/>
    <w:rsid w:val="009A0944"/>
    <w:rsid w:val="009A2715"/>
    <w:rsid w:val="009A2E9D"/>
    <w:rsid w:val="009A5B9E"/>
    <w:rsid w:val="009B5684"/>
    <w:rsid w:val="009B6463"/>
    <w:rsid w:val="009C2D71"/>
    <w:rsid w:val="009C5138"/>
    <w:rsid w:val="009D44E2"/>
    <w:rsid w:val="009D766B"/>
    <w:rsid w:val="009E3A18"/>
    <w:rsid w:val="009E4129"/>
    <w:rsid w:val="009E55E2"/>
    <w:rsid w:val="009E79F3"/>
    <w:rsid w:val="009F004C"/>
    <w:rsid w:val="009F0B22"/>
    <w:rsid w:val="009F3639"/>
    <w:rsid w:val="009F5A37"/>
    <w:rsid w:val="009F6EC6"/>
    <w:rsid w:val="00A01027"/>
    <w:rsid w:val="00A02E72"/>
    <w:rsid w:val="00A032E1"/>
    <w:rsid w:val="00A03343"/>
    <w:rsid w:val="00A035F2"/>
    <w:rsid w:val="00A04969"/>
    <w:rsid w:val="00A05CBC"/>
    <w:rsid w:val="00A06A9B"/>
    <w:rsid w:val="00A11AC2"/>
    <w:rsid w:val="00A2188A"/>
    <w:rsid w:val="00A22AA5"/>
    <w:rsid w:val="00A2470F"/>
    <w:rsid w:val="00A24E12"/>
    <w:rsid w:val="00A2611D"/>
    <w:rsid w:val="00A311D4"/>
    <w:rsid w:val="00A331DA"/>
    <w:rsid w:val="00A351AF"/>
    <w:rsid w:val="00A36B74"/>
    <w:rsid w:val="00A36CBD"/>
    <w:rsid w:val="00A37A92"/>
    <w:rsid w:val="00A453A8"/>
    <w:rsid w:val="00A47B26"/>
    <w:rsid w:val="00A503B1"/>
    <w:rsid w:val="00A53D78"/>
    <w:rsid w:val="00A60111"/>
    <w:rsid w:val="00A646F4"/>
    <w:rsid w:val="00A654B9"/>
    <w:rsid w:val="00A67D12"/>
    <w:rsid w:val="00A70CD0"/>
    <w:rsid w:val="00A70EBD"/>
    <w:rsid w:val="00A71CD1"/>
    <w:rsid w:val="00A75293"/>
    <w:rsid w:val="00A7739D"/>
    <w:rsid w:val="00A77A47"/>
    <w:rsid w:val="00A77AFF"/>
    <w:rsid w:val="00A812AD"/>
    <w:rsid w:val="00A828D2"/>
    <w:rsid w:val="00A82DA7"/>
    <w:rsid w:val="00A83EDA"/>
    <w:rsid w:val="00A843E2"/>
    <w:rsid w:val="00A846FA"/>
    <w:rsid w:val="00A85573"/>
    <w:rsid w:val="00A866A1"/>
    <w:rsid w:val="00A87768"/>
    <w:rsid w:val="00A92500"/>
    <w:rsid w:val="00A94442"/>
    <w:rsid w:val="00A95034"/>
    <w:rsid w:val="00A95D31"/>
    <w:rsid w:val="00A960DA"/>
    <w:rsid w:val="00AA3499"/>
    <w:rsid w:val="00AA62CD"/>
    <w:rsid w:val="00AA7F1B"/>
    <w:rsid w:val="00AB0927"/>
    <w:rsid w:val="00AB0F91"/>
    <w:rsid w:val="00AB1AB4"/>
    <w:rsid w:val="00AB3A50"/>
    <w:rsid w:val="00AC0108"/>
    <w:rsid w:val="00AC4247"/>
    <w:rsid w:val="00AC4A6D"/>
    <w:rsid w:val="00AC71F5"/>
    <w:rsid w:val="00AC7A76"/>
    <w:rsid w:val="00AD0053"/>
    <w:rsid w:val="00AD03F0"/>
    <w:rsid w:val="00AD0A8F"/>
    <w:rsid w:val="00AD1209"/>
    <w:rsid w:val="00AD142A"/>
    <w:rsid w:val="00AD550A"/>
    <w:rsid w:val="00AD68CF"/>
    <w:rsid w:val="00AE1483"/>
    <w:rsid w:val="00AE3CE5"/>
    <w:rsid w:val="00AE49F6"/>
    <w:rsid w:val="00AE75AC"/>
    <w:rsid w:val="00AE7689"/>
    <w:rsid w:val="00AE7B95"/>
    <w:rsid w:val="00AE7F4A"/>
    <w:rsid w:val="00AF323C"/>
    <w:rsid w:val="00AF4B90"/>
    <w:rsid w:val="00AF7562"/>
    <w:rsid w:val="00AF7C0D"/>
    <w:rsid w:val="00AF7C52"/>
    <w:rsid w:val="00B01C58"/>
    <w:rsid w:val="00B068A2"/>
    <w:rsid w:val="00B07310"/>
    <w:rsid w:val="00B07819"/>
    <w:rsid w:val="00B10785"/>
    <w:rsid w:val="00B11227"/>
    <w:rsid w:val="00B210C6"/>
    <w:rsid w:val="00B24B8E"/>
    <w:rsid w:val="00B25C21"/>
    <w:rsid w:val="00B27281"/>
    <w:rsid w:val="00B32253"/>
    <w:rsid w:val="00B41118"/>
    <w:rsid w:val="00B41511"/>
    <w:rsid w:val="00B43335"/>
    <w:rsid w:val="00B4339E"/>
    <w:rsid w:val="00B43B92"/>
    <w:rsid w:val="00B464FF"/>
    <w:rsid w:val="00B50BE2"/>
    <w:rsid w:val="00B541C0"/>
    <w:rsid w:val="00B543C3"/>
    <w:rsid w:val="00B55887"/>
    <w:rsid w:val="00B564E1"/>
    <w:rsid w:val="00B60B34"/>
    <w:rsid w:val="00B718A1"/>
    <w:rsid w:val="00B72991"/>
    <w:rsid w:val="00B7334C"/>
    <w:rsid w:val="00B74316"/>
    <w:rsid w:val="00B75029"/>
    <w:rsid w:val="00B7587D"/>
    <w:rsid w:val="00B76C10"/>
    <w:rsid w:val="00B77622"/>
    <w:rsid w:val="00B80127"/>
    <w:rsid w:val="00B8407D"/>
    <w:rsid w:val="00B87539"/>
    <w:rsid w:val="00B90A31"/>
    <w:rsid w:val="00B92B86"/>
    <w:rsid w:val="00B95207"/>
    <w:rsid w:val="00B95E93"/>
    <w:rsid w:val="00B964E9"/>
    <w:rsid w:val="00B973A9"/>
    <w:rsid w:val="00BA3149"/>
    <w:rsid w:val="00BA490D"/>
    <w:rsid w:val="00BA5670"/>
    <w:rsid w:val="00BA6441"/>
    <w:rsid w:val="00BA7067"/>
    <w:rsid w:val="00BB2D73"/>
    <w:rsid w:val="00BB6263"/>
    <w:rsid w:val="00BC1E0A"/>
    <w:rsid w:val="00BC5689"/>
    <w:rsid w:val="00BD0F14"/>
    <w:rsid w:val="00BD42A6"/>
    <w:rsid w:val="00BD5B75"/>
    <w:rsid w:val="00BD687D"/>
    <w:rsid w:val="00BD7C9A"/>
    <w:rsid w:val="00BD7E22"/>
    <w:rsid w:val="00BE3EB9"/>
    <w:rsid w:val="00BE4417"/>
    <w:rsid w:val="00BE5C51"/>
    <w:rsid w:val="00BE6F43"/>
    <w:rsid w:val="00BF1C9C"/>
    <w:rsid w:val="00BF3662"/>
    <w:rsid w:val="00C00721"/>
    <w:rsid w:val="00C00A15"/>
    <w:rsid w:val="00C00AF5"/>
    <w:rsid w:val="00C0552E"/>
    <w:rsid w:val="00C075AA"/>
    <w:rsid w:val="00C14646"/>
    <w:rsid w:val="00C16055"/>
    <w:rsid w:val="00C17993"/>
    <w:rsid w:val="00C17C66"/>
    <w:rsid w:val="00C23809"/>
    <w:rsid w:val="00C2661F"/>
    <w:rsid w:val="00C30C72"/>
    <w:rsid w:val="00C320A7"/>
    <w:rsid w:val="00C32EE4"/>
    <w:rsid w:val="00C3327B"/>
    <w:rsid w:val="00C3544A"/>
    <w:rsid w:val="00C360D6"/>
    <w:rsid w:val="00C3673C"/>
    <w:rsid w:val="00C40665"/>
    <w:rsid w:val="00C43299"/>
    <w:rsid w:val="00C44DD4"/>
    <w:rsid w:val="00C45888"/>
    <w:rsid w:val="00C45B87"/>
    <w:rsid w:val="00C5230B"/>
    <w:rsid w:val="00C5304F"/>
    <w:rsid w:val="00C536E3"/>
    <w:rsid w:val="00C5525B"/>
    <w:rsid w:val="00C55568"/>
    <w:rsid w:val="00C56626"/>
    <w:rsid w:val="00C56E1C"/>
    <w:rsid w:val="00C619C6"/>
    <w:rsid w:val="00C620CE"/>
    <w:rsid w:val="00C66BD6"/>
    <w:rsid w:val="00C679B3"/>
    <w:rsid w:val="00C7014B"/>
    <w:rsid w:val="00C708AA"/>
    <w:rsid w:val="00C73077"/>
    <w:rsid w:val="00C7411D"/>
    <w:rsid w:val="00C7496D"/>
    <w:rsid w:val="00C7501E"/>
    <w:rsid w:val="00C751C0"/>
    <w:rsid w:val="00C77E96"/>
    <w:rsid w:val="00C807C2"/>
    <w:rsid w:val="00C817DA"/>
    <w:rsid w:val="00C82C50"/>
    <w:rsid w:val="00C832C6"/>
    <w:rsid w:val="00C84018"/>
    <w:rsid w:val="00C84A46"/>
    <w:rsid w:val="00C92279"/>
    <w:rsid w:val="00C93A16"/>
    <w:rsid w:val="00C95A5B"/>
    <w:rsid w:val="00C96078"/>
    <w:rsid w:val="00CA1036"/>
    <w:rsid w:val="00CA1884"/>
    <w:rsid w:val="00CA5785"/>
    <w:rsid w:val="00CA60F4"/>
    <w:rsid w:val="00CA62C2"/>
    <w:rsid w:val="00CB03FE"/>
    <w:rsid w:val="00CB1CF9"/>
    <w:rsid w:val="00CB20EA"/>
    <w:rsid w:val="00CB4327"/>
    <w:rsid w:val="00CB670B"/>
    <w:rsid w:val="00CB75C2"/>
    <w:rsid w:val="00CC0BDA"/>
    <w:rsid w:val="00CC1A1A"/>
    <w:rsid w:val="00CC331A"/>
    <w:rsid w:val="00CC5199"/>
    <w:rsid w:val="00CC7274"/>
    <w:rsid w:val="00CC7916"/>
    <w:rsid w:val="00CD1612"/>
    <w:rsid w:val="00CE7052"/>
    <w:rsid w:val="00CE7FF0"/>
    <w:rsid w:val="00CF067C"/>
    <w:rsid w:val="00CF177A"/>
    <w:rsid w:val="00CF31FA"/>
    <w:rsid w:val="00CF369E"/>
    <w:rsid w:val="00CF66CB"/>
    <w:rsid w:val="00CF6711"/>
    <w:rsid w:val="00CF6C7F"/>
    <w:rsid w:val="00D007BD"/>
    <w:rsid w:val="00D01DA8"/>
    <w:rsid w:val="00D04F31"/>
    <w:rsid w:val="00D065C2"/>
    <w:rsid w:val="00D12B18"/>
    <w:rsid w:val="00D13039"/>
    <w:rsid w:val="00D133E4"/>
    <w:rsid w:val="00D22515"/>
    <w:rsid w:val="00D22594"/>
    <w:rsid w:val="00D24250"/>
    <w:rsid w:val="00D24277"/>
    <w:rsid w:val="00D24A60"/>
    <w:rsid w:val="00D25268"/>
    <w:rsid w:val="00D25D51"/>
    <w:rsid w:val="00D311C4"/>
    <w:rsid w:val="00D32CE9"/>
    <w:rsid w:val="00D338E7"/>
    <w:rsid w:val="00D37944"/>
    <w:rsid w:val="00D412EB"/>
    <w:rsid w:val="00D4568E"/>
    <w:rsid w:val="00D46BB7"/>
    <w:rsid w:val="00D50D3C"/>
    <w:rsid w:val="00D53538"/>
    <w:rsid w:val="00D5406F"/>
    <w:rsid w:val="00D5738C"/>
    <w:rsid w:val="00D612D8"/>
    <w:rsid w:val="00D61487"/>
    <w:rsid w:val="00D616E5"/>
    <w:rsid w:val="00D61F52"/>
    <w:rsid w:val="00D63A21"/>
    <w:rsid w:val="00D70F3F"/>
    <w:rsid w:val="00D72D83"/>
    <w:rsid w:val="00D827A2"/>
    <w:rsid w:val="00D84191"/>
    <w:rsid w:val="00D92B98"/>
    <w:rsid w:val="00D931FE"/>
    <w:rsid w:val="00DA048E"/>
    <w:rsid w:val="00DA1F65"/>
    <w:rsid w:val="00DA207D"/>
    <w:rsid w:val="00DA5AF5"/>
    <w:rsid w:val="00DB045D"/>
    <w:rsid w:val="00DB21E2"/>
    <w:rsid w:val="00DB3D51"/>
    <w:rsid w:val="00DB4F41"/>
    <w:rsid w:val="00DB7147"/>
    <w:rsid w:val="00DB7BC4"/>
    <w:rsid w:val="00DC288C"/>
    <w:rsid w:val="00DC4D7D"/>
    <w:rsid w:val="00DC53D0"/>
    <w:rsid w:val="00DC5C5A"/>
    <w:rsid w:val="00DC5EEB"/>
    <w:rsid w:val="00DC6876"/>
    <w:rsid w:val="00DD0B3C"/>
    <w:rsid w:val="00DD1489"/>
    <w:rsid w:val="00DD2CF8"/>
    <w:rsid w:val="00DD2F74"/>
    <w:rsid w:val="00DD3930"/>
    <w:rsid w:val="00DD511C"/>
    <w:rsid w:val="00DD5DBF"/>
    <w:rsid w:val="00DE2018"/>
    <w:rsid w:val="00DE290F"/>
    <w:rsid w:val="00DE51A0"/>
    <w:rsid w:val="00DE6C80"/>
    <w:rsid w:val="00DE6E63"/>
    <w:rsid w:val="00DF1ECF"/>
    <w:rsid w:val="00DF2390"/>
    <w:rsid w:val="00DF2D11"/>
    <w:rsid w:val="00DF4BA7"/>
    <w:rsid w:val="00DF5BC1"/>
    <w:rsid w:val="00DF6EEB"/>
    <w:rsid w:val="00E0143F"/>
    <w:rsid w:val="00E03D60"/>
    <w:rsid w:val="00E047E9"/>
    <w:rsid w:val="00E06C2D"/>
    <w:rsid w:val="00E07EBE"/>
    <w:rsid w:val="00E10DB1"/>
    <w:rsid w:val="00E11880"/>
    <w:rsid w:val="00E1205F"/>
    <w:rsid w:val="00E2073D"/>
    <w:rsid w:val="00E212AF"/>
    <w:rsid w:val="00E226EE"/>
    <w:rsid w:val="00E24399"/>
    <w:rsid w:val="00E2482B"/>
    <w:rsid w:val="00E26413"/>
    <w:rsid w:val="00E3157D"/>
    <w:rsid w:val="00E32794"/>
    <w:rsid w:val="00E37C04"/>
    <w:rsid w:val="00E419C0"/>
    <w:rsid w:val="00E41D6C"/>
    <w:rsid w:val="00E42A85"/>
    <w:rsid w:val="00E506E3"/>
    <w:rsid w:val="00E53120"/>
    <w:rsid w:val="00E532D9"/>
    <w:rsid w:val="00E537CF"/>
    <w:rsid w:val="00E56E13"/>
    <w:rsid w:val="00E5791A"/>
    <w:rsid w:val="00E6032F"/>
    <w:rsid w:val="00E627EA"/>
    <w:rsid w:val="00E63C6A"/>
    <w:rsid w:val="00E646EB"/>
    <w:rsid w:val="00E65A6A"/>
    <w:rsid w:val="00E65E68"/>
    <w:rsid w:val="00E70735"/>
    <w:rsid w:val="00E71297"/>
    <w:rsid w:val="00E724C4"/>
    <w:rsid w:val="00E74683"/>
    <w:rsid w:val="00E74FEC"/>
    <w:rsid w:val="00E819EA"/>
    <w:rsid w:val="00E81EF5"/>
    <w:rsid w:val="00E82815"/>
    <w:rsid w:val="00E86420"/>
    <w:rsid w:val="00E90A03"/>
    <w:rsid w:val="00E90A1B"/>
    <w:rsid w:val="00E94889"/>
    <w:rsid w:val="00EA024D"/>
    <w:rsid w:val="00EA4381"/>
    <w:rsid w:val="00EB19C1"/>
    <w:rsid w:val="00EB46A8"/>
    <w:rsid w:val="00EB5E6E"/>
    <w:rsid w:val="00EB65D9"/>
    <w:rsid w:val="00EB6DD7"/>
    <w:rsid w:val="00EC00C3"/>
    <w:rsid w:val="00EC0B2F"/>
    <w:rsid w:val="00EC377C"/>
    <w:rsid w:val="00EC4837"/>
    <w:rsid w:val="00EC4982"/>
    <w:rsid w:val="00EC62E8"/>
    <w:rsid w:val="00EC6CB8"/>
    <w:rsid w:val="00EC6F10"/>
    <w:rsid w:val="00ED5D7B"/>
    <w:rsid w:val="00ED6091"/>
    <w:rsid w:val="00EE00FD"/>
    <w:rsid w:val="00EE5871"/>
    <w:rsid w:val="00EE655A"/>
    <w:rsid w:val="00EE6CF3"/>
    <w:rsid w:val="00EE7741"/>
    <w:rsid w:val="00EE797A"/>
    <w:rsid w:val="00EF57FD"/>
    <w:rsid w:val="00EF5BAD"/>
    <w:rsid w:val="00EF636A"/>
    <w:rsid w:val="00F0010C"/>
    <w:rsid w:val="00F018D7"/>
    <w:rsid w:val="00F049B6"/>
    <w:rsid w:val="00F04EAE"/>
    <w:rsid w:val="00F06DC8"/>
    <w:rsid w:val="00F07F68"/>
    <w:rsid w:val="00F116B9"/>
    <w:rsid w:val="00F213E1"/>
    <w:rsid w:val="00F2148B"/>
    <w:rsid w:val="00F21F53"/>
    <w:rsid w:val="00F25A63"/>
    <w:rsid w:val="00F25F75"/>
    <w:rsid w:val="00F279A8"/>
    <w:rsid w:val="00F32407"/>
    <w:rsid w:val="00F33273"/>
    <w:rsid w:val="00F41895"/>
    <w:rsid w:val="00F50380"/>
    <w:rsid w:val="00F503C1"/>
    <w:rsid w:val="00F61254"/>
    <w:rsid w:val="00F6585F"/>
    <w:rsid w:val="00F76BA9"/>
    <w:rsid w:val="00F77C7E"/>
    <w:rsid w:val="00F8086E"/>
    <w:rsid w:val="00F825AC"/>
    <w:rsid w:val="00F86536"/>
    <w:rsid w:val="00F90A16"/>
    <w:rsid w:val="00F93BD0"/>
    <w:rsid w:val="00F97BD5"/>
    <w:rsid w:val="00FA0023"/>
    <w:rsid w:val="00FA0028"/>
    <w:rsid w:val="00FA07E4"/>
    <w:rsid w:val="00FA1BD7"/>
    <w:rsid w:val="00FA4C0F"/>
    <w:rsid w:val="00FA6AC3"/>
    <w:rsid w:val="00FB25AB"/>
    <w:rsid w:val="00FB28B4"/>
    <w:rsid w:val="00FB3138"/>
    <w:rsid w:val="00FB31EE"/>
    <w:rsid w:val="00FB7F3D"/>
    <w:rsid w:val="00FC25DC"/>
    <w:rsid w:val="00FC282C"/>
    <w:rsid w:val="00FC5C18"/>
    <w:rsid w:val="00FC7461"/>
    <w:rsid w:val="00FD10B2"/>
    <w:rsid w:val="00FD1C20"/>
    <w:rsid w:val="00FD2196"/>
    <w:rsid w:val="00FD2359"/>
    <w:rsid w:val="00FD529B"/>
    <w:rsid w:val="00FD6972"/>
    <w:rsid w:val="00FD6B77"/>
    <w:rsid w:val="00FE1E38"/>
    <w:rsid w:val="00FE25D3"/>
    <w:rsid w:val="00FE355F"/>
    <w:rsid w:val="00FE3F10"/>
    <w:rsid w:val="00FF0E72"/>
    <w:rsid w:val="00FF1A5A"/>
    <w:rsid w:val="00FF3EFA"/>
    <w:rsid w:val="00FF40FC"/>
    <w:rsid w:val="00FF4723"/>
    <w:rsid w:val="00FF56CF"/>
    <w:rsid w:val="00FF63D7"/>
    <w:rsid w:val="00FF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32CE6-F708-4495-AA17-724C8AE9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FF"/>
  </w:style>
  <w:style w:type="paragraph" w:styleId="3">
    <w:name w:val="heading 3"/>
    <w:basedOn w:val="a"/>
    <w:next w:val="a"/>
    <w:link w:val="30"/>
    <w:unhideWhenUsed/>
    <w:qFormat/>
    <w:rsid w:val="0025451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3,No Spacing1,свой,14 TNR,МОЙ СТИЛЬ,Без интервала11,исполнитель,Без интеБез интервала,No Spacing11,Елжан,Без интерваль,No Spacing2,без интервала,Без интервала111,No Spacing,Обя,Без интервала2,Исполнитель,Без интервала28,Елж,О"/>
    <w:link w:val="a4"/>
    <w:uiPriority w:val="1"/>
    <w:qFormat/>
    <w:rsid w:val="00CA62C2"/>
    <w:pPr>
      <w:spacing w:after="0" w:line="240" w:lineRule="auto"/>
    </w:pPr>
  </w:style>
  <w:style w:type="character" w:customStyle="1" w:styleId="a4">
    <w:name w:val="Без интервала Знак"/>
    <w:aliases w:val="Без интервала3 Знак,No Spacing1 Знак,свой Знак,14 TNR Знак,МОЙ СТИЛЬ Знак,Без интервала11 Знак,исполнитель Знак,Без интеБез интервала Знак,No Spacing11 Знак,Елжан Знак,Без интерваль Знак,No Spacing2 Знак,без интервала Знак,Обя Знак"/>
    <w:link w:val="a3"/>
    <w:uiPriority w:val="1"/>
    <w:qFormat/>
    <w:locked/>
    <w:rsid w:val="00CA62C2"/>
  </w:style>
  <w:style w:type="table" w:styleId="a5">
    <w:name w:val="Table Grid"/>
    <w:basedOn w:val="a1"/>
    <w:uiPriority w:val="39"/>
    <w:rsid w:val="00CA6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Heading1 Знак,Colorful List - Accent 11 Знак,маркированный Знак,Абзац списка11 Знак,Абзац списка7 Знак,Абзац списка71 Знак,Абзац списка8 Знак,Список 1 Знак,без абзаца Знак,List Paragraph Знак,Bullets Знак,References Знак"/>
    <w:link w:val="a7"/>
    <w:uiPriority w:val="34"/>
    <w:locked/>
    <w:rsid w:val="00DF4BA7"/>
    <w:rPr>
      <w:rFonts w:ascii="Times New Roman" w:eastAsia="Times New Roman" w:hAnsi="Times New Roman" w:cs="Times New Roman"/>
      <w:sz w:val="24"/>
      <w:szCs w:val="24"/>
    </w:rPr>
  </w:style>
  <w:style w:type="paragraph" w:styleId="a7">
    <w:name w:val="List Paragraph"/>
    <w:aliases w:val="Heading1,Colorful List - Accent 11,маркированный,Абзац списка11,Абзац списка7,Абзац списка71,Абзац списка8,Список 1,без абзаца,List Paragraph,Bullets,References,List Paragraph (numbered (a)),NUMBERED PARAGRAPH,List Paragraph 1"/>
    <w:basedOn w:val="a"/>
    <w:link w:val="a6"/>
    <w:uiPriority w:val="34"/>
    <w:qFormat/>
    <w:rsid w:val="00DF4BA7"/>
    <w:pPr>
      <w:spacing w:before="120" w:after="120" w:line="240" w:lineRule="auto"/>
      <w:ind w:left="720"/>
      <w:contextualSpacing/>
      <w:jc w:val="both"/>
    </w:pPr>
    <w:rPr>
      <w:rFonts w:ascii="Times New Roman" w:eastAsia="Times New Roman" w:hAnsi="Times New Roman" w:cs="Times New Roman"/>
      <w:sz w:val="24"/>
      <w:szCs w:val="24"/>
    </w:rPr>
  </w:style>
  <w:style w:type="paragraph" w:styleId="a8">
    <w:name w:val="header"/>
    <w:basedOn w:val="a"/>
    <w:link w:val="a9"/>
    <w:uiPriority w:val="99"/>
    <w:unhideWhenUsed/>
    <w:rsid w:val="00DF4B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4BA7"/>
  </w:style>
  <w:style w:type="paragraph" w:styleId="aa">
    <w:name w:val="footer"/>
    <w:basedOn w:val="a"/>
    <w:link w:val="ab"/>
    <w:uiPriority w:val="99"/>
    <w:unhideWhenUsed/>
    <w:rsid w:val="00FA6A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6AC3"/>
  </w:style>
  <w:style w:type="character" w:customStyle="1" w:styleId="ac">
    <w:name w:val="Основной текст с отступом Знак"/>
    <w:aliases w:val="Знак Знак Знак"/>
    <w:basedOn w:val="a0"/>
    <w:link w:val="ad"/>
    <w:locked/>
    <w:rsid w:val="00EB5E6E"/>
    <w:rPr>
      <w:rFonts w:ascii="Arial" w:eastAsia="Times New Roman" w:hAnsi="Arial" w:cs="Arial"/>
    </w:rPr>
  </w:style>
  <w:style w:type="paragraph" w:styleId="ad">
    <w:name w:val="Body Text Indent"/>
    <w:aliases w:val="Знак Знак"/>
    <w:basedOn w:val="a"/>
    <w:link w:val="ac"/>
    <w:unhideWhenUsed/>
    <w:qFormat/>
    <w:rsid w:val="00EB5E6E"/>
    <w:pPr>
      <w:widowControl w:val="0"/>
      <w:autoSpaceDE w:val="0"/>
      <w:autoSpaceDN w:val="0"/>
      <w:adjustRightInd w:val="0"/>
      <w:spacing w:before="120" w:after="120" w:line="240" w:lineRule="auto"/>
      <w:ind w:left="283"/>
      <w:jc w:val="both"/>
    </w:pPr>
    <w:rPr>
      <w:rFonts w:ascii="Arial" w:eastAsia="Times New Roman" w:hAnsi="Arial" w:cs="Arial"/>
    </w:rPr>
  </w:style>
  <w:style w:type="character" w:customStyle="1" w:styleId="1">
    <w:name w:val="Основной текст с отступом Знак1"/>
    <w:basedOn w:val="a0"/>
    <w:uiPriority w:val="99"/>
    <w:semiHidden/>
    <w:rsid w:val="00EB5E6E"/>
  </w:style>
  <w:style w:type="character" w:customStyle="1" w:styleId="s1">
    <w:name w:val="s1"/>
    <w:rsid w:val="00EB5E6E"/>
    <w:rPr>
      <w:rFonts w:ascii="Tahoma" w:hAnsi="Tahoma" w:cs="Tahoma" w:hint="default"/>
      <w:b/>
      <w:bCs w:val="0"/>
      <w:strike w:val="0"/>
      <w:dstrike w:val="0"/>
      <w:color w:val="000000"/>
      <w:sz w:val="18"/>
      <w:u w:val="none"/>
      <w:effect w:val="none"/>
    </w:rPr>
  </w:style>
  <w:style w:type="paragraph" w:customStyle="1" w:styleId="10">
    <w:name w:val="Без интервала1"/>
    <w:aliases w:val="мелкий,мой рабочий,Айгерим,норма"/>
    <w:uiPriority w:val="1"/>
    <w:qFormat/>
    <w:rsid w:val="00EB5E6E"/>
    <w:pPr>
      <w:spacing w:before="120" w:after="120" w:line="240" w:lineRule="auto"/>
      <w:ind w:firstLine="709"/>
      <w:jc w:val="both"/>
    </w:pPr>
    <w:rPr>
      <w:rFonts w:ascii="Calibri" w:eastAsia="Calibri" w:hAnsi="Calibri" w:cs="Times New Roman"/>
    </w:rPr>
  </w:style>
  <w:style w:type="paragraph" w:styleId="ae">
    <w:name w:val="Balloon Text"/>
    <w:basedOn w:val="a"/>
    <w:link w:val="af"/>
    <w:uiPriority w:val="99"/>
    <w:semiHidden/>
    <w:unhideWhenUsed/>
    <w:rsid w:val="00907C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07C2B"/>
    <w:rPr>
      <w:rFonts w:ascii="Segoe UI" w:hAnsi="Segoe UI" w:cs="Segoe UI"/>
      <w:sz w:val="18"/>
      <w:szCs w:val="18"/>
    </w:rPr>
  </w:style>
  <w:style w:type="paragraph" w:customStyle="1" w:styleId="msonormalbullet2gif">
    <w:name w:val="msonormalbullet2.gif"/>
    <w:basedOn w:val="a"/>
    <w:uiPriority w:val="99"/>
    <w:qFormat/>
    <w:rsid w:val="00DB045D"/>
    <w:pPr>
      <w:spacing w:before="280" w:after="28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254511"/>
    <w:rPr>
      <w:rFonts w:asciiTheme="majorHAnsi" w:eastAsiaTheme="majorEastAsia" w:hAnsiTheme="majorHAnsi" w:cstheme="majorBidi"/>
      <w:color w:val="1F4D78" w:themeColor="accent1" w:themeShade="7F"/>
      <w:sz w:val="24"/>
      <w:szCs w:val="24"/>
      <w:lang w:eastAsia="ru-RU"/>
    </w:rPr>
  </w:style>
  <w:style w:type="paragraph" w:styleId="af0">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f1"/>
    <w:uiPriority w:val="99"/>
    <w:unhideWhenUsed/>
    <w:qFormat/>
    <w:rsid w:val="005B0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f0"/>
    <w:uiPriority w:val="99"/>
    <w:locked/>
    <w:rsid w:val="005B0217"/>
    <w:rPr>
      <w:rFonts w:ascii="Times New Roman" w:eastAsia="Times New Roman" w:hAnsi="Times New Roman" w:cs="Times New Roman"/>
      <w:sz w:val="24"/>
      <w:szCs w:val="24"/>
      <w:lang w:eastAsia="ru-RU"/>
    </w:rPr>
  </w:style>
  <w:style w:type="character" w:customStyle="1" w:styleId="af2">
    <w:name w:val="Основной текст + Полужирный"/>
    <w:basedOn w:val="a0"/>
    <w:rsid w:val="0005002A"/>
    <w:rPr>
      <w:rFonts w:eastAsia="Times New Roman"/>
      <w:b/>
      <w:bCs/>
      <w:color w:val="000000"/>
      <w:spacing w:val="0"/>
      <w:w w:val="100"/>
      <w:position w:val="0"/>
      <w:sz w:val="26"/>
      <w:szCs w:val="26"/>
      <w:shd w:val="clear" w:color="auto" w:fill="FFFFFF"/>
      <w:lang w:val="kk-KZ" w:eastAsia="kk-KZ" w:bidi="kk-KZ"/>
    </w:rPr>
  </w:style>
  <w:style w:type="character" w:styleId="af3">
    <w:name w:val="Hyperlink"/>
    <w:basedOn w:val="a0"/>
    <w:uiPriority w:val="99"/>
    <w:unhideWhenUsed/>
    <w:rsid w:val="00FD6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604">
      <w:bodyDiv w:val="1"/>
      <w:marLeft w:val="0"/>
      <w:marRight w:val="0"/>
      <w:marTop w:val="0"/>
      <w:marBottom w:val="0"/>
      <w:divBdr>
        <w:top w:val="none" w:sz="0" w:space="0" w:color="auto"/>
        <w:left w:val="none" w:sz="0" w:space="0" w:color="auto"/>
        <w:bottom w:val="none" w:sz="0" w:space="0" w:color="auto"/>
        <w:right w:val="none" w:sz="0" w:space="0" w:color="auto"/>
      </w:divBdr>
    </w:div>
    <w:div w:id="149488796">
      <w:bodyDiv w:val="1"/>
      <w:marLeft w:val="0"/>
      <w:marRight w:val="0"/>
      <w:marTop w:val="0"/>
      <w:marBottom w:val="0"/>
      <w:divBdr>
        <w:top w:val="none" w:sz="0" w:space="0" w:color="auto"/>
        <w:left w:val="none" w:sz="0" w:space="0" w:color="auto"/>
        <w:bottom w:val="none" w:sz="0" w:space="0" w:color="auto"/>
        <w:right w:val="none" w:sz="0" w:space="0" w:color="auto"/>
      </w:divBdr>
    </w:div>
    <w:div w:id="204416979">
      <w:bodyDiv w:val="1"/>
      <w:marLeft w:val="0"/>
      <w:marRight w:val="0"/>
      <w:marTop w:val="0"/>
      <w:marBottom w:val="0"/>
      <w:divBdr>
        <w:top w:val="none" w:sz="0" w:space="0" w:color="auto"/>
        <w:left w:val="none" w:sz="0" w:space="0" w:color="auto"/>
        <w:bottom w:val="none" w:sz="0" w:space="0" w:color="auto"/>
        <w:right w:val="none" w:sz="0" w:space="0" w:color="auto"/>
      </w:divBdr>
    </w:div>
    <w:div w:id="415907242">
      <w:bodyDiv w:val="1"/>
      <w:marLeft w:val="0"/>
      <w:marRight w:val="0"/>
      <w:marTop w:val="0"/>
      <w:marBottom w:val="0"/>
      <w:divBdr>
        <w:top w:val="none" w:sz="0" w:space="0" w:color="auto"/>
        <w:left w:val="none" w:sz="0" w:space="0" w:color="auto"/>
        <w:bottom w:val="none" w:sz="0" w:space="0" w:color="auto"/>
        <w:right w:val="none" w:sz="0" w:space="0" w:color="auto"/>
      </w:divBdr>
    </w:div>
    <w:div w:id="464082814">
      <w:bodyDiv w:val="1"/>
      <w:marLeft w:val="0"/>
      <w:marRight w:val="0"/>
      <w:marTop w:val="0"/>
      <w:marBottom w:val="0"/>
      <w:divBdr>
        <w:top w:val="none" w:sz="0" w:space="0" w:color="auto"/>
        <w:left w:val="none" w:sz="0" w:space="0" w:color="auto"/>
        <w:bottom w:val="none" w:sz="0" w:space="0" w:color="auto"/>
        <w:right w:val="none" w:sz="0" w:space="0" w:color="auto"/>
      </w:divBdr>
    </w:div>
    <w:div w:id="871116949">
      <w:bodyDiv w:val="1"/>
      <w:marLeft w:val="0"/>
      <w:marRight w:val="0"/>
      <w:marTop w:val="0"/>
      <w:marBottom w:val="0"/>
      <w:divBdr>
        <w:top w:val="none" w:sz="0" w:space="0" w:color="auto"/>
        <w:left w:val="none" w:sz="0" w:space="0" w:color="auto"/>
        <w:bottom w:val="none" w:sz="0" w:space="0" w:color="auto"/>
        <w:right w:val="none" w:sz="0" w:space="0" w:color="auto"/>
      </w:divBdr>
    </w:div>
    <w:div w:id="1458987978">
      <w:bodyDiv w:val="1"/>
      <w:marLeft w:val="0"/>
      <w:marRight w:val="0"/>
      <w:marTop w:val="0"/>
      <w:marBottom w:val="0"/>
      <w:divBdr>
        <w:top w:val="none" w:sz="0" w:space="0" w:color="auto"/>
        <w:left w:val="none" w:sz="0" w:space="0" w:color="auto"/>
        <w:bottom w:val="none" w:sz="0" w:space="0" w:color="auto"/>
        <w:right w:val="none" w:sz="0" w:space="0" w:color="auto"/>
      </w:divBdr>
    </w:div>
    <w:div w:id="1549561430">
      <w:bodyDiv w:val="1"/>
      <w:marLeft w:val="0"/>
      <w:marRight w:val="0"/>
      <w:marTop w:val="0"/>
      <w:marBottom w:val="0"/>
      <w:divBdr>
        <w:top w:val="none" w:sz="0" w:space="0" w:color="auto"/>
        <w:left w:val="none" w:sz="0" w:space="0" w:color="auto"/>
        <w:bottom w:val="none" w:sz="0" w:space="0" w:color="auto"/>
        <w:right w:val="none" w:sz="0" w:space="0" w:color="auto"/>
      </w:divBdr>
    </w:div>
    <w:div w:id="1588659203">
      <w:bodyDiv w:val="1"/>
      <w:marLeft w:val="0"/>
      <w:marRight w:val="0"/>
      <w:marTop w:val="0"/>
      <w:marBottom w:val="0"/>
      <w:divBdr>
        <w:top w:val="none" w:sz="0" w:space="0" w:color="auto"/>
        <w:left w:val="none" w:sz="0" w:space="0" w:color="auto"/>
        <w:bottom w:val="none" w:sz="0" w:space="0" w:color="auto"/>
        <w:right w:val="none" w:sz="0" w:space="0" w:color="auto"/>
      </w:divBdr>
    </w:div>
    <w:div w:id="1991858470">
      <w:bodyDiv w:val="1"/>
      <w:marLeft w:val="0"/>
      <w:marRight w:val="0"/>
      <w:marTop w:val="0"/>
      <w:marBottom w:val="0"/>
      <w:divBdr>
        <w:top w:val="none" w:sz="0" w:space="0" w:color="auto"/>
        <w:left w:val="none" w:sz="0" w:space="0" w:color="auto"/>
        <w:bottom w:val="none" w:sz="0" w:space="0" w:color="auto"/>
        <w:right w:val="none" w:sz="0" w:space="0" w:color="auto"/>
      </w:divBdr>
    </w:div>
    <w:div w:id="2130473017">
      <w:bodyDiv w:val="1"/>
      <w:marLeft w:val="0"/>
      <w:marRight w:val="0"/>
      <w:marTop w:val="0"/>
      <w:marBottom w:val="0"/>
      <w:divBdr>
        <w:top w:val="none" w:sz="0" w:space="0" w:color="auto"/>
        <w:left w:val="none" w:sz="0" w:space="0" w:color="auto"/>
        <w:bottom w:val="none" w:sz="0" w:space="0" w:color="auto"/>
        <w:right w:val="none" w:sz="0" w:space="0" w:color="auto"/>
      </w:divBdr>
    </w:div>
    <w:div w:id="2136679539">
      <w:bodyDiv w:val="1"/>
      <w:marLeft w:val="0"/>
      <w:marRight w:val="0"/>
      <w:marTop w:val="0"/>
      <w:marBottom w:val="0"/>
      <w:divBdr>
        <w:top w:val="none" w:sz="0" w:space="0" w:color="auto"/>
        <w:left w:val="none" w:sz="0" w:space="0" w:color="auto"/>
        <w:bottom w:val="none" w:sz="0" w:space="0" w:color="auto"/>
        <w:right w:val="none" w:sz="0" w:space="0" w:color="auto"/>
      </w:divBdr>
    </w:div>
    <w:div w:id="21380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239A-B3BB-4CEC-9CDA-E2E18684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Туйтанова</dc:creator>
  <cp:keywords/>
  <dc:description/>
  <cp:lastModifiedBy>Aigerim Damenova</cp:lastModifiedBy>
  <cp:revision>2</cp:revision>
  <cp:lastPrinted>2024-02-15T03:45:00Z</cp:lastPrinted>
  <dcterms:created xsi:type="dcterms:W3CDTF">2024-02-26T03:57:00Z</dcterms:created>
  <dcterms:modified xsi:type="dcterms:W3CDTF">2024-02-26T03:57:00Z</dcterms:modified>
</cp:coreProperties>
</file>