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D6" w:rsidRPr="00B678D6" w:rsidRDefault="00B678D6" w:rsidP="00B678D6">
      <w:pPr>
        <w:spacing w:after="0" w:line="240" w:lineRule="auto"/>
        <w:jc w:val="right"/>
        <w:rPr>
          <w:rFonts w:ascii="Times New Roman" w:eastAsia="Times New Roman" w:hAnsi="Times New Roman" w:cs="Times New Roman"/>
          <w:i/>
          <w:sz w:val="24"/>
          <w:szCs w:val="24"/>
          <w:lang w:val="kk-KZ" w:eastAsia="ru-RU"/>
        </w:rPr>
      </w:pPr>
      <w:bookmarkStart w:id="0" w:name="z1013"/>
      <w:r>
        <w:rPr>
          <w:rFonts w:ascii="Times New Roman" w:eastAsia="Times New Roman" w:hAnsi="Times New Roman" w:cs="Times New Roman"/>
          <w:i/>
          <w:sz w:val="24"/>
          <w:szCs w:val="24"/>
          <w:lang w:val="kk-KZ" w:eastAsia="ru-RU"/>
        </w:rPr>
        <w:t>Қ</w:t>
      </w:r>
      <w:r w:rsidRPr="00B678D6">
        <w:rPr>
          <w:rFonts w:ascii="Times New Roman" w:eastAsia="Times New Roman" w:hAnsi="Times New Roman" w:cs="Times New Roman"/>
          <w:i/>
          <w:sz w:val="24"/>
          <w:szCs w:val="24"/>
          <w:lang w:val="kk-KZ" w:eastAsia="ru-RU"/>
        </w:rPr>
        <w:t>осымша</w:t>
      </w:r>
    </w:p>
    <w:p w:rsidR="00B678D6" w:rsidRPr="00B678D6" w:rsidRDefault="00B678D6" w:rsidP="00B678D6">
      <w:pPr>
        <w:spacing w:after="0" w:line="240" w:lineRule="auto"/>
        <w:rPr>
          <w:rFonts w:ascii="Times New Roman" w:eastAsia="Times New Roman" w:hAnsi="Times New Roman" w:cs="Times New Roman"/>
          <w:b/>
          <w:sz w:val="28"/>
          <w:szCs w:val="28"/>
          <w:lang w:val="kk-KZ" w:eastAsia="ru-RU"/>
        </w:rPr>
      </w:pPr>
    </w:p>
    <w:p w:rsidR="00B678D6" w:rsidRPr="00B678D6" w:rsidRDefault="00B678D6" w:rsidP="00B678D6">
      <w:pPr>
        <w:spacing w:after="0" w:line="240" w:lineRule="auto"/>
        <w:jc w:val="center"/>
        <w:rPr>
          <w:rFonts w:ascii="Times New Roman" w:eastAsia="Times New Roman" w:hAnsi="Times New Roman" w:cs="Times New Roman"/>
          <w:b/>
          <w:sz w:val="28"/>
          <w:szCs w:val="28"/>
          <w:lang w:val="kk-KZ" w:eastAsia="ru-RU"/>
        </w:rPr>
      </w:pPr>
      <w:r w:rsidRPr="00B678D6">
        <w:rPr>
          <w:rFonts w:ascii="Times New Roman" w:eastAsia="Times New Roman" w:hAnsi="Times New Roman" w:cs="Times New Roman"/>
          <w:b/>
          <w:sz w:val="28"/>
          <w:szCs w:val="28"/>
          <w:lang w:val="kk-KZ" w:eastAsia="ru-RU"/>
        </w:rPr>
        <w:t xml:space="preserve">Қазақстан Республикасы Индустрия және инфрақұрылымдық даму министрлігінің </w:t>
      </w:r>
    </w:p>
    <w:p w:rsidR="00B678D6" w:rsidRPr="00B678D6" w:rsidRDefault="00B678D6" w:rsidP="00B678D6">
      <w:pPr>
        <w:spacing w:after="0" w:line="240" w:lineRule="auto"/>
        <w:jc w:val="center"/>
        <w:rPr>
          <w:rFonts w:ascii="Times New Roman" w:eastAsia="Times New Roman" w:hAnsi="Times New Roman" w:cs="Times New Roman"/>
          <w:sz w:val="28"/>
          <w:szCs w:val="28"/>
          <w:lang w:val="kk-KZ" w:eastAsia="ru-RU"/>
        </w:rPr>
      </w:pPr>
      <w:r w:rsidRPr="00B678D6">
        <w:rPr>
          <w:rFonts w:ascii="Times New Roman" w:eastAsia="Times New Roman" w:hAnsi="Times New Roman" w:cs="Times New Roman"/>
          <w:b/>
          <w:sz w:val="28"/>
          <w:szCs w:val="28"/>
          <w:lang w:val="kk-KZ" w:eastAsia="ru-RU"/>
        </w:rPr>
        <w:t>2020 – 2024 жылдарға арналған даму жоспарын іске асырылуы туралы есеп</w:t>
      </w:r>
      <w:bookmarkStart w:id="1" w:name="z1014"/>
      <w:bookmarkEnd w:id="0"/>
      <w:r w:rsidRPr="00B678D6">
        <w:rPr>
          <w:rFonts w:ascii="Times New Roman" w:eastAsia="Times New Roman" w:hAnsi="Times New Roman" w:cs="Times New Roman"/>
          <w:b/>
          <w:sz w:val="28"/>
          <w:szCs w:val="28"/>
          <w:lang w:val="kk-KZ" w:eastAsia="ru-RU"/>
        </w:rPr>
        <w:t xml:space="preserve"> </w:t>
      </w:r>
    </w:p>
    <w:p w:rsidR="00B678D6" w:rsidRDefault="00B678D6" w:rsidP="00B678D6">
      <w:pPr>
        <w:spacing w:after="0" w:line="240" w:lineRule="auto"/>
        <w:jc w:val="center"/>
        <w:rPr>
          <w:rFonts w:ascii="Times New Roman" w:eastAsia="Times New Roman" w:hAnsi="Times New Roman" w:cs="Times New Roman"/>
          <w:b/>
          <w:sz w:val="28"/>
          <w:szCs w:val="28"/>
          <w:lang w:val="kk-KZ" w:eastAsia="ru-RU"/>
        </w:rPr>
      </w:pPr>
      <w:r w:rsidRPr="00B678D6">
        <w:rPr>
          <w:rFonts w:ascii="Times New Roman" w:eastAsia="Times New Roman" w:hAnsi="Times New Roman" w:cs="Times New Roman"/>
          <w:b/>
          <w:sz w:val="28"/>
          <w:szCs w:val="28"/>
          <w:lang w:val="kk-KZ" w:eastAsia="ru-RU"/>
        </w:rPr>
        <w:t xml:space="preserve">Қазақстан Республикасы  Индустрия және инфрақұрылымдық даму министрінің </w:t>
      </w:r>
    </w:p>
    <w:p w:rsidR="00B678D6" w:rsidRPr="00B678D6" w:rsidRDefault="00B678D6" w:rsidP="00B678D6">
      <w:pPr>
        <w:spacing w:after="0" w:line="240" w:lineRule="auto"/>
        <w:jc w:val="center"/>
        <w:rPr>
          <w:rFonts w:ascii="Times New Roman" w:eastAsia="Times New Roman" w:hAnsi="Times New Roman" w:cs="Times New Roman"/>
          <w:b/>
          <w:sz w:val="28"/>
          <w:szCs w:val="28"/>
          <w:lang w:val="kk-KZ" w:eastAsia="ru-RU"/>
        </w:rPr>
      </w:pPr>
      <w:r w:rsidRPr="00B678D6">
        <w:rPr>
          <w:rFonts w:ascii="Times New Roman" w:eastAsia="Times New Roman" w:hAnsi="Times New Roman" w:cs="Times New Roman"/>
          <w:b/>
          <w:sz w:val="28"/>
          <w:szCs w:val="28"/>
          <w:lang w:val="kk-KZ" w:eastAsia="ru-RU"/>
        </w:rPr>
        <w:t xml:space="preserve">2021 жылғы «29» маусымдағы № 339 бұйрығымен бекітілген </w:t>
      </w:r>
    </w:p>
    <w:p w:rsidR="00B678D6" w:rsidRPr="00B678D6" w:rsidRDefault="00B678D6" w:rsidP="00B678D6">
      <w:pPr>
        <w:spacing w:after="0" w:line="240" w:lineRule="auto"/>
        <w:jc w:val="center"/>
        <w:rPr>
          <w:rFonts w:ascii="Times New Roman" w:eastAsia="Consolas" w:hAnsi="Times New Roman" w:cs="Times New Roman"/>
          <w:i/>
          <w:sz w:val="24"/>
          <w:szCs w:val="24"/>
          <w:lang w:val="kk-KZ"/>
        </w:rPr>
      </w:pPr>
      <w:r w:rsidRPr="00B678D6">
        <w:rPr>
          <w:rFonts w:ascii="Times New Roman" w:eastAsia="Times New Roman" w:hAnsi="Times New Roman" w:cs="Times New Roman"/>
          <w:i/>
          <w:sz w:val="24"/>
          <w:szCs w:val="24"/>
          <w:lang w:val="kk-KZ" w:eastAsia="ru-RU"/>
        </w:rPr>
        <w:t>(</w:t>
      </w:r>
      <w:r w:rsidRPr="00B678D6">
        <w:rPr>
          <w:rFonts w:ascii="Times New Roman" w:eastAsia="Consolas" w:hAnsi="Times New Roman" w:cs="Times New Roman"/>
          <w:i/>
          <w:sz w:val="24"/>
          <w:szCs w:val="24"/>
          <w:lang w:val="kk-KZ"/>
        </w:rPr>
        <w:t>2022 жылғы «28» желтоқсандағы № 755 өзгеірстер мен толықтырулар енгізілді)</w:t>
      </w:r>
    </w:p>
    <w:p w:rsidR="00B678D6" w:rsidRPr="00B678D6" w:rsidRDefault="00B678D6" w:rsidP="00B678D6">
      <w:pPr>
        <w:spacing w:after="0" w:line="240" w:lineRule="auto"/>
        <w:jc w:val="center"/>
        <w:rPr>
          <w:rFonts w:ascii="Times New Roman" w:eastAsia="Times New Roman" w:hAnsi="Times New Roman" w:cs="Times New Roman"/>
          <w:b/>
          <w:sz w:val="28"/>
          <w:szCs w:val="28"/>
          <w:u w:val="single"/>
          <w:lang w:val="kk-KZ" w:eastAsia="ru-RU"/>
        </w:rPr>
      </w:pPr>
      <w:r w:rsidRPr="00B678D6">
        <w:rPr>
          <w:rFonts w:ascii="Times New Roman" w:eastAsia="Consolas" w:hAnsi="Times New Roman" w:cs="Times New Roman"/>
          <w:b/>
          <w:sz w:val="28"/>
          <w:szCs w:val="28"/>
          <w:lang w:val="kk-KZ"/>
        </w:rPr>
        <w:t>Ес</w:t>
      </w:r>
      <w:r w:rsidRPr="00B678D6">
        <w:rPr>
          <w:rFonts w:ascii="Times New Roman" w:eastAsia="Times New Roman" w:hAnsi="Times New Roman" w:cs="Times New Roman"/>
          <w:b/>
          <w:sz w:val="28"/>
          <w:szCs w:val="28"/>
          <w:lang w:val="kk-KZ" w:eastAsia="ru-RU"/>
        </w:rPr>
        <w:t>еп беру кезеңі:</w:t>
      </w:r>
      <w:r w:rsidRPr="00B678D6">
        <w:rPr>
          <w:rFonts w:ascii="Times New Roman" w:eastAsia="Times New Roman" w:hAnsi="Times New Roman" w:cs="Times New Roman"/>
          <w:b/>
          <w:sz w:val="28"/>
          <w:szCs w:val="28"/>
          <w:u w:val="single"/>
          <w:lang w:val="kk-KZ" w:eastAsia="ru-RU"/>
        </w:rPr>
        <w:t xml:space="preserve"> 2022 жыл</w:t>
      </w:r>
    </w:p>
    <w:bookmarkEnd w:id="1"/>
    <w:p w:rsidR="00B678D6" w:rsidRPr="00B678D6" w:rsidRDefault="00B678D6" w:rsidP="00B678D6">
      <w:pPr>
        <w:spacing w:after="0" w:line="240" w:lineRule="auto"/>
        <w:rPr>
          <w:rFonts w:ascii="Times New Roman" w:eastAsia="Times New Roman" w:hAnsi="Times New Roman" w:cs="Times New Roman"/>
          <w:b/>
          <w:sz w:val="24"/>
          <w:szCs w:val="24"/>
          <w:lang w:val="kk-KZ" w:eastAsia="ru-RU"/>
        </w:rPr>
      </w:pPr>
    </w:p>
    <w:p w:rsidR="00B678D6" w:rsidRPr="0098499F" w:rsidRDefault="00B678D6" w:rsidP="00B678D6">
      <w:pPr>
        <w:pStyle w:val="afffa"/>
        <w:numPr>
          <w:ilvl w:val="0"/>
          <w:numId w:val="15"/>
        </w:numPr>
        <w:spacing w:after="0" w:line="240" w:lineRule="auto"/>
        <w:rPr>
          <w:rFonts w:ascii="Times New Roman" w:hAnsi="Times New Roman"/>
          <w:b/>
          <w:sz w:val="28"/>
          <w:szCs w:val="28"/>
          <w:lang w:val="kk-KZ"/>
        </w:rPr>
      </w:pPr>
      <w:r w:rsidRPr="0098499F">
        <w:rPr>
          <w:rFonts w:ascii="Times New Roman" w:hAnsi="Times New Roman"/>
          <w:sz w:val="28"/>
          <w:szCs w:val="28"/>
          <w:lang w:val="kk-KZ"/>
        </w:rPr>
        <w:t xml:space="preserve"> </w:t>
      </w:r>
      <w:r w:rsidRPr="0098499F">
        <w:rPr>
          <w:rFonts w:ascii="Times New Roman" w:hAnsi="Times New Roman"/>
          <w:b/>
          <w:sz w:val="28"/>
          <w:szCs w:val="28"/>
          <w:lang w:val="kk-KZ"/>
        </w:rPr>
        <w:t>Мақсаттар мен нысаналы индикаторларға қол жеткізу</w:t>
      </w:r>
    </w:p>
    <w:tbl>
      <w:tblPr>
        <w:tblpPr w:leftFromText="180" w:rightFromText="180" w:vertAnchor="text" w:horzAnchor="margin" w:tblpXSpec="center" w:tblpY="109"/>
        <w:tblW w:w="15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3687"/>
        <w:gridCol w:w="1701"/>
        <w:gridCol w:w="1840"/>
        <w:gridCol w:w="1136"/>
        <w:gridCol w:w="1276"/>
        <w:gridCol w:w="5244"/>
      </w:tblGrid>
      <w:tr w:rsidR="00747616" w:rsidRPr="00ED3259" w:rsidTr="00ED3259">
        <w:trPr>
          <w:trHeight w:val="272"/>
          <w:tblHeader/>
        </w:trPr>
        <w:tc>
          <w:tcPr>
            <w:tcW w:w="674" w:type="dxa"/>
            <w:vMerge w:val="restart"/>
            <w:shd w:val="clear" w:color="auto" w:fill="auto"/>
            <w:vAlign w:val="center"/>
          </w:tcPr>
          <w:p w:rsidR="00747616" w:rsidRPr="00ED3259" w:rsidRDefault="00747616" w:rsidP="00747616">
            <w:pPr>
              <w:spacing w:after="0" w:line="240" w:lineRule="auto"/>
              <w:jc w:val="center"/>
              <w:rPr>
                <w:rFonts w:ascii="Times New Roman" w:eastAsia="Times New Roman" w:hAnsi="Times New Roman" w:cs="Times New Roman"/>
                <w:b/>
                <w:lang w:val="kk-KZ" w:eastAsia="ru-RU"/>
              </w:rPr>
            </w:pPr>
            <w:r w:rsidRPr="00ED3259">
              <w:rPr>
                <w:rFonts w:ascii="Times New Roman" w:eastAsia="Times New Roman" w:hAnsi="Times New Roman" w:cs="Times New Roman"/>
                <w:b/>
                <w:lang w:val="kk-KZ" w:eastAsia="ru-RU"/>
              </w:rPr>
              <w:t>№ р/с</w:t>
            </w:r>
          </w:p>
        </w:tc>
        <w:tc>
          <w:tcPr>
            <w:tcW w:w="3687" w:type="dxa"/>
            <w:vMerge w:val="restart"/>
            <w:shd w:val="clear" w:color="auto" w:fill="auto"/>
            <w:vAlign w:val="center"/>
          </w:tcPr>
          <w:p w:rsidR="00747616" w:rsidRPr="00ED3259" w:rsidRDefault="00747616" w:rsidP="00747616">
            <w:pPr>
              <w:spacing w:after="0" w:line="240" w:lineRule="auto"/>
              <w:jc w:val="center"/>
              <w:rPr>
                <w:rFonts w:ascii="Times New Roman" w:eastAsia="Times New Roman" w:hAnsi="Times New Roman" w:cs="Times New Roman"/>
                <w:b/>
                <w:lang w:val="kk-KZ" w:eastAsia="ru-RU"/>
              </w:rPr>
            </w:pPr>
            <w:r w:rsidRPr="00ED3259">
              <w:rPr>
                <w:rFonts w:ascii="Times New Roman" w:eastAsia="Times New Roman" w:hAnsi="Times New Roman" w:cs="Times New Roman"/>
                <w:b/>
                <w:lang w:val="kk-KZ" w:eastAsia="ru-RU"/>
              </w:rPr>
              <w:t>Нысаналы индикатор</w:t>
            </w:r>
          </w:p>
        </w:tc>
        <w:tc>
          <w:tcPr>
            <w:tcW w:w="1701" w:type="dxa"/>
            <w:vMerge w:val="restart"/>
            <w:tcBorders>
              <w:left w:val="single" w:sz="4" w:space="0" w:color="auto"/>
            </w:tcBorders>
            <w:shd w:val="clear" w:color="auto" w:fill="auto"/>
            <w:vAlign w:val="center"/>
          </w:tcPr>
          <w:p w:rsidR="00747616" w:rsidRPr="00ED3259" w:rsidRDefault="00747616" w:rsidP="00747616">
            <w:pPr>
              <w:spacing w:after="0" w:line="240" w:lineRule="auto"/>
              <w:jc w:val="center"/>
              <w:rPr>
                <w:rFonts w:ascii="Times New Roman" w:eastAsia="Times New Roman" w:hAnsi="Times New Roman" w:cs="Times New Roman"/>
                <w:b/>
                <w:lang w:val="kk-KZ" w:eastAsia="ru-RU"/>
              </w:rPr>
            </w:pPr>
            <w:r w:rsidRPr="00ED3259">
              <w:rPr>
                <w:rFonts w:ascii="Times New Roman" w:eastAsia="Times New Roman" w:hAnsi="Times New Roman" w:cs="Times New Roman"/>
                <w:b/>
                <w:lang w:val="kk-KZ" w:eastAsia="ru-RU"/>
              </w:rPr>
              <w:t>Ақпарат көзі</w:t>
            </w:r>
          </w:p>
        </w:tc>
        <w:tc>
          <w:tcPr>
            <w:tcW w:w="1840" w:type="dxa"/>
            <w:vMerge w:val="restart"/>
            <w:shd w:val="clear" w:color="auto" w:fill="auto"/>
            <w:vAlign w:val="center"/>
          </w:tcPr>
          <w:p w:rsidR="00747616" w:rsidRPr="00ED3259" w:rsidRDefault="00747616" w:rsidP="00747616">
            <w:pPr>
              <w:spacing w:after="0" w:line="240" w:lineRule="auto"/>
              <w:jc w:val="center"/>
              <w:rPr>
                <w:rFonts w:ascii="Times New Roman" w:eastAsia="Times New Roman" w:hAnsi="Times New Roman" w:cs="Times New Roman"/>
                <w:b/>
                <w:lang w:val="kk-KZ" w:eastAsia="ru-RU"/>
              </w:rPr>
            </w:pPr>
            <w:r w:rsidRPr="00ED3259">
              <w:rPr>
                <w:rFonts w:ascii="Times New Roman" w:eastAsia="Times New Roman" w:hAnsi="Times New Roman" w:cs="Times New Roman"/>
                <w:b/>
                <w:lang w:val="kk-KZ" w:eastAsia="ru-RU"/>
              </w:rPr>
              <w:t xml:space="preserve">Өлшем </w:t>
            </w:r>
          </w:p>
          <w:p w:rsidR="00747616" w:rsidRPr="00ED3259" w:rsidRDefault="00747616" w:rsidP="00747616">
            <w:pPr>
              <w:spacing w:after="0" w:line="240" w:lineRule="auto"/>
              <w:jc w:val="center"/>
              <w:rPr>
                <w:rFonts w:ascii="Times New Roman" w:eastAsia="Times New Roman" w:hAnsi="Times New Roman" w:cs="Times New Roman"/>
                <w:b/>
                <w:lang w:val="kk-KZ" w:eastAsia="ru-RU"/>
              </w:rPr>
            </w:pPr>
            <w:r w:rsidRPr="00ED3259">
              <w:rPr>
                <w:rFonts w:ascii="Times New Roman" w:eastAsia="Times New Roman" w:hAnsi="Times New Roman" w:cs="Times New Roman"/>
                <w:b/>
                <w:lang w:val="kk-KZ" w:eastAsia="ru-RU"/>
              </w:rPr>
              <w:t>бірлігі</w:t>
            </w:r>
          </w:p>
        </w:tc>
        <w:tc>
          <w:tcPr>
            <w:tcW w:w="2412" w:type="dxa"/>
            <w:gridSpan w:val="2"/>
            <w:tcBorders>
              <w:left w:val="single" w:sz="4" w:space="0" w:color="auto"/>
              <w:right w:val="single" w:sz="4" w:space="0" w:color="auto"/>
            </w:tcBorders>
            <w:shd w:val="clear" w:color="auto" w:fill="auto"/>
            <w:vAlign w:val="center"/>
          </w:tcPr>
          <w:p w:rsidR="00747616" w:rsidRPr="00ED3259" w:rsidRDefault="00747616"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Есептік кезең</w:t>
            </w:r>
          </w:p>
        </w:tc>
        <w:tc>
          <w:tcPr>
            <w:tcW w:w="5244" w:type="dxa"/>
            <w:vMerge w:val="restart"/>
            <w:tcBorders>
              <w:left w:val="single" w:sz="4" w:space="0" w:color="auto"/>
            </w:tcBorders>
            <w:shd w:val="clear" w:color="auto" w:fill="auto"/>
            <w:vAlign w:val="center"/>
          </w:tcPr>
          <w:p w:rsidR="00747616" w:rsidRPr="00ED3259" w:rsidRDefault="00747616"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Ескерту (орындалуы / орындалмауы туралы ақпарат)</w:t>
            </w:r>
          </w:p>
        </w:tc>
      </w:tr>
      <w:tr w:rsidR="00747616" w:rsidRPr="00ED3259" w:rsidTr="00ED3259">
        <w:trPr>
          <w:tblHeader/>
        </w:trPr>
        <w:tc>
          <w:tcPr>
            <w:tcW w:w="674" w:type="dxa"/>
            <w:vMerge/>
            <w:shd w:val="clear" w:color="auto" w:fill="auto"/>
            <w:vAlign w:val="center"/>
          </w:tcPr>
          <w:p w:rsidR="00747616" w:rsidRPr="00ED3259" w:rsidRDefault="00747616" w:rsidP="00747616">
            <w:pPr>
              <w:widowControl w:val="0"/>
              <w:spacing w:after="0" w:line="240" w:lineRule="auto"/>
              <w:jc w:val="center"/>
              <w:rPr>
                <w:rFonts w:ascii="Times New Roman" w:eastAsia="Consolas" w:hAnsi="Times New Roman" w:cs="Times New Roman"/>
                <w:b/>
                <w:lang w:val="kk-KZ"/>
              </w:rPr>
            </w:pPr>
          </w:p>
        </w:tc>
        <w:tc>
          <w:tcPr>
            <w:tcW w:w="3687" w:type="dxa"/>
            <w:vMerge/>
            <w:shd w:val="clear" w:color="auto" w:fill="auto"/>
            <w:vAlign w:val="center"/>
          </w:tcPr>
          <w:p w:rsidR="00747616" w:rsidRPr="00ED3259" w:rsidRDefault="00747616" w:rsidP="00747616">
            <w:pPr>
              <w:widowControl w:val="0"/>
              <w:spacing w:after="0" w:line="240" w:lineRule="auto"/>
              <w:jc w:val="center"/>
              <w:rPr>
                <w:rFonts w:ascii="Times New Roman" w:eastAsia="Consolas" w:hAnsi="Times New Roman" w:cs="Times New Roman"/>
                <w:b/>
                <w:lang w:val="kk-KZ"/>
              </w:rPr>
            </w:pPr>
          </w:p>
        </w:tc>
        <w:tc>
          <w:tcPr>
            <w:tcW w:w="1701" w:type="dxa"/>
            <w:vMerge/>
            <w:tcBorders>
              <w:left w:val="single" w:sz="4" w:space="0" w:color="auto"/>
            </w:tcBorders>
            <w:shd w:val="clear" w:color="auto" w:fill="auto"/>
            <w:vAlign w:val="center"/>
          </w:tcPr>
          <w:p w:rsidR="00747616" w:rsidRPr="00ED3259" w:rsidRDefault="00747616" w:rsidP="00747616">
            <w:pPr>
              <w:widowControl w:val="0"/>
              <w:spacing w:after="0" w:line="240" w:lineRule="auto"/>
              <w:jc w:val="center"/>
              <w:rPr>
                <w:rFonts w:ascii="Times New Roman" w:eastAsia="Consolas" w:hAnsi="Times New Roman" w:cs="Times New Roman"/>
                <w:b/>
                <w:lang w:val="kk-KZ"/>
              </w:rPr>
            </w:pPr>
          </w:p>
        </w:tc>
        <w:tc>
          <w:tcPr>
            <w:tcW w:w="1840" w:type="dxa"/>
            <w:vMerge/>
            <w:shd w:val="clear" w:color="auto" w:fill="auto"/>
            <w:vAlign w:val="center"/>
          </w:tcPr>
          <w:p w:rsidR="00747616" w:rsidRPr="00ED3259" w:rsidRDefault="00747616" w:rsidP="00747616">
            <w:pPr>
              <w:widowControl w:val="0"/>
              <w:spacing w:after="0" w:line="240" w:lineRule="auto"/>
              <w:jc w:val="center"/>
              <w:rPr>
                <w:rFonts w:ascii="Times New Roman" w:eastAsia="Consolas" w:hAnsi="Times New Roman" w:cs="Times New Roman"/>
                <w:b/>
                <w:lang w:val="kk-KZ"/>
              </w:rPr>
            </w:pPr>
          </w:p>
        </w:tc>
        <w:tc>
          <w:tcPr>
            <w:tcW w:w="1136" w:type="dxa"/>
            <w:tcBorders>
              <w:left w:val="single" w:sz="4" w:space="0" w:color="auto"/>
            </w:tcBorders>
            <w:shd w:val="clear" w:color="auto" w:fill="auto"/>
            <w:vAlign w:val="center"/>
          </w:tcPr>
          <w:p w:rsidR="00747616" w:rsidRPr="00ED3259" w:rsidRDefault="00747616"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 xml:space="preserve">Жоспар </w:t>
            </w:r>
          </w:p>
        </w:tc>
        <w:tc>
          <w:tcPr>
            <w:tcW w:w="1276" w:type="dxa"/>
            <w:tcBorders>
              <w:right w:val="single" w:sz="4" w:space="0" w:color="auto"/>
            </w:tcBorders>
            <w:shd w:val="clear" w:color="auto" w:fill="auto"/>
            <w:vAlign w:val="center"/>
          </w:tcPr>
          <w:p w:rsidR="00747616" w:rsidRPr="00ED3259" w:rsidRDefault="00747616"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 xml:space="preserve">Нақты </w:t>
            </w:r>
          </w:p>
        </w:tc>
        <w:tc>
          <w:tcPr>
            <w:tcW w:w="5244" w:type="dxa"/>
            <w:vMerge/>
            <w:tcBorders>
              <w:left w:val="single" w:sz="4" w:space="0" w:color="auto"/>
            </w:tcBorders>
            <w:shd w:val="clear" w:color="auto" w:fill="auto"/>
            <w:vAlign w:val="center"/>
          </w:tcPr>
          <w:p w:rsidR="00747616" w:rsidRPr="00ED3259" w:rsidRDefault="00747616" w:rsidP="00747616">
            <w:pPr>
              <w:widowControl w:val="0"/>
              <w:spacing w:after="0" w:line="240" w:lineRule="auto"/>
              <w:jc w:val="center"/>
              <w:rPr>
                <w:rFonts w:ascii="Times New Roman" w:eastAsia="Consolas" w:hAnsi="Times New Roman" w:cs="Times New Roman"/>
                <w:b/>
                <w:lang w:val="kk-KZ"/>
              </w:rPr>
            </w:pPr>
          </w:p>
        </w:tc>
      </w:tr>
      <w:tr w:rsidR="00747616" w:rsidRPr="00ED3259" w:rsidTr="00ED3259">
        <w:trPr>
          <w:tblHeader/>
        </w:trPr>
        <w:tc>
          <w:tcPr>
            <w:tcW w:w="674" w:type="dxa"/>
            <w:shd w:val="clear" w:color="auto" w:fill="auto"/>
            <w:vAlign w:val="center"/>
          </w:tcPr>
          <w:p w:rsidR="00747616" w:rsidRPr="00ED3259" w:rsidRDefault="00FA40F9"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1</w:t>
            </w:r>
          </w:p>
        </w:tc>
        <w:tc>
          <w:tcPr>
            <w:tcW w:w="3687" w:type="dxa"/>
            <w:shd w:val="clear" w:color="auto" w:fill="auto"/>
            <w:vAlign w:val="center"/>
          </w:tcPr>
          <w:p w:rsidR="00747616" w:rsidRPr="00ED3259" w:rsidRDefault="00FA40F9"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2</w:t>
            </w:r>
          </w:p>
        </w:tc>
        <w:tc>
          <w:tcPr>
            <w:tcW w:w="1701" w:type="dxa"/>
            <w:tcBorders>
              <w:left w:val="single" w:sz="4" w:space="0" w:color="auto"/>
            </w:tcBorders>
            <w:shd w:val="clear" w:color="auto" w:fill="auto"/>
            <w:vAlign w:val="center"/>
          </w:tcPr>
          <w:p w:rsidR="00747616" w:rsidRPr="00ED3259" w:rsidRDefault="00FA40F9"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3</w:t>
            </w:r>
          </w:p>
        </w:tc>
        <w:tc>
          <w:tcPr>
            <w:tcW w:w="1840" w:type="dxa"/>
            <w:shd w:val="clear" w:color="auto" w:fill="auto"/>
            <w:vAlign w:val="center"/>
          </w:tcPr>
          <w:p w:rsidR="00747616" w:rsidRPr="00ED3259" w:rsidRDefault="00FA40F9"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4</w:t>
            </w:r>
          </w:p>
        </w:tc>
        <w:tc>
          <w:tcPr>
            <w:tcW w:w="1136" w:type="dxa"/>
            <w:shd w:val="clear" w:color="auto" w:fill="auto"/>
            <w:vAlign w:val="center"/>
          </w:tcPr>
          <w:p w:rsidR="00747616" w:rsidRPr="00ED3259" w:rsidRDefault="00FA40F9"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5</w:t>
            </w:r>
          </w:p>
        </w:tc>
        <w:tc>
          <w:tcPr>
            <w:tcW w:w="1276" w:type="dxa"/>
            <w:shd w:val="clear" w:color="auto" w:fill="auto"/>
            <w:vAlign w:val="center"/>
          </w:tcPr>
          <w:p w:rsidR="00747616" w:rsidRPr="00ED3259" w:rsidRDefault="00FA40F9"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6</w:t>
            </w:r>
          </w:p>
        </w:tc>
        <w:tc>
          <w:tcPr>
            <w:tcW w:w="5244" w:type="dxa"/>
            <w:shd w:val="clear" w:color="auto" w:fill="auto"/>
            <w:vAlign w:val="center"/>
          </w:tcPr>
          <w:p w:rsidR="00747616" w:rsidRPr="00ED3259" w:rsidRDefault="00FA40F9" w:rsidP="00747616">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Times New Roman"/>
                <w:b/>
                <w:lang w:val="kk-KZ"/>
              </w:rPr>
              <w:t>7</w:t>
            </w:r>
          </w:p>
        </w:tc>
      </w:tr>
      <w:tr w:rsidR="00FA40F9" w:rsidRPr="00ED3259" w:rsidTr="00ED3259">
        <w:trPr>
          <w:tblHeader/>
        </w:trPr>
        <w:tc>
          <w:tcPr>
            <w:tcW w:w="15558" w:type="dxa"/>
            <w:gridSpan w:val="7"/>
            <w:shd w:val="clear" w:color="auto" w:fill="FFC000"/>
            <w:vAlign w:val="center"/>
          </w:tcPr>
          <w:p w:rsidR="00FA40F9" w:rsidRPr="00ED3259" w:rsidRDefault="00FA40F9" w:rsidP="00FA40F9">
            <w:pPr>
              <w:widowControl w:val="0"/>
              <w:spacing w:after="0" w:line="240" w:lineRule="auto"/>
              <w:jc w:val="center"/>
              <w:rPr>
                <w:rFonts w:ascii="Times New Roman" w:eastAsia="Consolas" w:hAnsi="Times New Roman" w:cs="Times New Roman"/>
                <w:b/>
                <w:lang w:val="kk-KZ"/>
              </w:rPr>
            </w:pPr>
            <w:r w:rsidRPr="00ED3259">
              <w:rPr>
                <w:rFonts w:ascii="Times New Roman" w:eastAsia="Consolas" w:hAnsi="Times New Roman" w:cs="Consolas"/>
                <w:b/>
                <w:lang w:val="kk-KZ" w:eastAsia="ru-RU"/>
              </w:rPr>
              <w:t>1-стратегиялық бағыт. «Елді индустриялық дамыту үшін жағдайлар жасау»</w:t>
            </w:r>
          </w:p>
        </w:tc>
      </w:tr>
      <w:tr w:rsidR="00FA40F9" w:rsidRPr="00ED3259" w:rsidTr="00ED3259">
        <w:trPr>
          <w:tblHeader/>
        </w:trPr>
        <w:tc>
          <w:tcPr>
            <w:tcW w:w="15558" w:type="dxa"/>
            <w:gridSpan w:val="7"/>
            <w:shd w:val="clear" w:color="auto" w:fill="auto"/>
            <w:vAlign w:val="center"/>
          </w:tcPr>
          <w:p w:rsidR="00FA40F9" w:rsidRPr="00ED3259" w:rsidRDefault="00FA40F9" w:rsidP="00FA40F9">
            <w:pPr>
              <w:widowControl w:val="0"/>
              <w:spacing w:after="0" w:line="240" w:lineRule="auto"/>
              <w:jc w:val="center"/>
              <w:rPr>
                <w:rFonts w:ascii="Times New Roman" w:eastAsia="Consolas" w:hAnsi="Times New Roman" w:cs="Consolas"/>
                <w:b/>
                <w:lang w:val="kk-KZ" w:eastAsia="ru-RU"/>
              </w:rPr>
            </w:pPr>
            <w:r w:rsidRPr="00ED3259">
              <w:rPr>
                <w:rFonts w:ascii="Times New Roman" w:eastAsia="Consolas" w:hAnsi="Times New Roman" w:cs="Consolas"/>
                <w:b/>
                <w:lang w:val="kk-KZ" w:eastAsia="ru-RU"/>
              </w:rPr>
              <w:t>Макроиндикаторлар</w:t>
            </w:r>
          </w:p>
        </w:tc>
      </w:tr>
      <w:tr w:rsidR="00982144" w:rsidRPr="00ED3259" w:rsidTr="00ED3259">
        <w:trPr>
          <w:tblHeader/>
        </w:trPr>
        <w:tc>
          <w:tcPr>
            <w:tcW w:w="674" w:type="dxa"/>
            <w:tcBorders>
              <w:top w:val="single" w:sz="4" w:space="0" w:color="auto"/>
            </w:tcBorders>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tcBorders>
              <w:bottom w:val="single" w:sz="4" w:space="0" w:color="000000"/>
            </w:tcBorders>
            <w:shd w:val="clear" w:color="auto" w:fill="auto"/>
            <w:vAlign w:val="center"/>
          </w:tcPr>
          <w:p w:rsidR="00982144" w:rsidRPr="00ED3259" w:rsidRDefault="00982144" w:rsidP="00982144">
            <w:pPr>
              <w:widowControl w:val="0"/>
              <w:shd w:val="clear" w:color="auto" w:fill="FFFFFF" w:themeFill="background1"/>
              <w:spacing w:after="0" w:line="240" w:lineRule="auto"/>
              <w:rPr>
                <w:rFonts w:ascii="Times New Roman" w:eastAsia="Consolas" w:hAnsi="Times New Roman" w:cs="Consolas"/>
                <w:lang w:val="kk-KZ"/>
              </w:rPr>
            </w:pPr>
            <w:r w:rsidRPr="00ED3259">
              <w:rPr>
                <w:rFonts w:ascii="Times New Roman" w:eastAsia="Times New Roman" w:hAnsi="Times New Roman" w:cs="Times New Roman"/>
                <w:lang w:val="kk-KZ"/>
              </w:rPr>
              <w:t>Өңдеуші өнеркәсіптегі еңбек өнімділігінің өсуі</w:t>
            </w:r>
          </w:p>
        </w:tc>
        <w:tc>
          <w:tcPr>
            <w:tcW w:w="1701" w:type="dxa"/>
            <w:tcBorders>
              <w:left w:val="single" w:sz="4" w:space="0" w:color="auto"/>
            </w:tcBorders>
            <w:shd w:val="clear" w:color="auto" w:fill="auto"/>
            <w:vAlign w:val="center"/>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Статистикалық деректер</w:t>
            </w:r>
          </w:p>
          <w:p w:rsidR="00982144" w:rsidRPr="00ED3259" w:rsidRDefault="00982144" w:rsidP="00982144">
            <w:pPr>
              <w:spacing w:after="0" w:line="240" w:lineRule="auto"/>
              <w:jc w:val="center"/>
              <w:rPr>
                <w:rFonts w:ascii="Consolas" w:eastAsia="Consolas" w:hAnsi="Consolas" w:cs="Consolas"/>
                <w:lang w:val="kk-KZ"/>
              </w:rPr>
            </w:pP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hAnsi="Times New Roman" w:cs="Times New Roman"/>
                <w:lang w:val="kk-KZ"/>
              </w:rPr>
              <w:t xml:space="preserve">2019 жылғы бағамен 2019 жылғы деңгейден өсімнің % </w:t>
            </w:r>
          </w:p>
        </w:tc>
        <w:tc>
          <w:tcPr>
            <w:tcW w:w="1136" w:type="dxa"/>
            <w:tcBorders>
              <w:bottom w:val="single" w:sz="4" w:space="0" w:color="000000"/>
            </w:tcBorders>
            <w:shd w:val="clear" w:color="auto" w:fill="auto"/>
          </w:tcPr>
          <w:p w:rsidR="00982144" w:rsidRPr="00ED3259" w:rsidRDefault="00982144" w:rsidP="00982144">
            <w:pPr>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21,4</w:t>
            </w:r>
          </w:p>
        </w:tc>
        <w:tc>
          <w:tcPr>
            <w:tcW w:w="1276" w:type="dxa"/>
            <w:tcBorders>
              <w:bottom w:val="single" w:sz="4" w:space="0" w:color="000000"/>
            </w:tcBorders>
            <w:shd w:val="clear" w:color="auto" w:fill="auto"/>
          </w:tcPr>
          <w:p w:rsidR="00ED3259" w:rsidRPr="00ED3259" w:rsidRDefault="00982144" w:rsidP="00ED3259">
            <w:pPr>
              <w:spacing w:after="0" w:line="240" w:lineRule="auto"/>
              <w:contextualSpacing/>
              <w:jc w:val="center"/>
              <w:rPr>
                <w:rFonts w:ascii="Times New Roman" w:eastAsia="Times New Roman" w:hAnsi="Times New Roman" w:cs="Times New Roman"/>
                <w:lang w:val="kk-KZ"/>
              </w:rPr>
            </w:pPr>
            <w:r w:rsidRPr="00ED3259">
              <w:rPr>
                <w:rFonts w:ascii="Times New Roman" w:eastAsia="Times New Roman" w:hAnsi="Times New Roman" w:cs="Times New Roman"/>
              </w:rPr>
              <w:t>14,6</w:t>
            </w:r>
          </w:p>
          <w:p w:rsidR="00982144" w:rsidRPr="00ED3259" w:rsidRDefault="00982144" w:rsidP="00ED3259">
            <w:pPr>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w:t>
            </w:r>
            <w:r w:rsidR="00ED3259" w:rsidRPr="00ED3259">
              <w:rPr>
                <w:rFonts w:ascii="Times New Roman" w:eastAsia="Times New Roman" w:hAnsi="Times New Roman" w:cs="Times New Roman"/>
              </w:rPr>
              <w:t>20</w:t>
            </w:r>
            <w:r w:rsidR="00ED3259" w:rsidRPr="00ED3259">
              <w:rPr>
                <w:rFonts w:ascii="Times New Roman" w:eastAsia="Times New Roman" w:hAnsi="Times New Roman" w:cs="Times New Roman"/>
                <w:lang w:val="kk-KZ"/>
              </w:rPr>
              <w:t>22 ж. 9</w:t>
            </w:r>
            <w:r w:rsidR="0077667C">
              <w:rPr>
                <w:rFonts w:ascii="Times New Roman" w:eastAsia="Times New Roman" w:hAnsi="Times New Roman" w:cs="Times New Roman"/>
                <w:lang w:val="kk-KZ"/>
              </w:rPr>
              <w:t xml:space="preserve"> </w:t>
            </w:r>
            <w:r w:rsidR="00ED3259" w:rsidRPr="00ED3259">
              <w:rPr>
                <w:rFonts w:ascii="Times New Roman" w:eastAsia="Times New Roman" w:hAnsi="Times New Roman" w:cs="Times New Roman"/>
                <w:lang w:val="kk-KZ"/>
              </w:rPr>
              <w:t>айындағы деректер</w:t>
            </w:r>
            <w:r w:rsidRPr="00ED3259">
              <w:rPr>
                <w:rFonts w:ascii="Times New Roman" w:eastAsia="Times New Roman" w:hAnsi="Times New Roman" w:cs="Times New Roman"/>
              </w:rPr>
              <w:t>)</w:t>
            </w:r>
          </w:p>
        </w:tc>
        <w:tc>
          <w:tcPr>
            <w:tcW w:w="5244" w:type="dxa"/>
            <w:tcBorders>
              <w:bottom w:val="single" w:sz="4" w:space="0" w:color="000000"/>
            </w:tcBorders>
            <w:shd w:val="clear" w:color="auto" w:fill="auto"/>
          </w:tcPr>
          <w:p w:rsidR="00ED3259" w:rsidRPr="00ED3259" w:rsidRDefault="00ED3259" w:rsidP="00ED3259">
            <w:pPr>
              <w:spacing w:after="0" w:line="240" w:lineRule="auto"/>
              <w:ind w:firstLine="175"/>
              <w:contextualSpacing/>
              <w:jc w:val="both"/>
              <w:rPr>
                <w:rFonts w:ascii="Times New Roman" w:eastAsia="Times New Roman" w:hAnsi="Times New Roman" w:cs="Times New Roman"/>
              </w:rPr>
            </w:pPr>
            <w:r w:rsidRPr="00ED3259">
              <w:rPr>
                <w:rFonts w:ascii="Times New Roman" w:eastAsia="Times New Roman" w:hAnsi="Times New Roman" w:cs="Times New Roman"/>
              </w:rPr>
              <w:t>2022 жылдың 9 айындағы деректер 14,6% құрады.</w:t>
            </w:r>
          </w:p>
          <w:p w:rsidR="00982144" w:rsidRPr="00ED3259" w:rsidRDefault="00ED3259" w:rsidP="00ED3259">
            <w:pPr>
              <w:spacing w:after="0" w:line="240" w:lineRule="auto"/>
              <w:ind w:firstLine="175"/>
              <w:contextualSpacing/>
              <w:jc w:val="both"/>
              <w:rPr>
                <w:rFonts w:ascii="Times New Roman" w:eastAsia="Times New Roman" w:hAnsi="Times New Roman" w:cs="Times New Roman"/>
              </w:rPr>
            </w:pPr>
            <w:r w:rsidRPr="00ED3259">
              <w:rPr>
                <w:rFonts w:ascii="Times New Roman" w:eastAsia="Times New Roman" w:hAnsi="Times New Roman" w:cs="Times New Roman"/>
              </w:rPr>
              <w:t xml:space="preserve">2022 жылдың қорытындысы бойынша алдын ала деректер 2023 жылдың мамырында ҚР </w:t>
            </w:r>
            <w:r w:rsidRPr="00ED3259">
              <w:rPr>
                <w:rFonts w:ascii="Times New Roman" w:eastAsia="Times New Roman" w:hAnsi="Times New Roman" w:cs="Times New Roman"/>
                <w:lang w:val="kk-KZ"/>
              </w:rPr>
              <w:t xml:space="preserve">СЖРА ҰСБ </w:t>
            </w:r>
            <w:r w:rsidRPr="00ED3259">
              <w:rPr>
                <w:rFonts w:ascii="Times New Roman" w:eastAsia="Times New Roman" w:hAnsi="Times New Roman" w:cs="Times New Roman"/>
              </w:rPr>
              <w:t>жарияланады, соңғы деректер 2023 жылдың тамызында жарияланады.</w:t>
            </w:r>
          </w:p>
        </w:tc>
      </w:tr>
      <w:tr w:rsidR="00982144" w:rsidRPr="00ED3259" w:rsidTr="00ED3259">
        <w:trPr>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tcBorders>
              <w:bottom w:val="single" w:sz="4" w:space="0" w:color="000000"/>
            </w:tcBorders>
            <w:shd w:val="clear" w:color="auto" w:fill="auto"/>
          </w:tcPr>
          <w:p w:rsidR="00982144" w:rsidRPr="00ED3259" w:rsidRDefault="00982144" w:rsidP="00982144">
            <w:pPr>
              <w:widowControl w:val="0"/>
              <w:spacing w:after="0" w:line="240" w:lineRule="auto"/>
              <w:contextualSpacing/>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Металлургия өнеркәсiбi өнiмi өндiрiсiнiң НКИ-i</w:t>
            </w:r>
          </w:p>
        </w:tc>
        <w:tc>
          <w:tcPr>
            <w:tcW w:w="1701" w:type="dxa"/>
            <w:vMerge w:val="restart"/>
            <w:tcBorders>
              <w:left w:val="single" w:sz="4" w:space="0" w:color="auto"/>
            </w:tcBorders>
            <w:shd w:val="clear" w:color="auto" w:fill="auto"/>
            <w:vAlign w:val="center"/>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Статистикалық деректер</w:t>
            </w:r>
          </w:p>
          <w:p w:rsidR="00982144" w:rsidRPr="00ED3259" w:rsidRDefault="00982144" w:rsidP="00982144">
            <w:pPr>
              <w:spacing w:after="0" w:line="240" w:lineRule="auto"/>
              <w:jc w:val="center"/>
              <w:rPr>
                <w:rFonts w:ascii="Consolas" w:eastAsia="Consolas" w:hAnsi="Consolas" w:cs="Consolas"/>
                <w:lang w:val="kk-KZ"/>
              </w:rPr>
            </w:pPr>
          </w:p>
        </w:tc>
        <w:tc>
          <w:tcPr>
            <w:tcW w:w="1840" w:type="dxa"/>
            <w:vMerge w:val="restart"/>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rPr>
            </w:pPr>
            <w:r w:rsidRPr="00ED3259">
              <w:rPr>
                <w:rFonts w:ascii="Times New Roman" w:eastAsia="Times New Roman" w:hAnsi="Times New Roman" w:cs="Times New Roman"/>
                <w:lang w:val="kk-KZ" w:eastAsia="ru-RU"/>
              </w:rPr>
              <w:t>%, алдыңғы жылға</w:t>
            </w:r>
          </w:p>
        </w:tc>
        <w:tc>
          <w:tcPr>
            <w:tcW w:w="1136" w:type="dxa"/>
            <w:tcBorders>
              <w:bottom w:val="single" w:sz="4" w:space="0" w:color="000000"/>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101,7</w:t>
            </w:r>
          </w:p>
        </w:tc>
        <w:tc>
          <w:tcPr>
            <w:tcW w:w="1276" w:type="dxa"/>
            <w:tcBorders>
              <w:bottom w:val="single" w:sz="4" w:space="0" w:color="000000"/>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101,9</w:t>
            </w:r>
          </w:p>
        </w:tc>
        <w:tc>
          <w:tcPr>
            <w:tcW w:w="5244" w:type="dxa"/>
            <w:tcBorders>
              <w:bottom w:val="single" w:sz="4" w:space="0" w:color="000000"/>
            </w:tcBorders>
            <w:shd w:val="clear" w:color="auto" w:fill="auto"/>
          </w:tcPr>
          <w:p w:rsidR="00982144" w:rsidRPr="00ED3259" w:rsidRDefault="00ED3259" w:rsidP="00982144">
            <w:pPr>
              <w:widowControl w:val="0"/>
              <w:spacing w:after="0" w:line="240" w:lineRule="auto"/>
              <w:ind w:firstLine="175"/>
              <w:contextualSpacing/>
              <w:jc w:val="both"/>
              <w:rPr>
                <w:rFonts w:ascii="Times New Roman" w:eastAsia="Times New Roman" w:hAnsi="Times New Roman" w:cs="Times New Roman"/>
                <w:b/>
              </w:rPr>
            </w:pPr>
            <w:r w:rsidRPr="00ED3259">
              <w:rPr>
                <w:rFonts w:ascii="Times New Roman" w:eastAsia="Times New Roman" w:hAnsi="Times New Roman" w:cs="Times New Roman"/>
                <w:b/>
                <w:lang w:val="kk-KZ"/>
              </w:rPr>
              <w:t>Орындалды</w:t>
            </w:r>
            <w:r w:rsidR="00982144" w:rsidRPr="00ED3259">
              <w:rPr>
                <w:rFonts w:ascii="Times New Roman" w:eastAsia="Times New Roman" w:hAnsi="Times New Roman" w:cs="Times New Roman"/>
                <w:b/>
              </w:rPr>
              <w:t>.</w:t>
            </w:r>
          </w:p>
        </w:tc>
      </w:tr>
      <w:tr w:rsidR="00ED3259" w:rsidRPr="00ED3259" w:rsidTr="00ED3259">
        <w:trPr>
          <w:trHeight w:val="133"/>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tcBorders>
              <w:bottom w:val="single" w:sz="4" w:space="0" w:color="000000"/>
            </w:tcBorders>
            <w:shd w:val="clear" w:color="auto" w:fill="auto"/>
          </w:tcPr>
          <w:p w:rsidR="00ED3259" w:rsidRPr="00ED3259" w:rsidRDefault="00ED3259" w:rsidP="00982144">
            <w:pPr>
              <w:widowControl w:val="0"/>
              <w:spacing w:after="0" w:line="240" w:lineRule="auto"/>
              <w:contextualSpacing/>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Химия өнеркәсiбi өнiмдерi өндiрiсiнiң НКИ-i</w:t>
            </w:r>
          </w:p>
        </w:tc>
        <w:tc>
          <w:tcPr>
            <w:tcW w:w="1701" w:type="dxa"/>
            <w:vMerge/>
            <w:tcBorders>
              <w:left w:val="single" w:sz="4" w:space="0" w:color="auto"/>
            </w:tcBorders>
            <w:shd w:val="clear" w:color="auto" w:fill="auto"/>
            <w:vAlign w:val="center"/>
          </w:tcPr>
          <w:p w:rsidR="00ED3259" w:rsidRPr="00ED3259" w:rsidRDefault="00ED3259" w:rsidP="00982144">
            <w:pPr>
              <w:spacing w:after="0" w:line="240" w:lineRule="auto"/>
              <w:jc w:val="center"/>
              <w:rPr>
                <w:rFonts w:ascii="Consolas" w:eastAsia="Consolas" w:hAnsi="Consolas" w:cs="Consolas"/>
                <w:lang w:val="kk-KZ"/>
              </w:rPr>
            </w:pPr>
          </w:p>
        </w:tc>
        <w:tc>
          <w:tcPr>
            <w:tcW w:w="1840" w:type="dxa"/>
            <w:vMerge/>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val="kk-KZ"/>
              </w:rPr>
            </w:pPr>
          </w:p>
        </w:tc>
        <w:tc>
          <w:tcPr>
            <w:tcW w:w="1136" w:type="dxa"/>
            <w:tcBorders>
              <w:bottom w:val="single" w:sz="4" w:space="0" w:color="000000"/>
            </w:tcBorders>
            <w:shd w:val="clear" w:color="auto" w:fill="auto"/>
          </w:tcPr>
          <w:p w:rsidR="00ED3259" w:rsidRPr="00ED3259" w:rsidRDefault="00ED3259" w:rsidP="00982144">
            <w:pPr>
              <w:widowControl w:val="0"/>
              <w:spacing w:after="0" w:line="240" w:lineRule="auto"/>
              <w:jc w:val="center"/>
              <w:rPr>
                <w:rFonts w:ascii="Times New Roman" w:eastAsia="Times New Roman" w:hAnsi="Times New Roman" w:cs="Times New Roman"/>
                <w:snapToGrid w:val="0"/>
                <w:lang w:eastAsia="ru-RU"/>
              </w:rPr>
            </w:pPr>
            <w:r w:rsidRPr="00ED3259">
              <w:rPr>
                <w:rFonts w:ascii="Times New Roman" w:eastAsia="Times New Roman" w:hAnsi="Times New Roman" w:cs="Times New Roman"/>
                <w:snapToGrid w:val="0"/>
                <w:lang w:eastAsia="ru-RU"/>
              </w:rPr>
              <w:t>102,0</w:t>
            </w:r>
          </w:p>
        </w:tc>
        <w:tc>
          <w:tcPr>
            <w:tcW w:w="1276" w:type="dxa"/>
            <w:tcBorders>
              <w:bottom w:val="single" w:sz="4" w:space="0" w:color="000000"/>
            </w:tcBorders>
            <w:shd w:val="clear" w:color="auto" w:fill="auto"/>
          </w:tcPr>
          <w:p w:rsidR="00ED3259" w:rsidRPr="00ED3259" w:rsidRDefault="00ED3259" w:rsidP="00982144">
            <w:pPr>
              <w:widowControl w:val="0"/>
              <w:spacing w:after="0" w:line="240" w:lineRule="auto"/>
              <w:jc w:val="center"/>
              <w:rPr>
                <w:rFonts w:ascii="Times New Roman" w:eastAsia="Times New Roman" w:hAnsi="Times New Roman" w:cs="Times New Roman"/>
                <w:snapToGrid w:val="0"/>
                <w:lang w:eastAsia="ru-RU"/>
              </w:rPr>
            </w:pPr>
            <w:r w:rsidRPr="00ED3259">
              <w:rPr>
                <w:rFonts w:ascii="Times New Roman" w:eastAsia="Times New Roman" w:hAnsi="Times New Roman" w:cs="Times New Roman"/>
                <w:snapToGrid w:val="0"/>
                <w:lang w:eastAsia="ru-RU"/>
              </w:rPr>
              <w:t>110,2</w:t>
            </w:r>
          </w:p>
        </w:tc>
        <w:tc>
          <w:tcPr>
            <w:tcW w:w="5244" w:type="dxa"/>
            <w:tcBorders>
              <w:bottom w:val="single" w:sz="4" w:space="0" w:color="000000"/>
            </w:tcBorders>
            <w:shd w:val="clear" w:color="auto" w:fill="auto"/>
          </w:tcPr>
          <w:p w:rsidR="00ED3259" w:rsidRPr="00ED3259" w:rsidRDefault="00ED3259" w:rsidP="00ED3259">
            <w:pPr>
              <w:ind w:firstLine="176"/>
            </w:pPr>
            <w:r w:rsidRPr="00ED3259">
              <w:rPr>
                <w:rFonts w:ascii="Times New Roman" w:eastAsia="Times New Roman" w:hAnsi="Times New Roman" w:cs="Times New Roman"/>
                <w:b/>
                <w:lang w:val="kk-KZ"/>
              </w:rPr>
              <w:t>Орындалды</w:t>
            </w:r>
            <w:r w:rsidRPr="00ED3259">
              <w:rPr>
                <w:rFonts w:ascii="Times New Roman" w:eastAsia="Times New Roman" w:hAnsi="Times New Roman" w:cs="Times New Roman"/>
                <w:b/>
              </w:rPr>
              <w:t>.</w:t>
            </w:r>
          </w:p>
        </w:tc>
      </w:tr>
      <w:tr w:rsidR="00ED3259" w:rsidRPr="00ED3259" w:rsidTr="00ED3259">
        <w:trPr>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tcBorders>
              <w:bottom w:val="single" w:sz="4" w:space="0" w:color="000000"/>
            </w:tcBorders>
            <w:shd w:val="clear" w:color="auto" w:fill="auto"/>
          </w:tcPr>
          <w:p w:rsidR="00ED3259" w:rsidRPr="00ED3259" w:rsidRDefault="00ED3259" w:rsidP="00982144">
            <w:pPr>
              <w:widowControl w:val="0"/>
              <w:spacing w:after="0" w:line="240" w:lineRule="auto"/>
              <w:contextualSpacing/>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Машина жасау өнiмi өндiрiсiнiң НКИ-i</w:t>
            </w:r>
          </w:p>
        </w:tc>
        <w:tc>
          <w:tcPr>
            <w:tcW w:w="1701" w:type="dxa"/>
            <w:vMerge/>
            <w:tcBorders>
              <w:left w:val="single" w:sz="4" w:space="0" w:color="auto"/>
            </w:tcBorders>
            <w:shd w:val="clear" w:color="auto" w:fill="auto"/>
            <w:vAlign w:val="center"/>
          </w:tcPr>
          <w:p w:rsidR="00ED3259" w:rsidRPr="00ED3259" w:rsidRDefault="00ED3259" w:rsidP="00982144">
            <w:pPr>
              <w:spacing w:after="0" w:line="240" w:lineRule="auto"/>
              <w:jc w:val="center"/>
              <w:rPr>
                <w:rFonts w:ascii="Consolas" w:eastAsia="Consolas" w:hAnsi="Consolas" w:cs="Consolas"/>
                <w:lang w:val="kk-KZ"/>
              </w:rPr>
            </w:pPr>
          </w:p>
        </w:tc>
        <w:tc>
          <w:tcPr>
            <w:tcW w:w="1840" w:type="dxa"/>
            <w:vMerge/>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val="kk-KZ"/>
              </w:rPr>
            </w:pPr>
          </w:p>
        </w:tc>
        <w:tc>
          <w:tcPr>
            <w:tcW w:w="1136" w:type="dxa"/>
            <w:tcBorders>
              <w:bottom w:val="single" w:sz="4" w:space="0" w:color="000000"/>
            </w:tcBorders>
            <w:shd w:val="clear" w:color="auto" w:fill="auto"/>
          </w:tcPr>
          <w:p w:rsidR="00ED3259" w:rsidRPr="00ED3259" w:rsidRDefault="00ED3259" w:rsidP="00982144">
            <w:pPr>
              <w:widowControl w:val="0"/>
              <w:spacing w:after="0" w:line="240" w:lineRule="auto"/>
              <w:jc w:val="center"/>
              <w:rPr>
                <w:rFonts w:ascii="Times New Roman" w:eastAsia="Times New Roman" w:hAnsi="Times New Roman" w:cs="Times New Roman"/>
                <w:snapToGrid w:val="0"/>
                <w:lang w:eastAsia="ru-RU"/>
              </w:rPr>
            </w:pPr>
            <w:r w:rsidRPr="00ED3259">
              <w:rPr>
                <w:rFonts w:ascii="Times New Roman" w:eastAsia="Times New Roman" w:hAnsi="Times New Roman" w:cs="Times New Roman"/>
                <w:snapToGrid w:val="0"/>
                <w:lang w:eastAsia="ru-RU"/>
              </w:rPr>
              <w:t>108,0</w:t>
            </w:r>
          </w:p>
        </w:tc>
        <w:tc>
          <w:tcPr>
            <w:tcW w:w="1276" w:type="dxa"/>
            <w:tcBorders>
              <w:bottom w:val="single" w:sz="4" w:space="0" w:color="000000"/>
            </w:tcBorders>
            <w:shd w:val="clear" w:color="auto" w:fill="auto"/>
          </w:tcPr>
          <w:p w:rsidR="00ED3259" w:rsidRPr="00ED3259" w:rsidRDefault="00ED3259" w:rsidP="00982144">
            <w:pPr>
              <w:widowControl w:val="0"/>
              <w:spacing w:after="0" w:line="240" w:lineRule="auto"/>
              <w:jc w:val="center"/>
              <w:rPr>
                <w:rFonts w:ascii="Times New Roman" w:eastAsia="Times New Roman" w:hAnsi="Times New Roman" w:cs="Times New Roman"/>
                <w:snapToGrid w:val="0"/>
                <w:lang w:eastAsia="ru-RU"/>
              </w:rPr>
            </w:pPr>
            <w:r w:rsidRPr="00ED3259">
              <w:rPr>
                <w:rFonts w:ascii="Times New Roman" w:eastAsia="Times New Roman" w:hAnsi="Times New Roman" w:cs="Times New Roman"/>
                <w:snapToGrid w:val="0"/>
                <w:lang w:eastAsia="ru-RU"/>
              </w:rPr>
              <w:t>109,4</w:t>
            </w:r>
          </w:p>
        </w:tc>
        <w:tc>
          <w:tcPr>
            <w:tcW w:w="5244" w:type="dxa"/>
            <w:tcBorders>
              <w:bottom w:val="single" w:sz="4" w:space="0" w:color="000000"/>
            </w:tcBorders>
            <w:shd w:val="clear" w:color="auto" w:fill="auto"/>
          </w:tcPr>
          <w:p w:rsidR="00ED3259" w:rsidRPr="00ED3259" w:rsidRDefault="00ED3259" w:rsidP="00ED3259">
            <w:pPr>
              <w:ind w:firstLine="176"/>
            </w:pPr>
            <w:r w:rsidRPr="00ED3259">
              <w:rPr>
                <w:rFonts w:ascii="Times New Roman" w:eastAsia="Times New Roman" w:hAnsi="Times New Roman" w:cs="Times New Roman"/>
                <w:b/>
                <w:lang w:val="kk-KZ"/>
              </w:rPr>
              <w:t>Орындалды</w:t>
            </w:r>
            <w:r w:rsidRPr="00ED3259">
              <w:rPr>
                <w:rFonts w:ascii="Times New Roman" w:eastAsia="Times New Roman" w:hAnsi="Times New Roman" w:cs="Times New Roman"/>
                <w:b/>
              </w:rPr>
              <w:t>.</w:t>
            </w:r>
          </w:p>
        </w:tc>
      </w:tr>
      <w:tr w:rsidR="00982144" w:rsidRPr="00ED3259" w:rsidTr="00ED3259">
        <w:trPr>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tcBorders>
              <w:bottom w:val="single" w:sz="4" w:space="0" w:color="000000"/>
            </w:tcBorders>
            <w:shd w:val="clear" w:color="auto" w:fill="auto"/>
          </w:tcPr>
          <w:p w:rsidR="00982144" w:rsidRPr="00ED3259" w:rsidRDefault="00982144" w:rsidP="00982144">
            <w:pPr>
              <w:widowControl w:val="0"/>
              <w:spacing w:after="0" w:line="240" w:lineRule="auto"/>
              <w:contextualSpacing/>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Өзге металл емес минералдық өнiмдер өндiрiсiнiң НКИ-i</w:t>
            </w:r>
          </w:p>
        </w:tc>
        <w:tc>
          <w:tcPr>
            <w:tcW w:w="1701" w:type="dxa"/>
            <w:vMerge/>
            <w:tcBorders>
              <w:left w:val="single" w:sz="4" w:space="0" w:color="auto"/>
            </w:tcBorders>
            <w:shd w:val="clear" w:color="auto" w:fill="auto"/>
            <w:vAlign w:val="center"/>
          </w:tcPr>
          <w:p w:rsidR="00982144" w:rsidRPr="00ED3259" w:rsidRDefault="00982144" w:rsidP="00982144">
            <w:pPr>
              <w:spacing w:after="0" w:line="240" w:lineRule="auto"/>
              <w:jc w:val="center"/>
              <w:rPr>
                <w:rFonts w:ascii="Consolas" w:eastAsia="Consolas" w:hAnsi="Consolas" w:cs="Consolas"/>
                <w:lang w:val="kk-KZ"/>
              </w:rPr>
            </w:pPr>
          </w:p>
        </w:tc>
        <w:tc>
          <w:tcPr>
            <w:tcW w:w="1840" w:type="dxa"/>
            <w:vMerge/>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rPr>
            </w:pPr>
          </w:p>
        </w:tc>
        <w:tc>
          <w:tcPr>
            <w:tcW w:w="1136" w:type="dxa"/>
            <w:tcBorders>
              <w:bottom w:val="single" w:sz="4" w:space="0" w:color="000000"/>
            </w:tcBorders>
            <w:shd w:val="clear" w:color="auto" w:fill="auto"/>
          </w:tcPr>
          <w:p w:rsidR="00982144" w:rsidRPr="00ED3259" w:rsidRDefault="00982144" w:rsidP="00982144">
            <w:pPr>
              <w:widowControl w:val="0"/>
              <w:spacing w:after="0" w:line="240" w:lineRule="auto"/>
              <w:jc w:val="center"/>
              <w:rPr>
                <w:rFonts w:ascii="Times New Roman" w:eastAsia="Times New Roman" w:hAnsi="Times New Roman" w:cs="Times New Roman"/>
                <w:snapToGrid w:val="0"/>
                <w:lang w:eastAsia="ru-RU"/>
              </w:rPr>
            </w:pPr>
            <w:r w:rsidRPr="00ED3259">
              <w:rPr>
                <w:rFonts w:ascii="Times New Roman" w:eastAsia="Times New Roman" w:hAnsi="Times New Roman" w:cs="Times New Roman"/>
                <w:snapToGrid w:val="0"/>
                <w:lang w:eastAsia="ru-RU"/>
              </w:rPr>
              <w:t>103,5</w:t>
            </w:r>
          </w:p>
        </w:tc>
        <w:tc>
          <w:tcPr>
            <w:tcW w:w="1276" w:type="dxa"/>
            <w:tcBorders>
              <w:bottom w:val="single" w:sz="4" w:space="0" w:color="000000"/>
            </w:tcBorders>
            <w:shd w:val="clear" w:color="auto" w:fill="auto"/>
          </w:tcPr>
          <w:p w:rsidR="00982144" w:rsidRPr="00ED3259" w:rsidRDefault="00982144" w:rsidP="00982144">
            <w:pPr>
              <w:widowControl w:val="0"/>
              <w:spacing w:after="0" w:line="240" w:lineRule="auto"/>
              <w:jc w:val="center"/>
              <w:rPr>
                <w:rFonts w:ascii="Times New Roman" w:eastAsia="Times New Roman" w:hAnsi="Times New Roman" w:cs="Times New Roman"/>
                <w:snapToGrid w:val="0"/>
                <w:lang w:eastAsia="ru-RU"/>
              </w:rPr>
            </w:pPr>
            <w:r w:rsidRPr="00ED3259">
              <w:rPr>
                <w:rFonts w:ascii="Times New Roman" w:eastAsia="Times New Roman" w:hAnsi="Times New Roman" w:cs="Times New Roman"/>
                <w:snapToGrid w:val="0"/>
                <w:lang w:eastAsia="ru-RU"/>
              </w:rPr>
              <w:t>101,3</w:t>
            </w:r>
          </w:p>
        </w:tc>
        <w:tc>
          <w:tcPr>
            <w:tcW w:w="5244" w:type="dxa"/>
            <w:tcBorders>
              <w:bottom w:val="single" w:sz="4" w:space="0" w:color="000000"/>
            </w:tcBorders>
            <w:shd w:val="clear" w:color="auto" w:fill="auto"/>
          </w:tcPr>
          <w:p w:rsidR="00982144" w:rsidRPr="00ED3259" w:rsidRDefault="00ED3259" w:rsidP="00982144">
            <w:pPr>
              <w:spacing w:after="0" w:line="240" w:lineRule="auto"/>
              <w:ind w:firstLine="176"/>
              <w:rPr>
                <w:rFonts w:ascii="Times New Roman" w:eastAsia="Times New Roman" w:hAnsi="Times New Roman" w:cs="Times New Roman"/>
                <w:b/>
                <w:snapToGrid w:val="0"/>
                <w:lang w:eastAsia="ru-RU"/>
              </w:rPr>
            </w:pPr>
            <w:r w:rsidRPr="00ED3259">
              <w:rPr>
                <w:rFonts w:ascii="Times New Roman" w:eastAsia="Times New Roman" w:hAnsi="Times New Roman" w:cs="Times New Roman"/>
                <w:b/>
                <w:snapToGrid w:val="0"/>
                <w:lang w:val="kk-KZ" w:eastAsia="ru-RU"/>
              </w:rPr>
              <w:t>Орындалған жоқ</w:t>
            </w:r>
            <w:r w:rsidR="00982144" w:rsidRPr="00ED3259">
              <w:rPr>
                <w:rFonts w:ascii="Times New Roman" w:eastAsia="Times New Roman" w:hAnsi="Times New Roman" w:cs="Times New Roman"/>
                <w:b/>
                <w:snapToGrid w:val="0"/>
                <w:lang w:eastAsia="ru-RU"/>
              </w:rPr>
              <w:t>.</w:t>
            </w:r>
          </w:p>
          <w:p w:rsidR="00ED3259" w:rsidRPr="00ED3259" w:rsidRDefault="00ED3259" w:rsidP="00ED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rPr>
                <w:rFonts w:ascii="inherit" w:eastAsia="Times New Roman" w:hAnsi="inherit" w:cs="Courier New"/>
                <w:bdr w:val="none" w:sz="0" w:space="0" w:color="auto" w:frame="1"/>
                <w:lang w:eastAsia="ru-RU"/>
              </w:rPr>
            </w:pPr>
            <w:r w:rsidRPr="00ED3259">
              <w:rPr>
                <w:rFonts w:ascii="inherit" w:eastAsia="Times New Roman" w:hAnsi="inherit" w:cs="Courier New"/>
                <w:bdr w:val="none" w:sz="0" w:space="0" w:color="auto" w:frame="1"/>
                <w:lang w:eastAsia="ru-RU"/>
              </w:rPr>
              <w:t>Өндіріс көлемінің азаюына байланысты:</w:t>
            </w:r>
          </w:p>
          <w:p w:rsidR="00ED3259" w:rsidRPr="00ED3259" w:rsidRDefault="00ED3259" w:rsidP="00ED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rPr>
                <w:rFonts w:ascii="inherit" w:eastAsia="Times New Roman" w:hAnsi="inherit" w:cs="Courier New"/>
                <w:bdr w:val="none" w:sz="0" w:space="0" w:color="auto" w:frame="1"/>
                <w:lang w:eastAsia="ru-RU"/>
              </w:rPr>
            </w:pPr>
            <w:r w:rsidRPr="00ED3259">
              <w:rPr>
                <w:rFonts w:ascii="inherit" w:eastAsia="Times New Roman" w:hAnsi="inherit" w:cs="Courier New"/>
                <w:bdr w:val="none" w:sz="0" w:space="0" w:color="auto" w:frame="1"/>
                <w:lang w:eastAsia="ru-RU"/>
              </w:rPr>
              <w:t>- портландцемент - 1,8%;</w:t>
            </w:r>
          </w:p>
          <w:p w:rsidR="00ED3259" w:rsidRPr="00ED3259" w:rsidRDefault="00ED3259" w:rsidP="00ED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rPr>
                <w:rFonts w:ascii="inherit" w:eastAsia="Times New Roman" w:hAnsi="inherit" w:cs="Courier New"/>
                <w:bdr w:val="none" w:sz="0" w:space="0" w:color="auto" w:frame="1"/>
                <w:lang w:eastAsia="ru-RU"/>
              </w:rPr>
            </w:pPr>
            <w:r w:rsidRPr="00ED3259">
              <w:rPr>
                <w:rFonts w:ascii="inherit" w:eastAsia="Times New Roman" w:hAnsi="inherit" w:cs="Courier New"/>
                <w:bdr w:val="none" w:sz="0" w:space="0" w:color="auto" w:frame="1"/>
                <w:lang w:eastAsia="ru-RU"/>
              </w:rPr>
              <w:t>- жылу оқшаулағыш материалдар - 2,5%;</w:t>
            </w:r>
          </w:p>
          <w:p w:rsidR="00ED3259" w:rsidRPr="00ED3259" w:rsidRDefault="00ED3259" w:rsidP="00ED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rPr>
                <w:rFonts w:ascii="inherit" w:eastAsia="Times New Roman" w:hAnsi="inherit" w:cs="Courier New"/>
                <w:bdr w:val="none" w:sz="0" w:space="0" w:color="auto" w:frame="1"/>
                <w:lang w:eastAsia="ru-RU"/>
              </w:rPr>
            </w:pPr>
            <w:r w:rsidRPr="00ED3259">
              <w:rPr>
                <w:rFonts w:ascii="inherit" w:eastAsia="Times New Roman" w:hAnsi="inherit" w:cs="Courier New"/>
                <w:bdr w:val="none" w:sz="0" w:space="0" w:color="auto" w:frame="1"/>
                <w:lang w:eastAsia="ru-RU"/>
              </w:rPr>
              <w:t>- тауарлық бетон – 12,8%;</w:t>
            </w:r>
          </w:p>
          <w:p w:rsidR="00ED3259" w:rsidRPr="00ED3259" w:rsidRDefault="00ED3259" w:rsidP="00ED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rPr>
                <w:rFonts w:ascii="inherit" w:eastAsia="Times New Roman" w:hAnsi="inherit" w:cs="Courier New"/>
                <w:bdr w:val="none" w:sz="0" w:space="0" w:color="auto" w:frame="1"/>
                <w:lang w:eastAsia="ru-RU"/>
              </w:rPr>
            </w:pPr>
            <w:r w:rsidRPr="00ED3259">
              <w:rPr>
                <w:rFonts w:ascii="inherit" w:eastAsia="Times New Roman" w:hAnsi="inherit" w:cs="Courier New"/>
                <w:bdr w:val="none" w:sz="0" w:space="0" w:color="auto" w:frame="1"/>
                <w:lang w:eastAsia="ru-RU"/>
              </w:rPr>
              <w:t>- силикат кірпіш - 17,3%;</w:t>
            </w:r>
          </w:p>
          <w:p w:rsidR="00982144" w:rsidRPr="00ED3259" w:rsidRDefault="00ED3259" w:rsidP="00ED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rPr>
                <w:rFonts w:ascii="inherit" w:eastAsia="Times New Roman" w:hAnsi="inherit" w:cs="Courier New"/>
                <w:lang w:val="kk-KZ" w:eastAsia="ru-RU"/>
              </w:rPr>
            </w:pPr>
            <w:r w:rsidRPr="00ED3259">
              <w:rPr>
                <w:rFonts w:ascii="inherit" w:eastAsia="Times New Roman" w:hAnsi="inherit" w:cs="Courier New"/>
                <w:bdr w:val="none" w:sz="0" w:space="0" w:color="auto" w:frame="1"/>
                <w:lang w:eastAsia="ru-RU"/>
              </w:rPr>
              <w:t>- цементтен, бетоннан немесе жасанды тастан жасалған плиткалар, плиталар және ұқсас бұйымдар 11,2%.</w:t>
            </w:r>
          </w:p>
        </w:tc>
      </w:tr>
      <w:tr w:rsidR="00ED3259" w:rsidRPr="00ED3259" w:rsidTr="00ED3259">
        <w:trPr>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tcBorders>
              <w:bottom w:val="single" w:sz="4" w:space="0" w:color="000000"/>
            </w:tcBorders>
            <w:shd w:val="clear" w:color="auto" w:fill="auto"/>
          </w:tcPr>
          <w:p w:rsidR="00ED3259" w:rsidRPr="00ED3259" w:rsidRDefault="00ED3259" w:rsidP="00982144">
            <w:pPr>
              <w:widowControl w:val="0"/>
              <w:spacing w:after="0" w:line="240" w:lineRule="auto"/>
              <w:contextualSpacing/>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Жеңiл өнеркәсiп өнiмi өндiрiсiнiң НКИ-i</w:t>
            </w:r>
          </w:p>
        </w:tc>
        <w:tc>
          <w:tcPr>
            <w:tcW w:w="1701" w:type="dxa"/>
            <w:vMerge/>
            <w:tcBorders>
              <w:left w:val="single" w:sz="4" w:space="0" w:color="auto"/>
            </w:tcBorders>
            <w:shd w:val="clear" w:color="auto" w:fill="auto"/>
            <w:vAlign w:val="center"/>
          </w:tcPr>
          <w:p w:rsidR="00ED3259" w:rsidRPr="00ED3259" w:rsidRDefault="00ED3259" w:rsidP="00982144">
            <w:pPr>
              <w:spacing w:after="0" w:line="240" w:lineRule="auto"/>
              <w:jc w:val="center"/>
              <w:rPr>
                <w:rFonts w:ascii="Consolas" w:eastAsia="Consolas" w:hAnsi="Consolas" w:cs="Consolas"/>
                <w:lang w:val="kk-KZ"/>
              </w:rPr>
            </w:pPr>
          </w:p>
        </w:tc>
        <w:tc>
          <w:tcPr>
            <w:tcW w:w="1840" w:type="dxa"/>
            <w:vMerge/>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val="kk-KZ"/>
              </w:rPr>
            </w:pPr>
          </w:p>
        </w:tc>
        <w:tc>
          <w:tcPr>
            <w:tcW w:w="1136" w:type="dxa"/>
            <w:tcBorders>
              <w:bottom w:val="single" w:sz="4" w:space="0" w:color="000000"/>
            </w:tcBorders>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103,0</w:t>
            </w:r>
          </w:p>
        </w:tc>
        <w:tc>
          <w:tcPr>
            <w:tcW w:w="1276" w:type="dxa"/>
            <w:tcBorders>
              <w:bottom w:val="single" w:sz="4" w:space="0" w:color="000000"/>
            </w:tcBorders>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106,0</w:t>
            </w:r>
          </w:p>
        </w:tc>
        <w:tc>
          <w:tcPr>
            <w:tcW w:w="5244" w:type="dxa"/>
            <w:tcBorders>
              <w:bottom w:val="single" w:sz="4" w:space="0" w:color="000000"/>
            </w:tcBorders>
            <w:shd w:val="clear" w:color="auto" w:fill="auto"/>
          </w:tcPr>
          <w:p w:rsidR="00ED3259" w:rsidRDefault="00ED3259" w:rsidP="00ED3259">
            <w:pPr>
              <w:ind w:firstLine="176"/>
            </w:pPr>
            <w:r w:rsidRPr="000E16E1">
              <w:rPr>
                <w:rFonts w:ascii="Times New Roman" w:eastAsia="Times New Roman" w:hAnsi="Times New Roman" w:cs="Times New Roman"/>
                <w:b/>
                <w:lang w:val="kk-KZ"/>
              </w:rPr>
              <w:t>Орындалды</w:t>
            </w:r>
            <w:r w:rsidRPr="000E16E1">
              <w:rPr>
                <w:rFonts w:ascii="Times New Roman" w:eastAsia="Times New Roman" w:hAnsi="Times New Roman" w:cs="Times New Roman"/>
                <w:b/>
              </w:rPr>
              <w:t>.</w:t>
            </w:r>
          </w:p>
        </w:tc>
      </w:tr>
      <w:tr w:rsidR="00ED3259" w:rsidRPr="00ED3259" w:rsidTr="00ED3259">
        <w:trPr>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tcBorders>
              <w:bottom w:val="single" w:sz="4" w:space="0" w:color="000000"/>
            </w:tcBorders>
            <w:shd w:val="clear" w:color="auto" w:fill="auto"/>
            <w:vAlign w:val="center"/>
          </w:tcPr>
          <w:p w:rsidR="00ED3259" w:rsidRPr="00ED3259" w:rsidRDefault="00ED3259" w:rsidP="00982144">
            <w:pPr>
              <w:widowControl w:val="0"/>
              <w:spacing w:after="0" w:line="240" w:lineRule="auto"/>
              <w:contextualSpacing/>
              <w:jc w:val="both"/>
              <w:rPr>
                <w:rFonts w:ascii="Times New Roman" w:eastAsia="Consolas" w:hAnsi="Times New Roman" w:cs="Consolas"/>
                <w:lang w:val="kk-KZ"/>
              </w:rPr>
            </w:pPr>
            <w:r w:rsidRPr="00ED3259">
              <w:rPr>
                <w:rFonts w:ascii="Times New Roman" w:eastAsia="Consolas" w:hAnsi="Times New Roman" w:cs="Times New Roman"/>
                <w:lang w:val="kk-KZ"/>
              </w:rPr>
              <w:t>Көмір және лигнит өндіру көлемі (көмір қойыртпасын қоспағанда)</w:t>
            </w:r>
          </w:p>
        </w:tc>
        <w:tc>
          <w:tcPr>
            <w:tcW w:w="1701" w:type="dxa"/>
            <w:tcBorders>
              <w:left w:val="single" w:sz="4" w:space="0" w:color="auto"/>
            </w:tcBorders>
            <w:shd w:val="clear" w:color="auto" w:fill="auto"/>
            <w:vAlign w:val="center"/>
          </w:tcPr>
          <w:p w:rsidR="00ED3259" w:rsidRPr="00ED3259" w:rsidRDefault="00ED3259" w:rsidP="00982144">
            <w:pPr>
              <w:spacing w:after="0" w:line="240" w:lineRule="auto"/>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Статистикалық деректер</w:t>
            </w:r>
          </w:p>
        </w:tc>
        <w:tc>
          <w:tcPr>
            <w:tcW w:w="1840" w:type="dxa"/>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млн. тонна</w:t>
            </w:r>
          </w:p>
        </w:tc>
        <w:tc>
          <w:tcPr>
            <w:tcW w:w="1136" w:type="dxa"/>
            <w:tcBorders>
              <w:bottom w:val="single" w:sz="4" w:space="0" w:color="000000"/>
            </w:tcBorders>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107,4</w:t>
            </w:r>
          </w:p>
        </w:tc>
        <w:tc>
          <w:tcPr>
            <w:tcW w:w="1276" w:type="dxa"/>
            <w:tcBorders>
              <w:bottom w:val="single" w:sz="4" w:space="0" w:color="000000"/>
            </w:tcBorders>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113,9</w:t>
            </w:r>
          </w:p>
        </w:tc>
        <w:tc>
          <w:tcPr>
            <w:tcW w:w="5244" w:type="dxa"/>
            <w:tcBorders>
              <w:bottom w:val="single" w:sz="4" w:space="0" w:color="000000"/>
            </w:tcBorders>
            <w:shd w:val="clear" w:color="auto" w:fill="auto"/>
          </w:tcPr>
          <w:p w:rsidR="00ED3259" w:rsidRDefault="00ED3259" w:rsidP="00ED3259">
            <w:pPr>
              <w:ind w:firstLine="176"/>
            </w:pPr>
            <w:r w:rsidRPr="000E16E1">
              <w:rPr>
                <w:rFonts w:ascii="Times New Roman" w:eastAsia="Times New Roman" w:hAnsi="Times New Roman" w:cs="Times New Roman"/>
                <w:b/>
                <w:lang w:val="kk-KZ"/>
              </w:rPr>
              <w:t>Орындалды</w:t>
            </w:r>
            <w:r w:rsidRPr="000E16E1">
              <w:rPr>
                <w:rFonts w:ascii="Times New Roman" w:eastAsia="Times New Roman" w:hAnsi="Times New Roman" w:cs="Times New Roman"/>
                <w:b/>
              </w:rPr>
              <w:t>.</w:t>
            </w:r>
          </w:p>
        </w:tc>
      </w:tr>
      <w:tr w:rsidR="00982144" w:rsidRPr="00ED3259" w:rsidTr="00ED3259">
        <w:trPr>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tcBorders>
              <w:bottom w:val="single" w:sz="4" w:space="0" w:color="000000"/>
            </w:tcBorders>
            <w:shd w:val="clear" w:color="auto" w:fill="auto"/>
          </w:tcPr>
          <w:p w:rsidR="00982144" w:rsidRPr="00ED3259" w:rsidRDefault="00982144" w:rsidP="00982144">
            <w:pPr>
              <w:widowControl w:val="0"/>
              <w:spacing w:after="0" w:line="240" w:lineRule="auto"/>
              <w:contextualSpacing/>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Өндеу өнеркәсібі салаларындағы негізгі капиталға салынған инвестициялар</w:t>
            </w:r>
          </w:p>
        </w:tc>
        <w:tc>
          <w:tcPr>
            <w:tcW w:w="1701" w:type="dxa"/>
            <w:tcBorders>
              <w:left w:val="single" w:sz="4" w:space="0" w:color="auto"/>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strike/>
                <w:lang w:eastAsia="ru-RU"/>
              </w:rPr>
            </w:pPr>
            <w:r w:rsidRPr="00ED3259">
              <w:rPr>
                <w:rFonts w:ascii="Times New Roman" w:eastAsia="Times New Roman" w:hAnsi="Times New Roman" w:cs="Times New Roman"/>
                <w:lang w:val="kk-KZ" w:eastAsia="ru-RU"/>
              </w:rPr>
              <w:t>Статистикалық деректер</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ЖІӨ-нен %</w:t>
            </w:r>
          </w:p>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(2019 ж. деңгейден нақты өсім)</w:t>
            </w:r>
          </w:p>
        </w:tc>
        <w:tc>
          <w:tcPr>
            <w:tcW w:w="1136" w:type="dxa"/>
            <w:tcBorders>
              <w:bottom w:val="single" w:sz="4" w:space="0" w:color="000000"/>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24,2</w:t>
            </w:r>
          </w:p>
        </w:tc>
        <w:tc>
          <w:tcPr>
            <w:tcW w:w="1276" w:type="dxa"/>
            <w:tcBorders>
              <w:bottom w:val="single" w:sz="4" w:space="0" w:color="000000"/>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 xml:space="preserve">35,4 </w:t>
            </w:r>
          </w:p>
          <w:p w:rsidR="00982144" w:rsidRPr="00ED3259" w:rsidRDefault="0077667C" w:rsidP="0077667C">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rPr>
              <w:t>(20</w:t>
            </w:r>
            <w:r w:rsidRPr="00ED3259">
              <w:rPr>
                <w:rFonts w:ascii="Times New Roman" w:eastAsia="Times New Roman" w:hAnsi="Times New Roman" w:cs="Times New Roman"/>
                <w:lang w:val="kk-KZ"/>
              </w:rPr>
              <w:t xml:space="preserve">22 ж. </w:t>
            </w:r>
            <w:r>
              <w:rPr>
                <w:rFonts w:ascii="Times New Roman" w:eastAsia="Times New Roman" w:hAnsi="Times New Roman" w:cs="Times New Roman"/>
                <w:lang w:val="kk-KZ"/>
              </w:rPr>
              <w:t xml:space="preserve">12 </w:t>
            </w:r>
            <w:r w:rsidRPr="00ED3259">
              <w:rPr>
                <w:rFonts w:ascii="Times New Roman" w:eastAsia="Times New Roman" w:hAnsi="Times New Roman" w:cs="Times New Roman"/>
                <w:lang w:val="kk-KZ"/>
              </w:rPr>
              <w:t>айындағы деректер</w:t>
            </w:r>
            <w:r w:rsidRPr="00ED3259">
              <w:rPr>
                <w:rFonts w:ascii="Times New Roman" w:eastAsia="Times New Roman" w:hAnsi="Times New Roman" w:cs="Times New Roman"/>
              </w:rPr>
              <w:t>)</w:t>
            </w:r>
          </w:p>
        </w:tc>
        <w:tc>
          <w:tcPr>
            <w:tcW w:w="5244" w:type="dxa"/>
            <w:tcBorders>
              <w:bottom w:val="single" w:sz="4" w:space="0" w:color="000000"/>
            </w:tcBorders>
            <w:shd w:val="clear" w:color="auto" w:fill="auto"/>
          </w:tcPr>
          <w:p w:rsidR="004308FD" w:rsidRPr="004308FD" w:rsidRDefault="004308FD" w:rsidP="004308FD">
            <w:pPr>
              <w:spacing w:after="0" w:line="240" w:lineRule="auto"/>
              <w:ind w:firstLine="175"/>
              <w:contextualSpacing/>
              <w:jc w:val="both"/>
              <w:rPr>
                <w:rFonts w:ascii="Times New Roman" w:eastAsia="Times New Roman" w:hAnsi="Times New Roman" w:cs="Times New Roman"/>
              </w:rPr>
            </w:pPr>
            <w:r w:rsidRPr="004308FD">
              <w:rPr>
                <w:rFonts w:ascii="Times New Roman" w:eastAsia="Times New Roman" w:hAnsi="Times New Roman" w:cs="Times New Roman"/>
              </w:rPr>
              <w:t>2022 жылдың 12 айындағы деректер 35,4% құрады.</w:t>
            </w:r>
          </w:p>
          <w:p w:rsidR="00982144" w:rsidRPr="00ED3259" w:rsidRDefault="004308FD" w:rsidP="0047671B">
            <w:pPr>
              <w:spacing w:after="0" w:line="240" w:lineRule="auto"/>
              <w:ind w:firstLine="176"/>
              <w:jc w:val="both"/>
              <w:rPr>
                <w:rFonts w:ascii="Times New Roman" w:eastAsia="Times New Roman" w:hAnsi="Times New Roman" w:cs="Times New Roman"/>
                <w:snapToGrid w:val="0"/>
                <w:lang w:eastAsia="ru-RU"/>
              </w:rPr>
            </w:pPr>
            <w:r w:rsidRPr="004308FD">
              <w:rPr>
                <w:rFonts w:ascii="Times New Roman" w:eastAsia="Times New Roman" w:hAnsi="Times New Roman" w:cs="Times New Roman"/>
              </w:rPr>
              <w:t xml:space="preserve">2022 жылдың қорытындысы бойынша түпкілікті деректерді ҚР </w:t>
            </w:r>
            <w:r>
              <w:rPr>
                <w:rFonts w:ascii="Times New Roman" w:eastAsia="Times New Roman" w:hAnsi="Times New Roman" w:cs="Times New Roman"/>
                <w:lang w:val="kk-KZ"/>
              </w:rPr>
              <w:t>СЖРА ҰСБ</w:t>
            </w:r>
            <w:r w:rsidRPr="004308FD">
              <w:rPr>
                <w:rFonts w:ascii="Times New Roman" w:eastAsia="Times New Roman" w:hAnsi="Times New Roman" w:cs="Times New Roman"/>
              </w:rPr>
              <w:t xml:space="preserve"> 2023 жылғы шілде</w:t>
            </w:r>
            <w:r w:rsidR="0047671B">
              <w:rPr>
                <w:rFonts w:ascii="Times New Roman" w:eastAsia="Times New Roman" w:hAnsi="Times New Roman" w:cs="Times New Roman"/>
              </w:rPr>
              <w:t>с</w:t>
            </w:r>
            <w:r w:rsidR="0047671B">
              <w:rPr>
                <w:rFonts w:ascii="Times New Roman" w:eastAsia="Times New Roman" w:hAnsi="Times New Roman" w:cs="Times New Roman"/>
                <w:lang w:val="kk-KZ"/>
              </w:rPr>
              <w:t>ін</w:t>
            </w:r>
            <w:r w:rsidRPr="004308FD">
              <w:rPr>
                <w:rFonts w:ascii="Times New Roman" w:eastAsia="Times New Roman" w:hAnsi="Times New Roman" w:cs="Times New Roman"/>
              </w:rPr>
              <w:t>де жарияла</w:t>
            </w:r>
            <w:r w:rsidR="0047671B">
              <w:rPr>
                <w:rFonts w:ascii="Times New Roman" w:eastAsia="Times New Roman" w:hAnsi="Times New Roman" w:cs="Times New Roman"/>
                <w:lang w:val="kk-KZ"/>
              </w:rPr>
              <w:t>на</w:t>
            </w:r>
            <w:r w:rsidRPr="004308FD">
              <w:rPr>
                <w:rFonts w:ascii="Times New Roman" w:eastAsia="Times New Roman" w:hAnsi="Times New Roman" w:cs="Times New Roman"/>
              </w:rPr>
              <w:t>ды.</w:t>
            </w:r>
          </w:p>
        </w:tc>
      </w:tr>
      <w:tr w:rsidR="00982144" w:rsidRPr="00BE6847" w:rsidTr="00ED3259">
        <w:trPr>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tcBorders>
              <w:bottom w:val="single" w:sz="4" w:space="0" w:color="000000"/>
            </w:tcBorders>
            <w:shd w:val="clear" w:color="auto" w:fill="auto"/>
          </w:tcPr>
          <w:p w:rsidR="00982144" w:rsidRPr="00ED3259" w:rsidRDefault="00982144" w:rsidP="00982144">
            <w:pPr>
              <w:widowControl w:val="0"/>
              <w:spacing w:after="0" w:line="240" w:lineRule="auto"/>
              <w:contextualSpacing/>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 xml:space="preserve">Өндеу өнеркәсібі салаларындағы қадағаланбайтын (көлеңкедегі) экономиканың үлесі </w:t>
            </w:r>
          </w:p>
        </w:tc>
        <w:tc>
          <w:tcPr>
            <w:tcW w:w="1701" w:type="dxa"/>
            <w:tcBorders>
              <w:left w:val="single" w:sz="4" w:space="0" w:color="auto"/>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val="kk-KZ" w:eastAsia="ru-RU"/>
              </w:rPr>
              <w:t>Статистикалық деректер</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val="kk-KZ" w:eastAsia="ru-RU"/>
              </w:rPr>
              <w:t>ЖІӨ-нен %</w:t>
            </w:r>
          </w:p>
        </w:tc>
        <w:tc>
          <w:tcPr>
            <w:tcW w:w="1136" w:type="dxa"/>
            <w:tcBorders>
              <w:bottom w:val="single" w:sz="4" w:space="0" w:color="000000"/>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1,2</w:t>
            </w:r>
          </w:p>
        </w:tc>
        <w:tc>
          <w:tcPr>
            <w:tcW w:w="1276" w:type="dxa"/>
            <w:tcBorders>
              <w:bottom w:val="single" w:sz="4" w:space="0" w:color="000000"/>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w:t>
            </w:r>
          </w:p>
        </w:tc>
        <w:tc>
          <w:tcPr>
            <w:tcW w:w="5244" w:type="dxa"/>
            <w:tcBorders>
              <w:bottom w:val="single" w:sz="4" w:space="0" w:color="000000"/>
            </w:tcBorders>
            <w:shd w:val="clear" w:color="auto" w:fill="auto"/>
            <w:vAlign w:val="center"/>
          </w:tcPr>
          <w:p w:rsidR="004308FD" w:rsidRPr="004308FD" w:rsidRDefault="004308FD" w:rsidP="004308FD">
            <w:pPr>
              <w:tabs>
                <w:tab w:val="left" w:pos="308"/>
              </w:tabs>
              <w:spacing w:after="0" w:line="240" w:lineRule="auto"/>
              <w:ind w:firstLine="176"/>
              <w:jc w:val="both"/>
              <w:rPr>
                <w:rFonts w:ascii="Times New Roman" w:eastAsia="Times New Roman" w:hAnsi="Times New Roman" w:cs="Times New Roman"/>
                <w:lang w:val="kk-KZ" w:eastAsia="ru-RU"/>
              </w:rPr>
            </w:pPr>
            <w:r w:rsidRPr="004308FD">
              <w:rPr>
                <w:rFonts w:ascii="Times New Roman" w:eastAsia="Times New Roman" w:hAnsi="Times New Roman" w:cs="Times New Roman"/>
                <w:lang w:val="kk-KZ" w:eastAsia="ru-RU"/>
              </w:rPr>
              <w:t xml:space="preserve">2022 жылдың қорытындысы бойынша алдын ала деректерді ҚР </w:t>
            </w:r>
            <w:r w:rsidR="00620E6C">
              <w:rPr>
                <w:rFonts w:ascii="Times New Roman" w:eastAsia="Times New Roman" w:hAnsi="Times New Roman" w:cs="Times New Roman"/>
                <w:lang w:val="kk-KZ"/>
              </w:rPr>
              <w:t>СЖРА ҰСБ</w:t>
            </w:r>
            <w:r w:rsidR="00620E6C" w:rsidRPr="004308FD">
              <w:rPr>
                <w:rFonts w:ascii="Times New Roman" w:eastAsia="Times New Roman" w:hAnsi="Times New Roman" w:cs="Times New Roman"/>
              </w:rPr>
              <w:t xml:space="preserve"> </w:t>
            </w:r>
            <w:r w:rsidRPr="004308FD">
              <w:rPr>
                <w:rFonts w:ascii="Times New Roman" w:eastAsia="Times New Roman" w:hAnsi="Times New Roman" w:cs="Times New Roman"/>
                <w:lang w:val="kk-KZ" w:eastAsia="ru-RU"/>
              </w:rPr>
              <w:t>2023 жылғы сәуір</w:t>
            </w:r>
            <w:r w:rsidR="00620E6C">
              <w:rPr>
                <w:rFonts w:ascii="Times New Roman" w:eastAsia="Times New Roman" w:hAnsi="Times New Roman" w:cs="Times New Roman"/>
                <w:lang w:val="kk-KZ" w:eastAsia="ru-RU"/>
              </w:rPr>
              <w:t>ін</w:t>
            </w:r>
            <w:r w:rsidRPr="004308FD">
              <w:rPr>
                <w:rFonts w:ascii="Times New Roman" w:eastAsia="Times New Roman" w:hAnsi="Times New Roman" w:cs="Times New Roman"/>
                <w:lang w:val="kk-KZ" w:eastAsia="ru-RU"/>
              </w:rPr>
              <w:t xml:space="preserve">де, ал соңғы деректерді 2023 жылғы 31 </w:t>
            </w:r>
            <w:r w:rsidR="00620E6C">
              <w:rPr>
                <w:rFonts w:ascii="Times New Roman" w:eastAsia="Times New Roman" w:hAnsi="Times New Roman" w:cs="Times New Roman"/>
                <w:lang w:val="kk-KZ" w:eastAsia="ru-RU"/>
              </w:rPr>
              <w:t>т</w:t>
            </w:r>
            <w:r w:rsidRPr="004308FD">
              <w:rPr>
                <w:rFonts w:ascii="Times New Roman" w:eastAsia="Times New Roman" w:hAnsi="Times New Roman" w:cs="Times New Roman"/>
                <w:lang w:val="kk-KZ" w:eastAsia="ru-RU"/>
              </w:rPr>
              <w:t>амыз</w:t>
            </w:r>
            <w:r w:rsidR="00620E6C">
              <w:rPr>
                <w:rFonts w:ascii="Times New Roman" w:eastAsia="Times New Roman" w:hAnsi="Times New Roman" w:cs="Times New Roman"/>
                <w:lang w:val="kk-KZ" w:eastAsia="ru-RU"/>
              </w:rPr>
              <w:t>ын</w:t>
            </w:r>
            <w:r w:rsidRPr="004308FD">
              <w:rPr>
                <w:rFonts w:ascii="Times New Roman" w:eastAsia="Times New Roman" w:hAnsi="Times New Roman" w:cs="Times New Roman"/>
                <w:lang w:val="kk-KZ" w:eastAsia="ru-RU"/>
              </w:rPr>
              <w:t>да жарияла</w:t>
            </w:r>
            <w:r w:rsidR="0047671B">
              <w:rPr>
                <w:rFonts w:ascii="Times New Roman" w:eastAsia="Times New Roman" w:hAnsi="Times New Roman" w:cs="Times New Roman"/>
                <w:lang w:val="kk-KZ" w:eastAsia="ru-RU"/>
              </w:rPr>
              <w:t>на</w:t>
            </w:r>
            <w:r w:rsidRPr="004308FD">
              <w:rPr>
                <w:rFonts w:ascii="Times New Roman" w:eastAsia="Times New Roman" w:hAnsi="Times New Roman" w:cs="Times New Roman"/>
                <w:lang w:val="kk-KZ" w:eastAsia="ru-RU"/>
              </w:rPr>
              <w:t>ды.</w:t>
            </w:r>
          </w:p>
          <w:p w:rsidR="00982144" w:rsidRPr="00620E6C" w:rsidRDefault="004308FD" w:rsidP="00620E6C">
            <w:pPr>
              <w:tabs>
                <w:tab w:val="left" w:pos="308"/>
              </w:tabs>
              <w:spacing w:after="0" w:line="240" w:lineRule="auto"/>
              <w:ind w:firstLine="176"/>
              <w:jc w:val="both"/>
              <w:rPr>
                <w:rFonts w:ascii="Times New Roman" w:eastAsia="Times New Roman" w:hAnsi="Times New Roman" w:cs="Times New Roman"/>
                <w:lang w:val="kk-KZ" w:eastAsia="ru-RU"/>
              </w:rPr>
            </w:pPr>
            <w:r w:rsidRPr="004308FD">
              <w:rPr>
                <w:rFonts w:ascii="Times New Roman" w:eastAsia="Times New Roman" w:hAnsi="Times New Roman" w:cs="Times New Roman"/>
                <w:lang w:val="kk-KZ" w:eastAsia="ru-RU"/>
              </w:rPr>
              <w:t>Сонымен қатар, 2021 жылдың қорытындысы бойынша өңдеуші өнеркәсіп салаларындағы бақыланбайтын (көлеңкелі) экономиканың үлесі 1,3% жоспармен 1,46% құрағанын атап өтеміз.</w:t>
            </w:r>
          </w:p>
        </w:tc>
      </w:tr>
      <w:tr w:rsidR="00982144" w:rsidRPr="00ED3259" w:rsidTr="00ED3259">
        <w:trPr>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tcBorders>
              <w:bottom w:val="single" w:sz="4" w:space="0" w:color="000000"/>
            </w:tcBorders>
            <w:shd w:val="clear" w:color="auto" w:fill="auto"/>
          </w:tcPr>
          <w:p w:rsidR="00982144" w:rsidRPr="00ED3259" w:rsidRDefault="00982144" w:rsidP="00982144">
            <w:pPr>
              <w:widowControl w:val="0"/>
              <w:tabs>
                <w:tab w:val="left" w:pos="2763"/>
              </w:tabs>
              <w:spacing w:after="0" w:line="240" w:lineRule="auto"/>
              <w:contextualSpacing/>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Өндеуші өнеркәсіптің ЖҚҚ</w:t>
            </w:r>
            <w:r w:rsidRPr="00ED3259">
              <w:rPr>
                <w:rFonts w:ascii="Times New Roman" w:eastAsia="Times New Roman" w:hAnsi="Times New Roman" w:cs="Times New Roman"/>
                <w:lang w:val="kk-KZ" w:eastAsia="ru-RU"/>
              </w:rPr>
              <w:tab/>
            </w:r>
          </w:p>
          <w:p w:rsidR="00982144" w:rsidRPr="00ED3259" w:rsidRDefault="00982144" w:rsidP="00982144">
            <w:pPr>
              <w:widowControl w:val="0"/>
              <w:spacing w:after="0" w:line="240" w:lineRule="auto"/>
              <w:contextualSpacing/>
              <w:jc w:val="both"/>
              <w:rPr>
                <w:rFonts w:ascii="Times New Roman" w:eastAsia="Times New Roman" w:hAnsi="Times New Roman" w:cs="Times New Roman"/>
                <w:lang w:eastAsia="ru-RU"/>
              </w:rPr>
            </w:pPr>
          </w:p>
        </w:tc>
        <w:tc>
          <w:tcPr>
            <w:tcW w:w="1701" w:type="dxa"/>
            <w:tcBorders>
              <w:left w:val="single" w:sz="4" w:space="0" w:color="auto"/>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val="kk-KZ" w:eastAsia="ru-RU"/>
              </w:rPr>
              <w:t>Статистикалық деректер</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трлн те</w:t>
            </w:r>
            <w:r w:rsidRPr="00ED3259">
              <w:rPr>
                <w:rFonts w:ascii="Times New Roman" w:eastAsia="Times New Roman" w:hAnsi="Times New Roman" w:cs="Times New Roman"/>
                <w:lang w:val="kk-KZ" w:eastAsia="ru-RU"/>
              </w:rPr>
              <w:t>ң</w:t>
            </w:r>
            <w:r w:rsidRPr="00ED3259">
              <w:rPr>
                <w:rFonts w:ascii="Times New Roman" w:eastAsia="Times New Roman" w:hAnsi="Times New Roman" w:cs="Times New Roman"/>
                <w:lang w:eastAsia="ru-RU"/>
              </w:rPr>
              <w:t>ге</w:t>
            </w:r>
          </w:p>
        </w:tc>
        <w:tc>
          <w:tcPr>
            <w:tcW w:w="1136" w:type="dxa"/>
            <w:tcBorders>
              <w:bottom w:val="single" w:sz="4" w:space="0" w:color="000000"/>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11,2</w:t>
            </w:r>
          </w:p>
        </w:tc>
        <w:tc>
          <w:tcPr>
            <w:tcW w:w="1276" w:type="dxa"/>
            <w:tcBorders>
              <w:bottom w:val="single" w:sz="4" w:space="0" w:color="000000"/>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11,8</w:t>
            </w:r>
          </w:p>
        </w:tc>
        <w:tc>
          <w:tcPr>
            <w:tcW w:w="5244" w:type="dxa"/>
            <w:tcBorders>
              <w:bottom w:val="single" w:sz="4" w:space="0" w:color="000000"/>
            </w:tcBorders>
            <w:shd w:val="clear" w:color="auto" w:fill="auto"/>
          </w:tcPr>
          <w:p w:rsidR="00982144" w:rsidRPr="00ED3259" w:rsidRDefault="00ED3259" w:rsidP="00982144">
            <w:pPr>
              <w:tabs>
                <w:tab w:val="left" w:pos="308"/>
              </w:tabs>
              <w:spacing w:after="0" w:line="240" w:lineRule="auto"/>
              <w:ind w:firstLine="176"/>
              <w:jc w:val="both"/>
              <w:rPr>
                <w:b/>
              </w:rPr>
            </w:pPr>
            <w:r w:rsidRPr="00ED3259">
              <w:rPr>
                <w:rFonts w:ascii="Times New Roman" w:eastAsia="Times New Roman" w:hAnsi="Times New Roman" w:cs="Times New Roman"/>
                <w:b/>
                <w:lang w:val="kk-KZ"/>
              </w:rPr>
              <w:t>Орындалды</w:t>
            </w:r>
            <w:r w:rsidRPr="00ED3259">
              <w:rPr>
                <w:rFonts w:ascii="Times New Roman" w:eastAsia="Times New Roman" w:hAnsi="Times New Roman" w:cs="Times New Roman"/>
                <w:b/>
              </w:rPr>
              <w:t>.</w:t>
            </w:r>
          </w:p>
        </w:tc>
      </w:tr>
      <w:tr w:rsidR="00FA40F9" w:rsidRPr="00ED3259" w:rsidTr="00ED3259">
        <w:trPr>
          <w:tblHeader/>
        </w:trPr>
        <w:tc>
          <w:tcPr>
            <w:tcW w:w="15558" w:type="dxa"/>
            <w:gridSpan w:val="7"/>
            <w:shd w:val="clear" w:color="auto" w:fill="auto"/>
          </w:tcPr>
          <w:p w:rsidR="00FA40F9" w:rsidRPr="00ED3259" w:rsidRDefault="00FA40F9" w:rsidP="00FA40F9">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Consolas" w:hAnsi="Times New Roman" w:cs="Consolas"/>
                <w:b/>
                <w:lang w:val="kk-KZ" w:eastAsia="ru-RU"/>
              </w:rPr>
              <w:t>1.1-мақсат. «Индустриялық дамуға жәрдемдесу»</w:t>
            </w:r>
          </w:p>
        </w:tc>
      </w:tr>
      <w:tr w:rsidR="00982144" w:rsidRPr="00ED3259" w:rsidTr="00ED3259">
        <w:trPr>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vAlign w:val="center"/>
          </w:tcPr>
          <w:p w:rsidR="00982144" w:rsidRPr="00ED3259" w:rsidRDefault="00982144" w:rsidP="00982144">
            <w:pPr>
              <w:widowControl w:val="0"/>
              <w:spacing w:after="0" w:line="240" w:lineRule="auto"/>
              <w:contextualSpacing/>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ЖІӨ энергия сыйымдылығы (ХЭА деректері бойынша)</w:t>
            </w:r>
          </w:p>
          <w:p w:rsidR="00982144" w:rsidRPr="00ED3259" w:rsidRDefault="00982144" w:rsidP="00982144">
            <w:pPr>
              <w:widowControl w:val="0"/>
              <w:spacing w:after="0" w:line="240" w:lineRule="auto"/>
              <w:contextualSpacing/>
              <w:rPr>
                <w:rFonts w:ascii="Times New Roman" w:eastAsia="Times New Roman" w:hAnsi="Times New Roman" w:cs="Times New Roman"/>
                <w:lang w:val="kk-KZ" w:eastAsia="ru-RU"/>
              </w:rPr>
            </w:pPr>
          </w:p>
        </w:tc>
        <w:tc>
          <w:tcPr>
            <w:tcW w:w="1701" w:type="dxa"/>
            <w:tcBorders>
              <w:left w:val="single" w:sz="4" w:space="0" w:color="auto"/>
            </w:tcBorders>
            <w:shd w:val="clear" w:color="auto" w:fill="auto"/>
          </w:tcPr>
          <w:p w:rsidR="00982144" w:rsidRPr="00ED3259" w:rsidRDefault="00982144" w:rsidP="00982144">
            <w:pPr>
              <w:spacing w:after="0" w:line="240" w:lineRule="auto"/>
              <w:jc w:val="center"/>
              <w:rPr>
                <w:rFonts w:ascii="Consolas" w:eastAsia="Consolas" w:hAnsi="Consolas" w:cs="Consolas"/>
                <w:lang w:val="kk-KZ"/>
              </w:rPr>
            </w:pPr>
            <w:r w:rsidRPr="00ED3259">
              <w:rPr>
                <w:rFonts w:ascii="Times New Roman" w:eastAsia="Times New Roman" w:hAnsi="Times New Roman" w:cs="Times New Roman"/>
                <w:lang w:val="kk-KZ" w:eastAsia="ru-RU"/>
              </w:rPr>
              <w:t>Статистикалық деректер</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Times New Roman" w:hAnsi="Times New Roman" w:cs="Times New Roman"/>
                <w:lang w:val="kk-KZ"/>
              </w:rPr>
              <w:t>2008 жылғы деңгейден төмендеу %</w:t>
            </w:r>
          </w:p>
        </w:tc>
        <w:tc>
          <w:tcPr>
            <w:tcW w:w="1136" w:type="dxa"/>
            <w:shd w:val="clear" w:color="auto" w:fill="auto"/>
          </w:tcPr>
          <w:p w:rsidR="00982144" w:rsidRPr="00ED3259" w:rsidRDefault="00982144" w:rsidP="00982144">
            <w:pPr>
              <w:widowControl w:val="0"/>
              <w:spacing w:after="0" w:line="240" w:lineRule="auto"/>
              <w:contextualSpacing/>
              <w:jc w:val="center"/>
              <w:rPr>
                <w:rFonts w:ascii="Times New Roman" w:hAnsi="Times New Roman"/>
              </w:rPr>
            </w:pPr>
            <w:r w:rsidRPr="00ED3259">
              <w:rPr>
                <w:rFonts w:ascii="Times New Roman" w:hAnsi="Times New Roman"/>
              </w:rPr>
              <w:t>38</w:t>
            </w:r>
          </w:p>
        </w:tc>
        <w:tc>
          <w:tcPr>
            <w:tcW w:w="1276" w:type="dxa"/>
            <w:shd w:val="clear" w:color="auto" w:fill="auto"/>
          </w:tcPr>
          <w:p w:rsidR="00982144" w:rsidRPr="00ED3259" w:rsidRDefault="00982144" w:rsidP="00982144">
            <w:pPr>
              <w:widowControl w:val="0"/>
              <w:spacing w:after="0" w:line="240" w:lineRule="auto"/>
              <w:contextualSpacing/>
              <w:jc w:val="center"/>
              <w:rPr>
                <w:rFonts w:ascii="Times New Roman" w:hAnsi="Times New Roman"/>
              </w:rPr>
            </w:pPr>
            <w:r w:rsidRPr="00ED3259">
              <w:rPr>
                <w:rFonts w:ascii="Times New Roman" w:hAnsi="Times New Roman"/>
              </w:rPr>
              <w:t>-</w:t>
            </w:r>
          </w:p>
        </w:tc>
        <w:tc>
          <w:tcPr>
            <w:tcW w:w="5244" w:type="dxa"/>
            <w:shd w:val="clear" w:color="auto" w:fill="auto"/>
          </w:tcPr>
          <w:p w:rsidR="00620E6C" w:rsidRPr="00620E6C" w:rsidRDefault="00620E6C" w:rsidP="00620E6C">
            <w:pPr>
              <w:widowControl w:val="0"/>
              <w:spacing w:after="0" w:line="240" w:lineRule="auto"/>
              <w:ind w:firstLine="175"/>
              <w:contextualSpacing/>
              <w:jc w:val="both"/>
              <w:rPr>
                <w:rFonts w:ascii="Times New Roman" w:eastAsia="Times New Roman" w:hAnsi="Times New Roman" w:cs="Times New Roman"/>
              </w:rPr>
            </w:pPr>
            <w:r w:rsidRPr="004308FD">
              <w:rPr>
                <w:rFonts w:ascii="Times New Roman" w:eastAsia="Times New Roman" w:hAnsi="Times New Roman" w:cs="Times New Roman"/>
                <w:lang w:val="kk-KZ" w:eastAsia="ru-RU"/>
              </w:rPr>
              <w:t xml:space="preserve">ҚР </w:t>
            </w:r>
            <w:r>
              <w:rPr>
                <w:rFonts w:ascii="Times New Roman" w:eastAsia="Times New Roman" w:hAnsi="Times New Roman" w:cs="Times New Roman"/>
                <w:lang w:val="kk-KZ"/>
              </w:rPr>
              <w:t>СЖРА ҰСБ</w:t>
            </w:r>
            <w:r w:rsidRPr="004308FD">
              <w:rPr>
                <w:rFonts w:ascii="Times New Roman" w:eastAsia="Times New Roman" w:hAnsi="Times New Roman" w:cs="Times New Roman"/>
              </w:rPr>
              <w:t xml:space="preserve"> </w:t>
            </w:r>
            <w:r>
              <w:rPr>
                <w:rFonts w:ascii="Times New Roman" w:eastAsia="Times New Roman" w:hAnsi="Times New Roman" w:cs="Times New Roman"/>
              </w:rPr>
              <w:t xml:space="preserve"> жоспарына сәйкес </w:t>
            </w:r>
            <w:r>
              <w:rPr>
                <w:rFonts w:ascii="Times New Roman" w:eastAsia="Times New Roman" w:hAnsi="Times New Roman" w:cs="Times New Roman"/>
                <w:lang w:val="kk-KZ"/>
              </w:rPr>
              <w:t>д</w:t>
            </w:r>
            <w:r w:rsidRPr="00620E6C">
              <w:rPr>
                <w:rFonts w:ascii="Times New Roman" w:eastAsia="Times New Roman" w:hAnsi="Times New Roman" w:cs="Times New Roman"/>
              </w:rPr>
              <w:t>еректер 1 жылға кешігіп қалыптастырылады.</w:t>
            </w:r>
          </w:p>
          <w:p w:rsidR="00620E6C" w:rsidRPr="00620E6C" w:rsidRDefault="00620E6C" w:rsidP="00620E6C">
            <w:pPr>
              <w:widowControl w:val="0"/>
              <w:spacing w:after="0" w:line="240" w:lineRule="auto"/>
              <w:ind w:firstLine="175"/>
              <w:contextualSpacing/>
              <w:jc w:val="both"/>
              <w:rPr>
                <w:rFonts w:ascii="Times New Roman" w:eastAsia="Times New Roman" w:hAnsi="Times New Roman" w:cs="Times New Roman"/>
              </w:rPr>
            </w:pPr>
            <w:r w:rsidRPr="00620E6C">
              <w:rPr>
                <w:rFonts w:ascii="Times New Roman" w:eastAsia="Times New Roman" w:hAnsi="Times New Roman" w:cs="Times New Roman"/>
              </w:rPr>
              <w:t>Осыған байланысты 2022 жылдың соңғы деректері 2024 жылдың қаңтарында жарияланады.</w:t>
            </w:r>
          </w:p>
          <w:p w:rsidR="00982144" w:rsidRPr="00620E6C" w:rsidRDefault="00620E6C" w:rsidP="00620E6C">
            <w:pPr>
              <w:widowControl w:val="0"/>
              <w:spacing w:after="0" w:line="240" w:lineRule="auto"/>
              <w:ind w:firstLine="175"/>
              <w:contextualSpacing/>
              <w:jc w:val="both"/>
              <w:rPr>
                <w:rFonts w:ascii="Times New Roman" w:eastAsia="Times New Roman" w:hAnsi="Times New Roman" w:cs="Times New Roman"/>
                <w:lang w:val="kk-KZ"/>
              </w:rPr>
            </w:pPr>
            <w:r w:rsidRPr="00620E6C">
              <w:rPr>
                <w:rFonts w:ascii="Times New Roman" w:eastAsia="Times New Roman" w:hAnsi="Times New Roman" w:cs="Times New Roman"/>
              </w:rPr>
              <w:t>Сонымен қатар, 2</w:t>
            </w:r>
            <w:r>
              <w:rPr>
                <w:rFonts w:ascii="Times New Roman" w:eastAsia="Times New Roman" w:hAnsi="Times New Roman" w:cs="Times New Roman"/>
              </w:rPr>
              <w:t>021 жылдың қорытындысы бойынша ЖІӨ энергия сыйымдылығы 32,7%</w:t>
            </w:r>
            <w:r w:rsidRPr="00620E6C">
              <w:rPr>
                <w:rFonts w:ascii="Times New Roman" w:eastAsia="Times New Roman" w:hAnsi="Times New Roman" w:cs="Times New Roman"/>
              </w:rPr>
              <w:t>-ға төмендеді.</w:t>
            </w:r>
          </w:p>
        </w:tc>
      </w:tr>
      <w:tr w:rsidR="00982144" w:rsidRPr="00BE6847" w:rsidTr="00ED3259">
        <w:trPr>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widowControl w:val="0"/>
              <w:tabs>
                <w:tab w:val="left" w:pos="142"/>
              </w:tabs>
              <w:autoSpaceDE w:val="0"/>
              <w:autoSpaceDN w:val="0"/>
              <w:spacing w:after="0" w:line="240" w:lineRule="auto"/>
              <w:rPr>
                <w:rFonts w:ascii="Times New Roman" w:eastAsia="Times New Roman" w:hAnsi="Times New Roman" w:cs="Times New Roman"/>
                <w:lang w:val="kk-KZ" w:eastAsia="ru-RU"/>
              </w:rPr>
            </w:pPr>
            <w:r w:rsidRPr="00ED3259">
              <w:rPr>
                <w:rFonts w:ascii="Times New Roman" w:eastAsia="Consolas" w:hAnsi="Times New Roman" w:cs="Times New Roman"/>
                <w:lang w:val="kk-KZ"/>
              </w:rPr>
              <w:t xml:space="preserve">Жер қойнауын пайдаланушылардың: </w:t>
            </w:r>
            <w:r w:rsidRPr="00ED3259">
              <w:rPr>
                <w:rFonts w:ascii="Times New Roman" w:eastAsia="Times New Roman" w:hAnsi="Times New Roman" w:cs="Times New Roman"/>
                <w:lang w:val="kk-KZ" w:eastAsia="ru-RU"/>
              </w:rPr>
              <w:t>жұмыстарды және көрсетілетін қызметтерді</w:t>
            </w:r>
            <w:r w:rsidRPr="00ED3259">
              <w:rPr>
                <w:rFonts w:ascii="Times New Roman" w:eastAsia="Consolas" w:hAnsi="Times New Roman" w:cs="Times New Roman"/>
                <w:lang w:val="kk-KZ"/>
              </w:rPr>
              <w:t xml:space="preserve"> сатып алуда саласындағы жергiлiктi қамтудың үлесi (тау-кен кешені)     </w:t>
            </w:r>
          </w:p>
        </w:tc>
        <w:tc>
          <w:tcPr>
            <w:tcW w:w="1701" w:type="dxa"/>
            <w:tcBorders>
              <w:left w:val="single" w:sz="4" w:space="0" w:color="auto"/>
            </w:tcBorders>
            <w:shd w:val="clear" w:color="auto" w:fill="auto"/>
          </w:tcPr>
          <w:p w:rsidR="00982144" w:rsidRPr="00ED3259" w:rsidRDefault="00982144" w:rsidP="00982144">
            <w:pPr>
              <w:spacing w:after="0" w:line="240" w:lineRule="auto"/>
              <w:jc w:val="center"/>
              <w:rPr>
                <w:rFonts w:ascii="Consolas" w:eastAsia="Consolas" w:hAnsi="Consolas" w:cs="Consolas"/>
                <w:lang w:val="kk-KZ"/>
              </w:rPr>
            </w:pPr>
            <w:r w:rsidRPr="00ED3259">
              <w:rPr>
                <w:rFonts w:ascii="Times New Roman" w:eastAsia="Consolas" w:hAnsi="Times New Roman" w:cs="Times New Roman"/>
                <w:lang w:val="kk-KZ"/>
              </w:rPr>
              <w:t xml:space="preserve">Ведомстволық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деректер</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 (2020 ж. дейін қоса алғанда – тауарлар, жұмыстар және көрсетілетін қызметтер бойынша)</w:t>
            </w:r>
          </w:p>
        </w:tc>
        <w:tc>
          <w:tcPr>
            <w:tcW w:w="1136"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40,5</w:t>
            </w:r>
          </w:p>
        </w:tc>
        <w:tc>
          <w:tcPr>
            <w:tcW w:w="1276" w:type="dxa"/>
            <w:shd w:val="clear" w:color="auto" w:fill="auto"/>
          </w:tcPr>
          <w:p w:rsidR="0077667C" w:rsidRDefault="00982144" w:rsidP="00982144">
            <w:pPr>
              <w:widowControl w:val="0"/>
              <w:spacing w:after="0" w:line="240" w:lineRule="auto"/>
              <w:contextualSpacing/>
              <w:jc w:val="center"/>
              <w:rPr>
                <w:rFonts w:ascii="Times New Roman" w:eastAsia="Times New Roman" w:hAnsi="Times New Roman" w:cs="Times New Roman"/>
                <w:lang w:val="kk-KZ"/>
              </w:rPr>
            </w:pPr>
            <w:r w:rsidRPr="00ED3259">
              <w:rPr>
                <w:rFonts w:ascii="Times New Roman" w:eastAsia="Times New Roman" w:hAnsi="Times New Roman" w:cs="Times New Roman"/>
              </w:rPr>
              <w:t xml:space="preserve">86,5 </w:t>
            </w:r>
          </w:p>
          <w:p w:rsidR="00982144" w:rsidRPr="00ED3259" w:rsidRDefault="0077667C"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(20</w:t>
            </w:r>
            <w:r w:rsidRPr="00ED3259">
              <w:rPr>
                <w:rFonts w:ascii="Times New Roman" w:eastAsia="Times New Roman" w:hAnsi="Times New Roman" w:cs="Times New Roman"/>
                <w:lang w:val="kk-KZ"/>
              </w:rPr>
              <w:t>22 ж. 9</w:t>
            </w:r>
            <w:r>
              <w:rPr>
                <w:rFonts w:ascii="Times New Roman" w:eastAsia="Times New Roman" w:hAnsi="Times New Roman" w:cs="Times New Roman"/>
                <w:lang w:val="kk-KZ"/>
              </w:rPr>
              <w:t xml:space="preserve"> </w:t>
            </w:r>
            <w:r w:rsidRPr="00ED3259">
              <w:rPr>
                <w:rFonts w:ascii="Times New Roman" w:eastAsia="Times New Roman" w:hAnsi="Times New Roman" w:cs="Times New Roman"/>
                <w:lang w:val="kk-KZ"/>
              </w:rPr>
              <w:t>айындағы деректер</w:t>
            </w:r>
            <w:r w:rsidRPr="00ED3259">
              <w:rPr>
                <w:rFonts w:ascii="Times New Roman" w:eastAsia="Times New Roman" w:hAnsi="Times New Roman" w:cs="Times New Roman"/>
              </w:rPr>
              <w:t>)</w:t>
            </w:r>
          </w:p>
        </w:tc>
        <w:tc>
          <w:tcPr>
            <w:tcW w:w="5244" w:type="dxa"/>
            <w:shd w:val="clear" w:color="auto" w:fill="auto"/>
          </w:tcPr>
          <w:p w:rsidR="00620E6C" w:rsidRPr="00620E6C" w:rsidRDefault="00620E6C" w:rsidP="00620E6C">
            <w:pPr>
              <w:spacing w:after="0" w:line="240" w:lineRule="auto"/>
              <w:ind w:firstLine="175"/>
              <w:contextualSpacing/>
              <w:jc w:val="both"/>
              <w:rPr>
                <w:rFonts w:ascii="Times New Roman" w:eastAsia="Times New Roman" w:hAnsi="Times New Roman" w:cs="Times New Roman"/>
                <w:bCs/>
              </w:rPr>
            </w:pPr>
            <w:r w:rsidRPr="00620E6C">
              <w:rPr>
                <w:rFonts w:ascii="Times New Roman" w:eastAsia="Times New Roman" w:hAnsi="Times New Roman" w:cs="Times New Roman"/>
                <w:bCs/>
              </w:rPr>
              <w:t>2022 жылдың 9 айындағы деректер тау-кен кешенінің (және көмірдің) жер қойнауын пайдаланушылары жиынтығында 1 582,4 млрд. теңге сомасына ТЖҚ сатып алынды, оның ішінде елішілік құндылық сомасы (</w:t>
            </w:r>
            <w:r>
              <w:rPr>
                <w:rFonts w:ascii="Times New Roman" w:eastAsia="Times New Roman" w:hAnsi="Times New Roman" w:cs="Times New Roman"/>
                <w:bCs/>
                <w:lang w:val="kk-KZ"/>
              </w:rPr>
              <w:t>ЕҚ</w:t>
            </w:r>
            <w:r w:rsidRPr="00620E6C">
              <w:rPr>
                <w:rFonts w:ascii="Times New Roman" w:eastAsia="Times New Roman" w:hAnsi="Times New Roman" w:cs="Times New Roman"/>
                <w:bCs/>
              </w:rPr>
              <w:t xml:space="preserve">) 796,8 млрд. теңге, </w:t>
            </w:r>
            <w:r>
              <w:rPr>
                <w:rFonts w:ascii="Times New Roman" w:eastAsia="Times New Roman" w:hAnsi="Times New Roman" w:cs="Times New Roman"/>
                <w:bCs/>
                <w:lang w:val="kk-KZ"/>
              </w:rPr>
              <w:t>ЕҚ</w:t>
            </w:r>
            <w:r w:rsidRPr="00620E6C">
              <w:rPr>
                <w:rFonts w:ascii="Times New Roman" w:eastAsia="Times New Roman" w:hAnsi="Times New Roman" w:cs="Times New Roman"/>
                <w:bCs/>
              </w:rPr>
              <w:t xml:space="preserve"> үлесі 50,4%:</w:t>
            </w:r>
          </w:p>
          <w:p w:rsidR="00620E6C" w:rsidRPr="00620E6C" w:rsidRDefault="00620E6C" w:rsidP="00620E6C">
            <w:pPr>
              <w:spacing w:after="0" w:line="240" w:lineRule="auto"/>
              <w:ind w:firstLine="175"/>
              <w:contextualSpacing/>
              <w:jc w:val="both"/>
              <w:rPr>
                <w:rFonts w:ascii="Times New Roman" w:eastAsia="Times New Roman" w:hAnsi="Times New Roman" w:cs="Times New Roman"/>
                <w:bCs/>
                <w:i/>
              </w:rPr>
            </w:pPr>
            <w:r w:rsidRPr="00620E6C">
              <w:rPr>
                <w:rFonts w:ascii="Times New Roman" w:eastAsia="Times New Roman" w:hAnsi="Times New Roman" w:cs="Times New Roman"/>
                <w:bCs/>
                <w:i/>
                <w:lang w:val="kk-KZ"/>
              </w:rPr>
              <w:t>-</w:t>
            </w:r>
            <w:r w:rsidRPr="00620E6C">
              <w:rPr>
                <w:rFonts w:ascii="Times New Roman" w:eastAsia="Times New Roman" w:hAnsi="Times New Roman" w:cs="Times New Roman"/>
                <w:bCs/>
                <w:i/>
              </w:rPr>
              <w:t xml:space="preserve"> тауарлар – 795,4 млрд. теңге, </w:t>
            </w:r>
            <w:r w:rsidRPr="00620E6C">
              <w:rPr>
                <w:rFonts w:ascii="Times New Roman" w:eastAsia="Times New Roman" w:hAnsi="Times New Roman" w:cs="Times New Roman"/>
                <w:bCs/>
                <w:i/>
                <w:lang w:val="kk-KZ"/>
              </w:rPr>
              <w:t>ЕҚ</w:t>
            </w:r>
            <w:r w:rsidRPr="00620E6C">
              <w:rPr>
                <w:rFonts w:ascii="Times New Roman" w:eastAsia="Times New Roman" w:hAnsi="Times New Roman" w:cs="Times New Roman"/>
                <w:bCs/>
                <w:i/>
              </w:rPr>
              <w:t>-14,6% немесе 115,9 млрд. теңге;</w:t>
            </w:r>
          </w:p>
          <w:p w:rsidR="00620E6C" w:rsidRPr="00620E6C" w:rsidRDefault="00620E6C" w:rsidP="00620E6C">
            <w:pPr>
              <w:spacing w:after="0" w:line="240" w:lineRule="auto"/>
              <w:ind w:firstLine="175"/>
              <w:contextualSpacing/>
              <w:jc w:val="both"/>
              <w:rPr>
                <w:rFonts w:ascii="Times New Roman" w:eastAsia="Times New Roman" w:hAnsi="Times New Roman" w:cs="Times New Roman"/>
                <w:bCs/>
              </w:rPr>
            </w:pPr>
            <w:r w:rsidRPr="00620E6C">
              <w:rPr>
                <w:rFonts w:ascii="Times New Roman" w:eastAsia="Times New Roman" w:hAnsi="Times New Roman" w:cs="Times New Roman"/>
                <w:bCs/>
                <w:i/>
              </w:rPr>
              <w:t xml:space="preserve">- жұмыстар мен қызметтер 786,9 млрд. теңге, </w:t>
            </w:r>
            <w:r w:rsidRPr="00620E6C">
              <w:rPr>
                <w:rFonts w:ascii="Times New Roman" w:eastAsia="Times New Roman" w:hAnsi="Times New Roman" w:cs="Times New Roman"/>
                <w:bCs/>
                <w:i/>
                <w:lang w:val="kk-KZ"/>
              </w:rPr>
              <w:t>ЕҚ</w:t>
            </w:r>
            <w:r w:rsidRPr="00620E6C">
              <w:rPr>
                <w:rFonts w:ascii="Times New Roman" w:eastAsia="Times New Roman" w:hAnsi="Times New Roman" w:cs="Times New Roman"/>
                <w:bCs/>
                <w:i/>
              </w:rPr>
              <w:t xml:space="preserve"> – </w:t>
            </w:r>
            <w:r w:rsidRPr="00620E6C">
              <w:rPr>
                <w:rFonts w:ascii="Times New Roman" w:eastAsia="Times New Roman" w:hAnsi="Times New Roman" w:cs="Times New Roman"/>
                <w:b/>
                <w:bCs/>
                <w:i/>
              </w:rPr>
              <w:t>86,5%</w:t>
            </w:r>
            <w:r w:rsidRPr="00620E6C">
              <w:rPr>
                <w:rFonts w:ascii="Times New Roman" w:eastAsia="Times New Roman" w:hAnsi="Times New Roman" w:cs="Times New Roman"/>
                <w:bCs/>
                <w:i/>
              </w:rPr>
              <w:t xml:space="preserve"> немесе 680,9 млрд. теңге сомасына сатып алынды</w:t>
            </w:r>
            <w:r w:rsidRPr="00620E6C">
              <w:rPr>
                <w:rFonts w:ascii="Times New Roman" w:eastAsia="Times New Roman" w:hAnsi="Times New Roman" w:cs="Times New Roman"/>
                <w:bCs/>
              </w:rPr>
              <w:t>.</w:t>
            </w:r>
          </w:p>
          <w:p w:rsidR="00620E6C" w:rsidRPr="00620E6C" w:rsidRDefault="00620E6C" w:rsidP="00620E6C">
            <w:pPr>
              <w:spacing w:after="0" w:line="240" w:lineRule="auto"/>
              <w:ind w:firstLine="175"/>
              <w:contextualSpacing/>
              <w:jc w:val="both"/>
              <w:rPr>
                <w:rFonts w:ascii="Times New Roman" w:eastAsia="Times New Roman" w:hAnsi="Times New Roman" w:cs="Times New Roman"/>
                <w:bCs/>
                <w:i/>
                <w:lang w:val="kk-KZ"/>
              </w:rPr>
            </w:pPr>
            <w:r>
              <w:rPr>
                <w:rFonts w:ascii="Times New Roman" w:eastAsia="Times New Roman" w:hAnsi="Times New Roman" w:cs="Times New Roman"/>
                <w:bCs/>
                <w:lang w:val="kk-KZ"/>
              </w:rPr>
              <w:t>«</w:t>
            </w:r>
            <w:r w:rsidRPr="00620E6C">
              <w:rPr>
                <w:rFonts w:ascii="Times New Roman" w:eastAsia="Times New Roman" w:hAnsi="Times New Roman" w:cs="Times New Roman"/>
                <w:bCs/>
                <w:lang w:val="kk-KZ"/>
              </w:rPr>
              <w:t>Жер қойнауы және жер қойнауын пайдалан</w:t>
            </w:r>
            <w:r>
              <w:rPr>
                <w:rFonts w:ascii="Times New Roman" w:eastAsia="Times New Roman" w:hAnsi="Times New Roman" w:cs="Times New Roman"/>
                <w:bCs/>
                <w:lang w:val="kk-KZ"/>
              </w:rPr>
              <w:t>у туралы Кодексіне»</w:t>
            </w:r>
            <w:r w:rsidRPr="00620E6C">
              <w:rPr>
                <w:rFonts w:ascii="Times New Roman" w:eastAsia="Times New Roman" w:hAnsi="Times New Roman" w:cs="Times New Roman"/>
                <w:bCs/>
                <w:lang w:val="kk-KZ"/>
              </w:rPr>
              <w:t xml:space="preserve"> сәйкес тау-кен кешенінің жер қойнауын пайдаланушылар есептілікті, оның ішінде сатып алынған тауарлар, жұмыстар мен көрсетілетін қызметтер және олардағы жергілікті қамтудың үлесі туралы есептілікті жыл сайын өткен күнтізбелік жыл үшін есепті кезеңнен кейінгі әрбір жылдың 30 сәуірінен кешіктірмей ұсынады </w:t>
            </w:r>
            <w:r w:rsidRPr="00620E6C">
              <w:rPr>
                <w:rFonts w:ascii="Times New Roman" w:eastAsia="Times New Roman" w:hAnsi="Times New Roman" w:cs="Times New Roman"/>
                <w:bCs/>
                <w:i/>
                <w:lang w:val="kk-KZ"/>
              </w:rPr>
              <w:t>(ҚР Инвестициялар және даму министрінің 24.05.2018 ж.</w:t>
            </w:r>
            <w:r w:rsidR="004E5B4C">
              <w:rPr>
                <w:rFonts w:ascii="Times New Roman" w:eastAsia="Times New Roman" w:hAnsi="Times New Roman" w:cs="Times New Roman"/>
                <w:bCs/>
                <w:i/>
                <w:lang w:val="kk-KZ"/>
              </w:rPr>
              <w:t xml:space="preserve"> № 374 «Ж</w:t>
            </w:r>
            <w:r w:rsidRPr="00620E6C">
              <w:rPr>
                <w:rFonts w:ascii="Times New Roman" w:eastAsia="Times New Roman" w:hAnsi="Times New Roman" w:cs="Times New Roman"/>
                <w:bCs/>
                <w:i/>
                <w:lang w:val="kk-KZ"/>
              </w:rPr>
              <w:t>ер қойнауын пайдаланушылардың қатты пайдалы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w:t>
            </w:r>
            <w:r w:rsidR="0047671B">
              <w:rPr>
                <w:rFonts w:ascii="Times New Roman" w:eastAsia="Times New Roman" w:hAnsi="Times New Roman" w:cs="Times New Roman"/>
                <w:bCs/>
                <w:i/>
                <w:lang w:val="kk-KZ"/>
              </w:rPr>
              <w:t>» бұйрығы</w:t>
            </w:r>
            <w:r w:rsidRPr="00620E6C">
              <w:rPr>
                <w:rFonts w:ascii="Times New Roman" w:eastAsia="Times New Roman" w:hAnsi="Times New Roman" w:cs="Times New Roman"/>
                <w:bCs/>
                <w:i/>
                <w:lang w:val="kk-KZ"/>
              </w:rPr>
              <w:t>).</w:t>
            </w:r>
          </w:p>
          <w:p w:rsidR="00982144" w:rsidRPr="004E5B4C" w:rsidRDefault="00620E6C" w:rsidP="004E5B4C">
            <w:pPr>
              <w:spacing w:after="0" w:line="240" w:lineRule="auto"/>
              <w:ind w:firstLine="175"/>
              <w:contextualSpacing/>
              <w:jc w:val="both"/>
              <w:rPr>
                <w:rFonts w:ascii="Times New Roman" w:eastAsia="Times New Roman" w:hAnsi="Times New Roman" w:cs="Times New Roman"/>
                <w:bCs/>
                <w:lang w:val="kk-KZ"/>
              </w:rPr>
            </w:pPr>
            <w:r w:rsidRPr="00620E6C">
              <w:rPr>
                <w:rFonts w:ascii="Times New Roman" w:eastAsia="Times New Roman" w:hAnsi="Times New Roman" w:cs="Times New Roman"/>
                <w:bCs/>
                <w:lang w:val="kk-KZ"/>
              </w:rPr>
              <w:t>Осыған байланысты, 2022 жыл</w:t>
            </w:r>
            <w:r w:rsidR="004E5B4C">
              <w:rPr>
                <w:rFonts w:ascii="Times New Roman" w:eastAsia="Times New Roman" w:hAnsi="Times New Roman" w:cs="Times New Roman"/>
                <w:bCs/>
                <w:lang w:val="kk-KZ"/>
              </w:rPr>
              <w:t>дың</w:t>
            </w:r>
            <w:r w:rsidR="0047671B">
              <w:rPr>
                <w:rFonts w:ascii="Times New Roman" w:eastAsia="Times New Roman" w:hAnsi="Times New Roman" w:cs="Times New Roman"/>
                <w:bCs/>
                <w:lang w:val="kk-KZ"/>
              </w:rPr>
              <w:t xml:space="preserve"> соңғы деректер 2023</w:t>
            </w:r>
            <w:r w:rsidRPr="00620E6C">
              <w:rPr>
                <w:rFonts w:ascii="Times New Roman" w:eastAsia="Times New Roman" w:hAnsi="Times New Roman" w:cs="Times New Roman"/>
                <w:bCs/>
                <w:lang w:val="kk-KZ"/>
              </w:rPr>
              <w:t xml:space="preserve"> жылғы мамыр</w:t>
            </w:r>
            <w:r w:rsidR="004E5B4C">
              <w:rPr>
                <w:rFonts w:ascii="Times New Roman" w:eastAsia="Times New Roman" w:hAnsi="Times New Roman" w:cs="Times New Roman"/>
                <w:bCs/>
                <w:lang w:val="kk-KZ"/>
              </w:rPr>
              <w:t>ын</w:t>
            </w:r>
            <w:r w:rsidRPr="00620E6C">
              <w:rPr>
                <w:rFonts w:ascii="Times New Roman" w:eastAsia="Times New Roman" w:hAnsi="Times New Roman" w:cs="Times New Roman"/>
                <w:bCs/>
                <w:lang w:val="kk-KZ"/>
              </w:rPr>
              <w:t>да қалыптастырылатын болады.</w:t>
            </w:r>
          </w:p>
        </w:tc>
      </w:tr>
      <w:tr w:rsidR="00ED3259" w:rsidRPr="00ED3259" w:rsidTr="00ED3259">
        <w:trPr>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vAlign w:val="center"/>
          </w:tcPr>
          <w:p w:rsidR="00ED3259" w:rsidRPr="00ED3259" w:rsidRDefault="00ED3259" w:rsidP="00982144">
            <w:pPr>
              <w:widowControl w:val="0"/>
              <w:spacing w:after="0" w:line="240" w:lineRule="auto"/>
              <w:contextualSpacing/>
              <w:jc w:val="both"/>
              <w:rPr>
                <w:rFonts w:ascii="Times New Roman" w:eastAsia="Consolas" w:hAnsi="Times New Roman" w:cs="Consolas"/>
                <w:lang w:val="kk-KZ"/>
              </w:rPr>
            </w:pPr>
            <w:r w:rsidRPr="00ED3259">
              <w:rPr>
                <w:rFonts w:ascii="Times New Roman" w:eastAsia="Consolas" w:hAnsi="Times New Roman" w:cs="Times New Roman"/>
                <w:lang w:val="kk-KZ"/>
              </w:rPr>
              <w:t>Жабылған шахталардың жұмысшыларына келтірілген залалды өтеу бойынша төлемнің қамтамасыз етулі деңгейі</w:t>
            </w:r>
          </w:p>
        </w:tc>
        <w:tc>
          <w:tcPr>
            <w:tcW w:w="1701" w:type="dxa"/>
            <w:tcBorders>
              <w:left w:val="single" w:sz="4" w:space="0" w:color="auto"/>
            </w:tcBorders>
            <w:shd w:val="clear" w:color="auto" w:fill="auto"/>
          </w:tcPr>
          <w:p w:rsidR="00ED3259" w:rsidRPr="00ED3259" w:rsidRDefault="00ED3259"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 xml:space="preserve">Ведомстволық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деректер</w:t>
            </w:r>
          </w:p>
        </w:tc>
        <w:tc>
          <w:tcPr>
            <w:tcW w:w="1840" w:type="dxa"/>
            <w:shd w:val="clear" w:color="auto" w:fill="auto"/>
          </w:tcPr>
          <w:p w:rsidR="00ED3259" w:rsidRPr="00ED3259" w:rsidRDefault="00ED3259"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w:t>
            </w:r>
          </w:p>
        </w:tc>
        <w:tc>
          <w:tcPr>
            <w:tcW w:w="1136" w:type="dxa"/>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100</w:t>
            </w:r>
          </w:p>
        </w:tc>
        <w:tc>
          <w:tcPr>
            <w:tcW w:w="1276" w:type="dxa"/>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100</w:t>
            </w:r>
          </w:p>
        </w:tc>
        <w:tc>
          <w:tcPr>
            <w:tcW w:w="5244" w:type="dxa"/>
            <w:shd w:val="clear" w:color="auto" w:fill="auto"/>
          </w:tcPr>
          <w:p w:rsidR="00ED3259" w:rsidRDefault="00ED3259" w:rsidP="00ED3259">
            <w:pPr>
              <w:ind w:firstLine="176"/>
            </w:pPr>
            <w:r w:rsidRPr="00604F81">
              <w:rPr>
                <w:rFonts w:ascii="Times New Roman" w:eastAsia="Times New Roman" w:hAnsi="Times New Roman" w:cs="Times New Roman"/>
                <w:b/>
                <w:lang w:val="kk-KZ"/>
              </w:rPr>
              <w:t>Орындалды</w:t>
            </w:r>
            <w:r w:rsidRPr="00604F81">
              <w:rPr>
                <w:rFonts w:ascii="Times New Roman" w:eastAsia="Times New Roman" w:hAnsi="Times New Roman" w:cs="Times New Roman"/>
                <w:b/>
              </w:rPr>
              <w:t>.</w:t>
            </w:r>
          </w:p>
        </w:tc>
      </w:tr>
      <w:tr w:rsidR="00ED3259" w:rsidRPr="00ED3259" w:rsidTr="00ED3259">
        <w:trPr>
          <w:trHeight w:val="1103"/>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ED3259" w:rsidRPr="00ED3259" w:rsidRDefault="00ED3259" w:rsidP="00982144">
            <w:pPr>
              <w:widowControl w:val="0"/>
              <w:spacing w:after="0" w:line="240" w:lineRule="auto"/>
              <w:contextualSpacing/>
              <w:jc w:val="both"/>
              <w:rPr>
                <w:rFonts w:ascii="Times New Roman" w:eastAsia="Times New Roman" w:hAnsi="Times New Roman" w:cs="Times New Roman"/>
                <w:highlight w:val="yellow"/>
                <w:lang w:val="kk-KZ" w:eastAsia="ru-RU"/>
              </w:rPr>
            </w:pPr>
            <w:r w:rsidRPr="00ED3259">
              <w:rPr>
                <w:rFonts w:ascii="Times New Roman" w:eastAsia="Times New Roman" w:hAnsi="Times New Roman" w:cs="Times New Roman"/>
                <w:lang w:val="kk-KZ" w:eastAsia="ru-RU"/>
              </w:rPr>
              <w:t>АЭА аумағындағы («ҰИМТ», «Тараз химиялық паркі», «Қорғас-Шығыс қақпасы» АЭА-ларды есепке алмағанда) тауарлар мен көрсетілетін қызметтерге (жұмыстарға) өндіріс көлемі</w:t>
            </w:r>
          </w:p>
        </w:tc>
        <w:tc>
          <w:tcPr>
            <w:tcW w:w="1701" w:type="dxa"/>
            <w:tcBorders>
              <w:left w:val="single" w:sz="4" w:space="0" w:color="auto"/>
            </w:tcBorders>
            <w:shd w:val="clear" w:color="auto" w:fill="auto"/>
          </w:tcPr>
          <w:p w:rsidR="00ED3259" w:rsidRPr="00ED3259" w:rsidRDefault="00ED3259"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ИИДМ-ның ведомстволық</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 xml:space="preserve">деректері, </w:t>
            </w:r>
            <w:r w:rsidRPr="00ED3259">
              <w:rPr>
                <w:rFonts w:ascii="Times New Roman" w:eastAsia="Times New Roman" w:hAnsi="Times New Roman" w:cs="Times New Roman"/>
                <w:lang w:val="kk-KZ" w:eastAsia="ru-RU"/>
              </w:rPr>
              <w:t>«KazakhInvest» ҰК» АҚ</w:t>
            </w:r>
          </w:p>
        </w:tc>
        <w:tc>
          <w:tcPr>
            <w:tcW w:w="1840" w:type="dxa"/>
            <w:shd w:val="clear" w:color="auto" w:fill="auto"/>
          </w:tcPr>
          <w:p w:rsidR="00ED3259" w:rsidRPr="00ED3259" w:rsidRDefault="00ED3259" w:rsidP="00982144">
            <w:pPr>
              <w:spacing w:after="0" w:line="240" w:lineRule="auto"/>
              <w:jc w:val="center"/>
              <w:rPr>
                <w:rFonts w:ascii="Times New Roman" w:eastAsia="Times New Roman" w:hAnsi="Times New Roman" w:cs="Times New Roman"/>
                <w:highlight w:val="yellow"/>
                <w:lang w:val="kk-KZ" w:eastAsia="ru-RU"/>
              </w:rPr>
            </w:pPr>
            <w:r w:rsidRPr="00ED3259">
              <w:rPr>
                <w:rFonts w:ascii="Times New Roman" w:eastAsia="Consolas" w:hAnsi="Times New Roman" w:cs="Consolas"/>
                <w:lang w:val="kk-KZ"/>
              </w:rPr>
              <w:t>2014 жылға қарай %</w:t>
            </w:r>
          </w:p>
        </w:tc>
        <w:tc>
          <w:tcPr>
            <w:tcW w:w="1136" w:type="dxa"/>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127,0</w:t>
            </w:r>
          </w:p>
        </w:tc>
        <w:tc>
          <w:tcPr>
            <w:tcW w:w="1276" w:type="dxa"/>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127,0</w:t>
            </w:r>
          </w:p>
        </w:tc>
        <w:tc>
          <w:tcPr>
            <w:tcW w:w="5244" w:type="dxa"/>
            <w:shd w:val="clear" w:color="auto" w:fill="auto"/>
          </w:tcPr>
          <w:p w:rsidR="00ED3259" w:rsidRDefault="00ED3259" w:rsidP="00ED3259">
            <w:pPr>
              <w:ind w:firstLine="176"/>
            </w:pPr>
            <w:r w:rsidRPr="00604F81">
              <w:rPr>
                <w:rFonts w:ascii="Times New Roman" w:eastAsia="Times New Roman" w:hAnsi="Times New Roman" w:cs="Times New Roman"/>
                <w:b/>
                <w:lang w:val="kk-KZ"/>
              </w:rPr>
              <w:t>Орындалды</w:t>
            </w:r>
            <w:r w:rsidRPr="00604F81">
              <w:rPr>
                <w:rFonts w:ascii="Times New Roman" w:eastAsia="Times New Roman" w:hAnsi="Times New Roman" w:cs="Times New Roman"/>
                <w:b/>
              </w:rPr>
              <w:t>.</w:t>
            </w:r>
          </w:p>
        </w:tc>
      </w:tr>
      <w:tr w:rsidR="00982144" w:rsidRPr="00ED3259" w:rsidTr="00ED3259">
        <w:trPr>
          <w:trHeight w:val="159"/>
          <w:tblHeader/>
        </w:trPr>
        <w:tc>
          <w:tcPr>
            <w:tcW w:w="15558" w:type="dxa"/>
            <w:gridSpan w:val="7"/>
            <w:shd w:val="clear" w:color="auto" w:fill="FFC000"/>
          </w:tcPr>
          <w:p w:rsidR="00982144" w:rsidRPr="00ED3259" w:rsidRDefault="00982144" w:rsidP="00982144">
            <w:pPr>
              <w:widowControl w:val="0"/>
              <w:spacing w:after="0" w:line="240" w:lineRule="auto"/>
              <w:ind w:left="113"/>
              <w:contextualSpacing/>
              <w:jc w:val="center"/>
              <w:rPr>
                <w:rFonts w:ascii="Times New Roman" w:eastAsia="Consolas" w:hAnsi="Times New Roman" w:cs="Times New Roman"/>
                <w:b/>
                <w:lang w:val="kk-KZ"/>
              </w:rPr>
            </w:pPr>
            <w:r w:rsidRPr="00ED3259">
              <w:rPr>
                <w:rFonts w:ascii="Times New Roman" w:eastAsia="Consolas" w:hAnsi="Times New Roman" w:cs="Times New Roman"/>
                <w:b/>
                <w:lang w:val="kk-KZ"/>
              </w:rPr>
              <w:t>2-стратегиялық бағыт. «Экономиканың қажеттілігін қамтамасыз ету және транзиттік әлеуетін іске асыру үшін көлік инфрақұрылымын дамыту»</w:t>
            </w:r>
          </w:p>
        </w:tc>
      </w:tr>
      <w:tr w:rsidR="00982144" w:rsidRPr="00ED3259" w:rsidTr="00ED3259">
        <w:trPr>
          <w:trHeight w:val="159"/>
          <w:tblHeader/>
        </w:trPr>
        <w:tc>
          <w:tcPr>
            <w:tcW w:w="15558" w:type="dxa"/>
            <w:gridSpan w:val="7"/>
            <w:shd w:val="clear" w:color="auto" w:fill="auto"/>
          </w:tcPr>
          <w:p w:rsidR="00982144" w:rsidRPr="00ED3259" w:rsidRDefault="00982144" w:rsidP="00982144">
            <w:pPr>
              <w:widowControl w:val="0"/>
              <w:spacing w:after="0" w:line="240" w:lineRule="auto"/>
              <w:ind w:left="113"/>
              <w:contextualSpacing/>
              <w:jc w:val="center"/>
              <w:rPr>
                <w:rFonts w:ascii="Times New Roman" w:eastAsia="Consolas" w:hAnsi="Times New Roman" w:cs="Times New Roman"/>
                <w:b/>
                <w:lang w:val="kk-KZ"/>
              </w:rPr>
            </w:pPr>
            <w:r w:rsidRPr="00ED3259">
              <w:rPr>
                <w:rFonts w:ascii="Times New Roman" w:eastAsia="Consolas" w:hAnsi="Times New Roman" w:cs="Consolas"/>
                <w:b/>
                <w:lang w:val="kk-KZ" w:eastAsia="ru-RU"/>
              </w:rPr>
              <w:t>Макроиндикаторлар</w:t>
            </w:r>
          </w:p>
        </w:tc>
      </w:tr>
      <w:tr w:rsidR="00982144" w:rsidRPr="00A2272E" w:rsidTr="00ED3259">
        <w:trPr>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pStyle w:val="afb"/>
              <w:spacing w:before="0" w:beforeAutospacing="0" w:after="0" w:afterAutospacing="0"/>
              <w:jc w:val="both"/>
              <w:rPr>
                <w:rFonts w:cs="Consolas"/>
                <w:sz w:val="22"/>
                <w:szCs w:val="22"/>
                <w:lang w:val="kk-KZ"/>
              </w:rPr>
            </w:pPr>
            <w:r w:rsidRPr="00ED3259">
              <w:rPr>
                <w:rFonts w:cs="Consolas"/>
                <w:sz w:val="22"/>
                <w:szCs w:val="22"/>
                <w:lang w:val="kk-KZ"/>
              </w:rPr>
              <w:t xml:space="preserve">Көлік және қоймалау саласындағы еңбек өнімділігінің өсімі </w:t>
            </w:r>
          </w:p>
        </w:tc>
        <w:tc>
          <w:tcPr>
            <w:tcW w:w="1701" w:type="dxa"/>
            <w:tcBorders>
              <w:left w:val="single" w:sz="4" w:space="0" w:color="auto"/>
            </w:tcBorders>
            <w:shd w:val="clear" w:color="auto" w:fill="auto"/>
          </w:tcPr>
          <w:p w:rsidR="00982144" w:rsidRPr="00ED3259" w:rsidRDefault="00982144" w:rsidP="00982144">
            <w:pPr>
              <w:spacing w:after="0" w:line="240" w:lineRule="auto"/>
              <w:jc w:val="center"/>
              <w:rPr>
                <w:rFonts w:ascii="Times New Roman" w:hAnsi="Times New Roman" w:cs="Times New Roman"/>
              </w:rPr>
            </w:pPr>
            <w:r w:rsidRPr="00ED3259">
              <w:rPr>
                <w:rFonts w:ascii="Times New Roman" w:eastAsia="Times New Roman" w:hAnsi="Times New Roman" w:cs="Times New Roman"/>
                <w:lang w:val="kk-KZ" w:eastAsia="ru-RU"/>
              </w:rPr>
              <w:t>Статистикалық деректер</w:t>
            </w:r>
          </w:p>
        </w:tc>
        <w:tc>
          <w:tcPr>
            <w:tcW w:w="1840" w:type="dxa"/>
            <w:shd w:val="clear" w:color="auto" w:fill="auto"/>
          </w:tcPr>
          <w:p w:rsidR="00982144" w:rsidRPr="00ED3259" w:rsidRDefault="00982144" w:rsidP="00982144">
            <w:pPr>
              <w:spacing w:after="0" w:line="240" w:lineRule="auto"/>
              <w:jc w:val="center"/>
              <w:rPr>
                <w:rFonts w:ascii="Times New Roman" w:hAnsi="Times New Roman" w:cs="Times New Roman"/>
                <w:lang w:val="kk-KZ"/>
              </w:rPr>
            </w:pPr>
            <w:r w:rsidRPr="00ED3259">
              <w:rPr>
                <w:rFonts w:ascii="Times New Roman" w:hAnsi="Times New Roman" w:cs="Times New Roman"/>
                <w:lang w:val="kk-KZ"/>
              </w:rPr>
              <w:t xml:space="preserve">2019 жылғы бағамен 2019 жылғы деңгейден өсімнің % </w:t>
            </w:r>
          </w:p>
        </w:tc>
        <w:tc>
          <w:tcPr>
            <w:tcW w:w="1136" w:type="dxa"/>
            <w:shd w:val="clear" w:color="auto" w:fill="auto"/>
          </w:tcPr>
          <w:p w:rsidR="00982144" w:rsidRPr="00ED3259" w:rsidRDefault="00982144" w:rsidP="00982144">
            <w:pPr>
              <w:pStyle w:val="afb"/>
              <w:spacing w:before="0" w:beforeAutospacing="0" w:after="0" w:afterAutospacing="0"/>
              <w:jc w:val="center"/>
              <w:rPr>
                <w:sz w:val="22"/>
                <w:szCs w:val="22"/>
                <w:lang w:val="ru-RU"/>
              </w:rPr>
            </w:pPr>
            <w:r w:rsidRPr="00ED3259">
              <w:rPr>
                <w:sz w:val="22"/>
                <w:szCs w:val="22"/>
                <w:lang w:val="ru-RU"/>
              </w:rPr>
              <w:t>4,2</w:t>
            </w:r>
          </w:p>
        </w:tc>
        <w:tc>
          <w:tcPr>
            <w:tcW w:w="1276" w:type="dxa"/>
            <w:shd w:val="clear" w:color="auto" w:fill="auto"/>
          </w:tcPr>
          <w:p w:rsidR="0077667C" w:rsidRDefault="00982144" w:rsidP="00982144">
            <w:pPr>
              <w:spacing w:after="0" w:line="240" w:lineRule="auto"/>
              <w:contextualSpacing/>
              <w:jc w:val="center"/>
              <w:rPr>
                <w:rFonts w:ascii="Times New Roman" w:eastAsia="Times New Roman" w:hAnsi="Times New Roman" w:cs="Times New Roman"/>
                <w:lang w:val="kk-KZ"/>
              </w:rPr>
            </w:pPr>
            <w:r w:rsidRPr="00ED3259">
              <w:rPr>
                <w:rFonts w:ascii="Times New Roman" w:eastAsia="Times New Roman" w:hAnsi="Times New Roman" w:cs="Times New Roman"/>
              </w:rPr>
              <w:t xml:space="preserve">-13 </w:t>
            </w:r>
          </w:p>
          <w:p w:rsidR="00982144" w:rsidRPr="00ED3259" w:rsidRDefault="0077667C" w:rsidP="00982144">
            <w:pPr>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(20</w:t>
            </w:r>
            <w:r w:rsidRPr="00ED3259">
              <w:rPr>
                <w:rFonts w:ascii="Times New Roman" w:eastAsia="Times New Roman" w:hAnsi="Times New Roman" w:cs="Times New Roman"/>
                <w:lang w:val="kk-KZ"/>
              </w:rPr>
              <w:t>22 ж. 9</w:t>
            </w:r>
            <w:r>
              <w:rPr>
                <w:rFonts w:ascii="Times New Roman" w:eastAsia="Times New Roman" w:hAnsi="Times New Roman" w:cs="Times New Roman"/>
                <w:lang w:val="kk-KZ"/>
              </w:rPr>
              <w:t xml:space="preserve"> </w:t>
            </w:r>
            <w:r w:rsidRPr="00ED3259">
              <w:rPr>
                <w:rFonts w:ascii="Times New Roman" w:eastAsia="Times New Roman" w:hAnsi="Times New Roman" w:cs="Times New Roman"/>
                <w:lang w:val="kk-KZ"/>
              </w:rPr>
              <w:t>айындағы деректер</w:t>
            </w:r>
            <w:r w:rsidRPr="00ED3259">
              <w:rPr>
                <w:rFonts w:ascii="Times New Roman" w:eastAsia="Times New Roman" w:hAnsi="Times New Roman" w:cs="Times New Roman"/>
              </w:rPr>
              <w:t>)</w:t>
            </w:r>
          </w:p>
        </w:tc>
        <w:tc>
          <w:tcPr>
            <w:tcW w:w="5244" w:type="dxa"/>
            <w:shd w:val="clear" w:color="auto" w:fill="auto"/>
          </w:tcPr>
          <w:p w:rsidR="00A2272E" w:rsidRPr="00A2272E" w:rsidRDefault="00A2272E" w:rsidP="00A2272E">
            <w:pPr>
              <w:spacing w:after="0" w:line="240" w:lineRule="auto"/>
              <w:ind w:firstLine="175"/>
              <w:contextualSpacing/>
              <w:jc w:val="both"/>
              <w:rPr>
                <w:rFonts w:ascii="Times New Roman" w:eastAsia="Times New Roman" w:hAnsi="Times New Roman" w:cs="Times New Roman"/>
                <w:lang w:val="kk-KZ"/>
              </w:rPr>
            </w:pPr>
            <w:r w:rsidRPr="00A2272E">
              <w:rPr>
                <w:rFonts w:ascii="Times New Roman" w:eastAsia="Times New Roman" w:hAnsi="Times New Roman" w:cs="Times New Roman"/>
                <w:lang w:val="kk-KZ"/>
              </w:rPr>
              <w:t>2</w:t>
            </w:r>
            <w:r>
              <w:rPr>
                <w:rFonts w:ascii="Times New Roman" w:eastAsia="Times New Roman" w:hAnsi="Times New Roman" w:cs="Times New Roman"/>
                <w:lang w:val="kk-KZ"/>
              </w:rPr>
              <w:t xml:space="preserve">022 жылдың 9 айындағы деректер </w:t>
            </w:r>
            <w:r w:rsidR="0047671B">
              <w:rPr>
                <w:rFonts w:ascii="Times New Roman" w:eastAsia="Times New Roman" w:hAnsi="Times New Roman" w:cs="Times New Roman"/>
                <w:lang w:val="kk-KZ"/>
              </w:rPr>
              <w:t>-</w:t>
            </w:r>
            <w:r w:rsidRPr="00A2272E">
              <w:rPr>
                <w:rFonts w:ascii="Times New Roman" w:eastAsia="Times New Roman" w:hAnsi="Times New Roman" w:cs="Times New Roman"/>
                <w:lang w:val="kk-KZ"/>
              </w:rPr>
              <w:t>13% құрады.</w:t>
            </w:r>
          </w:p>
          <w:p w:rsidR="00982144" w:rsidRPr="00A2272E" w:rsidRDefault="00A2272E" w:rsidP="00A2272E">
            <w:pPr>
              <w:spacing w:after="0" w:line="240" w:lineRule="auto"/>
              <w:ind w:firstLine="175"/>
              <w:contextualSpacing/>
              <w:jc w:val="both"/>
              <w:rPr>
                <w:rFonts w:ascii="Times New Roman" w:eastAsia="Times New Roman" w:hAnsi="Times New Roman" w:cs="Times New Roman"/>
                <w:lang w:val="kk-KZ"/>
              </w:rPr>
            </w:pPr>
            <w:r w:rsidRPr="00A2272E">
              <w:rPr>
                <w:rFonts w:ascii="Times New Roman" w:eastAsia="Times New Roman" w:hAnsi="Times New Roman" w:cs="Times New Roman"/>
                <w:lang w:val="kk-KZ"/>
              </w:rPr>
              <w:t>2022 жылдың қорытындысы бойынша алдын ала деректер 2023 жылғы мамыр</w:t>
            </w:r>
            <w:r>
              <w:rPr>
                <w:rFonts w:ascii="Times New Roman" w:eastAsia="Times New Roman" w:hAnsi="Times New Roman" w:cs="Times New Roman"/>
                <w:lang w:val="kk-KZ"/>
              </w:rPr>
              <w:t>ын</w:t>
            </w:r>
            <w:r w:rsidRPr="00A2272E">
              <w:rPr>
                <w:rFonts w:ascii="Times New Roman" w:eastAsia="Times New Roman" w:hAnsi="Times New Roman" w:cs="Times New Roman"/>
                <w:lang w:val="kk-KZ"/>
              </w:rPr>
              <w:t xml:space="preserve">да ҚР </w:t>
            </w:r>
            <w:r>
              <w:rPr>
                <w:rFonts w:ascii="Times New Roman" w:eastAsia="Times New Roman" w:hAnsi="Times New Roman" w:cs="Times New Roman"/>
                <w:lang w:val="kk-KZ"/>
              </w:rPr>
              <w:t>СЖРА ҰСБ</w:t>
            </w:r>
            <w:r w:rsidRPr="00A2272E">
              <w:rPr>
                <w:rFonts w:ascii="Times New Roman" w:eastAsia="Times New Roman" w:hAnsi="Times New Roman" w:cs="Times New Roman"/>
                <w:lang w:val="kk-KZ"/>
              </w:rPr>
              <w:t xml:space="preserve">  жарияланады, соңғы деректер 2023 жылғы тамыз</w:t>
            </w:r>
            <w:r>
              <w:rPr>
                <w:rFonts w:ascii="Times New Roman" w:eastAsia="Times New Roman" w:hAnsi="Times New Roman" w:cs="Times New Roman"/>
                <w:lang w:val="kk-KZ"/>
              </w:rPr>
              <w:t>ын</w:t>
            </w:r>
            <w:r w:rsidRPr="00A2272E">
              <w:rPr>
                <w:rFonts w:ascii="Times New Roman" w:eastAsia="Times New Roman" w:hAnsi="Times New Roman" w:cs="Times New Roman"/>
                <w:lang w:val="kk-KZ"/>
              </w:rPr>
              <w:t>да жарияланады.</w:t>
            </w:r>
          </w:p>
        </w:tc>
      </w:tr>
      <w:tr w:rsidR="00982144" w:rsidRPr="00ED3259" w:rsidTr="00ED3259">
        <w:trPr>
          <w:trHeight w:val="77"/>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widowControl w:val="0"/>
              <w:spacing w:after="0" w:line="240" w:lineRule="auto"/>
              <w:contextualSpacing/>
              <w:jc w:val="both"/>
              <w:rPr>
                <w:rFonts w:ascii="Times New Roman" w:eastAsia="Times New Roman" w:hAnsi="Times New Roman" w:cs="Times New Roman"/>
                <w:lang w:val="kk-KZ" w:eastAsia="ru-RU"/>
              </w:rPr>
            </w:pPr>
            <w:r w:rsidRPr="00ED3259">
              <w:rPr>
                <w:rFonts w:ascii="Times New Roman" w:hAnsi="Times New Roman" w:cs="Times New Roman"/>
                <w:lang w:val="kk-KZ"/>
              </w:rPr>
              <w:t>Көлік және қоймалау саласындағы негізгі капиталға салынған инвестициялар</w:t>
            </w:r>
          </w:p>
        </w:tc>
        <w:tc>
          <w:tcPr>
            <w:tcW w:w="1701" w:type="dxa"/>
            <w:tcBorders>
              <w:left w:val="single" w:sz="4" w:space="0" w:color="auto"/>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val="kk-KZ" w:eastAsia="ru-RU"/>
              </w:rPr>
              <w:t>Статистикалық деректер</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val="kk-KZ" w:eastAsia="ru-RU"/>
              </w:rPr>
              <w:t xml:space="preserve">ЖІӨ-нен </w:t>
            </w:r>
            <w:r w:rsidRPr="00ED3259">
              <w:rPr>
                <w:rFonts w:ascii="Times New Roman" w:eastAsia="Times New Roman" w:hAnsi="Times New Roman" w:cs="Times New Roman"/>
                <w:lang w:eastAsia="ru-RU"/>
              </w:rPr>
              <w:t xml:space="preserve">% (2019 </w:t>
            </w:r>
            <w:r w:rsidRPr="00ED3259">
              <w:rPr>
                <w:rFonts w:ascii="Times New Roman" w:eastAsia="Times New Roman" w:hAnsi="Times New Roman" w:cs="Times New Roman"/>
                <w:lang w:val="kk-KZ" w:eastAsia="ru-RU"/>
              </w:rPr>
              <w:t>ж. деңгейден нақты өсім</w:t>
            </w:r>
            <w:r w:rsidRPr="00ED3259">
              <w:rPr>
                <w:rFonts w:ascii="Times New Roman" w:eastAsia="Times New Roman" w:hAnsi="Times New Roman" w:cs="Times New Roman"/>
                <w:lang w:eastAsia="ru-RU"/>
              </w:rPr>
              <w:t>)</w:t>
            </w:r>
          </w:p>
        </w:tc>
        <w:tc>
          <w:tcPr>
            <w:tcW w:w="1136"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31,5</w:t>
            </w:r>
          </w:p>
        </w:tc>
        <w:tc>
          <w:tcPr>
            <w:tcW w:w="1276" w:type="dxa"/>
            <w:shd w:val="clear" w:color="auto" w:fill="auto"/>
          </w:tcPr>
          <w:p w:rsidR="0077667C" w:rsidRDefault="00982144"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eastAsia="ru-RU"/>
              </w:rPr>
              <w:t xml:space="preserve">37 </w:t>
            </w:r>
          </w:p>
          <w:p w:rsidR="00982144" w:rsidRPr="00ED3259" w:rsidRDefault="0077667C" w:rsidP="0077667C">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rPr>
              <w:t>(20</w:t>
            </w:r>
            <w:r w:rsidRPr="00ED3259">
              <w:rPr>
                <w:rFonts w:ascii="Times New Roman" w:eastAsia="Times New Roman" w:hAnsi="Times New Roman" w:cs="Times New Roman"/>
                <w:lang w:val="kk-KZ"/>
              </w:rPr>
              <w:t xml:space="preserve">22 ж. </w:t>
            </w:r>
            <w:r>
              <w:rPr>
                <w:rFonts w:ascii="Times New Roman" w:eastAsia="Times New Roman" w:hAnsi="Times New Roman" w:cs="Times New Roman"/>
                <w:lang w:val="kk-KZ"/>
              </w:rPr>
              <w:t xml:space="preserve">12 </w:t>
            </w:r>
            <w:r w:rsidRPr="00ED3259">
              <w:rPr>
                <w:rFonts w:ascii="Times New Roman" w:eastAsia="Times New Roman" w:hAnsi="Times New Roman" w:cs="Times New Roman"/>
                <w:lang w:val="kk-KZ"/>
              </w:rPr>
              <w:t>айындағы деректер</w:t>
            </w:r>
            <w:r w:rsidRPr="00ED3259">
              <w:rPr>
                <w:rFonts w:ascii="Times New Roman" w:eastAsia="Times New Roman" w:hAnsi="Times New Roman" w:cs="Times New Roman"/>
              </w:rPr>
              <w:t>)</w:t>
            </w:r>
          </w:p>
        </w:tc>
        <w:tc>
          <w:tcPr>
            <w:tcW w:w="5244" w:type="dxa"/>
            <w:shd w:val="clear" w:color="auto" w:fill="auto"/>
          </w:tcPr>
          <w:p w:rsidR="00A2272E" w:rsidRPr="00A2272E" w:rsidRDefault="00A2272E" w:rsidP="00A2272E">
            <w:pPr>
              <w:spacing w:after="0" w:line="240" w:lineRule="auto"/>
              <w:ind w:firstLine="175"/>
              <w:contextualSpacing/>
              <w:jc w:val="both"/>
              <w:rPr>
                <w:rFonts w:ascii="Times New Roman" w:eastAsia="Times New Roman" w:hAnsi="Times New Roman" w:cs="Times New Roman"/>
              </w:rPr>
            </w:pPr>
            <w:r w:rsidRPr="00A2272E">
              <w:rPr>
                <w:rFonts w:ascii="Times New Roman" w:eastAsia="Times New Roman" w:hAnsi="Times New Roman" w:cs="Times New Roman"/>
              </w:rPr>
              <w:t>2022 жылдың 12 айындағы деректер 37% құрады.</w:t>
            </w:r>
          </w:p>
          <w:p w:rsidR="00982144" w:rsidRPr="00A2272E" w:rsidRDefault="00A2272E" w:rsidP="00A2272E">
            <w:pPr>
              <w:spacing w:after="0" w:line="240" w:lineRule="auto"/>
              <w:ind w:firstLine="175"/>
              <w:contextualSpacing/>
              <w:jc w:val="both"/>
              <w:rPr>
                <w:rFonts w:ascii="Times New Roman" w:eastAsia="Times New Roman" w:hAnsi="Times New Roman" w:cs="Times New Roman"/>
              </w:rPr>
            </w:pPr>
            <w:r w:rsidRPr="00A2272E">
              <w:rPr>
                <w:rFonts w:ascii="Times New Roman" w:eastAsia="Times New Roman" w:hAnsi="Times New Roman" w:cs="Times New Roman"/>
              </w:rPr>
              <w:t xml:space="preserve">2022 жылдың қорытындысы бойынша түпкілікті деректерді ҚР </w:t>
            </w:r>
            <w:r>
              <w:rPr>
                <w:rFonts w:ascii="Times New Roman" w:eastAsia="Times New Roman" w:hAnsi="Times New Roman" w:cs="Times New Roman"/>
                <w:lang w:val="kk-KZ"/>
              </w:rPr>
              <w:t>СЖРА ҰСБ</w:t>
            </w:r>
            <w:r w:rsidRPr="00A2272E">
              <w:rPr>
                <w:rFonts w:ascii="Times New Roman" w:eastAsia="Times New Roman" w:hAnsi="Times New Roman" w:cs="Times New Roman"/>
                <w:lang w:val="kk-KZ"/>
              </w:rPr>
              <w:t xml:space="preserve">  </w:t>
            </w:r>
            <w:r w:rsidRPr="00A2272E">
              <w:rPr>
                <w:rFonts w:ascii="Times New Roman" w:eastAsia="Times New Roman" w:hAnsi="Times New Roman" w:cs="Times New Roman"/>
              </w:rPr>
              <w:t>2023 жылғы шілде</w:t>
            </w:r>
            <w:r w:rsidR="0047671B">
              <w:rPr>
                <w:rFonts w:ascii="Times New Roman" w:eastAsia="Times New Roman" w:hAnsi="Times New Roman" w:cs="Times New Roman"/>
                <w:lang w:val="kk-KZ"/>
              </w:rPr>
              <w:t>сін</w:t>
            </w:r>
            <w:r w:rsidRPr="00A2272E">
              <w:rPr>
                <w:rFonts w:ascii="Times New Roman" w:eastAsia="Times New Roman" w:hAnsi="Times New Roman" w:cs="Times New Roman"/>
              </w:rPr>
              <w:t xml:space="preserve">де </w:t>
            </w:r>
            <w:r w:rsidR="0047671B">
              <w:rPr>
                <w:rFonts w:ascii="Times New Roman" w:eastAsia="Times New Roman" w:hAnsi="Times New Roman" w:cs="Times New Roman"/>
              </w:rPr>
              <w:t>жарияла</w:t>
            </w:r>
            <w:r w:rsidR="0047671B">
              <w:rPr>
                <w:rFonts w:ascii="Times New Roman" w:eastAsia="Times New Roman" w:hAnsi="Times New Roman" w:cs="Times New Roman"/>
                <w:lang w:val="kk-KZ"/>
              </w:rPr>
              <w:t>на</w:t>
            </w:r>
            <w:r w:rsidRPr="00A2272E">
              <w:rPr>
                <w:rFonts w:ascii="Times New Roman" w:eastAsia="Times New Roman" w:hAnsi="Times New Roman" w:cs="Times New Roman"/>
              </w:rPr>
              <w:t>ды.</w:t>
            </w:r>
          </w:p>
        </w:tc>
      </w:tr>
      <w:tr w:rsidR="00ED3259" w:rsidRPr="00ED3259" w:rsidTr="00ED3259">
        <w:trPr>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ED3259" w:rsidRPr="00ED3259" w:rsidRDefault="00ED3259" w:rsidP="00982144">
            <w:pPr>
              <w:spacing w:after="0" w:line="240" w:lineRule="auto"/>
              <w:jc w:val="both"/>
              <w:rPr>
                <w:rFonts w:ascii="Times New Roman" w:eastAsia="Consolas" w:hAnsi="Times New Roman" w:cs="Times New Roman"/>
                <w:lang w:val="kk-KZ"/>
              </w:rPr>
            </w:pPr>
            <w:r w:rsidRPr="00ED3259">
              <w:rPr>
                <w:rFonts w:ascii="Times New Roman" w:eastAsia="Consolas" w:hAnsi="Times New Roman" w:cs="Times New Roman"/>
                <w:lang w:val="kk-KZ"/>
              </w:rPr>
              <w:t>1 адамға (*) халықтың әуе көлігімен жылына көліктік мобильдігі (қозғалысы)</w:t>
            </w:r>
          </w:p>
        </w:tc>
        <w:tc>
          <w:tcPr>
            <w:tcW w:w="1701" w:type="dxa"/>
            <w:tcBorders>
              <w:left w:val="single" w:sz="4" w:space="0" w:color="auto"/>
            </w:tcBorders>
            <w:shd w:val="clear" w:color="auto" w:fill="auto"/>
            <w:vAlign w:val="center"/>
          </w:tcPr>
          <w:p w:rsidR="00ED3259" w:rsidRPr="00ED3259" w:rsidRDefault="00ED3259"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ИИДМ-ның  ведомстволық деректері</w:t>
            </w:r>
          </w:p>
          <w:p w:rsidR="00ED3259" w:rsidRPr="00ED3259" w:rsidRDefault="00ED3259" w:rsidP="00982144">
            <w:pPr>
              <w:widowControl w:val="0"/>
              <w:spacing w:after="0" w:line="240" w:lineRule="auto"/>
              <w:contextualSpacing/>
              <w:jc w:val="center"/>
              <w:rPr>
                <w:rFonts w:ascii="Times New Roman" w:eastAsia="Consolas" w:hAnsi="Times New Roman" w:cs="Times New Roman"/>
                <w:strike/>
                <w:lang w:val="kk-KZ"/>
              </w:rPr>
            </w:pPr>
          </w:p>
        </w:tc>
        <w:tc>
          <w:tcPr>
            <w:tcW w:w="1840" w:type="dxa"/>
            <w:shd w:val="clear" w:color="auto" w:fill="auto"/>
          </w:tcPr>
          <w:p w:rsidR="00ED3259" w:rsidRPr="00ED3259" w:rsidRDefault="00ED3259" w:rsidP="00982144">
            <w:pPr>
              <w:spacing w:after="0" w:line="240" w:lineRule="auto"/>
              <w:jc w:val="center"/>
              <w:rPr>
                <w:rFonts w:ascii="Times New Roman" w:eastAsia="Consolas" w:hAnsi="Times New Roman" w:cs="Times New Roman"/>
                <w:lang w:val="kk-KZ"/>
              </w:rPr>
            </w:pPr>
            <w:r w:rsidRPr="00ED3259">
              <w:rPr>
                <w:rFonts w:ascii="Times New Roman" w:eastAsia="Consolas" w:hAnsi="Times New Roman" w:cs="Times New Roman"/>
                <w:lang w:val="kk-KZ"/>
              </w:rPr>
              <w:t>коэффициент</w:t>
            </w:r>
          </w:p>
          <w:p w:rsidR="00ED3259" w:rsidRPr="00ED3259" w:rsidRDefault="00ED3259" w:rsidP="00982144">
            <w:pPr>
              <w:spacing w:after="0" w:line="240" w:lineRule="auto"/>
              <w:jc w:val="center"/>
              <w:rPr>
                <w:rFonts w:ascii="Times New Roman" w:eastAsia="Consolas" w:hAnsi="Times New Roman" w:cs="Times New Roman"/>
                <w:lang w:val="kk-KZ"/>
              </w:rPr>
            </w:pPr>
          </w:p>
        </w:tc>
        <w:tc>
          <w:tcPr>
            <w:tcW w:w="1136" w:type="dxa"/>
            <w:shd w:val="clear" w:color="auto" w:fill="auto"/>
          </w:tcPr>
          <w:p w:rsidR="00ED3259" w:rsidRPr="00ED3259" w:rsidRDefault="00ED3259" w:rsidP="00982144">
            <w:pPr>
              <w:pStyle w:val="afb"/>
              <w:spacing w:before="0" w:beforeAutospacing="0" w:after="0" w:afterAutospacing="0"/>
              <w:jc w:val="center"/>
              <w:rPr>
                <w:sz w:val="22"/>
                <w:szCs w:val="22"/>
                <w:lang w:val="ru-RU"/>
              </w:rPr>
            </w:pPr>
            <w:r w:rsidRPr="00ED3259">
              <w:rPr>
                <w:sz w:val="22"/>
                <w:szCs w:val="22"/>
                <w:lang w:val="ru-RU"/>
              </w:rPr>
              <w:t>0,46</w:t>
            </w:r>
          </w:p>
        </w:tc>
        <w:tc>
          <w:tcPr>
            <w:tcW w:w="1276" w:type="dxa"/>
            <w:shd w:val="clear" w:color="auto" w:fill="auto"/>
          </w:tcPr>
          <w:p w:rsidR="00ED3259" w:rsidRPr="00ED3259" w:rsidRDefault="00ED3259" w:rsidP="00982144">
            <w:pPr>
              <w:pStyle w:val="afb"/>
              <w:spacing w:before="0" w:beforeAutospacing="0" w:after="0" w:afterAutospacing="0"/>
              <w:jc w:val="center"/>
              <w:rPr>
                <w:sz w:val="22"/>
                <w:szCs w:val="22"/>
                <w:lang w:val="ru-RU"/>
              </w:rPr>
            </w:pPr>
            <w:r w:rsidRPr="00ED3259">
              <w:rPr>
                <w:sz w:val="22"/>
                <w:szCs w:val="22"/>
                <w:lang w:val="ru-RU"/>
              </w:rPr>
              <w:t xml:space="preserve">0,50 </w:t>
            </w:r>
          </w:p>
          <w:p w:rsidR="00ED3259" w:rsidRPr="00ED3259" w:rsidRDefault="00ED3259" w:rsidP="00620E6C">
            <w:pPr>
              <w:pStyle w:val="afb"/>
              <w:spacing w:before="0" w:beforeAutospacing="0" w:after="0" w:afterAutospacing="0"/>
              <w:jc w:val="center"/>
              <w:rPr>
                <w:sz w:val="22"/>
                <w:szCs w:val="22"/>
                <w:lang w:val="ru-RU"/>
              </w:rPr>
            </w:pPr>
            <w:r w:rsidRPr="00ED3259">
              <w:rPr>
                <w:sz w:val="22"/>
                <w:szCs w:val="22"/>
                <w:lang w:val="ru-RU"/>
              </w:rPr>
              <w:t>(</w:t>
            </w:r>
            <w:r w:rsidR="00620E6C">
              <w:rPr>
                <w:sz w:val="22"/>
                <w:szCs w:val="22"/>
                <w:lang w:val="ru-RU"/>
              </w:rPr>
              <w:t>алдын ала деректер</w:t>
            </w:r>
            <w:r w:rsidRPr="00ED3259">
              <w:rPr>
                <w:sz w:val="22"/>
                <w:szCs w:val="22"/>
                <w:lang w:val="ru-RU"/>
              </w:rPr>
              <w:t>)</w:t>
            </w:r>
          </w:p>
        </w:tc>
        <w:tc>
          <w:tcPr>
            <w:tcW w:w="5244" w:type="dxa"/>
            <w:shd w:val="clear" w:color="auto" w:fill="auto"/>
          </w:tcPr>
          <w:p w:rsidR="00ED3259" w:rsidRDefault="00ED3259" w:rsidP="00ED3259">
            <w:pPr>
              <w:ind w:firstLine="176"/>
            </w:pPr>
            <w:r w:rsidRPr="00105003">
              <w:rPr>
                <w:rFonts w:ascii="Times New Roman" w:eastAsia="Times New Roman" w:hAnsi="Times New Roman" w:cs="Times New Roman"/>
                <w:b/>
                <w:lang w:val="kk-KZ"/>
              </w:rPr>
              <w:t>Орындалды</w:t>
            </w:r>
            <w:r w:rsidRPr="00105003">
              <w:rPr>
                <w:rFonts w:ascii="Times New Roman" w:eastAsia="Times New Roman" w:hAnsi="Times New Roman" w:cs="Times New Roman"/>
                <w:b/>
              </w:rPr>
              <w:t>.</w:t>
            </w:r>
          </w:p>
        </w:tc>
      </w:tr>
      <w:tr w:rsidR="00ED3259" w:rsidRPr="00ED3259" w:rsidTr="00ED3259">
        <w:trPr>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vAlign w:val="center"/>
          </w:tcPr>
          <w:p w:rsidR="00ED3259" w:rsidRPr="00ED3259" w:rsidRDefault="00ED3259" w:rsidP="00982144">
            <w:pPr>
              <w:widowControl w:val="0"/>
              <w:spacing w:after="0" w:line="240" w:lineRule="auto"/>
              <w:contextualSpacing/>
              <w:jc w:val="both"/>
              <w:rPr>
                <w:rFonts w:ascii="Times New Roman" w:eastAsia="Consolas" w:hAnsi="Times New Roman" w:cs="Times New Roman"/>
                <w:lang w:val="kk-KZ"/>
              </w:rPr>
            </w:pPr>
            <w:r w:rsidRPr="00ED3259">
              <w:rPr>
                <w:rFonts w:ascii="Times New Roman" w:eastAsia="Consolas" w:hAnsi="Times New Roman" w:cs="Times New Roman"/>
                <w:lang w:val="kk-KZ"/>
              </w:rPr>
              <w:t>Қазақстан Республикасының аумағы арқылы транзиттік қатынаста  жүктерді  автомобиль көлігімен тасымалдау</w:t>
            </w:r>
          </w:p>
        </w:tc>
        <w:tc>
          <w:tcPr>
            <w:tcW w:w="1701" w:type="dxa"/>
            <w:tcBorders>
              <w:left w:val="single" w:sz="4" w:space="0" w:color="auto"/>
            </w:tcBorders>
            <w:shd w:val="clear" w:color="auto" w:fill="auto"/>
            <w:vAlign w:val="center"/>
          </w:tcPr>
          <w:p w:rsidR="00ED3259" w:rsidRPr="00ED3259" w:rsidRDefault="00ED3259"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ИИДМ-ның  ведомстволық деректері</w:t>
            </w:r>
          </w:p>
        </w:tc>
        <w:tc>
          <w:tcPr>
            <w:tcW w:w="1840" w:type="dxa"/>
            <w:shd w:val="clear" w:color="auto" w:fill="auto"/>
          </w:tcPr>
          <w:p w:rsidR="00ED3259" w:rsidRPr="00ED3259" w:rsidRDefault="00ED3259"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млн. тонна</w:t>
            </w:r>
          </w:p>
        </w:tc>
        <w:tc>
          <w:tcPr>
            <w:tcW w:w="1136" w:type="dxa"/>
            <w:shd w:val="clear" w:color="auto" w:fill="auto"/>
          </w:tcPr>
          <w:p w:rsidR="00ED3259" w:rsidRPr="00ED3259" w:rsidRDefault="00ED3259" w:rsidP="00982144">
            <w:pPr>
              <w:widowControl w:val="0"/>
              <w:spacing w:after="0" w:line="240" w:lineRule="auto"/>
              <w:contextualSpacing/>
              <w:jc w:val="center"/>
              <w:rPr>
                <w:rFonts w:ascii="Times New Roman" w:hAnsi="Times New Roman"/>
              </w:rPr>
            </w:pPr>
            <w:r w:rsidRPr="00ED3259">
              <w:rPr>
                <w:rFonts w:ascii="Times New Roman" w:hAnsi="Times New Roman"/>
              </w:rPr>
              <w:t>2,4</w:t>
            </w:r>
          </w:p>
        </w:tc>
        <w:tc>
          <w:tcPr>
            <w:tcW w:w="1276" w:type="dxa"/>
            <w:shd w:val="clear" w:color="auto" w:fill="auto"/>
          </w:tcPr>
          <w:p w:rsidR="00ED3259" w:rsidRPr="00ED3259" w:rsidRDefault="00ED3259" w:rsidP="00982144">
            <w:pPr>
              <w:widowControl w:val="0"/>
              <w:spacing w:after="0" w:line="240" w:lineRule="auto"/>
              <w:contextualSpacing/>
              <w:jc w:val="center"/>
              <w:rPr>
                <w:rFonts w:ascii="Times New Roman" w:hAnsi="Times New Roman"/>
              </w:rPr>
            </w:pPr>
            <w:r w:rsidRPr="00ED3259">
              <w:rPr>
                <w:rFonts w:ascii="Times New Roman" w:hAnsi="Times New Roman"/>
              </w:rPr>
              <w:t>3,6</w:t>
            </w:r>
          </w:p>
        </w:tc>
        <w:tc>
          <w:tcPr>
            <w:tcW w:w="5244" w:type="dxa"/>
            <w:shd w:val="clear" w:color="auto" w:fill="auto"/>
          </w:tcPr>
          <w:p w:rsidR="00ED3259" w:rsidRDefault="00ED3259" w:rsidP="00ED3259">
            <w:pPr>
              <w:ind w:firstLine="176"/>
            </w:pPr>
            <w:r w:rsidRPr="00105003">
              <w:rPr>
                <w:rFonts w:ascii="Times New Roman" w:eastAsia="Times New Roman" w:hAnsi="Times New Roman" w:cs="Times New Roman"/>
                <w:b/>
                <w:lang w:val="kk-KZ"/>
              </w:rPr>
              <w:t>Орындалды</w:t>
            </w:r>
            <w:r w:rsidRPr="00105003">
              <w:rPr>
                <w:rFonts w:ascii="Times New Roman" w:eastAsia="Times New Roman" w:hAnsi="Times New Roman" w:cs="Times New Roman"/>
                <w:b/>
              </w:rPr>
              <w:t>.</w:t>
            </w:r>
          </w:p>
        </w:tc>
      </w:tr>
      <w:tr w:rsidR="00982144" w:rsidRPr="00ED3259" w:rsidTr="00ED3259">
        <w:trPr>
          <w:tblHeader/>
        </w:trPr>
        <w:tc>
          <w:tcPr>
            <w:tcW w:w="15558" w:type="dxa"/>
            <w:gridSpan w:val="7"/>
            <w:shd w:val="clear" w:color="auto" w:fill="auto"/>
          </w:tcPr>
          <w:p w:rsidR="00982144" w:rsidRPr="00ED3259" w:rsidRDefault="00982144" w:rsidP="00982144">
            <w:pPr>
              <w:widowControl w:val="0"/>
              <w:spacing w:after="0" w:line="240" w:lineRule="auto"/>
              <w:contextualSpacing/>
              <w:jc w:val="center"/>
              <w:rPr>
                <w:rFonts w:ascii="Times New Roman" w:eastAsia="Consolas" w:hAnsi="Times New Roman" w:cs="Consolas"/>
                <w:lang w:val="kk-KZ"/>
              </w:rPr>
            </w:pPr>
            <w:r w:rsidRPr="00ED3259">
              <w:rPr>
                <w:rFonts w:ascii="Times New Roman" w:eastAsia="Consolas" w:hAnsi="Times New Roman" w:cs="Consolas"/>
                <w:b/>
                <w:lang w:val="kk-KZ" w:eastAsia="ru-RU"/>
              </w:rPr>
              <w:t>2.1-мақсат. «Көлік инфрақұрылымын дамыту»</w:t>
            </w:r>
          </w:p>
        </w:tc>
      </w:tr>
      <w:tr w:rsidR="00982144" w:rsidRPr="00ED3259" w:rsidTr="00ED3259">
        <w:trPr>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widowControl w:val="0"/>
              <w:spacing w:after="0" w:line="240" w:lineRule="auto"/>
              <w:contextualSpacing/>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Нормативтік жағдайдағы республикалық маңызы бар автомобиль жолдарының үлесі</w:t>
            </w:r>
          </w:p>
        </w:tc>
        <w:tc>
          <w:tcPr>
            <w:tcW w:w="1701" w:type="dxa"/>
            <w:tcBorders>
              <w:left w:val="single" w:sz="4" w:space="0" w:color="auto"/>
            </w:tcBorders>
            <w:shd w:val="clear" w:color="auto" w:fill="auto"/>
            <w:vAlign w:val="center"/>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ИИДМ-ның ведомстволық</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деректері</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w:t>
            </w:r>
          </w:p>
        </w:tc>
        <w:tc>
          <w:tcPr>
            <w:tcW w:w="1136"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91</w:t>
            </w:r>
          </w:p>
        </w:tc>
        <w:tc>
          <w:tcPr>
            <w:tcW w:w="1276"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91</w:t>
            </w:r>
          </w:p>
        </w:tc>
        <w:tc>
          <w:tcPr>
            <w:tcW w:w="5244" w:type="dxa"/>
            <w:shd w:val="clear" w:color="auto" w:fill="auto"/>
          </w:tcPr>
          <w:p w:rsidR="00982144" w:rsidRPr="00ED3259" w:rsidRDefault="00ED3259" w:rsidP="00982144">
            <w:pPr>
              <w:widowControl w:val="0"/>
              <w:spacing w:after="0" w:line="240" w:lineRule="auto"/>
              <w:ind w:firstLine="175"/>
              <w:contextualSpacing/>
              <w:rPr>
                <w:rFonts w:ascii="Times New Roman" w:eastAsia="Times New Roman" w:hAnsi="Times New Roman" w:cs="Times New Roman"/>
                <w:b/>
              </w:rPr>
            </w:pPr>
            <w:r w:rsidRPr="00ED3259">
              <w:rPr>
                <w:rFonts w:ascii="Times New Roman" w:eastAsia="Times New Roman" w:hAnsi="Times New Roman" w:cs="Times New Roman"/>
                <w:b/>
                <w:lang w:val="kk-KZ"/>
              </w:rPr>
              <w:t>Орындалды</w:t>
            </w:r>
            <w:r w:rsidRPr="00ED3259">
              <w:rPr>
                <w:rFonts w:ascii="Times New Roman" w:eastAsia="Times New Roman" w:hAnsi="Times New Roman" w:cs="Times New Roman"/>
                <w:b/>
              </w:rPr>
              <w:t>.</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widowControl w:val="0"/>
              <w:spacing w:after="0" w:line="240" w:lineRule="auto"/>
              <w:contextualSpacing/>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Республикалық маңызы бар автожолдарының жалпы ұзындығындағы I және II техникалық санаттағы республикалық маңызы бар автомобиль жолдарының үлесі</w:t>
            </w:r>
          </w:p>
        </w:tc>
        <w:tc>
          <w:tcPr>
            <w:tcW w:w="1701" w:type="dxa"/>
            <w:tcBorders>
              <w:left w:val="single" w:sz="4" w:space="0" w:color="auto"/>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Consolas" w:hAnsi="Times New Roman" w:cs="Times New Roman"/>
                <w:lang w:val="kk-KZ"/>
              </w:rPr>
              <w:t>ИИДМ-ның ведомстволық</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деректері</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rPr>
            </w:pPr>
            <w:r w:rsidRPr="00ED3259">
              <w:rPr>
                <w:rFonts w:ascii="Times New Roman" w:eastAsia="Times New Roman" w:hAnsi="Times New Roman" w:cs="Times New Roman"/>
                <w:lang w:val="kk-KZ"/>
              </w:rPr>
              <w:t>%</w:t>
            </w:r>
          </w:p>
        </w:tc>
        <w:tc>
          <w:tcPr>
            <w:tcW w:w="1136"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45</w:t>
            </w:r>
          </w:p>
        </w:tc>
        <w:tc>
          <w:tcPr>
            <w:tcW w:w="1276"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40</w:t>
            </w:r>
          </w:p>
        </w:tc>
        <w:tc>
          <w:tcPr>
            <w:tcW w:w="5244" w:type="dxa"/>
            <w:shd w:val="clear" w:color="auto" w:fill="auto"/>
          </w:tcPr>
          <w:p w:rsidR="00A2272E" w:rsidRDefault="00A2272E" w:rsidP="00982144">
            <w:pPr>
              <w:widowControl w:val="0"/>
              <w:spacing w:after="0" w:line="240" w:lineRule="auto"/>
              <w:ind w:firstLine="175"/>
              <w:contextualSpacing/>
              <w:jc w:val="both"/>
              <w:rPr>
                <w:rFonts w:ascii="Times New Roman" w:eastAsia="Times New Roman" w:hAnsi="Times New Roman" w:cs="Times New Roman"/>
                <w:b/>
                <w:lang w:val="kk-KZ"/>
              </w:rPr>
            </w:pPr>
            <w:r>
              <w:rPr>
                <w:rFonts w:ascii="Times New Roman" w:eastAsia="Times New Roman" w:hAnsi="Times New Roman" w:cs="Times New Roman"/>
                <w:b/>
                <w:lang w:val="kk-KZ"/>
              </w:rPr>
              <w:t>Орындалған жоқ</w:t>
            </w:r>
            <w:r w:rsidR="00982144" w:rsidRPr="00ED3259">
              <w:rPr>
                <w:rFonts w:ascii="Times New Roman" w:eastAsia="Times New Roman" w:hAnsi="Times New Roman" w:cs="Times New Roman"/>
                <w:b/>
              </w:rPr>
              <w:t>.</w:t>
            </w:r>
          </w:p>
          <w:p w:rsidR="00A2272E" w:rsidRPr="00A2272E" w:rsidRDefault="00A2272E" w:rsidP="00982144">
            <w:pPr>
              <w:widowControl w:val="0"/>
              <w:spacing w:after="0" w:line="240" w:lineRule="auto"/>
              <w:ind w:firstLine="175"/>
              <w:contextualSpacing/>
              <w:jc w:val="both"/>
              <w:rPr>
                <w:rFonts w:ascii="Times New Roman" w:eastAsia="Times New Roman" w:hAnsi="Times New Roman" w:cs="Times New Roman"/>
                <w:lang w:val="kk-KZ"/>
              </w:rPr>
            </w:pPr>
            <w:r w:rsidRPr="00A2272E">
              <w:rPr>
                <w:rFonts w:ascii="Times New Roman" w:eastAsia="Times New Roman" w:hAnsi="Times New Roman" w:cs="Times New Roman"/>
                <w:lang w:val="kk-KZ"/>
              </w:rPr>
              <w:t xml:space="preserve">Бірқатар жобалар </w:t>
            </w:r>
            <w:r w:rsidRPr="00A2272E">
              <w:rPr>
                <w:rFonts w:ascii="Times New Roman" w:eastAsia="Times New Roman" w:hAnsi="Times New Roman" w:cs="Times New Roman"/>
                <w:i/>
                <w:lang w:val="kk-KZ"/>
              </w:rPr>
              <w:t>(Қарағанды-Алматы, Талдықорған-Өскемен, Ақтөбе-Атырау-Астрахань, Қалбатау-Майқапшағай және т.б.)</w:t>
            </w:r>
            <w:r w:rsidRPr="00A2272E">
              <w:rPr>
                <w:rFonts w:ascii="Times New Roman" w:eastAsia="Times New Roman" w:hAnsi="Times New Roman" w:cs="Times New Roman"/>
                <w:lang w:val="kk-KZ"/>
              </w:rPr>
              <w:t xml:space="preserve"> бойынша жұмыстар жүргізу кестесінен артта қалушылық байқалатын құрылыс-монтаждау жұмыстарының қымбаттауымен және жобалардың құнын түзетудің ұзақ рәсімдерімен байланысты.</w:t>
            </w:r>
          </w:p>
          <w:p w:rsidR="00A2272E" w:rsidRPr="00A2272E" w:rsidRDefault="00A2272E" w:rsidP="00A2272E">
            <w:pPr>
              <w:widowControl w:val="0"/>
              <w:spacing w:after="0" w:line="240" w:lineRule="auto"/>
              <w:ind w:firstLine="175"/>
              <w:contextualSpacing/>
              <w:jc w:val="both"/>
              <w:rPr>
                <w:rFonts w:ascii="Times New Roman" w:eastAsia="Times New Roman" w:hAnsi="Times New Roman" w:cs="Times New Roman"/>
                <w:lang w:val="kk-KZ"/>
              </w:rPr>
            </w:pPr>
            <w:r w:rsidRPr="00A2272E">
              <w:rPr>
                <w:rFonts w:ascii="Times New Roman" w:eastAsia="Times New Roman" w:hAnsi="Times New Roman" w:cs="Times New Roman"/>
                <w:lang w:val="kk-KZ"/>
              </w:rPr>
              <w:t>Осыған байланысты, 2022 жылы жолдардың жекелеген учаскелері бойынша жұмыстар аяқталды, бұл ретте жоспарлы мәндерді қалыптастыру кезінде ірі жобалардың аяқталуы күтілді.</w:t>
            </w:r>
          </w:p>
          <w:p w:rsidR="00A2272E" w:rsidRPr="00A2272E" w:rsidRDefault="00982144" w:rsidP="00A2272E">
            <w:pPr>
              <w:widowControl w:val="0"/>
              <w:spacing w:line="240" w:lineRule="auto"/>
              <w:ind w:firstLine="175"/>
              <w:contextualSpacing/>
              <w:jc w:val="both"/>
              <w:rPr>
                <w:rFonts w:ascii="Times New Roman" w:hAnsi="Times New Roman"/>
                <w:lang w:val="x-none"/>
              </w:rPr>
            </w:pPr>
            <w:r w:rsidRPr="00A2272E">
              <w:rPr>
                <w:rFonts w:ascii="Times New Roman" w:eastAsia="Times New Roman" w:hAnsi="Times New Roman" w:cs="Times New Roman"/>
                <w:b/>
                <w:lang w:val="kk-KZ"/>
              </w:rPr>
              <w:t xml:space="preserve"> </w:t>
            </w:r>
            <w:r w:rsidR="00A2272E" w:rsidRPr="00A2272E">
              <w:rPr>
                <w:rFonts w:ascii="inherit" w:eastAsia="Times New Roman" w:hAnsi="inherit" w:cs="Courier New"/>
                <w:color w:val="002033"/>
                <w:sz w:val="20"/>
                <w:szCs w:val="20"/>
                <w:bdr w:val="none" w:sz="0" w:space="0" w:color="auto" w:frame="1"/>
                <w:lang w:val="kk-KZ" w:eastAsia="ru-RU"/>
              </w:rPr>
              <w:t xml:space="preserve"> </w:t>
            </w:r>
            <w:r w:rsidR="00A2272E" w:rsidRPr="00A2272E">
              <w:rPr>
                <w:rFonts w:ascii="Times New Roman" w:eastAsia="Times New Roman" w:hAnsi="Times New Roman"/>
                <w:lang w:val="x-none"/>
              </w:rPr>
              <w:t>Сонымен қатар, қол жеткізбеуге қаржыландырудың болмауы да әсер етті, өйткені бюджеттің қысқаруына байланысты осы индикатор бойынша қаржыландыруды азайту жағына өзгерістер енгізілді, алайда даму жоспарына өзгеріс енгізген кезде мемлекеттік жоспарлау жөніндегі уәкілетті орган (ҚР ҰЭМ) түзетуді қолдамады.</w:t>
            </w:r>
          </w:p>
          <w:p w:rsidR="00982144" w:rsidRPr="00A2272E" w:rsidRDefault="00A2272E" w:rsidP="00A2272E">
            <w:pPr>
              <w:widowControl w:val="0"/>
              <w:spacing w:after="0" w:line="240" w:lineRule="auto"/>
              <w:ind w:firstLine="175"/>
              <w:contextualSpacing/>
              <w:jc w:val="both"/>
              <w:rPr>
                <w:rFonts w:ascii="Times New Roman" w:eastAsia="Times New Roman" w:hAnsi="Times New Roman" w:cs="Times New Roman"/>
              </w:rPr>
            </w:pPr>
            <w:r w:rsidRPr="00A2272E">
              <w:rPr>
                <w:rFonts w:ascii="Times New Roman" w:eastAsia="Times New Roman" w:hAnsi="Times New Roman" w:cs="Times New Roman"/>
              </w:rPr>
              <w:t>Осылайша, Республикалық маңызы бар автомобиль жолдарының жалпы ұзындығындағы I және II техникалық санаттағы Республикалық маңызы бар автомобиль жолдарының үлесі бойынша индикатор 2021 жылмен салыстырғанда бұрынғы 40% деңгейінде қалды.</w:t>
            </w:r>
          </w:p>
        </w:tc>
      </w:tr>
      <w:tr w:rsidR="00ED3259" w:rsidRPr="00ED3259" w:rsidTr="00ED3259">
        <w:trPr>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vAlign w:val="center"/>
          </w:tcPr>
          <w:p w:rsidR="00ED3259" w:rsidRPr="00ED3259" w:rsidRDefault="00ED3259" w:rsidP="00982144">
            <w:pPr>
              <w:widowControl w:val="0"/>
              <w:spacing w:after="0" w:line="240" w:lineRule="auto"/>
              <w:contextualSpacing/>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Нормативтік жағдайдағы облыстық және аудандық маңызы бар автомобиль жолдарының үлесі</w:t>
            </w:r>
          </w:p>
        </w:tc>
        <w:tc>
          <w:tcPr>
            <w:tcW w:w="1701" w:type="dxa"/>
            <w:tcBorders>
              <w:left w:val="single" w:sz="4" w:space="0" w:color="auto"/>
            </w:tcBorders>
            <w:shd w:val="clear" w:color="auto" w:fill="auto"/>
            <w:vAlign w:val="center"/>
          </w:tcPr>
          <w:p w:rsidR="00ED3259" w:rsidRPr="00ED3259" w:rsidRDefault="00ED3259" w:rsidP="00982144">
            <w:pPr>
              <w:widowControl w:val="0"/>
              <w:spacing w:after="0" w:line="240" w:lineRule="auto"/>
              <w:contextualSpacing/>
              <w:jc w:val="center"/>
              <w:rPr>
                <w:rFonts w:ascii="Times New Roman" w:eastAsia="Consolas" w:hAnsi="Times New Roman" w:cs="Times New Roman"/>
                <w:bCs/>
                <w:lang w:val="kk-KZ"/>
              </w:rPr>
            </w:pPr>
            <w:r w:rsidRPr="00ED3259">
              <w:rPr>
                <w:rFonts w:ascii="Times New Roman" w:eastAsia="Consolas" w:hAnsi="Times New Roman" w:cs="Times New Roman"/>
                <w:bCs/>
                <w:lang w:val="kk-KZ"/>
              </w:rPr>
              <w:t>Облыс әкімдектерінің деректері</w:t>
            </w:r>
          </w:p>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val="kk-KZ" w:eastAsia="ru-RU"/>
              </w:rPr>
            </w:pPr>
          </w:p>
        </w:tc>
        <w:tc>
          <w:tcPr>
            <w:tcW w:w="1840" w:type="dxa"/>
            <w:shd w:val="clear" w:color="auto" w:fill="auto"/>
          </w:tcPr>
          <w:p w:rsidR="00ED3259" w:rsidRPr="00ED3259" w:rsidRDefault="00ED3259" w:rsidP="00982144">
            <w:pPr>
              <w:widowControl w:val="0"/>
              <w:spacing w:after="0" w:line="240" w:lineRule="auto"/>
              <w:contextualSpacing/>
              <w:jc w:val="center"/>
              <w:rPr>
                <w:rFonts w:ascii="Times New Roman" w:eastAsia="Times New Roman" w:hAnsi="Times New Roman" w:cs="Times New Roman"/>
                <w:lang w:val="kk-KZ"/>
              </w:rPr>
            </w:pPr>
            <w:r w:rsidRPr="00ED3259">
              <w:rPr>
                <w:rFonts w:ascii="Times New Roman" w:eastAsia="Times New Roman" w:hAnsi="Times New Roman" w:cs="Times New Roman"/>
                <w:lang w:val="kk-KZ"/>
              </w:rPr>
              <w:t>%</w:t>
            </w:r>
          </w:p>
        </w:tc>
        <w:tc>
          <w:tcPr>
            <w:tcW w:w="1136" w:type="dxa"/>
            <w:shd w:val="clear" w:color="auto" w:fill="auto"/>
          </w:tcPr>
          <w:p w:rsidR="00ED3259" w:rsidRPr="00ED3259" w:rsidRDefault="00ED3259" w:rsidP="00982144">
            <w:pPr>
              <w:widowControl w:val="0"/>
              <w:spacing w:after="0" w:line="240" w:lineRule="auto"/>
              <w:contextualSpacing/>
              <w:jc w:val="center"/>
              <w:rPr>
                <w:rFonts w:ascii="Times New Roman" w:hAnsi="Times New Roman" w:cs="Times New Roman"/>
              </w:rPr>
            </w:pPr>
            <w:r w:rsidRPr="00ED3259">
              <w:rPr>
                <w:rFonts w:ascii="Times New Roman" w:hAnsi="Times New Roman" w:cs="Times New Roman"/>
              </w:rPr>
              <w:t>80</w:t>
            </w:r>
          </w:p>
        </w:tc>
        <w:tc>
          <w:tcPr>
            <w:tcW w:w="1276" w:type="dxa"/>
            <w:shd w:val="clear" w:color="auto" w:fill="auto"/>
          </w:tcPr>
          <w:p w:rsidR="00ED3259" w:rsidRPr="00ED3259" w:rsidRDefault="00ED3259" w:rsidP="00982144">
            <w:pPr>
              <w:widowControl w:val="0"/>
              <w:spacing w:after="0" w:line="240" w:lineRule="auto"/>
              <w:contextualSpacing/>
              <w:jc w:val="center"/>
              <w:rPr>
                <w:rFonts w:ascii="Times New Roman" w:hAnsi="Times New Roman" w:cs="Times New Roman"/>
              </w:rPr>
            </w:pPr>
            <w:r w:rsidRPr="00ED3259">
              <w:rPr>
                <w:rFonts w:ascii="Times New Roman" w:hAnsi="Times New Roman" w:cs="Times New Roman"/>
              </w:rPr>
              <w:t>85</w:t>
            </w:r>
          </w:p>
        </w:tc>
        <w:tc>
          <w:tcPr>
            <w:tcW w:w="5244" w:type="dxa"/>
            <w:shd w:val="clear" w:color="auto" w:fill="auto"/>
          </w:tcPr>
          <w:p w:rsidR="00ED3259" w:rsidRDefault="00ED3259" w:rsidP="00ED3259">
            <w:pPr>
              <w:ind w:firstLine="176"/>
            </w:pPr>
            <w:r w:rsidRPr="00C7714D">
              <w:rPr>
                <w:rFonts w:ascii="Times New Roman" w:eastAsia="Times New Roman" w:hAnsi="Times New Roman" w:cs="Times New Roman"/>
                <w:b/>
                <w:lang w:val="kk-KZ"/>
              </w:rPr>
              <w:t>Орындалды</w:t>
            </w:r>
            <w:r w:rsidRPr="00C7714D">
              <w:rPr>
                <w:rFonts w:ascii="Times New Roman" w:eastAsia="Times New Roman" w:hAnsi="Times New Roman" w:cs="Times New Roman"/>
                <w:b/>
              </w:rPr>
              <w:t>.</w:t>
            </w:r>
          </w:p>
        </w:tc>
      </w:tr>
      <w:tr w:rsidR="00ED3259" w:rsidRPr="00ED3259" w:rsidTr="00ED3259">
        <w:trPr>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vAlign w:val="center"/>
          </w:tcPr>
          <w:p w:rsidR="00ED3259" w:rsidRPr="00ED3259" w:rsidRDefault="00ED3259" w:rsidP="00982144">
            <w:pPr>
              <w:widowControl w:val="0"/>
              <w:spacing w:after="0" w:line="240" w:lineRule="auto"/>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Алматы қаласының метрополитенімен жолаушылар тасымалының көлемі</w:t>
            </w:r>
          </w:p>
        </w:tc>
        <w:tc>
          <w:tcPr>
            <w:tcW w:w="1701" w:type="dxa"/>
            <w:tcBorders>
              <w:left w:val="single" w:sz="4" w:space="0" w:color="auto"/>
            </w:tcBorders>
            <w:shd w:val="clear" w:color="auto" w:fill="auto"/>
            <w:vAlign w:val="center"/>
          </w:tcPr>
          <w:p w:rsidR="00ED3259" w:rsidRPr="00ED3259" w:rsidRDefault="00ED3259"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Алматы қаласы әкімдігінің деректері</w:t>
            </w:r>
          </w:p>
        </w:tc>
        <w:tc>
          <w:tcPr>
            <w:tcW w:w="1840" w:type="dxa"/>
            <w:shd w:val="clear" w:color="auto" w:fill="auto"/>
          </w:tcPr>
          <w:p w:rsidR="00ED3259" w:rsidRPr="00ED3259" w:rsidRDefault="00ED3259"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млн. адам</w:t>
            </w:r>
          </w:p>
        </w:tc>
        <w:tc>
          <w:tcPr>
            <w:tcW w:w="1136" w:type="dxa"/>
            <w:shd w:val="clear" w:color="auto" w:fill="auto"/>
          </w:tcPr>
          <w:p w:rsidR="00ED3259" w:rsidRPr="00ED3259" w:rsidRDefault="00ED3259" w:rsidP="00982144">
            <w:pPr>
              <w:spacing w:after="0" w:line="240" w:lineRule="auto"/>
              <w:contextualSpacing/>
              <w:jc w:val="center"/>
              <w:rPr>
                <w:rFonts w:ascii="Times New Roman" w:eastAsia="Times New Roman" w:hAnsi="Times New Roman" w:cs="Times New Roman"/>
                <w:highlight w:val="yellow"/>
              </w:rPr>
            </w:pPr>
            <w:r w:rsidRPr="00ED3259">
              <w:rPr>
                <w:rFonts w:ascii="Times New Roman" w:eastAsia="Times New Roman" w:hAnsi="Times New Roman" w:cs="Times New Roman"/>
              </w:rPr>
              <w:t>16</w:t>
            </w:r>
          </w:p>
        </w:tc>
        <w:tc>
          <w:tcPr>
            <w:tcW w:w="1276" w:type="dxa"/>
            <w:shd w:val="clear" w:color="auto" w:fill="auto"/>
          </w:tcPr>
          <w:p w:rsidR="00ED3259" w:rsidRPr="00ED3259" w:rsidRDefault="00ED3259" w:rsidP="00982144">
            <w:pPr>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16,8</w:t>
            </w:r>
          </w:p>
        </w:tc>
        <w:tc>
          <w:tcPr>
            <w:tcW w:w="5244" w:type="dxa"/>
            <w:shd w:val="clear" w:color="auto" w:fill="auto"/>
          </w:tcPr>
          <w:p w:rsidR="00ED3259" w:rsidRDefault="00ED3259" w:rsidP="00ED3259">
            <w:pPr>
              <w:ind w:firstLine="176"/>
            </w:pPr>
            <w:r w:rsidRPr="00C7714D">
              <w:rPr>
                <w:rFonts w:ascii="Times New Roman" w:eastAsia="Times New Roman" w:hAnsi="Times New Roman" w:cs="Times New Roman"/>
                <w:b/>
                <w:lang w:val="kk-KZ"/>
              </w:rPr>
              <w:t>Орындалды</w:t>
            </w:r>
            <w:r w:rsidRPr="00C7714D">
              <w:rPr>
                <w:rFonts w:ascii="Times New Roman" w:eastAsia="Times New Roman" w:hAnsi="Times New Roman" w:cs="Times New Roman"/>
                <w:b/>
              </w:rPr>
              <w:t>.</w:t>
            </w:r>
          </w:p>
        </w:tc>
      </w:tr>
      <w:tr w:rsidR="00982144" w:rsidRPr="00ED3259" w:rsidTr="00ED3259">
        <w:trPr>
          <w:tblHeader/>
        </w:trPr>
        <w:tc>
          <w:tcPr>
            <w:tcW w:w="15558" w:type="dxa"/>
            <w:gridSpan w:val="7"/>
            <w:shd w:val="clear" w:color="auto" w:fill="auto"/>
          </w:tcPr>
          <w:p w:rsidR="00982144" w:rsidRPr="00ED3259" w:rsidRDefault="00982144" w:rsidP="00982144">
            <w:pPr>
              <w:spacing w:after="0" w:line="240" w:lineRule="auto"/>
              <w:contextualSpacing/>
              <w:jc w:val="center"/>
              <w:rPr>
                <w:rFonts w:ascii="Times New Roman" w:eastAsia="Times New Roman" w:hAnsi="Times New Roman" w:cs="Times New Roman"/>
              </w:rPr>
            </w:pPr>
            <w:r w:rsidRPr="00ED3259">
              <w:rPr>
                <w:rFonts w:ascii="Times New Roman" w:eastAsia="Consolas" w:hAnsi="Times New Roman" w:cs="Consolas"/>
                <w:b/>
                <w:lang w:val="kk-KZ" w:eastAsia="ru-RU"/>
              </w:rPr>
              <w:t>2.2- мақсат. «Транзиттік әлеуеттi дамыту»</w:t>
            </w:r>
          </w:p>
        </w:tc>
      </w:tr>
      <w:tr w:rsidR="00982144" w:rsidRPr="00ED3259" w:rsidTr="00ED3259">
        <w:trPr>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widowControl w:val="0"/>
              <w:spacing w:after="0" w:line="240" w:lineRule="auto"/>
              <w:contextualSpacing/>
              <w:rPr>
                <w:rFonts w:ascii="Times New Roman" w:eastAsia="Consolas" w:hAnsi="Times New Roman" w:cs="Times New Roman"/>
                <w:lang w:val="kk-KZ"/>
              </w:rPr>
            </w:pPr>
            <w:r w:rsidRPr="00ED3259">
              <w:rPr>
                <w:rFonts w:ascii="Times New Roman" w:eastAsia="Consolas" w:hAnsi="Times New Roman" w:cs="Times New Roman"/>
                <w:lang w:val="kk-KZ"/>
              </w:rPr>
              <w:t>Су көлігімен жүк тасымалдау көлемі</w:t>
            </w:r>
          </w:p>
        </w:tc>
        <w:tc>
          <w:tcPr>
            <w:tcW w:w="1701" w:type="dxa"/>
            <w:tcBorders>
              <w:left w:val="single" w:sz="4" w:space="0" w:color="auto"/>
            </w:tcBorders>
            <w:shd w:val="clear" w:color="auto" w:fill="auto"/>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Ведомстволық  деректер</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бір жылға млн. тонна</w:t>
            </w:r>
          </w:p>
        </w:tc>
        <w:tc>
          <w:tcPr>
            <w:tcW w:w="1136" w:type="dxa"/>
            <w:shd w:val="clear" w:color="auto" w:fill="auto"/>
          </w:tcPr>
          <w:p w:rsidR="00982144" w:rsidRPr="00ED3259" w:rsidRDefault="00982144" w:rsidP="00982144">
            <w:pPr>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1,58</w:t>
            </w:r>
          </w:p>
        </w:tc>
        <w:tc>
          <w:tcPr>
            <w:tcW w:w="1276" w:type="dxa"/>
            <w:shd w:val="clear" w:color="auto" w:fill="auto"/>
          </w:tcPr>
          <w:p w:rsidR="00982144" w:rsidRPr="00ED3259" w:rsidRDefault="00982144" w:rsidP="00982144">
            <w:pPr>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1,59</w:t>
            </w:r>
          </w:p>
        </w:tc>
        <w:tc>
          <w:tcPr>
            <w:tcW w:w="5244" w:type="dxa"/>
            <w:shd w:val="clear" w:color="auto" w:fill="auto"/>
          </w:tcPr>
          <w:p w:rsidR="00982144" w:rsidRPr="00A2272E" w:rsidRDefault="00ED3259" w:rsidP="00982144">
            <w:pPr>
              <w:spacing w:after="0" w:line="240" w:lineRule="auto"/>
              <w:ind w:firstLine="175"/>
              <w:contextualSpacing/>
              <w:jc w:val="both"/>
              <w:rPr>
                <w:rFonts w:ascii="Times New Roman" w:eastAsia="Times New Roman" w:hAnsi="Times New Roman" w:cs="Times New Roman"/>
                <w:b/>
                <w:lang w:val="kk-KZ"/>
              </w:rPr>
            </w:pPr>
            <w:r w:rsidRPr="00ED3259">
              <w:rPr>
                <w:rFonts w:ascii="Times New Roman" w:eastAsia="Times New Roman" w:hAnsi="Times New Roman" w:cs="Times New Roman"/>
                <w:b/>
                <w:lang w:val="kk-KZ"/>
              </w:rPr>
              <w:t>Орындалды</w:t>
            </w:r>
            <w:r w:rsidRPr="00ED3259">
              <w:rPr>
                <w:rFonts w:ascii="Times New Roman" w:eastAsia="Times New Roman" w:hAnsi="Times New Roman" w:cs="Times New Roman"/>
                <w:b/>
              </w:rPr>
              <w:t>.</w:t>
            </w:r>
          </w:p>
          <w:p w:rsidR="00982144" w:rsidRPr="00ED3259" w:rsidRDefault="00982144" w:rsidP="00982144">
            <w:pPr>
              <w:spacing w:after="0" w:line="240" w:lineRule="auto"/>
              <w:ind w:firstLine="175"/>
              <w:contextualSpacing/>
              <w:jc w:val="both"/>
              <w:rPr>
                <w:rFonts w:ascii="Times New Roman" w:eastAsia="Times New Roman" w:hAnsi="Times New Roman" w:cs="Times New Roman"/>
              </w:rPr>
            </w:pPr>
          </w:p>
        </w:tc>
      </w:tr>
      <w:tr w:rsidR="00982144" w:rsidRPr="00BE6847" w:rsidTr="00072381">
        <w:trPr>
          <w:trHeight w:val="396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vAlign w:val="center"/>
          </w:tcPr>
          <w:p w:rsidR="00982144" w:rsidRPr="00ED3259" w:rsidRDefault="00982144" w:rsidP="00982144">
            <w:pPr>
              <w:spacing w:after="0" w:line="240" w:lineRule="auto"/>
              <w:jc w:val="both"/>
              <w:rPr>
                <w:rFonts w:ascii="Times New Roman" w:eastAsia="Consolas" w:hAnsi="Times New Roman" w:cs="Times New Roman"/>
                <w:lang w:val="kk-KZ"/>
              </w:rPr>
            </w:pPr>
            <w:r w:rsidRPr="00ED3259">
              <w:rPr>
                <w:rFonts w:ascii="Times New Roman" w:eastAsia="Consolas" w:hAnsi="Times New Roman" w:cs="Times New Roman"/>
                <w:lang w:val="kk-KZ"/>
              </w:rPr>
              <w:t>Әлеуметтік маңызы бар облысаралық теміржол қатынастар бойынша жолаушылар айналымының көлемі</w:t>
            </w:r>
          </w:p>
        </w:tc>
        <w:tc>
          <w:tcPr>
            <w:tcW w:w="1701" w:type="dxa"/>
            <w:tcBorders>
              <w:left w:val="single" w:sz="4" w:space="0" w:color="auto"/>
            </w:tcBorders>
            <w:shd w:val="clear" w:color="auto" w:fill="auto"/>
            <w:vAlign w:val="center"/>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«ҚТЖ» ҰК» АҚ-ның   деректері</w:t>
            </w:r>
          </w:p>
        </w:tc>
        <w:tc>
          <w:tcPr>
            <w:tcW w:w="1840" w:type="dxa"/>
            <w:shd w:val="clear" w:color="auto" w:fill="auto"/>
          </w:tcPr>
          <w:p w:rsidR="00982144" w:rsidRPr="00ED3259" w:rsidRDefault="00982144" w:rsidP="00982144">
            <w:pPr>
              <w:spacing w:after="0" w:line="240" w:lineRule="auto"/>
              <w:jc w:val="center"/>
              <w:rPr>
                <w:rFonts w:ascii="Times New Roman" w:eastAsia="Consolas" w:hAnsi="Times New Roman" w:cs="Times New Roman"/>
                <w:lang w:val="kk-KZ"/>
              </w:rPr>
            </w:pPr>
            <w:r w:rsidRPr="00ED3259">
              <w:rPr>
                <w:rFonts w:ascii="Times New Roman" w:eastAsia="Consolas" w:hAnsi="Times New Roman" w:cs="Times New Roman"/>
                <w:lang w:val="kk-KZ"/>
              </w:rPr>
              <w:t>млрд. жкм</w:t>
            </w:r>
          </w:p>
        </w:tc>
        <w:tc>
          <w:tcPr>
            <w:tcW w:w="1136" w:type="dxa"/>
            <w:shd w:val="clear" w:color="auto" w:fill="auto"/>
          </w:tcPr>
          <w:p w:rsidR="00982144" w:rsidRPr="00ED3259" w:rsidRDefault="00982144" w:rsidP="00982144">
            <w:pPr>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15,0</w:t>
            </w:r>
          </w:p>
        </w:tc>
        <w:tc>
          <w:tcPr>
            <w:tcW w:w="1276" w:type="dxa"/>
            <w:shd w:val="clear" w:color="auto" w:fill="auto"/>
          </w:tcPr>
          <w:p w:rsidR="00982144" w:rsidRPr="00ED3259" w:rsidRDefault="00982144" w:rsidP="00982144">
            <w:pPr>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13,7</w:t>
            </w:r>
          </w:p>
        </w:tc>
        <w:tc>
          <w:tcPr>
            <w:tcW w:w="5244" w:type="dxa"/>
            <w:shd w:val="clear" w:color="auto" w:fill="auto"/>
          </w:tcPr>
          <w:p w:rsidR="00982144" w:rsidRPr="00ED3259" w:rsidRDefault="00297C56" w:rsidP="00982144">
            <w:pPr>
              <w:spacing w:after="0" w:line="240" w:lineRule="auto"/>
              <w:ind w:firstLine="175"/>
              <w:contextualSpacing/>
              <w:jc w:val="both"/>
              <w:rPr>
                <w:rFonts w:ascii="Times New Roman" w:hAnsi="Times New Roman" w:cs="Times New Roman"/>
                <w:b/>
                <w:color w:val="000000"/>
              </w:rPr>
            </w:pPr>
            <w:r>
              <w:rPr>
                <w:rFonts w:ascii="Times New Roman" w:hAnsi="Times New Roman" w:cs="Times New Roman"/>
                <w:b/>
                <w:color w:val="000000"/>
                <w:lang w:val="kk-KZ"/>
              </w:rPr>
              <w:t>Орындалған жоқ</w:t>
            </w:r>
            <w:r w:rsidR="00982144" w:rsidRPr="00ED3259">
              <w:rPr>
                <w:rFonts w:ascii="Times New Roman" w:hAnsi="Times New Roman" w:cs="Times New Roman"/>
                <w:b/>
                <w:color w:val="000000"/>
              </w:rPr>
              <w:t>.</w:t>
            </w:r>
          </w:p>
          <w:p w:rsidR="00297C56" w:rsidRPr="00072381" w:rsidRDefault="00297C56" w:rsidP="00297C56">
            <w:pPr>
              <w:pBdr>
                <w:bottom w:val="single" w:sz="4" w:space="31" w:color="FFFFFF"/>
              </w:pBdr>
              <w:tabs>
                <w:tab w:val="left" w:pos="142"/>
                <w:tab w:val="left" w:pos="993"/>
                <w:tab w:val="left" w:pos="1418"/>
              </w:tabs>
              <w:spacing w:after="0" w:line="240" w:lineRule="auto"/>
              <w:ind w:firstLine="175"/>
              <w:contextualSpacing/>
              <w:jc w:val="both"/>
              <w:rPr>
                <w:rFonts w:ascii="Times New Roman" w:eastAsia="Times New Roman" w:hAnsi="Times New Roman" w:cs="Times New Roman"/>
                <w:i/>
                <w:lang w:eastAsia="ru-RU"/>
              </w:rPr>
            </w:pPr>
            <w:r w:rsidRPr="00297C56">
              <w:rPr>
                <w:rFonts w:ascii="Times New Roman" w:eastAsia="Times New Roman" w:hAnsi="Times New Roman" w:cs="Times New Roman"/>
                <w:lang w:eastAsia="ru-RU"/>
              </w:rPr>
              <w:t xml:space="preserve">Ковидтен кейінгі кезеңдегі шектеу шараларына байланысты </w:t>
            </w:r>
            <w:r w:rsidRPr="00072381">
              <w:rPr>
                <w:rFonts w:ascii="Times New Roman" w:eastAsia="Times New Roman" w:hAnsi="Times New Roman" w:cs="Times New Roman"/>
                <w:i/>
                <w:lang w:eastAsia="ru-RU"/>
              </w:rPr>
              <w:t>(2022 жылғы қаңтар-маусым аралығында жолаушылар пойыздарының құрамынан жалпы вагондарды қалыптастыру алынып тасталды, жалпы вагондар 6 бірлік мөлшерінде жабыспады).</w:t>
            </w:r>
          </w:p>
          <w:p w:rsidR="00297C56" w:rsidRPr="00072381" w:rsidRDefault="00072381" w:rsidP="00982144">
            <w:pPr>
              <w:pBdr>
                <w:bottom w:val="single" w:sz="4" w:space="31" w:color="FFFFFF"/>
              </w:pBdr>
              <w:tabs>
                <w:tab w:val="left" w:pos="142"/>
                <w:tab w:val="left" w:pos="993"/>
                <w:tab w:val="left" w:pos="1418"/>
              </w:tabs>
              <w:spacing w:after="0" w:line="240" w:lineRule="auto"/>
              <w:ind w:firstLine="175"/>
              <w:contextualSpacing/>
              <w:jc w:val="both"/>
              <w:rPr>
                <w:rFonts w:ascii="Times New Roman" w:eastAsia="Times New Roman" w:hAnsi="Times New Roman" w:cs="Times New Roman"/>
                <w:i/>
                <w:lang w:val="kk-KZ" w:eastAsia="ru-RU"/>
              </w:rPr>
            </w:pPr>
            <w:r w:rsidRPr="00072381">
              <w:rPr>
                <w:rFonts w:ascii="Times New Roman" w:eastAsia="Times New Roman" w:hAnsi="Times New Roman" w:cs="Times New Roman"/>
                <w:lang w:val="kk-KZ" w:eastAsia="ru-RU"/>
              </w:rPr>
              <w:t>Сондай-ақ, қаңтар айындағы оқиғалар да қол жеткізбеуге әсер етті (</w:t>
            </w:r>
            <w:r w:rsidRPr="00072381">
              <w:rPr>
                <w:rFonts w:ascii="Times New Roman" w:eastAsia="Times New Roman" w:hAnsi="Times New Roman" w:cs="Times New Roman"/>
                <w:i/>
                <w:lang w:val="kk-KZ" w:eastAsia="ru-RU"/>
              </w:rPr>
              <w:t>2022 жылғы 4-6 қаңтар аралығында №109 Маңғыстау-Бейнеу, №110 Ақтөбе-РЗД 47, 07.01.</w:t>
            </w:r>
            <w:r w:rsidR="008F40DF">
              <w:rPr>
                <w:rFonts w:ascii="Times New Roman" w:eastAsia="Times New Roman" w:hAnsi="Times New Roman" w:cs="Times New Roman"/>
                <w:i/>
                <w:lang w:val="kk-KZ" w:eastAsia="ru-RU"/>
              </w:rPr>
              <w:t>20</w:t>
            </w:r>
            <w:r w:rsidRPr="00072381">
              <w:rPr>
                <w:rFonts w:ascii="Times New Roman" w:eastAsia="Times New Roman" w:hAnsi="Times New Roman" w:cs="Times New Roman"/>
                <w:i/>
                <w:lang w:val="kk-KZ" w:eastAsia="ru-RU"/>
              </w:rPr>
              <w:t>22</w:t>
            </w:r>
            <w:r>
              <w:rPr>
                <w:rFonts w:ascii="Times New Roman" w:eastAsia="Times New Roman" w:hAnsi="Times New Roman" w:cs="Times New Roman"/>
                <w:i/>
                <w:lang w:val="kk-KZ" w:eastAsia="ru-RU"/>
              </w:rPr>
              <w:t>ж.</w:t>
            </w:r>
            <w:r w:rsidRPr="00072381">
              <w:rPr>
                <w:rFonts w:ascii="Times New Roman" w:eastAsia="Times New Roman" w:hAnsi="Times New Roman" w:cs="Times New Roman"/>
                <w:i/>
                <w:lang w:val="kk-KZ" w:eastAsia="ru-RU"/>
              </w:rPr>
              <w:t xml:space="preserve"> бастап жолаушылар ағынының төмендеуімен жүру қайта басталды).</w:t>
            </w:r>
          </w:p>
          <w:p w:rsidR="00982144" w:rsidRPr="00072381" w:rsidRDefault="00072381" w:rsidP="00072381">
            <w:pPr>
              <w:pBdr>
                <w:bottom w:val="single" w:sz="4" w:space="31" w:color="FFFFFF"/>
              </w:pBdr>
              <w:tabs>
                <w:tab w:val="left" w:pos="142"/>
                <w:tab w:val="left" w:pos="993"/>
                <w:tab w:val="left" w:pos="1418"/>
              </w:tabs>
              <w:spacing w:after="0" w:line="240" w:lineRule="auto"/>
              <w:ind w:firstLine="175"/>
              <w:contextualSpacing/>
              <w:jc w:val="both"/>
              <w:rPr>
                <w:rFonts w:ascii="Times New Roman" w:eastAsia="Times New Roman" w:hAnsi="Times New Roman" w:cs="Times New Roman"/>
                <w:lang w:val="kk-KZ"/>
              </w:rPr>
            </w:pPr>
            <w:r w:rsidRPr="00072381">
              <w:rPr>
                <w:rFonts w:ascii="Times New Roman" w:eastAsia="Times New Roman" w:hAnsi="Times New Roman" w:cs="Times New Roman"/>
                <w:lang w:val="kk-KZ"/>
              </w:rPr>
              <w:t>ҚР ВАК-тың 2022 жылғы 27 сәуірдегі шешімімен 2022 жылғы 5 мамырдан бастап Жолаушылар пойыздарының жүруін кезең-кезеңімен қайта бастауға рұқсат етілді.</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vAlign w:val="center"/>
          </w:tcPr>
          <w:p w:rsidR="00982144" w:rsidRPr="00ED3259" w:rsidRDefault="00982144" w:rsidP="00982144">
            <w:pPr>
              <w:widowControl w:val="0"/>
              <w:spacing w:after="0" w:line="240" w:lineRule="auto"/>
              <w:contextualSpacing/>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Әлеуметтік маңызы бар авиамаршруттар бойынша  жолаушылар айналымының көлемі</w:t>
            </w:r>
          </w:p>
        </w:tc>
        <w:tc>
          <w:tcPr>
            <w:tcW w:w="1701" w:type="dxa"/>
            <w:tcBorders>
              <w:left w:val="single" w:sz="4" w:space="0" w:color="auto"/>
            </w:tcBorders>
            <w:shd w:val="clear" w:color="auto" w:fill="auto"/>
            <w:vAlign w:val="center"/>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 xml:space="preserve">ИИДМ-ның  ведомстволық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деректері</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млн.жкм.</w:t>
            </w:r>
          </w:p>
        </w:tc>
        <w:tc>
          <w:tcPr>
            <w:tcW w:w="1136"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highlight w:val="yellow"/>
                <w:lang w:eastAsia="ru-RU"/>
              </w:rPr>
            </w:pPr>
            <w:r w:rsidRPr="00ED3259">
              <w:rPr>
                <w:rFonts w:ascii="Times New Roman" w:eastAsia="Times New Roman" w:hAnsi="Times New Roman" w:cs="Times New Roman"/>
                <w:lang w:eastAsia="ru-RU"/>
              </w:rPr>
              <w:t>155</w:t>
            </w:r>
          </w:p>
        </w:tc>
        <w:tc>
          <w:tcPr>
            <w:tcW w:w="1276"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334</w:t>
            </w:r>
          </w:p>
        </w:tc>
        <w:tc>
          <w:tcPr>
            <w:tcW w:w="5244" w:type="dxa"/>
            <w:shd w:val="clear" w:color="auto" w:fill="auto"/>
          </w:tcPr>
          <w:p w:rsidR="00982144" w:rsidRPr="00ED3259" w:rsidRDefault="00ED3259" w:rsidP="00982144">
            <w:pPr>
              <w:widowControl w:val="0"/>
              <w:spacing w:after="0" w:line="240" w:lineRule="auto"/>
              <w:ind w:firstLine="175"/>
              <w:contextualSpacing/>
              <w:rPr>
                <w:rFonts w:ascii="Times New Roman" w:eastAsia="Times New Roman" w:hAnsi="Times New Roman" w:cs="Times New Roman"/>
                <w:b/>
                <w:lang w:eastAsia="ru-RU"/>
              </w:rPr>
            </w:pPr>
            <w:r w:rsidRPr="00ED3259">
              <w:rPr>
                <w:rFonts w:ascii="Times New Roman" w:eastAsia="Times New Roman" w:hAnsi="Times New Roman" w:cs="Times New Roman"/>
                <w:b/>
                <w:lang w:val="kk-KZ"/>
              </w:rPr>
              <w:t>Орындалды</w:t>
            </w:r>
            <w:r w:rsidRPr="00ED3259">
              <w:rPr>
                <w:rFonts w:ascii="Times New Roman" w:eastAsia="Times New Roman" w:hAnsi="Times New Roman" w:cs="Times New Roman"/>
                <w:b/>
              </w:rPr>
              <w:t>.</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vAlign w:val="center"/>
          </w:tcPr>
          <w:p w:rsidR="00982144" w:rsidRPr="00ED3259" w:rsidRDefault="00982144" w:rsidP="00982144">
            <w:pPr>
              <w:widowControl w:val="0"/>
              <w:spacing w:after="0" w:line="240" w:lineRule="auto"/>
              <w:contextualSpacing/>
              <w:jc w:val="both"/>
              <w:rPr>
                <w:rFonts w:ascii="Times New Roman" w:eastAsia="Consolas" w:hAnsi="Times New Roman" w:cs="Times New Roman"/>
                <w:lang w:val="kk-KZ"/>
              </w:rPr>
            </w:pPr>
            <w:r w:rsidRPr="00ED3259">
              <w:rPr>
                <w:rFonts w:ascii="Times New Roman" w:eastAsia="Consolas" w:hAnsi="Times New Roman" w:cs="Times New Roman"/>
                <w:lang w:val="kk-KZ"/>
              </w:rPr>
              <w:t>Қазақстан Республикасының аумағы арқылы транзиттік қатынаста  жүктерді теміржол көлігімен тасымалдау</w:t>
            </w:r>
          </w:p>
        </w:tc>
        <w:tc>
          <w:tcPr>
            <w:tcW w:w="1701" w:type="dxa"/>
            <w:tcBorders>
              <w:left w:val="single" w:sz="4" w:space="0" w:color="auto"/>
            </w:tcBorders>
            <w:shd w:val="clear" w:color="auto" w:fill="auto"/>
            <w:vAlign w:val="center"/>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«ҚТЖ» ҰК» АҚ  деректері</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млн. тонна</w:t>
            </w:r>
          </w:p>
        </w:tc>
        <w:tc>
          <w:tcPr>
            <w:tcW w:w="1136" w:type="dxa"/>
            <w:shd w:val="clear" w:color="auto" w:fill="auto"/>
          </w:tcPr>
          <w:p w:rsidR="00982144" w:rsidRPr="00ED3259" w:rsidRDefault="00982144" w:rsidP="00982144">
            <w:pPr>
              <w:pStyle w:val="afb"/>
              <w:spacing w:before="0" w:beforeAutospacing="0" w:after="0" w:afterAutospacing="0"/>
              <w:jc w:val="center"/>
              <w:rPr>
                <w:sz w:val="22"/>
                <w:szCs w:val="22"/>
                <w:lang w:val="ru-RU"/>
              </w:rPr>
            </w:pPr>
            <w:r w:rsidRPr="00ED3259">
              <w:rPr>
                <w:sz w:val="22"/>
                <w:szCs w:val="22"/>
                <w:lang w:val="ru-RU"/>
              </w:rPr>
              <w:t>24,8</w:t>
            </w:r>
          </w:p>
        </w:tc>
        <w:tc>
          <w:tcPr>
            <w:tcW w:w="1276" w:type="dxa"/>
            <w:shd w:val="clear" w:color="auto" w:fill="auto"/>
          </w:tcPr>
          <w:p w:rsidR="00982144" w:rsidRPr="00ED3259" w:rsidRDefault="00982144" w:rsidP="00982144">
            <w:pPr>
              <w:pStyle w:val="afb"/>
              <w:spacing w:before="0" w:beforeAutospacing="0" w:after="0" w:afterAutospacing="0"/>
              <w:jc w:val="center"/>
              <w:rPr>
                <w:sz w:val="22"/>
                <w:szCs w:val="22"/>
                <w:lang w:val="ru-RU"/>
              </w:rPr>
            </w:pPr>
            <w:r w:rsidRPr="00ED3259">
              <w:rPr>
                <w:sz w:val="22"/>
                <w:szCs w:val="22"/>
                <w:lang w:val="ru-RU"/>
              </w:rPr>
              <w:t>23,1</w:t>
            </w:r>
          </w:p>
        </w:tc>
        <w:tc>
          <w:tcPr>
            <w:tcW w:w="5244" w:type="dxa"/>
            <w:shd w:val="clear" w:color="auto" w:fill="auto"/>
          </w:tcPr>
          <w:p w:rsidR="00982144" w:rsidRPr="0089577D" w:rsidRDefault="00072381" w:rsidP="00982144">
            <w:pPr>
              <w:pStyle w:val="afb"/>
              <w:spacing w:before="0" w:beforeAutospacing="0" w:after="0" w:afterAutospacing="0"/>
              <w:ind w:firstLine="175"/>
              <w:rPr>
                <w:b/>
                <w:sz w:val="22"/>
                <w:szCs w:val="22"/>
                <w:lang w:val="ru-RU"/>
              </w:rPr>
            </w:pPr>
            <w:r w:rsidRPr="0089577D">
              <w:rPr>
                <w:b/>
                <w:sz w:val="22"/>
                <w:szCs w:val="22"/>
                <w:lang w:val="ru-RU"/>
              </w:rPr>
              <w:t>Орындалған жоқ</w:t>
            </w:r>
            <w:r w:rsidR="00982144" w:rsidRPr="0089577D">
              <w:rPr>
                <w:b/>
                <w:sz w:val="22"/>
                <w:szCs w:val="22"/>
                <w:lang w:val="ru-RU"/>
              </w:rPr>
              <w:t>.</w:t>
            </w:r>
          </w:p>
          <w:p w:rsidR="00AB57D4" w:rsidRPr="0089577D" w:rsidRDefault="00AB57D4" w:rsidP="00AB57D4">
            <w:pPr>
              <w:pStyle w:val="afb"/>
              <w:spacing w:before="0" w:beforeAutospacing="0" w:after="0" w:afterAutospacing="0"/>
              <w:ind w:firstLine="176"/>
              <w:jc w:val="both"/>
              <w:rPr>
                <w:sz w:val="22"/>
                <w:szCs w:val="22"/>
              </w:rPr>
            </w:pPr>
            <w:r w:rsidRPr="0089577D">
              <w:rPr>
                <w:sz w:val="22"/>
                <w:szCs w:val="22"/>
              </w:rPr>
              <w:t>Қол жеткізбеуге министрліктің қызметіне тәуелді емес бірқатар факторлар әсер етті:</w:t>
            </w:r>
          </w:p>
          <w:p w:rsidR="00AB57D4" w:rsidRPr="0089577D" w:rsidRDefault="00AB57D4" w:rsidP="00AB57D4">
            <w:pPr>
              <w:pStyle w:val="afb"/>
              <w:spacing w:before="0" w:beforeAutospacing="0" w:after="0" w:afterAutospacing="0"/>
              <w:ind w:firstLine="176"/>
              <w:jc w:val="both"/>
              <w:rPr>
                <w:sz w:val="22"/>
                <w:szCs w:val="22"/>
              </w:rPr>
            </w:pPr>
            <w:r w:rsidRPr="0089577D">
              <w:rPr>
                <w:sz w:val="22"/>
                <w:szCs w:val="22"/>
              </w:rPr>
              <w:t>Қытай тарапынан пойыздарды қабылдау бойынша шектеу шараларын сақта</w:t>
            </w:r>
            <w:r w:rsidRPr="0089577D">
              <w:rPr>
                <w:sz w:val="22"/>
                <w:szCs w:val="22"/>
                <w:lang w:val="kk-KZ"/>
              </w:rPr>
              <w:t>л</w:t>
            </w:r>
            <w:r w:rsidRPr="0089577D">
              <w:rPr>
                <w:sz w:val="22"/>
                <w:szCs w:val="22"/>
              </w:rPr>
              <w:t>у</w:t>
            </w:r>
            <w:r w:rsidRPr="0089577D">
              <w:rPr>
                <w:sz w:val="22"/>
                <w:szCs w:val="22"/>
                <w:lang w:val="kk-KZ"/>
              </w:rPr>
              <w:t>ы</w:t>
            </w:r>
            <w:r w:rsidRPr="0089577D">
              <w:rPr>
                <w:sz w:val="22"/>
                <w:szCs w:val="22"/>
              </w:rPr>
              <w:t xml:space="preserve">, </w:t>
            </w:r>
            <w:r w:rsidRPr="008F40DF">
              <w:rPr>
                <w:i/>
                <w:sz w:val="22"/>
                <w:szCs w:val="22"/>
              </w:rPr>
              <w:t>(Ресейден Қытайға вагондарда темір, түсті кен, мұнай коксын тасымалдаудың болмауы)</w:t>
            </w:r>
            <w:r w:rsidRPr="0089577D">
              <w:rPr>
                <w:sz w:val="22"/>
                <w:szCs w:val="22"/>
              </w:rPr>
              <w:t>;</w:t>
            </w:r>
          </w:p>
          <w:p w:rsidR="00AB57D4" w:rsidRPr="0089577D" w:rsidRDefault="00AB57D4" w:rsidP="00AB57D4">
            <w:pPr>
              <w:pStyle w:val="afb"/>
              <w:spacing w:before="0" w:beforeAutospacing="0" w:after="0" w:afterAutospacing="0"/>
              <w:ind w:firstLine="176"/>
              <w:jc w:val="both"/>
              <w:rPr>
                <w:sz w:val="22"/>
                <w:szCs w:val="22"/>
              </w:rPr>
            </w:pPr>
            <w:r w:rsidRPr="0089577D">
              <w:rPr>
                <w:sz w:val="22"/>
                <w:szCs w:val="22"/>
              </w:rPr>
              <w:t>Қытай-Еуропа-Қытай негізгі дәстүрлі маршрутындағы геосаяси жағдай және өзгеретін логистика;</w:t>
            </w:r>
          </w:p>
          <w:p w:rsidR="00AB57D4" w:rsidRPr="0089577D" w:rsidRDefault="00AB57D4" w:rsidP="00AB57D4">
            <w:pPr>
              <w:pStyle w:val="afb"/>
              <w:spacing w:before="0" w:beforeAutospacing="0" w:after="0" w:afterAutospacing="0"/>
              <w:ind w:firstLine="176"/>
              <w:jc w:val="both"/>
              <w:rPr>
                <w:sz w:val="22"/>
                <w:szCs w:val="22"/>
              </w:rPr>
            </w:pPr>
            <w:r w:rsidRPr="0089577D">
              <w:rPr>
                <w:sz w:val="22"/>
                <w:szCs w:val="22"/>
              </w:rPr>
              <w:t>Ресей аумағынан астық пен қантты әкетуге уақытша тыйым салуды енгізу;</w:t>
            </w:r>
          </w:p>
          <w:p w:rsidR="00AB57D4" w:rsidRPr="0089577D" w:rsidRDefault="00AB57D4" w:rsidP="00AB57D4">
            <w:pPr>
              <w:pStyle w:val="afb"/>
              <w:spacing w:before="0" w:beforeAutospacing="0" w:after="0" w:afterAutospacing="0"/>
              <w:ind w:firstLine="176"/>
              <w:jc w:val="both"/>
              <w:rPr>
                <w:sz w:val="22"/>
                <w:szCs w:val="22"/>
              </w:rPr>
            </w:pPr>
            <w:r w:rsidRPr="0089577D">
              <w:rPr>
                <w:sz w:val="22"/>
                <w:szCs w:val="22"/>
              </w:rPr>
              <w:t>Транскаспий халықаралық көлік маршрутындағы инфрақұрылымдық шектеулер;</w:t>
            </w:r>
          </w:p>
          <w:p w:rsidR="00AB57D4" w:rsidRPr="0089577D" w:rsidRDefault="00AB57D4" w:rsidP="00AB57D4">
            <w:pPr>
              <w:pStyle w:val="afb"/>
              <w:spacing w:before="0" w:beforeAutospacing="0" w:after="0" w:afterAutospacing="0"/>
              <w:ind w:firstLine="176"/>
              <w:jc w:val="both"/>
              <w:rPr>
                <w:sz w:val="22"/>
                <w:szCs w:val="22"/>
              </w:rPr>
            </w:pPr>
            <w:r w:rsidRPr="0089577D">
              <w:rPr>
                <w:sz w:val="22"/>
                <w:szCs w:val="22"/>
              </w:rPr>
              <w:t>Қазақстан-Ресей және Қазақстан-Түрікмен шекара өткелдерінде пойыздарды толық көлемде қабылдамау;</w:t>
            </w:r>
          </w:p>
          <w:p w:rsidR="00AB57D4" w:rsidRPr="0089577D" w:rsidRDefault="00AB57D4" w:rsidP="00AB57D4">
            <w:pPr>
              <w:pStyle w:val="afb"/>
              <w:spacing w:before="0" w:beforeAutospacing="0" w:after="0" w:afterAutospacing="0"/>
              <w:ind w:firstLine="176"/>
              <w:jc w:val="both"/>
              <w:rPr>
                <w:sz w:val="22"/>
                <w:szCs w:val="22"/>
                <w:lang w:val="kk-KZ"/>
              </w:rPr>
            </w:pPr>
            <w:r w:rsidRPr="0089577D">
              <w:rPr>
                <w:sz w:val="22"/>
                <w:szCs w:val="22"/>
              </w:rPr>
              <w:t>Иранға қатысты санкциялық саясат;</w:t>
            </w:r>
          </w:p>
          <w:p w:rsidR="00AB57D4" w:rsidRPr="0089577D" w:rsidRDefault="00AB57D4" w:rsidP="00AB57D4">
            <w:pPr>
              <w:pStyle w:val="afb"/>
              <w:spacing w:before="0" w:beforeAutospacing="0" w:after="0" w:afterAutospacing="0"/>
              <w:ind w:firstLine="176"/>
              <w:jc w:val="both"/>
              <w:rPr>
                <w:sz w:val="22"/>
                <w:szCs w:val="22"/>
              </w:rPr>
            </w:pPr>
            <w:r w:rsidRPr="0089577D">
              <w:rPr>
                <w:sz w:val="22"/>
                <w:szCs w:val="22"/>
              </w:rPr>
              <w:t>Баламалы көлік түрлерімен бәсекелестікті күшейту.</w:t>
            </w:r>
          </w:p>
          <w:p w:rsidR="00AB57D4" w:rsidRPr="0089577D" w:rsidRDefault="00AB57D4" w:rsidP="00AB57D4">
            <w:pPr>
              <w:pStyle w:val="afb"/>
              <w:spacing w:before="0" w:beforeAutospacing="0" w:after="0" w:afterAutospacing="0"/>
              <w:ind w:firstLine="176"/>
              <w:jc w:val="both"/>
              <w:rPr>
                <w:sz w:val="22"/>
                <w:szCs w:val="22"/>
              </w:rPr>
            </w:pPr>
            <w:r w:rsidRPr="0089577D">
              <w:rPr>
                <w:sz w:val="22"/>
                <w:szCs w:val="22"/>
              </w:rPr>
              <w:t>Сонымен қатар, бұрын бекітілген жоспарлы мәндер пандемияға дейінгі уақытта қалыптасқанын және геосаяси жағдайда өзгерістер таппағанын атап өтеміз (2019 жылы Нұрлы жол бағдарламасын әзірлеу шеңберінде).</w:t>
            </w:r>
          </w:p>
          <w:p w:rsidR="00982144" w:rsidRPr="0089577D" w:rsidRDefault="00AB57D4" w:rsidP="004B1E91">
            <w:pPr>
              <w:pStyle w:val="afb"/>
              <w:spacing w:before="0" w:beforeAutospacing="0" w:after="0" w:afterAutospacing="0"/>
              <w:ind w:firstLine="175"/>
              <w:jc w:val="both"/>
              <w:rPr>
                <w:sz w:val="22"/>
                <w:szCs w:val="22"/>
                <w:lang w:val="ru-RU"/>
              </w:rPr>
            </w:pPr>
            <w:r w:rsidRPr="0089577D">
              <w:rPr>
                <w:sz w:val="22"/>
                <w:szCs w:val="22"/>
                <w:lang w:val="ru-RU"/>
              </w:rPr>
              <w:t xml:space="preserve">Бұдан басқа, </w:t>
            </w:r>
            <w:r w:rsidRPr="008F40DF">
              <w:rPr>
                <w:b/>
                <w:sz w:val="22"/>
                <w:szCs w:val="22"/>
                <w:lang w:val="ru-RU"/>
              </w:rPr>
              <w:t>министрліктің қызметіне тәуелді емес объективті себептерді</w:t>
            </w:r>
            <w:r w:rsidRPr="0089577D">
              <w:rPr>
                <w:sz w:val="22"/>
                <w:szCs w:val="22"/>
                <w:lang w:val="ru-RU"/>
              </w:rPr>
              <w:t xml:space="preserve"> ескере отырып, </w:t>
            </w:r>
            <w:r w:rsidRPr="008F40DF">
              <w:rPr>
                <w:b/>
                <w:sz w:val="22"/>
                <w:szCs w:val="22"/>
                <w:lang w:val="ru-RU"/>
              </w:rPr>
              <w:t>Қазақстан Республикасы Президентінің қарарымен осы мәндерді түзету бойынша оң мақұлдау алынды</w:t>
            </w:r>
            <w:r w:rsidRPr="0089577D">
              <w:rPr>
                <w:sz w:val="22"/>
                <w:szCs w:val="22"/>
                <w:lang w:val="ru-RU"/>
              </w:rPr>
              <w:t xml:space="preserve"> (27.05.2022 ж. №22-2536), алайда Қазақстан Республикасы Президентінің тапсырмасына қарамастан, Министрліктің даму жоспарын түзету кезінде мемлекеттік жоспарлау жөніндегі уәкілетті орган (ҚР ҰЭМ) </w:t>
            </w:r>
            <w:r w:rsidR="008F40DF">
              <w:rPr>
                <w:sz w:val="22"/>
                <w:szCs w:val="22"/>
                <w:lang w:val="ru-RU"/>
              </w:rPr>
              <w:t>тұзет</w:t>
            </w:r>
            <w:r w:rsidR="004B1E91">
              <w:rPr>
                <w:sz w:val="22"/>
                <w:szCs w:val="22"/>
                <w:lang w:val="ru-RU"/>
              </w:rPr>
              <w:t>уді қолдамады.</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spacing w:after="0" w:line="240" w:lineRule="auto"/>
              <w:rPr>
                <w:rFonts w:ascii="Times New Roman" w:eastAsia="Times New Roman" w:hAnsi="Times New Roman" w:cs="Times New Roman"/>
                <w:lang w:val="kk-KZ" w:eastAsia="ru-RU"/>
              </w:rPr>
            </w:pPr>
            <w:r w:rsidRPr="00ED3259">
              <w:rPr>
                <w:rFonts w:ascii="Times New Roman" w:eastAsia="Consolas" w:hAnsi="Times New Roman" w:cs="Times New Roman"/>
                <w:lang w:val="kk-KZ"/>
              </w:rPr>
              <w:t>Пайдалану мерзімі 25 жылдан астам темір жол жылжымалы құрамы үшін:</w:t>
            </w:r>
          </w:p>
          <w:p w:rsidR="00982144" w:rsidRPr="00ED3259" w:rsidRDefault="00982144" w:rsidP="00982144">
            <w:pPr>
              <w:spacing w:after="0" w:line="240" w:lineRule="auto"/>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 xml:space="preserve">- жолаушылар вагондары </w:t>
            </w:r>
          </w:p>
        </w:tc>
        <w:tc>
          <w:tcPr>
            <w:tcW w:w="1701" w:type="dxa"/>
            <w:tcBorders>
              <w:left w:val="single" w:sz="4" w:space="0" w:color="auto"/>
            </w:tcBorders>
            <w:shd w:val="clear" w:color="auto" w:fill="auto"/>
            <w:vAlign w:val="center"/>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Times New Roman"/>
                <w:lang w:val="kk-KZ"/>
              </w:rPr>
              <w:t>«ҚТЖ» ҰК» АҚ-ның   деректері</w:t>
            </w:r>
          </w:p>
        </w:tc>
        <w:tc>
          <w:tcPr>
            <w:tcW w:w="1840" w:type="dxa"/>
            <w:shd w:val="clear" w:color="auto" w:fill="auto"/>
          </w:tcPr>
          <w:p w:rsidR="00982144" w:rsidRPr="00ED3259" w:rsidRDefault="00982144" w:rsidP="00982144">
            <w:pPr>
              <w:spacing w:after="0" w:line="240" w:lineRule="auto"/>
              <w:jc w:val="center"/>
              <w:rPr>
                <w:rFonts w:ascii="Consolas" w:eastAsia="Consolas" w:hAnsi="Consolas" w:cs="Consolas"/>
                <w:lang w:val="kk-KZ"/>
              </w:rPr>
            </w:pPr>
            <w:r w:rsidRPr="00ED3259">
              <w:rPr>
                <w:rFonts w:ascii="Times New Roman" w:eastAsia="Consolas" w:hAnsi="Times New Roman" w:cs="Times New Roman"/>
                <w:lang w:val="kk-KZ"/>
              </w:rPr>
              <w:t>%</w:t>
            </w:r>
          </w:p>
        </w:tc>
        <w:tc>
          <w:tcPr>
            <w:tcW w:w="1136" w:type="dxa"/>
            <w:shd w:val="clear" w:color="auto" w:fill="auto"/>
          </w:tcPr>
          <w:p w:rsidR="00982144" w:rsidRPr="00ED3259" w:rsidRDefault="00982144" w:rsidP="00982144">
            <w:pPr>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27</w:t>
            </w:r>
          </w:p>
        </w:tc>
        <w:tc>
          <w:tcPr>
            <w:tcW w:w="1276" w:type="dxa"/>
            <w:shd w:val="clear" w:color="auto" w:fill="auto"/>
          </w:tcPr>
          <w:p w:rsidR="00982144" w:rsidRPr="00ED3259" w:rsidRDefault="00982144" w:rsidP="00982144">
            <w:pPr>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37,6</w:t>
            </w:r>
          </w:p>
        </w:tc>
        <w:tc>
          <w:tcPr>
            <w:tcW w:w="5244" w:type="dxa"/>
            <w:shd w:val="clear" w:color="auto" w:fill="auto"/>
          </w:tcPr>
          <w:p w:rsidR="00982144" w:rsidRPr="0089577D" w:rsidRDefault="00AB57D4" w:rsidP="00982144">
            <w:pPr>
              <w:spacing w:after="0" w:line="240" w:lineRule="auto"/>
              <w:ind w:firstLine="175"/>
              <w:jc w:val="both"/>
              <w:rPr>
                <w:rFonts w:ascii="Times New Roman" w:hAnsi="Times New Roman" w:cs="Times New Roman"/>
                <w:b/>
              </w:rPr>
            </w:pPr>
            <w:r w:rsidRPr="0089577D">
              <w:rPr>
                <w:rFonts w:ascii="Times New Roman" w:hAnsi="Times New Roman" w:cs="Times New Roman"/>
                <w:b/>
                <w:lang w:val="kk-KZ"/>
              </w:rPr>
              <w:t>Орындалған жоқ</w:t>
            </w:r>
            <w:r w:rsidR="00982144" w:rsidRPr="0089577D">
              <w:rPr>
                <w:rFonts w:ascii="Times New Roman" w:hAnsi="Times New Roman" w:cs="Times New Roman"/>
                <w:b/>
              </w:rPr>
              <w:t xml:space="preserve">. </w:t>
            </w:r>
          </w:p>
          <w:p w:rsidR="00982144" w:rsidRPr="0089577D" w:rsidRDefault="00AB57D4" w:rsidP="00982144">
            <w:pPr>
              <w:spacing w:after="0" w:line="240" w:lineRule="auto"/>
              <w:ind w:firstLine="175"/>
              <w:jc w:val="both"/>
              <w:rPr>
                <w:rFonts w:ascii="Times New Roman" w:hAnsi="Times New Roman" w:cs="Times New Roman"/>
              </w:rPr>
            </w:pPr>
            <w:r w:rsidRPr="0089577D">
              <w:rPr>
                <w:rFonts w:ascii="Times New Roman" w:hAnsi="Times New Roman" w:cs="Times New Roman"/>
              </w:rPr>
              <w:t xml:space="preserve">Сатып алынатын вагондар санының қысқаруына </w:t>
            </w:r>
            <w:r w:rsidRPr="0089577D">
              <w:rPr>
                <w:rFonts w:ascii="Times New Roman" w:hAnsi="Times New Roman" w:cs="Times New Roman"/>
                <w:i/>
              </w:rPr>
              <w:t>(2022 жылға арналған жоспар – 100 бірлік, жеткізілген – 62 бірлік),</w:t>
            </w:r>
            <w:r w:rsidRPr="0089577D">
              <w:rPr>
                <w:rFonts w:ascii="Times New Roman" w:hAnsi="Times New Roman" w:cs="Times New Roman"/>
              </w:rPr>
              <w:t xml:space="preserve"> сондай-ақ отыратын орындардың ықтимал тапшылығына байланысты ескі вагондарды пайдалануға (есептен шығарусыз) байланысты.</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b/>
                <w:lang w:val="kk-KZ"/>
              </w:rPr>
            </w:pPr>
          </w:p>
        </w:tc>
        <w:tc>
          <w:tcPr>
            <w:tcW w:w="3687" w:type="dxa"/>
            <w:shd w:val="clear" w:color="auto" w:fill="auto"/>
          </w:tcPr>
          <w:p w:rsidR="00982144" w:rsidRPr="00ED3259" w:rsidRDefault="00982144" w:rsidP="00982144">
            <w:pPr>
              <w:widowControl w:val="0"/>
              <w:spacing w:after="0" w:line="240" w:lineRule="auto"/>
              <w:contextualSpacing/>
              <w:jc w:val="both"/>
              <w:rPr>
                <w:rFonts w:ascii="Times New Roman" w:eastAsia="Times New Roman" w:hAnsi="Times New Roman" w:cs="Times New Roman"/>
                <w:lang w:val="kk-KZ" w:eastAsia="ru-RU"/>
              </w:rPr>
            </w:pPr>
            <w:r w:rsidRPr="00ED3259">
              <w:rPr>
                <w:rFonts w:ascii="Times New Roman" w:eastAsia="Consolas" w:hAnsi="Times New Roman" w:cs="Consolas"/>
                <w:lang w:val="kk-KZ"/>
              </w:rPr>
              <w:t>ИКАО талаптарына сәйкес келетін әуежайлар үлесі</w:t>
            </w:r>
          </w:p>
        </w:tc>
        <w:tc>
          <w:tcPr>
            <w:tcW w:w="1701" w:type="dxa"/>
            <w:tcBorders>
              <w:left w:val="single" w:sz="4" w:space="0" w:color="auto"/>
            </w:tcBorders>
            <w:shd w:val="clear" w:color="auto" w:fill="auto"/>
            <w:vAlign w:val="center"/>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rPr>
            </w:pPr>
            <w:r w:rsidRPr="00ED3259">
              <w:rPr>
                <w:rFonts w:ascii="Times New Roman" w:eastAsia="Consolas" w:hAnsi="Times New Roman" w:cs="Times New Roman"/>
                <w:lang w:val="kk-KZ"/>
              </w:rPr>
              <w:t>ИИДМ-ның ведомстволық</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деректері</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w:t>
            </w:r>
          </w:p>
        </w:tc>
        <w:tc>
          <w:tcPr>
            <w:tcW w:w="1136"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94</w:t>
            </w:r>
          </w:p>
        </w:tc>
        <w:tc>
          <w:tcPr>
            <w:tcW w:w="1276"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94,7</w:t>
            </w:r>
          </w:p>
        </w:tc>
        <w:tc>
          <w:tcPr>
            <w:tcW w:w="5244" w:type="dxa"/>
            <w:shd w:val="clear" w:color="auto" w:fill="auto"/>
          </w:tcPr>
          <w:p w:rsidR="00982144" w:rsidRPr="00ED3259" w:rsidRDefault="00ED3259" w:rsidP="00982144">
            <w:pPr>
              <w:widowControl w:val="0"/>
              <w:spacing w:after="0" w:line="240" w:lineRule="auto"/>
              <w:ind w:firstLine="175"/>
              <w:contextualSpacing/>
              <w:rPr>
                <w:rFonts w:ascii="Times New Roman" w:eastAsia="Times New Roman" w:hAnsi="Times New Roman" w:cs="Times New Roman"/>
                <w:b/>
                <w:lang w:eastAsia="ru-RU"/>
              </w:rPr>
            </w:pPr>
            <w:r w:rsidRPr="00ED3259">
              <w:rPr>
                <w:rFonts w:ascii="Times New Roman" w:eastAsia="Times New Roman" w:hAnsi="Times New Roman" w:cs="Times New Roman"/>
                <w:b/>
                <w:lang w:val="kk-KZ"/>
              </w:rPr>
              <w:t>Орындалды</w:t>
            </w:r>
            <w:r w:rsidRPr="00ED3259">
              <w:rPr>
                <w:rFonts w:ascii="Times New Roman" w:eastAsia="Times New Roman" w:hAnsi="Times New Roman" w:cs="Times New Roman"/>
                <w:b/>
              </w:rPr>
              <w:t>.</w:t>
            </w:r>
          </w:p>
        </w:tc>
      </w:tr>
      <w:tr w:rsidR="00982144" w:rsidRPr="00ED3259" w:rsidTr="00ED3259">
        <w:trPr>
          <w:trHeight w:val="85"/>
          <w:tblHeader/>
        </w:trPr>
        <w:tc>
          <w:tcPr>
            <w:tcW w:w="15558" w:type="dxa"/>
            <w:gridSpan w:val="7"/>
            <w:shd w:val="clear" w:color="auto" w:fill="FFC000"/>
          </w:tcPr>
          <w:p w:rsidR="00982144" w:rsidRPr="00ED3259" w:rsidRDefault="00982144" w:rsidP="00982144">
            <w:pPr>
              <w:widowControl w:val="0"/>
              <w:spacing w:after="0" w:line="240" w:lineRule="auto"/>
              <w:contextualSpacing/>
              <w:jc w:val="center"/>
              <w:rPr>
                <w:rFonts w:ascii="Times New Roman" w:eastAsia="Consolas" w:hAnsi="Times New Roman" w:cs="Consolas"/>
                <w:lang w:val="kk-KZ"/>
              </w:rPr>
            </w:pPr>
            <w:r w:rsidRPr="00ED3259">
              <w:rPr>
                <w:rFonts w:ascii="Times New Roman" w:eastAsia="Consolas" w:hAnsi="Times New Roman" w:cs="Consolas"/>
                <w:b/>
                <w:lang w:val="kk-KZ" w:eastAsia="ru-RU"/>
              </w:rPr>
              <w:t>3-стратегиялық бағыт.  Құрылыс саласын және тұрғын үй-коммуналдық шаруашылықты дамыту</w:t>
            </w:r>
          </w:p>
        </w:tc>
      </w:tr>
      <w:tr w:rsidR="00982144" w:rsidRPr="00ED3259" w:rsidTr="00ED3259">
        <w:trPr>
          <w:trHeight w:val="85"/>
          <w:tblHeader/>
        </w:trPr>
        <w:tc>
          <w:tcPr>
            <w:tcW w:w="15558" w:type="dxa"/>
            <w:gridSpan w:val="7"/>
            <w:shd w:val="clear" w:color="auto" w:fill="auto"/>
            <w:vAlign w:val="center"/>
          </w:tcPr>
          <w:p w:rsidR="00982144" w:rsidRPr="00ED3259" w:rsidRDefault="00982144" w:rsidP="00982144">
            <w:pPr>
              <w:widowControl w:val="0"/>
              <w:spacing w:after="0" w:line="240" w:lineRule="auto"/>
              <w:contextualSpacing/>
              <w:jc w:val="center"/>
              <w:rPr>
                <w:rFonts w:ascii="Times New Roman" w:eastAsia="Consolas" w:hAnsi="Times New Roman" w:cs="Times New Roman"/>
                <w:lang w:val="kk-KZ"/>
              </w:rPr>
            </w:pPr>
            <w:r w:rsidRPr="00ED3259">
              <w:rPr>
                <w:rFonts w:ascii="Times New Roman" w:eastAsia="Consolas" w:hAnsi="Times New Roman" w:cs="Consolas"/>
                <w:b/>
                <w:lang w:val="kk-KZ" w:eastAsia="ru-RU"/>
              </w:rPr>
              <w:t>Макроиндикаторлар</w:t>
            </w:r>
          </w:p>
        </w:tc>
      </w:tr>
      <w:tr w:rsidR="00982144" w:rsidRPr="00BE6847" w:rsidTr="00ED3259">
        <w:trPr>
          <w:trHeight w:val="835"/>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vAlign w:val="center"/>
          </w:tcPr>
          <w:p w:rsidR="00982144" w:rsidRPr="00ED3259" w:rsidRDefault="00982144" w:rsidP="00982144">
            <w:pPr>
              <w:spacing w:after="0" w:line="240" w:lineRule="auto"/>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1 кв.м. орта бағаға халықтың орта кірістерінің қатынасы, тұрғын-үйге қол жетімділік</w:t>
            </w:r>
          </w:p>
          <w:p w:rsidR="00982144" w:rsidRPr="00ED3259" w:rsidRDefault="00982144" w:rsidP="00982144">
            <w:pPr>
              <w:spacing w:after="0" w:line="240" w:lineRule="auto"/>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(жаңа үйді сату (көпқабатты пәтерлердегі пәтерлер))</w:t>
            </w:r>
          </w:p>
        </w:tc>
        <w:tc>
          <w:tcPr>
            <w:tcW w:w="1701" w:type="dxa"/>
            <w:tcBorders>
              <w:left w:val="single" w:sz="4" w:space="0" w:color="auto"/>
            </w:tcBorders>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Статистикалық деректер</w:t>
            </w:r>
          </w:p>
        </w:tc>
        <w:tc>
          <w:tcPr>
            <w:tcW w:w="1840"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1 кв.м. халықпен орта бағаға орта кірістердің қатынасы</w:t>
            </w:r>
          </w:p>
        </w:tc>
        <w:tc>
          <w:tcPr>
            <w:tcW w:w="113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0,37</w:t>
            </w:r>
          </w:p>
        </w:tc>
        <w:tc>
          <w:tcPr>
            <w:tcW w:w="1276" w:type="dxa"/>
            <w:shd w:val="clear" w:color="auto" w:fill="auto"/>
          </w:tcPr>
          <w:p w:rsidR="0077667C" w:rsidRDefault="00982144" w:rsidP="00982144">
            <w:pPr>
              <w:spacing w:after="0" w:line="240" w:lineRule="auto"/>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eastAsia="ru-RU"/>
              </w:rPr>
              <w:t xml:space="preserve">0,35 </w:t>
            </w:r>
          </w:p>
          <w:p w:rsidR="00982144" w:rsidRPr="00ED3259" w:rsidRDefault="0077667C"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rPr>
              <w:t>(20</w:t>
            </w:r>
            <w:r w:rsidRPr="00ED3259">
              <w:rPr>
                <w:rFonts w:ascii="Times New Roman" w:eastAsia="Times New Roman" w:hAnsi="Times New Roman" w:cs="Times New Roman"/>
                <w:lang w:val="kk-KZ"/>
              </w:rPr>
              <w:t>22 ж. 9</w:t>
            </w:r>
            <w:r>
              <w:rPr>
                <w:rFonts w:ascii="Times New Roman" w:eastAsia="Times New Roman" w:hAnsi="Times New Roman" w:cs="Times New Roman"/>
                <w:lang w:val="kk-KZ"/>
              </w:rPr>
              <w:t xml:space="preserve"> </w:t>
            </w:r>
            <w:r w:rsidRPr="00ED3259">
              <w:rPr>
                <w:rFonts w:ascii="Times New Roman" w:eastAsia="Times New Roman" w:hAnsi="Times New Roman" w:cs="Times New Roman"/>
                <w:lang w:val="kk-KZ"/>
              </w:rPr>
              <w:t>айындағы деректер</w:t>
            </w:r>
            <w:r w:rsidRPr="00ED3259">
              <w:rPr>
                <w:rFonts w:ascii="Times New Roman" w:eastAsia="Times New Roman" w:hAnsi="Times New Roman" w:cs="Times New Roman"/>
              </w:rPr>
              <w:t>)</w:t>
            </w:r>
          </w:p>
        </w:tc>
        <w:tc>
          <w:tcPr>
            <w:tcW w:w="5244" w:type="dxa"/>
            <w:shd w:val="clear" w:color="auto" w:fill="auto"/>
          </w:tcPr>
          <w:p w:rsidR="00F5252E" w:rsidRPr="00F5252E" w:rsidRDefault="00F5252E" w:rsidP="00F5252E">
            <w:pPr>
              <w:spacing w:after="0" w:line="240" w:lineRule="auto"/>
              <w:ind w:firstLine="164"/>
              <w:jc w:val="both"/>
              <w:rPr>
                <w:rFonts w:ascii="Times New Roman" w:eastAsia="Times New Roman" w:hAnsi="Times New Roman" w:cs="Times New Roman"/>
                <w:lang w:val="kk-KZ" w:eastAsia="ru-RU"/>
              </w:rPr>
            </w:pPr>
            <w:r w:rsidRPr="00F5252E">
              <w:rPr>
                <w:rFonts w:ascii="Times New Roman" w:eastAsia="Times New Roman" w:hAnsi="Times New Roman" w:cs="Times New Roman"/>
                <w:lang w:val="kk-KZ" w:eastAsia="ru-RU"/>
              </w:rPr>
              <w:t>2022 жылдың 9 айындағы деректер халықтың номиналды ақшалай табысында 0,35 немесе 148 498 теңгені құрады.</w:t>
            </w:r>
          </w:p>
          <w:p w:rsidR="00F5252E" w:rsidRPr="00F5252E" w:rsidRDefault="00F5252E" w:rsidP="00F5252E">
            <w:pPr>
              <w:spacing w:after="0" w:line="240" w:lineRule="auto"/>
              <w:ind w:firstLine="164"/>
              <w:jc w:val="both"/>
              <w:rPr>
                <w:rFonts w:ascii="Times New Roman" w:eastAsia="Times New Roman" w:hAnsi="Times New Roman" w:cs="Times New Roman"/>
                <w:lang w:val="kk-KZ" w:eastAsia="ru-RU"/>
              </w:rPr>
            </w:pPr>
            <w:r w:rsidRPr="00F5252E">
              <w:rPr>
                <w:rFonts w:ascii="Times New Roman" w:eastAsia="Times New Roman" w:hAnsi="Times New Roman" w:cs="Times New Roman"/>
                <w:lang w:val="kk-KZ" w:eastAsia="ru-RU"/>
              </w:rPr>
              <w:t>Бұл ретте, республика бойынша 2022 жылдың 9 айында жаңа тұрғын үйді сатудың орташа бағасы</w:t>
            </w:r>
            <w:r>
              <w:rPr>
                <w:rFonts w:ascii="Times New Roman" w:eastAsia="Times New Roman" w:hAnsi="Times New Roman" w:cs="Times New Roman"/>
                <w:lang w:val="kk-KZ" w:eastAsia="ru-RU"/>
              </w:rPr>
              <w:t xml:space="preserve"> </w:t>
            </w:r>
            <w:r w:rsidRPr="00F5252E">
              <w:rPr>
                <w:rFonts w:ascii="Times New Roman" w:eastAsia="Times New Roman" w:hAnsi="Times New Roman" w:cs="Times New Roman"/>
                <w:lang w:val="kk-KZ" w:eastAsia="ru-RU"/>
              </w:rPr>
              <w:t>426 813 теңге.</w:t>
            </w:r>
          </w:p>
          <w:p w:rsidR="00982144" w:rsidRPr="0089577D" w:rsidRDefault="00F5252E" w:rsidP="0089577D">
            <w:pPr>
              <w:spacing w:after="0" w:line="240" w:lineRule="auto"/>
              <w:ind w:firstLine="164"/>
              <w:jc w:val="both"/>
              <w:rPr>
                <w:rFonts w:ascii="Times New Roman" w:eastAsia="Times New Roman" w:hAnsi="Times New Roman" w:cs="Times New Roman"/>
                <w:lang w:val="kk-KZ" w:eastAsia="ru-RU"/>
              </w:rPr>
            </w:pPr>
            <w:r w:rsidRPr="00F5252E">
              <w:rPr>
                <w:rFonts w:ascii="Times New Roman" w:eastAsia="Times New Roman" w:hAnsi="Times New Roman" w:cs="Times New Roman"/>
                <w:lang w:val="kk-KZ" w:eastAsia="ru-RU"/>
              </w:rPr>
              <w:t>2022 жылдың қорытындысы бойынша халықтың орташа құны 1 ш.м. жан басына шаққандағы номиналды ақшалай табыстары туралы түпкілікті деректерді 2023 жылғы сәуір айының соңында ҚР СЖРА ҰСБ жарияла</w:t>
            </w:r>
            <w:r w:rsidR="0089577D">
              <w:rPr>
                <w:rFonts w:ascii="Times New Roman" w:eastAsia="Times New Roman" w:hAnsi="Times New Roman" w:cs="Times New Roman"/>
                <w:lang w:val="kk-KZ" w:eastAsia="ru-RU"/>
              </w:rPr>
              <w:t>на</w:t>
            </w:r>
            <w:r w:rsidRPr="00F5252E">
              <w:rPr>
                <w:rFonts w:ascii="Times New Roman" w:eastAsia="Times New Roman" w:hAnsi="Times New Roman" w:cs="Times New Roman"/>
                <w:lang w:val="kk-KZ" w:eastAsia="ru-RU"/>
              </w:rPr>
              <w:t>ды.</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pStyle w:val="afb"/>
              <w:spacing w:before="0" w:beforeAutospacing="0" w:after="0" w:afterAutospacing="0"/>
              <w:jc w:val="both"/>
              <w:rPr>
                <w:rFonts w:cs="Consolas"/>
                <w:sz w:val="22"/>
                <w:szCs w:val="22"/>
                <w:lang w:val="kk-KZ"/>
              </w:rPr>
            </w:pPr>
            <w:r w:rsidRPr="00ED3259">
              <w:rPr>
                <w:rFonts w:cs="Consolas"/>
                <w:sz w:val="22"/>
                <w:szCs w:val="22"/>
                <w:lang w:val="kk-KZ"/>
              </w:rPr>
              <w:t xml:space="preserve">Құрылыс саласындағы еңбек өнімділігінің өсімі </w:t>
            </w:r>
          </w:p>
        </w:tc>
        <w:tc>
          <w:tcPr>
            <w:tcW w:w="1701" w:type="dxa"/>
            <w:tcBorders>
              <w:left w:val="single" w:sz="4" w:space="0" w:color="auto"/>
            </w:tcBorders>
            <w:shd w:val="clear" w:color="auto" w:fill="auto"/>
          </w:tcPr>
          <w:p w:rsidR="00982144" w:rsidRPr="00ED3259" w:rsidRDefault="00982144" w:rsidP="00982144">
            <w:pPr>
              <w:spacing w:after="0" w:line="240" w:lineRule="auto"/>
              <w:jc w:val="center"/>
              <w:rPr>
                <w:rFonts w:ascii="Times New Roman" w:hAnsi="Times New Roman" w:cs="Times New Roman"/>
              </w:rPr>
            </w:pPr>
            <w:r w:rsidRPr="00ED3259">
              <w:rPr>
                <w:rFonts w:ascii="Times New Roman" w:eastAsia="Times New Roman" w:hAnsi="Times New Roman" w:cs="Times New Roman"/>
                <w:lang w:val="kk-KZ" w:eastAsia="ru-RU"/>
              </w:rPr>
              <w:t>Статистикалық деректер</w:t>
            </w:r>
          </w:p>
        </w:tc>
        <w:tc>
          <w:tcPr>
            <w:tcW w:w="1840" w:type="dxa"/>
            <w:shd w:val="clear" w:color="auto" w:fill="auto"/>
          </w:tcPr>
          <w:p w:rsidR="00982144" w:rsidRPr="00ED3259" w:rsidRDefault="00982144" w:rsidP="00982144">
            <w:pPr>
              <w:spacing w:after="0" w:line="240" w:lineRule="auto"/>
              <w:jc w:val="center"/>
              <w:rPr>
                <w:rFonts w:ascii="Times New Roman" w:hAnsi="Times New Roman" w:cs="Times New Roman"/>
                <w:lang w:val="kk-KZ"/>
              </w:rPr>
            </w:pPr>
            <w:r w:rsidRPr="00ED3259">
              <w:rPr>
                <w:rFonts w:ascii="Times New Roman" w:hAnsi="Times New Roman" w:cs="Times New Roman"/>
                <w:lang w:val="kk-KZ"/>
              </w:rPr>
              <w:t xml:space="preserve">2019 жылғы бағадағы 2019 жылғы деңгейден </w:t>
            </w:r>
            <w:r w:rsidRPr="00ED3259">
              <w:rPr>
                <w:rFonts w:ascii="Times New Roman" w:hAnsi="Times New Roman" w:cs="Times New Roman"/>
              </w:rPr>
              <w:t>%</w:t>
            </w:r>
          </w:p>
        </w:tc>
        <w:tc>
          <w:tcPr>
            <w:tcW w:w="113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24,5</w:t>
            </w:r>
          </w:p>
        </w:tc>
        <w:tc>
          <w:tcPr>
            <w:tcW w:w="127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26,3</w:t>
            </w:r>
          </w:p>
          <w:p w:rsidR="00982144" w:rsidRPr="00ED3259" w:rsidRDefault="0077667C"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rPr>
              <w:t>(20</w:t>
            </w:r>
            <w:r w:rsidRPr="00ED3259">
              <w:rPr>
                <w:rFonts w:ascii="Times New Roman" w:eastAsia="Times New Roman" w:hAnsi="Times New Roman" w:cs="Times New Roman"/>
                <w:lang w:val="kk-KZ"/>
              </w:rPr>
              <w:t>22 ж. 9</w:t>
            </w:r>
            <w:r>
              <w:rPr>
                <w:rFonts w:ascii="Times New Roman" w:eastAsia="Times New Roman" w:hAnsi="Times New Roman" w:cs="Times New Roman"/>
                <w:lang w:val="kk-KZ"/>
              </w:rPr>
              <w:t xml:space="preserve"> </w:t>
            </w:r>
            <w:r w:rsidRPr="00ED3259">
              <w:rPr>
                <w:rFonts w:ascii="Times New Roman" w:eastAsia="Times New Roman" w:hAnsi="Times New Roman" w:cs="Times New Roman"/>
                <w:lang w:val="kk-KZ"/>
              </w:rPr>
              <w:t>айындағы деректер</w:t>
            </w:r>
            <w:r w:rsidRPr="00ED3259">
              <w:rPr>
                <w:rFonts w:ascii="Times New Roman" w:eastAsia="Times New Roman" w:hAnsi="Times New Roman" w:cs="Times New Roman"/>
              </w:rPr>
              <w:t>)</w:t>
            </w:r>
          </w:p>
        </w:tc>
        <w:tc>
          <w:tcPr>
            <w:tcW w:w="5244" w:type="dxa"/>
            <w:shd w:val="clear" w:color="auto" w:fill="auto"/>
          </w:tcPr>
          <w:p w:rsidR="0089577D" w:rsidRPr="0089577D" w:rsidRDefault="0089577D" w:rsidP="0089577D">
            <w:pPr>
              <w:pStyle w:val="afb"/>
              <w:spacing w:before="0" w:beforeAutospacing="0" w:after="0" w:afterAutospacing="0"/>
              <w:ind w:firstLine="164"/>
              <w:jc w:val="both"/>
              <w:rPr>
                <w:sz w:val="22"/>
                <w:szCs w:val="22"/>
                <w:lang w:val="ru-RU"/>
              </w:rPr>
            </w:pPr>
            <w:r w:rsidRPr="0089577D">
              <w:rPr>
                <w:sz w:val="22"/>
                <w:szCs w:val="22"/>
                <w:lang w:val="ru-RU"/>
              </w:rPr>
              <w:t>2022 жылдың 9 айындағы деректер ақшалай мәнде</w:t>
            </w:r>
            <w:r w:rsidR="00162681">
              <w:rPr>
                <w:sz w:val="22"/>
                <w:szCs w:val="22"/>
                <w:lang w:val="ru-RU"/>
              </w:rPr>
              <w:t xml:space="preserve"> </w:t>
            </w:r>
            <w:r w:rsidRPr="0089577D">
              <w:rPr>
                <w:sz w:val="22"/>
                <w:szCs w:val="22"/>
                <w:lang w:val="ru-RU"/>
              </w:rPr>
              <w:t>ЖҚҚ құрылыста жұмыспен қамтылғандарға 5 356,9 мың теңгені құрады, бұл 201</w:t>
            </w:r>
            <w:r>
              <w:rPr>
                <w:sz w:val="22"/>
                <w:szCs w:val="22"/>
                <w:lang w:val="ru-RU"/>
              </w:rPr>
              <w:t>9 жылдың сәйкес кезеңінен 26,3%</w:t>
            </w:r>
            <w:r w:rsidRPr="0089577D">
              <w:rPr>
                <w:sz w:val="22"/>
                <w:szCs w:val="22"/>
                <w:lang w:val="ru-RU"/>
              </w:rPr>
              <w:t>-ға жоғары (3 887,2 мың теңге).</w:t>
            </w:r>
          </w:p>
          <w:p w:rsidR="00982144" w:rsidRPr="00ED3259" w:rsidRDefault="0089577D" w:rsidP="0089577D">
            <w:pPr>
              <w:pStyle w:val="afb"/>
              <w:spacing w:before="0" w:beforeAutospacing="0" w:after="0" w:afterAutospacing="0"/>
              <w:ind w:firstLine="164"/>
              <w:jc w:val="both"/>
              <w:rPr>
                <w:sz w:val="22"/>
                <w:szCs w:val="22"/>
                <w:lang w:val="ru-RU"/>
              </w:rPr>
            </w:pPr>
            <w:r w:rsidRPr="0089577D">
              <w:rPr>
                <w:sz w:val="22"/>
                <w:szCs w:val="22"/>
                <w:lang w:val="ru-RU"/>
              </w:rPr>
              <w:t xml:space="preserve">2022 жылдың қорытындысы бойынша алдын ала деректер 2023 жылғы мамырда ҚР </w:t>
            </w:r>
            <w:r w:rsidRPr="00F5252E">
              <w:rPr>
                <w:lang w:val="kk-KZ"/>
              </w:rPr>
              <w:t xml:space="preserve">СЖРА ҰСБ </w:t>
            </w:r>
            <w:r w:rsidRPr="0089577D">
              <w:rPr>
                <w:sz w:val="22"/>
                <w:szCs w:val="22"/>
                <w:lang w:val="ru-RU"/>
              </w:rPr>
              <w:t>жарияланады, соңғы деректер 2023 жылғы тамыз</w:t>
            </w:r>
            <w:r>
              <w:rPr>
                <w:sz w:val="22"/>
                <w:szCs w:val="22"/>
                <w:lang w:val="ru-RU"/>
              </w:rPr>
              <w:t>ын</w:t>
            </w:r>
            <w:r w:rsidRPr="0089577D">
              <w:rPr>
                <w:sz w:val="22"/>
                <w:szCs w:val="22"/>
                <w:lang w:val="ru-RU"/>
              </w:rPr>
              <w:t>да жарияланады.</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widowControl w:val="0"/>
              <w:spacing w:after="0" w:line="240" w:lineRule="auto"/>
              <w:contextualSpacing/>
              <w:jc w:val="both"/>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Құрылыс саласындағы негізгі капиталға салынған инвестициялар</w:t>
            </w:r>
          </w:p>
        </w:tc>
        <w:tc>
          <w:tcPr>
            <w:tcW w:w="1701" w:type="dxa"/>
            <w:tcBorders>
              <w:left w:val="single" w:sz="4" w:space="0" w:color="auto"/>
            </w:tcBorders>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eastAsia="ru-RU"/>
              </w:rPr>
            </w:pPr>
            <w:r w:rsidRPr="00ED3259">
              <w:rPr>
                <w:rFonts w:ascii="Times New Roman" w:eastAsia="Times New Roman" w:hAnsi="Times New Roman" w:cs="Times New Roman"/>
                <w:lang w:val="kk-KZ" w:eastAsia="ru-RU"/>
              </w:rPr>
              <w:t>Статистикалық деректер</w:t>
            </w:r>
          </w:p>
        </w:tc>
        <w:tc>
          <w:tcPr>
            <w:tcW w:w="1840" w:type="dxa"/>
            <w:shd w:val="clear" w:color="auto" w:fill="auto"/>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ЖІӨ-нен %</w:t>
            </w:r>
          </w:p>
          <w:p w:rsidR="00982144" w:rsidRPr="00ED3259" w:rsidRDefault="00982144" w:rsidP="00982144">
            <w:pPr>
              <w:widowControl w:val="0"/>
              <w:spacing w:after="0" w:line="240" w:lineRule="auto"/>
              <w:contextualSpacing/>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(2019 ж. деңгейден нақты өсім)</w:t>
            </w:r>
          </w:p>
        </w:tc>
        <w:tc>
          <w:tcPr>
            <w:tcW w:w="113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-7,0</w:t>
            </w:r>
          </w:p>
        </w:tc>
        <w:tc>
          <w:tcPr>
            <w:tcW w:w="127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66,1</w:t>
            </w:r>
          </w:p>
          <w:p w:rsidR="00982144" w:rsidRPr="00ED3259" w:rsidRDefault="0077667C" w:rsidP="0077667C">
            <w:pPr>
              <w:spacing w:after="0" w:line="240" w:lineRule="auto"/>
              <w:jc w:val="center"/>
              <w:rPr>
                <w:rFonts w:ascii="Times New Roman" w:eastAsia="Times New Roman" w:hAnsi="Times New Roman" w:cs="Times New Roman"/>
                <w:highlight w:val="yellow"/>
                <w:lang w:eastAsia="ru-RU"/>
              </w:rPr>
            </w:pPr>
            <w:r w:rsidRPr="00ED3259">
              <w:rPr>
                <w:rFonts w:ascii="Times New Roman" w:eastAsia="Times New Roman" w:hAnsi="Times New Roman" w:cs="Times New Roman"/>
              </w:rPr>
              <w:t>(20</w:t>
            </w:r>
            <w:r w:rsidRPr="00ED3259">
              <w:rPr>
                <w:rFonts w:ascii="Times New Roman" w:eastAsia="Times New Roman" w:hAnsi="Times New Roman" w:cs="Times New Roman"/>
                <w:lang w:val="kk-KZ"/>
              </w:rPr>
              <w:t xml:space="preserve">22 ж. </w:t>
            </w:r>
            <w:r>
              <w:rPr>
                <w:rFonts w:ascii="Times New Roman" w:eastAsia="Times New Roman" w:hAnsi="Times New Roman" w:cs="Times New Roman"/>
                <w:lang w:val="kk-KZ"/>
              </w:rPr>
              <w:t xml:space="preserve">12 </w:t>
            </w:r>
            <w:r w:rsidRPr="00ED3259">
              <w:rPr>
                <w:rFonts w:ascii="Times New Roman" w:eastAsia="Times New Roman" w:hAnsi="Times New Roman" w:cs="Times New Roman"/>
                <w:lang w:val="kk-KZ"/>
              </w:rPr>
              <w:t>айындағы деректер</w:t>
            </w:r>
            <w:r w:rsidRPr="00ED3259">
              <w:rPr>
                <w:rFonts w:ascii="Times New Roman" w:eastAsia="Times New Roman" w:hAnsi="Times New Roman" w:cs="Times New Roman"/>
              </w:rPr>
              <w:t>)</w:t>
            </w:r>
          </w:p>
        </w:tc>
        <w:tc>
          <w:tcPr>
            <w:tcW w:w="5244" w:type="dxa"/>
            <w:shd w:val="clear" w:color="auto" w:fill="auto"/>
          </w:tcPr>
          <w:p w:rsidR="0089577D" w:rsidRPr="0089577D" w:rsidRDefault="0089577D" w:rsidP="0089577D">
            <w:pPr>
              <w:spacing w:after="0" w:line="240" w:lineRule="auto"/>
              <w:ind w:firstLine="165"/>
              <w:jc w:val="both"/>
              <w:rPr>
                <w:rFonts w:ascii="Times New Roman" w:eastAsia="Times New Roman" w:hAnsi="Times New Roman" w:cs="Times New Roman"/>
                <w:lang w:eastAsia="ru-RU"/>
              </w:rPr>
            </w:pPr>
            <w:r w:rsidRPr="0089577D">
              <w:rPr>
                <w:rFonts w:ascii="Times New Roman" w:eastAsia="Times New Roman" w:hAnsi="Times New Roman" w:cs="Times New Roman"/>
                <w:lang w:eastAsia="ru-RU"/>
              </w:rPr>
              <w:t>2022 жылдың 12 айындағы деректер 66,1% құрады.</w:t>
            </w:r>
          </w:p>
          <w:p w:rsidR="00982144" w:rsidRPr="00ED3259" w:rsidRDefault="0089577D" w:rsidP="0089577D">
            <w:pPr>
              <w:spacing w:after="0" w:line="240" w:lineRule="auto"/>
              <w:ind w:firstLine="165"/>
              <w:jc w:val="both"/>
              <w:rPr>
                <w:rFonts w:ascii="Times New Roman" w:eastAsia="Times New Roman" w:hAnsi="Times New Roman" w:cs="Times New Roman"/>
                <w:lang w:eastAsia="ru-RU"/>
              </w:rPr>
            </w:pPr>
            <w:r w:rsidRPr="0089577D">
              <w:rPr>
                <w:rFonts w:ascii="Times New Roman" w:eastAsia="Times New Roman" w:hAnsi="Times New Roman" w:cs="Times New Roman"/>
                <w:lang w:eastAsia="ru-RU"/>
              </w:rPr>
              <w:t>2022 жылдың қорытындысы бойынша түпкілікті деректерді ҚР СЖРА ҰСБ 2023 жылғы шілдеде жарияла</w:t>
            </w:r>
            <w:r>
              <w:rPr>
                <w:rFonts w:ascii="Times New Roman" w:eastAsia="Times New Roman" w:hAnsi="Times New Roman" w:cs="Times New Roman"/>
                <w:lang w:val="kk-KZ" w:eastAsia="ru-RU"/>
              </w:rPr>
              <w:t>на</w:t>
            </w:r>
            <w:r w:rsidRPr="0089577D">
              <w:rPr>
                <w:rFonts w:ascii="Times New Roman" w:eastAsia="Times New Roman" w:hAnsi="Times New Roman" w:cs="Times New Roman"/>
                <w:lang w:eastAsia="ru-RU"/>
              </w:rPr>
              <w:t>ды.</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widowControl w:val="0"/>
              <w:spacing w:after="0" w:line="240" w:lineRule="auto"/>
              <w:ind w:left="-79"/>
              <w:jc w:val="both"/>
              <w:rPr>
                <w:rFonts w:ascii="Times New Roman" w:eastAsia="Consolas" w:hAnsi="Times New Roman" w:cs="Times New Roman"/>
                <w:lang w:val="kk-KZ"/>
              </w:rPr>
            </w:pPr>
            <w:r w:rsidRPr="00ED3259">
              <w:rPr>
                <w:rFonts w:ascii="Times New Roman" w:eastAsia="Consolas" w:hAnsi="Times New Roman" w:cs="Times New Roman"/>
                <w:lang w:val="kk-KZ"/>
              </w:rPr>
              <w:t>Барлық қаражаты есебінен тұрғын үйлерді пайдалануға беру көлемі</w:t>
            </w:r>
          </w:p>
        </w:tc>
        <w:tc>
          <w:tcPr>
            <w:tcW w:w="1701" w:type="dxa"/>
            <w:tcBorders>
              <w:left w:val="single" w:sz="4" w:space="0" w:color="auto"/>
            </w:tcBorders>
            <w:shd w:val="clear" w:color="auto" w:fill="auto"/>
          </w:tcPr>
          <w:p w:rsidR="00982144" w:rsidRPr="00ED3259" w:rsidRDefault="00982144" w:rsidP="00982144">
            <w:pPr>
              <w:widowControl w:val="0"/>
              <w:spacing w:after="0" w:line="240" w:lineRule="auto"/>
              <w:ind w:left="-79"/>
              <w:jc w:val="center"/>
              <w:rPr>
                <w:rFonts w:ascii="Times New Roman" w:eastAsia="Consolas" w:hAnsi="Times New Roman" w:cs="Times New Roman"/>
                <w:lang w:val="kk-KZ"/>
              </w:rPr>
            </w:pPr>
            <w:r w:rsidRPr="00ED3259">
              <w:rPr>
                <w:rFonts w:ascii="Times New Roman" w:eastAsia="Consolas" w:hAnsi="Times New Roman" w:cs="Times New Roman"/>
                <w:lang w:val="kk-KZ"/>
              </w:rPr>
              <w:t>Статистикалық деректер</w:t>
            </w:r>
          </w:p>
        </w:tc>
        <w:tc>
          <w:tcPr>
            <w:tcW w:w="1840" w:type="dxa"/>
            <w:shd w:val="clear" w:color="auto" w:fill="auto"/>
          </w:tcPr>
          <w:p w:rsidR="00982144" w:rsidRPr="00ED3259" w:rsidRDefault="00982144" w:rsidP="00982144">
            <w:pPr>
              <w:widowControl w:val="0"/>
              <w:spacing w:after="0" w:line="240" w:lineRule="auto"/>
              <w:ind w:left="-79"/>
              <w:jc w:val="center"/>
              <w:rPr>
                <w:rFonts w:ascii="Times New Roman" w:eastAsia="Consolas" w:hAnsi="Times New Roman" w:cs="Times New Roman"/>
                <w:lang w:val="kk-KZ"/>
              </w:rPr>
            </w:pPr>
            <w:r w:rsidRPr="00ED3259">
              <w:rPr>
                <w:rFonts w:ascii="Times New Roman" w:eastAsia="Consolas" w:hAnsi="Times New Roman" w:cs="Times New Roman"/>
                <w:lang w:val="kk-KZ"/>
              </w:rPr>
              <w:t>млн. ш.м.</w:t>
            </w:r>
          </w:p>
        </w:tc>
        <w:tc>
          <w:tcPr>
            <w:tcW w:w="113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15,1</w:t>
            </w:r>
          </w:p>
        </w:tc>
        <w:tc>
          <w:tcPr>
            <w:tcW w:w="127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15,4</w:t>
            </w:r>
          </w:p>
        </w:tc>
        <w:tc>
          <w:tcPr>
            <w:tcW w:w="5244" w:type="dxa"/>
            <w:shd w:val="clear" w:color="auto" w:fill="auto"/>
          </w:tcPr>
          <w:p w:rsidR="00982144" w:rsidRPr="00ED3259" w:rsidRDefault="00ED3259" w:rsidP="00982144">
            <w:pPr>
              <w:spacing w:after="0" w:line="240" w:lineRule="auto"/>
              <w:ind w:firstLine="175"/>
              <w:rPr>
                <w:rFonts w:ascii="Times New Roman" w:eastAsia="Times New Roman" w:hAnsi="Times New Roman" w:cs="Times New Roman"/>
                <w:b/>
                <w:lang w:eastAsia="ru-RU"/>
              </w:rPr>
            </w:pPr>
            <w:r w:rsidRPr="00ED3259">
              <w:rPr>
                <w:rFonts w:ascii="Times New Roman" w:eastAsia="Times New Roman" w:hAnsi="Times New Roman" w:cs="Times New Roman"/>
                <w:b/>
                <w:lang w:val="kk-KZ"/>
              </w:rPr>
              <w:t>Орындалды</w:t>
            </w:r>
            <w:r w:rsidRPr="00ED3259">
              <w:rPr>
                <w:rFonts w:ascii="Times New Roman" w:eastAsia="Times New Roman" w:hAnsi="Times New Roman" w:cs="Times New Roman"/>
                <w:b/>
              </w:rPr>
              <w:t>.</w:t>
            </w:r>
          </w:p>
        </w:tc>
      </w:tr>
      <w:tr w:rsidR="00982144" w:rsidRPr="00ED3259" w:rsidTr="00ED3259">
        <w:trPr>
          <w:trHeight w:val="85"/>
          <w:tblHeader/>
        </w:trPr>
        <w:tc>
          <w:tcPr>
            <w:tcW w:w="15558" w:type="dxa"/>
            <w:gridSpan w:val="7"/>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eastAsia="ru-RU"/>
              </w:rPr>
            </w:pPr>
            <w:r w:rsidRPr="00ED3259">
              <w:rPr>
                <w:rFonts w:ascii="Times New Roman" w:eastAsia="Consolas" w:hAnsi="Times New Roman" w:cs="Consolas"/>
                <w:b/>
                <w:lang w:val="kk-KZ" w:eastAsia="ru-RU"/>
              </w:rPr>
              <w:lastRenderedPageBreak/>
              <w:t xml:space="preserve">3.1-мақсат. </w:t>
            </w:r>
            <w:r w:rsidRPr="00ED3259">
              <w:rPr>
                <w:rFonts w:ascii="Times New Roman" w:eastAsia="Consolas" w:hAnsi="Times New Roman" w:cs="Consolas"/>
                <w:bCs/>
                <w:lang w:val="kk-KZ" w:eastAsia="ru-RU"/>
              </w:rPr>
              <w:t xml:space="preserve"> </w:t>
            </w:r>
            <w:r w:rsidRPr="00ED3259">
              <w:rPr>
                <w:rFonts w:ascii="Times New Roman" w:eastAsia="Consolas" w:hAnsi="Times New Roman" w:cs="Consolas"/>
                <w:b/>
                <w:lang w:val="kk-KZ" w:eastAsia="ru-RU"/>
              </w:rPr>
              <w:t>Қала құрылысы, құрылыс саласының халықаралық стандарттарға көшуін қамтамасыз ету</w:t>
            </w:r>
          </w:p>
        </w:tc>
      </w:tr>
      <w:tr w:rsidR="00ED3259" w:rsidRPr="00ED3259" w:rsidTr="00ED3259">
        <w:trPr>
          <w:trHeight w:val="470"/>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vAlign w:val="center"/>
          </w:tcPr>
          <w:p w:rsidR="00ED3259" w:rsidRPr="00ED3259" w:rsidRDefault="00ED3259" w:rsidP="00982144">
            <w:pPr>
              <w:widowControl w:val="0"/>
              <w:spacing w:after="0" w:line="240" w:lineRule="auto"/>
              <w:contextualSpacing/>
              <w:rPr>
                <w:rFonts w:ascii="Times New Roman" w:eastAsia="Consolas" w:hAnsi="Times New Roman" w:cs="Times New Roman"/>
                <w:lang w:val="kk-KZ"/>
              </w:rPr>
            </w:pPr>
            <w:r w:rsidRPr="00ED3259">
              <w:rPr>
                <w:rFonts w:ascii="Times New Roman" w:eastAsia="Times New Roman" w:hAnsi="Times New Roman" w:cs="Times New Roman"/>
                <w:lang w:val="kk-KZ" w:eastAsia="ru-RU"/>
              </w:rPr>
              <w:t>Құрылыста қазіргі заманғы технологияларды қолдану кезінде нормативтік техникалық құжаттармен қамтамасыз ету деңгейі</w:t>
            </w:r>
          </w:p>
        </w:tc>
        <w:tc>
          <w:tcPr>
            <w:tcW w:w="1701" w:type="dxa"/>
            <w:tcBorders>
              <w:left w:val="single" w:sz="4" w:space="0" w:color="auto"/>
            </w:tcBorders>
            <w:shd w:val="clear" w:color="auto" w:fill="auto"/>
          </w:tcPr>
          <w:p w:rsidR="00ED3259" w:rsidRPr="00ED3259" w:rsidRDefault="00ED3259" w:rsidP="00982144">
            <w:pPr>
              <w:widowControl w:val="0"/>
              <w:spacing w:after="0" w:line="240" w:lineRule="auto"/>
              <w:ind w:right="-117"/>
              <w:jc w:val="center"/>
              <w:rPr>
                <w:rFonts w:ascii="Times New Roman" w:eastAsia="Consolas" w:hAnsi="Times New Roman" w:cs="Times New Roman"/>
                <w:lang w:val="kk-KZ"/>
              </w:rPr>
            </w:pPr>
            <w:r w:rsidRPr="00ED3259">
              <w:rPr>
                <w:rFonts w:ascii="Times New Roman" w:eastAsia="Consolas" w:hAnsi="Times New Roman" w:cs="Times New Roman"/>
                <w:lang w:val="kk-KZ"/>
              </w:rPr>
              <w:t xml:space="preserve">ИИДМ-ның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 xml:space="preserve">ведомстволық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 xml:space="preserve">деректері </w:t>
            </w:r>
          </w:p>
        </w:tc>
        <w:tc>
          <w:tcPr>
            <w:tcW w:w="1840" w:type="dxa"/>
            <w:shd w:val="clear" w:color="auto" w:fill="auto"/>
          </w:tcPr>
          <w:p w:rsidR="00ED3259" w:rsidRPr="00ED3259" w:rsidRDefault="00ED3259" w:rsidP="00982144">
            <w:pPr>
              <w:spacing w:after="0" w:line="240" w:lineRule="auto"/>
              <w:ind w:right="-117"/>
              <w:jc w:val="center"/>
              <w:rPr>
                <w:rFonts w:ascii="Times New Roman" w:eastAsia="Consolas" w:hAnsi="Times New Roman" w:cs="Times New Roman"/>
                <w:lang w:val="kk-KZ"/>
              </w:rPr>
            </w:pPr>
            <w:r w:rsidRPr="00ED3259">
              <w:rPr>
                <w:rFonts w:ascii="Times New Roman" w:eastAsia="Times New Roman" w:hAnsi="Times New Roman" w:cs="Times New Roman"/>
                <w:lang w:val="kk-KZ" w:eastAsia="ru-RU"/>
              </w:rPr>
              <w:t xml:space="preserve">%, </w:t>
            </w:r>
            <w:r w:rsidRPr="00ED3259">
              <w:rPr>
                <w:rFonts w:ascii="Times New Roman" w:eastAsia="Times New Roman" w:hAnsi="Times New Roman" w:cs="Times New Roman"/>
                <w:lang w:val="kk-KZ" w:eastAsia="ru-RU"/>
              </w:rPr>
              <w:br/>
              <w:t>2017 жылға қарай</w:t>
            </w:r>
          </w:p>
        </w:tc>
        <w:tc>
          <w:tcPr>
            <w:tcW w:w="1136" w:type="dxa"/>
            <w:shd w:val="clear" w:color="auto" w:fill="auto"/>
          </w:tcPr>
          <w:p w:rsidR="00ED3259" w:rsidRPr="00ED3259" w:rsidRDefault="00ED3259" w:rsidP="00982144">
            <w:pPr>
              <w:pStyle w:val="afb"/>
              <w:spacing w:before="0" w:beforeAutospacing="0" w:after="0" w:afterAutospacing="0"/>
              <w:ind w:hanging="108"/>
              <w:jc w:val="center"/>
              <w:rPr>
                <w:sz w:val="22"/>
                <w:szCs w:val="22"/>
                <w:lang w:val="ru-RU"/>
              </w:rPr>
            </w:pPr>
            <w:r w:rsidRPr="00ED3259">
              <w:rPr>
                <w:sz w:val="22"/>
                <w:szCs w:val="22"/>
                <w:lang w:val="ru-RU"/>
              </w:rPr>
              <w:t>130</w:t>
            </w:r>
          </w:p>
        </w:tc>
        <w:tc>
          <w:tcPr>
            <w:tcW w:w="1276" w:type="dxa"/>
            <w:shd w:val="clear" w:color="auto" w:fill="auto"/>
          </w:tcPr>
          <w:p w:rsidR="00ED3259" w:rsidRPr="00ED3259" w:rsidRDefault="00ED3259" w:rsidP="00982144">
            <w:pPr>
              <w:pStyle w:val="afb"/>
              <w:spacing w:before="0" w:beforeAutospacing="0" w:after="0" w:afterAutospacing="0"/>
              <w:ind w:left="-108"/>
              <w:jc w:val="center"/>
              <w:rPr>
                <w:sz w:val="22"/>
                <w:szCs w:val="22"/>
                <w:lang w:val="ru-RU"/>
              </w:rPr>
            </w:pPr>
            <w:r w:rsidRPr="00ED3259">
              <w:rPr>
                <w:sz w:val="22"/>
                <w:szCs w:val="22"/>
                <w:lang w:val="ru-RU"/>
              </w:rPr>
              <w:t>130</w:t>
            </w:r>
          </w:p>
        </w:tc>
        <w:tc>
          <w:tcPr>
            <w:tcW w:w="5244" w:type="dxa"/>
            <w:shd w:val="clear" w:color="auto" w:fill="auto"/>
          </w:tcPr>
          <w:p w:rsidR="00ED3259" w:rsidRDefault="00ED3259" w:rsidP="00ED3259">
            <w:pPr>
              <w:ind w:firstLine="176"/>
            </w:pPr>
            <w:r w:rsidRPr="00750F79">
              <w:rPr>
                <w:rFonts w:ascii="Times New Roman" w:eastAsia="Times New Roman" w:hAnsi="Times New Roman" w:cs="Times New Roman"/>
                <w:b/>
                <w:lang w:val="kk-KZ"/>
              </w:rPr>
              <w:t>Орындалды</w:t>
            </w:r>
            <w:r w:rsidRPr="00750F79">
              <w:rPr>
                <w:rFonts w:ascii="Times New Roman" w:eastAsia="Times New Roman" w:hAnsi="Times New Roman" w:cs="Times New Roman"/>
                <w:b/>
              </w:rPr>
              <w:t>.</w:t>
            </w:r>
          </w:p>
        </w:tc>
      </w:tr>
      <w:tr w:rsidR="00ED3259" w:rsidRPr="00ED3259" w:rsidTr="00ED3259">
        <w:trPr>
          <w:trHeight w:val="470"/>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ED3259" w:rsidRPr="00ED3259" w:rsidRDefault="00ED3259" w:rsidP="00982144">
            <w:pPr>
              <w:spacing w:after="0" w:line="240" w:lineRule="auto"/>
              <w:jc w:val="both"/>
              <w:textAlignment w:val="baseline"/>
              <w:rPr>
                <w:rFonts w:ascii="Times New Roman" w:eastAsia="Consolas" w:hAnsi="Times New Roman" w:cs="Times New Roman"/>
                <w:lang w:val="kk-KZ"/>
              </w:rPr>
            </w:pPr>
            <w:r w:rsidRPr="00ED3259">
              <w:rPr>
                <w:rFonts w:ascii="Times New Roman" w:eastAsia="Consolas" w:hAnsi="Times New Roman" w:cs="Times New Roman"/>
                <w:lang w:val="kk-KZ"/>
              </w:rPr>
              <w:t>Қала құрылысы кадастрының цифрлық жоспарлы негізін құру үшін елді мекендердің құрылыс салынған аумақтарында жер асты және жер үсті коммуникацияларын түгендеу</w:t>
            </w:r>
          </w:p>
        </w:tc>
        <w:tc>
          <w:tcPr>
            <w:tcW w:w="1701" w:type="dxa"/>
            <w:tcBorders>
              <w:left w:val="single" w:sz="4" w:space="0" w:color="auto"/>
            </w:tcBorders>
            <w:shd w:val="clear" w:color="auto" w:fill="auto"/>
          </w:tcPr>
          <w:p w:rsidR="00ED3259" w:rsidRPr="00ED3259" w:rsidRDefault="00ED3259" w:rsidP="00982144">
            <w:pPr>
              <w:widowControl w:val="0"/>
              <w:spacing w:after="0" w:line="240" w:lineRule="auto"/>
              <w:ind w:right="-117"/>
              <w:jc w:val="center"/>
              <w:rPr>
                <w:rFonts w:ascii="Times New Roman" w:eastAsia="Consolas" w:hAnsi="Times New Roman" w:cs="Times New Roman"/>
                <w:lang w:val="kk-KZ"/>
              </w:rPr>
            </w:pPr>
            <w:r w:rsidRPr="00ED3259">
              <w:rPr>
                <w:rFonts w:ascii="Times New Roman" w:eastAsia="Consolas" w:hAnsi="Times New Roman" w:cs="Times New Roman"/>
                <w:lang w:val="kk-KZ"/>
              </w:rPr>
              <w:t xml:space="preserve">ИИДМ-ның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 xml:space="preserve">ведомстволық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 xml:space="preserve">деректері </w:t>
            </w:r>
          </w:p>
        </w:tc>
        <w:tc>
          <w:tcPr>
            <w:tcW w:w="1840" w:type="dxa"/>
            <w:shd w:val="clear" w:color="auto" w:fill="auto"/>
            <w:vAlign w:val="center"/>
          </w:tcPr>
          <w:p w:rsidR="00ED3259" w:rsidRPr="00ED3259" w:rsidRDefault="00ED3259" w:rsidP="00982144">
            <w:pPr>
              <w:spacing w:after="0" w:line="240" w:lineRule="auto"/>
              <w:jc w:val="center"/>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мың.гектар</w:t>
            </w:r>
          </w:p>
        </w:tc>
        <w:tc>
          <w:tcPr>
            <w:tcW w:w="1136" w:type="dxa"/>
            <w:shd w:val="clear" w:color="auto" w:fill="auto"/>
          </w:tcPr>
          <w:p w:rsidR="00ED3259" w:rsidRPr="00ED3259" w:rsidRDefault="00ED3259" w:rsidP="00982144">
            <w:pPr>
              <w:spacing w:after="0" w:line="240" w:lineRule="auto"/>
              <w:ind w:left="-108" w:right="-109"/>
              <w:jc w:val="center"/>
              <w:rPr>
                <w:rFonts w:ascii="Times New Roman" w:hAnsi="Times New Roman" w:cs="Times New Roman"/>
                <w:bCs/>
                <w:iCs/>
              </w:rPr>
            </w:pPr>
            <w:r w:rsidRPr="00ED3259">
              <w:rPr>
                <w:rFonts w:ascii="Times New Roman" w:hAnsi="Times New Roman" w:cs="Times New Roman"/>
                <w:bCs/>
                <w:iCs/>
              </w:rPr>
              <w:t>9,3</w:t>
            </w:r>
          </w:p>
        </w:tc>
        <w:tc>
          <w:tcPr>
            <w:tcW w:w="1276" w:type="dxa"/>
            <w:shd w:val="clear" w:color="auto" w:fill="auto"/>
          </w:tcPr>
          <w:p w:rsidR="00ED3259" w:rsidRPr="00ED3259" w:rsidRDefault="00ED3259" w:rsidP="00982144">
            <w:pPr>
              <w:spacing w:after="0" w:line="240" w:lineRule="auto"/>
              <w:ind w:left="-108" w:right="-109"/>
              <w:jc w:val="center"/>
              <w:rPr>
                <w:rFonts w:ascii="Times New Roman" w:hAnsi="Times New Roman" w:cs="Times New Roman"/>
                <w:bCs/>
                <w:iCs/>
              </w:rPr>
            </w:pPr>
            <w:r w:rsidRPr="00ED3259">
              <w:rPr>
                <w:rFonts w:ascii="Times New Roman" w:hAnsi="Times New Roman" w:cs="Times New Roman"/>
                <w:bCs/>
                <w:iCs/>
              </w:rPr>
              <w:t>9,3</w:t>
            </w:r>
          </w:p>
        </w:tc>
        <w:tc>
          <w:tcPr>
            <w:tcW w:w="5244" w:type="dxa"/>
            <w:shd w:val="clear" w:color="auto" w:fill="auto"/>
          </w:tcPr>
          <w:p w:rsidR="00ED3259" w:rsidRDefault="00ED3259" w:rsidP="00ED3259">
            <w:pPr>
              <w:ind w:firstLine="176"/>
            </w:pPr>
            <w:r w:rsidRPr="00750F79">
              <w:rPr>
                <w:rFonts w:ascii="Times New Roman" w:eastAsia="Times New Roman" w:hAnsi="Times New Roman" w:cs="Times New Roman"/>
                <w:b/>
                <w:lang w:val="kk-KZ"/>
              </w:rPr>
              <w:t>Орындалды</w:t>
            </w:r>
            <w:r w:rsidRPr="00750F79">
              <w:rPr>
                <w:rFonts w:ascii="Times New Roman" w:eastAsia="Times New Roman" w:hAnsi="Times New Roman" w:cs="Times New Roman"/>
                <w:b/>
              </w:rPr>
              <w:t>.</w:t>
            </w:r>
          </w:p>
        </w:tc>
      </w:tr>
      <w:tr w:rsidR="00982144" w:rsidRPr="00ED3259" w:rsidTr="00ED3259">
        <w:trPr>
          <w:trHeight w:val="470"/>
          <w:tblHeader/>
        </w:trPr>
        <w:tc>
          <w:tcPr>
            <w:tcW w:w="15558" w:type="dxa"/>
            <w:gridSpan w:val="7"/>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r w:rsidRPr="00ED3259">
              <w:rPr>
                <w:rFonts w:ascii="Times New Roman" w:eastAsia="Consolas" w:hAnsi="Times New Roman" w:cs="Consolas"/>
                <w:b/>
                <w:lang w:val="kk-KZ" w:eastAsia="ru-RU"/>
              </w:rPr>
              <w:t>3.2-мақсат.  Халықты қолжетімді баспанамен қамтамасыз ету үшін жағдайлар жасау, инфрақұрылымды және тұрғын үй-коммуналдық шаруашылығын жаңғырту</w:t>
            </w:r>
          </w:p>
        </w:tc>
      </w:tr>
      <w:tr w:rsidR="00982144" w:rsidRPr="00ED3259" w:rsidTr="00ED3259">
        <w:trPr>
          <w:trHeight w:val="499"/>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widowControl w:val="0"/>
              <w:spacing w:after="0" w:line="240" w:lineRule="auto"/>
              <w:ind w:left="34"/>
              <w:jc w:val="both"/>
              <w:rPr>
                <w:rFonts w:ascii="Times New Roman" w:eastAsia="Consolas" w:hAnsi="Times New Roman" w:cs="Times New Roman"/>
                <w:lang w:val="kk-KZ"/>
              </w:rPr>
            </w:pPr>
            <w:r w:rsidRPr="00ED3259">
              <w:rPr>
                <w:rFonts w:ascii="Times New Roman" w:eastAsia="Consolas" w:hAnsi="Times New Roman" w:cs="Times New Roman"/>
                <w:lang w:val="kk-KZ"/>
              </w:rPr>
              <w:t>Бюджет қаражаты есебінен азаматтардың жекелеген санаттарды тұрғын үймен қамтамасыз ету (тұрғын үйлерді салу және реконструкциялау)</w:t>
            </w:r>
          </w:p>
        </w:tc>
        <w:tc>
          <w:tcPr>
            <w:tcW w:w="1701" w:type="dxa"/>
            <w:tcBorders>
              <w:left w:val="single" w:sz="4" w:space="0" w:color="auto"/>
            </w:tcBorders>
            <w:shd w:val="clear" w:color="auto" w:fill="auto"/>
          </w:tcPr>
          <w:p w:rsidR="00982144" w:rsidRPr="00ED3259" w:rsidRDefault="00982144" w:rsidP="00982144">
            <w:pPr>
              <w:widowControl w:val="0"/>
              <w:spacing w:after="0" w:line="240" w:lineRule="auto"/>
              <w:ind w:left="-79"/>
              <w:jc w:val="center"/>
              <w:rPr>
                <w:rFonts w:ascii="Times New Roman" w:eastAsia="Consolas" w:hAnsi="Times New Roman" w:cs="Times New Roman"/>
                <w:lang w:val="kk-KZ"/>
              </w:rPr>
            </w:pPr>
            <w:r w:rsidRPr="00ED3259">
              <w:rPr>
                <w:rFonts w:ascii="Times New Roman" w:eastAsia="Consolas" w:hAnsi="Times New Roman" w:cs="Times New Roman"/>
                <w:lang w:val="kk-KZ"/>
              </w:rPr>
              <w:t xml:space="preserve">ИИДМ-ның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 xml:space="preserve">ведомстволық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деректері</w:t>
            </w:r>
          </w:p>
        </w:tc>
        <w:tc>
          <w:tcPr>
            <w:tcW w:w="1840" w:type="dxa"/>
            <w:shd w:val="clear" w:color="auto" w:fill="auto"/>
          </w:tcPr>
          <w:p w:rsidR="00982144" w:rsidRPr="00ED3259" w:rsidRDefault="00982144" w:rsidP="00982144">
            <w:pPr>
              <w:widowControl w:val="0"/>
              <w:spacing w:after="0" w:line="240" w:lineRule="auto"/>
              <w:ind w:left="-79"/>
              <w:jc w:val="center"/>
              <w:rPr>
                <w:rFonts w:ascii="Times New Roman" w:eastAsia="Consolas" w:hAnsi="Times New Roman" w:cs="Times New Roman"/>
                <w:lang w:val="kk-KZ"/>
              </w:rPr>
            </w:pPr>
            <w:r w:rsidRPr="00ED3259">
              <w:rPr>
                <w:rFonts w:ascii="Times New Roman" w:eastAsia="Consolas" w:hAnsi="Times New Roman" w:cs="Times New Roman"/>
                <w:lang w:val="kk-KZ"/>
              </w:rPr>
              <w:t>мың ш.м.</w:t>
            </w:r>
          </w:p>
        </w:tc>
        <w:tc>
          <w:tcPr>
            <w:tcW w:w="1136" w:type="dxa"/>
            <w:shd w:val="clear" w:color="auto" w:fill="auto"/>
          </w:tcPr>
          <w:p w:rsidR="00982144" w:rsidRPr="00ED3259" w:rsidRDefault="00982144" w:rsidP="00982144">
            <w:pPr>
              <w:pStyle w:val="afb"/>
              <w:spacing w:before="0" w:beforeAutospacing="0" w:after="0" w:afterAutospacing="0"/>
              <w:jc w:val="center"/>
              <w:rPr>
                <w:sz w:val="22"/>
                <w:szCs w:val="22"/>
                <w:lang w:val="ru-RU"/>
              </w:rPr>
            </w:pPr>
            <w:r w:rsidRPr="00ED3259">
              <w:rPr>
                <w:sz w:val="22"/>
                <w:szCs w:val="22"/>
                <w:lang w:val="ru-RU"/>
              </w:rPr>
              <w:t>298,1</w:t>
            </w:r>
          </w:p>
        </w:tc>
        <w:tc>
          <w:tcPr>
            <w:tcW w:w="1276" w:type="dxa"/>
            <w:shd w:val="clear" w:color="auto" w:fill="auto"/>
          </w:tcPr>
          <w:p w:rsidR="00982144" w:rsidRPr="00ED3259" w:rsidRDefault="00BE6847" w:rsidP="00982144">
            <w:pPr>
              <w:pStyle w:val="afb"/>
              <w:spacing w:before="0" w:beforeAutospacing="0" w:after="0" w:afterAutospacing="0"/>
              <w:jc w:val="center"/>
              <w:rPr>
                <w:sz w:val="22"/>
                <w:szCs w:val="22"/>
                <w:lang w:val="ru-RU"/>
              </w:rPr>
            </w:pPr>
            <w:r>
              <w:rPr>
                <w:sz w:val="22"/>
                <w:szCs w:val="22"/>
                <w:lang w:val="ru-RU"/>
              </w:rPr>
              <w:t>251,5</w:t>
            </w:r>
          </w:p>
        </w:tc>
        <w:tc>
          <w:tcPr>
            <w:tcW w:w="5244" w:type="dxa"/>
            <w:shd w:val="clear" w:color="auto" w:fill="auto"/>
          </w:tcPr>
          <w:p w:rsidR="0089577D" w:rsidRPr="00BE6847" w:rsidRDefault="0089577D" w:rsidP="0089577D">
            <w:pPr>
              <w:pStyle w:val="afb"/>
              <w:spacing w:before="0" w:beforeAutospacing="0" w:after="0" w:afterAutospacing="0"/>
              <w:ind w:firstLine="176"/>
              <w:jc w:val="both"/>
              <w:rPr>
                <w:b/>
                <w:sz w:val="22"/>
                <w:szCs w:val="22"/>
                <w:lang w:val="ru-RU"/>
              </w:rPr>
            </w:pPr>
            <w:r w:rsidRPr="00BE6847">
              <w:rPr>
                <w:b/>
                <w:sz w:val="22"/>
                <w:szCs w:val="22"/>
                <w:lang w:val="ru-RU"/>
              </w:rPr>
              <w:t>Орындалған жоқ.</w:t>
            </w:r>
          </w:p>
          <w:p w:rsidR="00982144" w:rsidRPr="00BE6847" w:rsidRDefault="0089577D" w:rsidP="00BE6847">
            <w:pPr>
              <w:pStyle w:val="afb"/>
              <w:spacing w:before="0" w:beforeAutospacing="0" w:after="0" w:afterAutospacing="0"/>
              <w:ind w:firstLine="176"/>
              <w:jc w:val="both"/>
              <w:rPr>
                <w:sz w:val="22"/>
                <w:szCs w:val="22"/>
                <w:lang w:val="ru-RU"/>
              </w:rPr>
            </w:pPr>
            <w:r w:rsidRPr="00BE6847">
              <w:rPr>
                <w:sz w:val="22"/>
                <w:szCs w:val="22"/>
                <w:lang w:val="ru-RU"/>
              </w:rPr>
              <w:t>Жобалардың қымбаттауына, жұмыстарды жүргізу кестесінен, сот рәсімдерінен артта қалуына байланысты.</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widowControl w:val="0"/>
              <w:spacing w:after="0" w:line="240" w:lineRule="auto"/>
              <w:ind w:left="34"/>
              <w:jc w:val="both"/>
              <w:rPr>
                <w:rFonts w:ascii="Times New Roman" w:eastAsia="Consolas" w:hAnsi="Times New Roman" w:cs="Times New Roman"/>
                <w:lang w:val="kk-KZ"/>
              </w:rPr>
            </w:pPr>
            <w:r w:rsidRPr="00ED3259">
              <w:rPr>
                <w:rFonts w:ascii="Times New Roman" w:eastAsia="Consolas" w:hAnsi="Times New Roman" w:cs="Times New Roman"/>
                <w:lang w:val="kk-KZ"/>
              </w:rPr>
              <w:t>Қазақстан Республикасының экономикалық белсенді тұрғындарына тұрғын үй құрылыс жинағы жүйесіндегі қатысушылардың үлесі</w:t>
            </w:r>
          </w:p>
        </w:tc>
        <w:tc>
          <w:tcPr>
            <w:tcW w:w="1701" w:type="dxa"/>
            <w:tcBorders>
              <w:left w:val="single" w:sz="4" w:space="0" w:color="auto"/>
            </w:tcBorders>
            <w:shd w:val="clear" w:color="auto" w:fill="auto"/>
          </w:tcPr>
          <w:p w:rsidR="00982144" w:rsidRPr="00ED3259" w:rsidRDefault="00982144" w:rsidP="00982144">
            <w:pPr>
              <w:widowControl w:val="0"/>
              <w:spacing w:after="0" w:line="240" w:lineRule="auto"/>
              <w:ind w:left="-79"/>
              <w:jc w:val="center"/>
              <w:rPr>
                <w:rFonts w:ascii="Times New Roman" w:eastAsia="Consolas" w:hAnsi="Times New Roman" w:cs="Times New Roman"/>
                <w:lang w:val="kk-KZ"/>
              </w:rPr>
            </w:pPr>
            <w:r w:rsidRPr="00ED3259">
              <w:rPr>
                <w:rFonts w:ascii="Times New Roman" w:eastAsia="Consolas" w:hAnsi="Times New Roman" w:cs="Times New Roman"/>
                <w:lang w:val="kk-KZ"/>
              </w:rPr>
              <w:t>Оператордың есептік деректері  («Отбасы банк» АҚ)</w:t>
            </w:r>
          </w:p>
        </w:tc>
        <w:tc>
          <w:tcPr>
            <w:tcW w:w="1840" w:type="dxa"/>
            <w:shd w:val="clear" w:color="auto" w:fill="auto"/>
          </w:tcPr>
          <w:p w:rsidR="00982144" w:rsidRPr="00ED3259" w:rsidRDefault="00982144" w:rsidP="00982144">
            <w:pPr>
              <w:widowControl w:val="0"/>
              <w:spacing w:after="0" w:line="240" w:lineRule="auto"/>
              <w:ind w:left="-79"/>
              <w:jc w:val="center"/>
              <w:rPr>
                <w:rFonts w:ascii="Times New Roman" w:eastAsia="Consolas" w:hAnsi="Times New Roman" w:cs="Times New Roman"/>
                <w:lang w:val="kk-KZ"/>
              </w:rPr>
            </w:pPr>
            <w:r w:rsidRPr="00ED3259">
              <w:rPr>
                <w:rFonts w:ascii="Times New Roman" w:eastAsia="Consolas" w:hAnsi="Times New Roman" w:cs="Times New Roman"/>
                <w:lang w:val="kk-KZ"/>
              </w:rPr>
              <w:t>%</w:t>
            </w:r>
          </w:p>
        </w:tc>
        <w:tc>
          <w:tcPr>
            <w:tcW w:w="113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color w:val="000000"/>
                <w:highlight w:val="yellow"/>
                <w:lang w:eastAsia="ru-RU"/>
              </w:rPr>
            </w:pPr>
            <w:r w:rsidRPr="00ED3259">
              <w:rPr>
                <w:rFonts w:ascii="Times New Roman" w:eastAsia="Times New Roman" w:hAnsi="Times New Roman" w:cs="Times New Roman"/>
                <w:color w:val="000000"/>
                <w:lang w:eastAsia="ru-RU"/>
              </w:rPr>
              <w:t>24,6</w:t>
            </w:r>
          </w:p>
        </w:tc>
        <w:tc>
          <w:tcPr>
            <w:tcW w:w="127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color w:val="000000"/>
                <w:lang w:eastAsia="ru-RU"/>
              </w:rPr>
            </w:pPr>
            <w:r w:rsidRPr="00ED3259">
              <w:rPr>
                <w:rFonts w:ascii="Times New Roman" w:eastAsia="Times New Roman" w:hAnsi="Times New Roman" w:cs="Times New Roman"/>
                <w:color w:val="000000"/>
                <w:lang w:eastAsia="ru-RU"/>
              </w:rPr>
              <w:t>27,3</w:t>
            </w:r>
          </w:p>
        </w:tc>
        <w:tc>
          <w:tcPr>
            <w:tcW w:w="5244" w:type="dxa"/>
            <w:shd w:val="clear" w:color="auto" w:fill="auto"/>
          </w:tcPr>
          <w:p w:rsidR="00982144" w:rsidRPr="00ED3259" w:rsidRDefault="00ED3259" w:rsidP="00982144">
            <w:pPr>
              <w:spacing w:after="0" w:line="240" w:lineRule="auto"/>
              <w:ind w:firstLine="175"/>
              <w:jc w:val="both"/>
              <w:rPr>
                <w:rFonts w:ascii="Times New Roman" w:eastAsia="Times New Roman" w:hAnsi="Times New Roman" w:cs="Times New Roman"/>
                <w:b/>
                <w:color w:val="000000"/>
                <w:lang w:eastAsia="ru-RU"/>
              </w:rPr>
            </w:pPr>
            <w:r w:rsidRPr="00ED3259">
              <w:rPr>
                <w:rFonts w:ascii="Times New Roman" w:eastAsia="Times New Roman" w:hAnsi="Times New Roman" w:cs="Times New Roman"/>
                <w:b/>
                <w:lang w:val="kk-KZ"/>
              </w:rPr>
              <w:t>Орындалды</w:t>
            </w:r>
            <w:r w:rsidRPr="00ED3259">
              <w:rPr>
                <w:rFonts w:ascii="Times New Roman" w:eastAsia="Times New Roman" w:hAnsi="Times New Roman" w:cs="Times New Roman"/>
                <w:b/>
              </w:rPr>
              <w:t>.</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widowControl w:val="0"/>
              <w:spacing w:after="0" w:line="240" w:lineRule="auto"/>
              <w:ind w:left="34"/>
              <w:jc w:val="both"/>
              <w:rPr>
                <w:rFonts w:ascii="Times New Roman" w:eastAsia="Consolas" w:hAnsi="Times New Roman" w:cs="Times New Roman"/>
                <w:lang w:val="kk-KZ"/>
              </w:rPr>
            </w:pPr>
            <w:r w:rsidRPr="00ED3259">
              <w:rPr>
                <w:rFonts w:ascii="Times New Roman" w:eastAsia="Consolas" w:hAnsi="Times New Roman" w:cs="Times New Roman"/>
                <w:lang w:val="kk-KZ"/>
              </w:rPr>
              <w:t>ЖАО-да кезекте тұрғандарды «Отбасы банк «ТҚЖБ» АҚ берген 2% және 5% -бен жеңілдікті қарыздар есебінен тұрғын үймен қамтамасыз ету</w:t>
            </w:r>
          </w:p>
        </w:tc>
        <w:tc>
          <w:tcPr>
            <w:tcW w:w="1701" w:type="dxa"/>
            <w:tcBorders>
              <w:left w:val="single" w:sz="4" w:space="0" w:color="auto"/>
            </w:tcBorders>
            <w:shd w:val="clear" w:color="auto" w:fill="auto"/>
          </w:tcPr>
          <w:p w:rsidR="00982144" w:rsidRPr="00ED3259" w:rsidRDefault="00982144" w:rsidP="00982144">
            <w:pPr>
              <w:pStyle w:val="afb"/>
              <w:spacing w:before="0" w:beforeAutospacing="0" w:after="0" w:afterAutospacing="0"/>
              <w:ind w:left="-94" w:right="-132"/>
              <w:jc w:val="center"/>
              <w:rPr>
                <w:sz w:val="22"/>
                <w:szCs w:val="22"/>
                <w:lang w:val="ru-RU"/>
              </w:rPr>
            </w:pPr>
            <w:r w:rsidRPr="00ED3259">
              <w:rPr>
                <w:sz w:val="22"/>
                <w:szCs w:val="22"/>
                <w:lang w:val="ru-RU"/>
              </w:rPr>
              <w:t xml:space="preserve">«Отбасы банк» ТҮҚЖБ» АҚ оператордың есептік деректері </w:t>
            </w:r>
          </w:p>
        </w:tc>
        <w:tc>
          <w:tcPr>
            <w:tcW w:w="1840" w:type="dxa"/>
            <w:shd w:val="clear" w:color="auto" w:fill="auto"/>
          </w:tcPr>
          <w:p w:rsidR="00982144" w:rsidRPr="00ED3259" w:rsidRDefault="00982144" w:rsidP="00982144">
            <w:pPr>
              <w:pStyle w:val="afb"/>
              <w:spacing w:before="0" w:beforeAutospacing="0" w:after="0" w:afterAutospacing="0"/>
              <w:jc w:val="center"/>
              <w:rPr>
                <w:sz w:val="22"/>
                <w:szCs w:val="22"/>
                <w:lang w:val="ru-RU"/>
              </w:rPr>
            </w:pPr>
            <w:r w:rsidRPr="00ED3259">
              <w:rPr>
                <w:rFonts w:eastAsia="Consolas"/>
                <w:sz w:val="22"/>
                <w:szCs w:val="22"/>
                <w:lang w:val="kk-KZ"/>
              </w:rPr>
              <w:t>мың ш.м.</w:t>
            </w:r>
          </w:p>
        </w:tc>
        <w:tc>
          <w:tcPr>
            <w:tcW w:w="113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color w:val="000000"/>
                <w:highlight w:val="yellow"/>
                <w:lang w:eastAsia="ru-RU"/>
              </w:rPr>
            </w:pPr>
            <w:r w:rsidRPr="00ED3259">
              <w:rPr>
                <w:rFonts w:ascii="Times New Roman" w:eastAsia="Times New Roman" w:hAnsi="Times New Roman" w:cs="Times New Roman"/>
                <w:color w:val="000000"/>
                <w:lang w:eastAsia="ru-RU"/>
              </w:rPr>
              <w:t>912</w:t>
            </w:r>
          </w:p>
        </w:tc>
        <w:tc>
          <w:tcPr>
            <w:tcW w:w="1276"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color w:val="000000"/>
                <w:lang w:eastAsia="ru-RU"/>
              </w:rPr>
            </w:pPr>
            <w:r w:rsidRPr="00ED3259">
              <w:rPr>
                <w:rFonts w:ascii="Times New Roman" w:eastAsia="Times New Roman" w:hAnsi="Times New Roman" w:cs="Times New Roman"/>
                <w:color w:val="000000"/>
                <w:lang w:eastAsia="ru-RU"/>
              </w:rPr>
              <w:t>634,8</w:t>
            </w:r>
          </w:p>
        </w:tc>
        <w:tc>
          <w:tcPr>
            <w:tcW w:w="5244" w:type="dxa"/>
            <w:shd w:val="clear" w:color="auto" w:fill="auto"/>
          </w:tcPr>
          <w:p w:rsidR="0089577D" w:rsidRPr="0089577D" w:rsidRDefault="0089577D" w:rsidP="0089577D">
            <w:pPr>
              <w:pStyle w:val="afb"/>
              <w:spacing w:before="0" w:beforeAutospacing="0" w:after="0" w:afterAutospacing="0"/>
              <w:ind w:firstLine="176"/>
              <w:jc w:val="both"/>
              <w:rPr>
                <w:b/>
                <w:sz w:val="22"/>
                <w:szCs w:val="22"/>
                <w:lang w:val="ru-RU"/>
              </w:rPr>
            </w:pPr>
            <w:r w:rsidRPr="0089577D">
              <w:rPr>
                <w:b/>
                <w:sz w:val="22"/>
                <w:szCs w:val="22"/>
                <w:lang w:val="ru-RU"/>
              </w:rPr>
              <w:t>Орындалған жоқ.</w:t>
            </w:r>
          </w:p>
          <w:p w:rsidR="0089577D" w:rsidRPr="0089577D" w:rsidRDefault="0089577D" w:rsidP="0089577D">
            <w:pPr>
              <w:pStyle w:val="afb"/>
              <w:spacing w:before="0" w:beforeAutospacing="0" w:after="0" w:afterAutospacing="0"/>
              <w:ind w:firstLine="176"/>
              <w:jc w:val="both"/>
              <w:rPr>
                <w:sz w:val="22"/>
                <w:szCs w:val="22"/>
                <w:lang w:val="ru-RU"/>
              </w:rPr>
            </w:pPr>
            <w:r w:rsidRPr="0089577D">
              <w:rPr>
                <w:sz w:val="22"/>
                <w:szCs w:val="22"/>
                <w:lang w:val="ru-RU"/>
              </w:rPr>
              <w:t>Тұрғын үй-коммуналдық шаруашылық тұжырымдамасының шарттарының өзгеруіне байланысты тек әлеуметтік несиелік тұрғын үй сатып алу бөлігінде жеңілдікті бағдарламаларға қатысушылар үшін тұрғын үй таңдау шектелді.</w:t>
            </w:r>
          </w:p>
          <w:p w:rsidR="00982144" w:rsidRPr="00ED3259" w:rsidRDefault="0089577D" w:rsidP="0089577D">
            <w:pPr>
              <w:pStyle w:val="afb"/>
              <w:spacing w:before="0" w:beforeAutospacing="0" w:after="0" w:afterAutospacing="0"/>
              <w:ind w:firstLine="176"/>
              <w:jc w:val="both"/>
              <w:rPr>
                <w:sz w:val="22"/>
                <w:szCs w:val="22"/>
                <w:lang w:val="ru-RU"/>
              </w:rPr>
            </w:pPr>
            <w:r w:rsidRPr="0089577D">
              <w:rPr>
                <w:sz w:val="22"/>
                <w:szCs w:val="22"/>
                <w:lang w:val="ru-RU"/>
              </w:rPr>
              <w:t>Осыған байланысты, қарыз беру 2023 жылы жалғасатын болады.</w:t>
            </w:r>
          </w:p>
        </w:tc>
      </w:tr>
      <w:tr w:rsidR="00ED3259" w:rsidRPr="00ED3259" w:rsidTr="00ED3259">
        <w:trPr>
          <w:trHeight w:val="470"/>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ED3259" w:rsidRPr="00ED3259" w:rsidRDefault="00ED3259" w:rsidP="00982144">
            <w:pPr>
              <w:widowControl w:val="0"/>
              <w:spacing w:after="0" w:line="240" w:lineRule="auto"/>
              <w:ind w:left="34"/>
              <w:jc w:val="both"/>
              <w:rPr>
                <w:rFonts w:ascii="Times New Roman" w:eastAsia="Consolas" w:hAnsi="Times New Roman" w:cs="Times New Roman"/>
                <w:lang w:val="kk-KZ"/>
              </w:rPr>
            </w:pPr>
            <w:r w:rsidRPr="00ED3259">
              <w:rPr>
                <w:rFonts w:ascii="Times New Roman" w:eastAsia="Consolas" w:hAnsi="Times New Roman" w:cs="Times New Roman"/>
                <w:lang w:val="kk-KZ"/>
              </w:rPr>
              <w:t>Күрделі жөндеуді талап ететін кондоминиум объектілерінің үлесі</w:t>
            </w:r>
          </w:p>
        </w:tc>
        <w:tc>
          <w:tcPr>
            <w:tcW w:w="1701" w:type="dxa"/>
            <w:tcBorders>
              <w:left w:val="single" w:sz="4" w:space="0" w:color="auto"/>
            </w:tcBorders>
            <w:shd w:val="clear" w:color="auto" w:fill="auto"/>
            <w:vAlign w:val="center"/>
          </w:tcPr>
          <w:p w:rsidR="00ED3259" w:rsidRPr="00ED3259" w:rsidRDefault="00ED3259" w:rsidP="00982144">
            <w:pPr>
              <w:widowControl w:val="0"/>
              <w:spacing w:after="0" w:line="240" w:lineRule="auto"/>
              <w:ind w:left="-108" w:right="-117"/>
              <w:jc w:val="center"/>
              <w:rPr>
                <w:rFonts w:ascii="Times New Roman" w:eastAsia="Consolas" w:hAnsi="Times New Roman" w:cs="Times New Roman"/>
                <w:lang w:val="kk-KZ"/>
              </w:rPr>
            </w:pPr>
            <w:r w:rsidRPr="00ED3259">
              <w:rPr>
                <w:rFonts w:ascii="Times New Roman" w:eastAsia="Consolas" w:hAnsi="Times New Roman" w:cs="Times New Roman"/>
                <w:lang w:val="kk-KZ"/>
              </w:rPr>
              <w:t>ЖАО-ның деректері</w:t>
            </w:r>
          </w:p>
        </w:tc>
        <w:tc>
          <w:tcPr>
            <w:tcW w:w="1840" w:type="dxa"/>
            <w:shd w:val="clear" w:color="auto" w:fill="auto"/>
          </w:tcPr>
          <w:p w:rsidR="00ED3259" w:rsidRPr="00ED3259" w:rsidRDefault="00ED3259" w:rsidP="00982144">
            <w:pPr>
              <w:widowControl w:val="0"/>
              <w:spacing w:after="0" w:line="240" w:lineRule="auto"/>
              <w:ind w:left="20"/>
              <w:jc w:val="center"/>
              <w:rPr>
                <w:rFonts w:ascii="Times New Roman" w:eastAsia="Consolas" w:hAnsi="Times New Roman" w:cs="Times New Roman"/>
                <w:lang w:val="kk-KZ"/>
              </w:rPr>
            </w:pPr>
            <w:r w:rsidRPr="00ED3259">
              <w:rPr>
                <w:rFonts w:ascii="Times New Roman" w:eastAsia="Consolas" w:hAnsi="Times New Roman" w:cs="Times New Roman"/>
                <w:lang w:val="kk-KZ"/>
              </w:rPr>
              <w:t>%</w:t>
            </w:r>
          </w:p>
        </w:tc>
        <w:tc>
          <w:tcPr>
            <w:tcW w:w="1136" w:type="dxa"/>
            <w:shd w:val="clear" w:color="auto" w:fill="auto"/>
          </w:tcPr>
          <w:p w:rsidR="00ED3259" w:rsidRPr="00ED3259" w:rsidRDefault="00ED3259"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31,6</w:t>
            </w:r>
          </w:p>
          <w:p w:rsidR="00ED3259" w:rsidRPr="00ED3259" w:rsidRDefault="00ED3259" w:rsidP="00982144">
            <w:pPr>
              <w:spacing w:after="0" w:line="240" w:lineRule="auto"/>
              <w:jc w:val="center"/>
              <w:rPr>
                <w:rFonts w:ascii="Times New Roman" w:eastAsia="Times New Roman" w:hAnsi="Times New Roman" w:cs="Times New Roman"/>
                <w:b/>
                <w:lang w:eastAsia="ru-RU"/>
              </w:rPr>
            </w:pPr>
          </w:p>
        </w:tc>
        <w:tc>
          <w:tcPr>
            <w:tcW w:w="1276" w:type="dxa"/>
            <w:shd w:val="clear" w:color="auto" w:fill="auto"/>
          </w:tcPr>
          <w:p w:rsidR="00ED3259" w:rsidRPr="00ED3259" w:rsidRDefault="00ED3259" w:rsidP="00982144">
            <w:pPr>
              <w:spacing w:after="0" w:line="240" w:lineRule="auto"/>
              <w:jc w:val="center"/>
              <w:rPr>
                <w:rFonts w:ascii="Times New Roman" w:eastAsia="Times New Roman" w:hAnsi="Times New Roman" w:cs="Times New Roman"/>
                <w:lang w:eastAsia="ru-RU"/>
              </w:rPr>
            </w:pPr>
            <w:r w:rsidRPr="00ED3259">
              <w:rPr>
                <w:rFonts w:ascii="Times New Roman" w:eastAsia="Times New Roman" w:hAnsi="Times New Roman" w:cs="Times New Roman"/>
                <w:lang w:eastAsia="ru-RU"/>
              </w:rPr>
              <w:t>31,1</w:t>
            </w:r>
          </w:p>
        </w:tc>
        <w:tc>
          <w:tcPr>
            <w:tcW w:w="5244" w:type="dxa"/>
            <w:shd w:val="clear" w:color="auto" w:fill="auto"/>
          </w:tcPr>
          <w:p w:rsidR="00ED3259" w:rsidRDefault="00ED3259" w:rsidP="00ED3259">
            <w:pPr>
              <w:ind w:firstLine="176"/>
            </w:pPr>
            <w:r w:rsidRPr="008E12B0">
              <w:rPr>
                <w:rFonts w:ascii="Times New Roman" w:eastAsia="Times New Roman" w:hAnsi="Times New Roman" w:cs="Times New Roman"/>
                <w:b/>
                <w:lang w:val="kk-KZ"/>
              </w:rPr>
              <w:t>Орындалды</w:t>
            </w:r>
            <w:r w:rsidRPr="008E12B0">
              <w:rPr>
                <w:rFonts w:ascii="Times New Roman" w:eastAsia="Times New Roman" w:hAnsi="Times New Roman" w:cs="Times New Roman"/>
                <w:b/>
              </w:rPr>
              <w:t>.</w:t>
            </w:r>
          </w:p>
        </w:tc>
      </w:tr>
      <w:tr w:rsidR="00ED3259" w:rsidRPr="00ED3259" w:rsidTr="00ED3259">
        <w:trPr>
          <w:trHeight w:val="470"/>
          <w:tblHeader/>
        </w:trPr>
        <w:tc>
          <w:tcPr>
            <w:tcW w:w="674" w:type="dxa"/>
            <w:shd w:val="clear" w:color="auto" w:fill="auto"/>
          </w:tcPr>
          <w:p w:rsidR="00ED3259" w:rsidRPr="00ED3259" w:rsidRDefault="00ED3259"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ED3259" w:rsidRPr="00ED3259" w:rsidRDefault="00ED3259" w:rsidP="00982144">
            <w:pPr>
              <w:widowControl w:val="0"/>
              <w:spacing w:after="0" w:line="240" w:lineRule="auto"/>
              <w:ind w:left="34"/>
              <w:jc w:val="both"/>
              <w:rPr>
                <w:rFonts w:ascii="Times New Roman" w:eastAsia="Times New Roman" w:hAnsi="Times New Roman" w:cs="Consolas"/>
                <w:lang w:val="kk-KZ"/>
              </w:rPr>
            </w:pPr>
            <w:r w:rsidRPr="00ED3259">
              <w:rPr>
                <w:rFonts w:ascii="Times New Roman" w:eastAsia="Consolas" w:hAnsi="Times New Roman" w:cs="Times New Roman"/>
                <w:lang w:val="kk-KZ"/>
              </w:rPr>
              <w:t>Жылумен, сумен жабдықтау және су бұру желілерінің тозуы</w:t>
            </w:r>
          </w:p>
        </w:tc>
        <w:tc>
          <w:tcPr>
            <w:tcW w:w="1701" w:type="dxa"/>
            <w:tcBorders>
              <w:left w:val="single" w:sz="4" w:space="0" w:color="auto"/>
            </w:tcBorders>
            <w:shd w:val="clear" w:color="auto" w:fill="auto"/>
          </w:tcPr>
          <w:p w:rsidR="00ED3259" w:rsidRPr="00ED3259" w:rsidRDefault="00ED3259" w:rsidP="00982144">
            <w:pPr>
              <w:widowControl w:val="0"/>
              <w:spacing w:after="0" w:line="240" w:lineRule="auto"/>
              <w:ind w:left="-108" w:right="-117"/>
              <w:jc w:val="center"/>
              <w:rPr>
                <w:rFonts w:ascii="Times New Roman" w:eastAsia="Consolas" w:hAnsi="Times New Roman" w:cs="Times New Roman"/>
                <w:lang w:val="kk-KZ"/>
              </w:rPr>
            </w:pPr>
            <w:r w:rsidRPr="00ED3259">
              <w:rPr>
                <w:rFonts w:ascii="Times New Roman" w:eastAsia="Consolas" w:hAnsi="Times New Roman" w:cs="Times New Roman"/>
                <w:lang w:val="kk-KZ"/>
              </w:rPr>
              <w:t>ЖАО-ның деректері</w:t>
            </w:r>
          </w:p>
        </w:tc>
        <w:tc>
          <w:tcPr>
            <w:tcW w:w="1840" w:type="dxa"/>
            <w:shd w:val="clear" w:color="auto" w:fill="auto"/>
          </w:tcPr>
          <w:p w:rsidR="00ED3259" w:rsidRPr="00ED3259" w:rsidRDefault="00ED3259" w:rsidP="00982144">
            <w:pPr>
              <w:widowControl w:val="0"/>
              <w:spacing w:after="0" w:line="240" w:lineRule="auto"/>
              <w:ind w:left="-108" w:right="-117"/>
              <w:jc w:val="center"/>
              <w:rPr>
                <w:rFonts w:ascii="Times New Roman" w:eastAsia="Consolas" w:hAnsi="Times New Roman" w:cs="Times New Roman"/>
                <w:lang w:val="kk-KZ"/>
              </w:rPr>
            </w:pPr>
            <w:r w:rsidRPr="00ED3259">
              <w:rPr>
                <w:rFonts w:ascii="Times New Roman" w:eastAsia="Consolas" w:hAnsi="Times New Roman" w:cs="Times New Roman"/>
                <w:lang w:val="kk-KZ"/>
              </w:rPr>
              <w:t>%</w:t>
            </w:r>
          </w:p>
        </w:tc>
        <w:tc>
          <w:tcPr>
            <w:tcW w:w="1136" w:type="dxa"/>
            <w:shd w:val="clear" w:color="auto" w:fill="auto"/>
          </w:tcPr>
          <w:p w:rsidR="00ED3259" w:rsidRPr="00ED3259" w:rsidRDefault="00ED3259" w:rsidP="00982144">
            <w:pPr>
              <w:pStyle w:val="afb"/>
              <w:spacing w:before="0" w:beforeAutospacing="0" w:after="0" w:afterAutospacing="0"/>
              <w:jc w:val="center"/>
              <w:rPr>
                <w:sz w:val="22"/>
                <w:szCs w:val="22"/>
                <w:lang w:val="ru-RU"/>
              </w:rPr>
            </w:pPr>
            <w:r w:rsidRPr="00ED3259">
              <w:rPr>
                <w:sz w:val="22"/>
                <w:szCs w:val="22"/>
                <w:lang w:val="ru-RU"/>
              </w:rPr>
              <w:t>51</w:t>
            </w:r>
          </w:p>
        </w:tc>
        <w:tc>
          <w:tcPr>
            <w:tcW w:w="1276" w:type="dxa"/>
            <w:shd w:val="clear" w:color="auto" w:fill="auto"/>
          </w:tcPr>
          <w:p w:rsidR="00ED3259" w:rsidRPr="00ED3259" w:rsidRDefault="00ED3259" w:rsidP="00982144">
            <w:pPr>
              <w:pStyle w:val="afb"/>
              <w:spacing w:before="0" w:beforeAutospacing="0" w:after="0" w:afterAutospacing="0"/>
              <w:jc w:val="center"/>
              <w:rPr>
                <w:sz w:val="22"/>
                <w:szCs w:val="22"/>
                <w:lang w:val="ru-RU"/>
              </w:rPr>
            </w:pPr>
            <w:r w:rsidRPr="00ED3259">
              <w:rPr>
                <w:sz w:val="22"/>
                <w:szCs w:val="22"/>
                <w:lang w:val="ru-RU"/>
              </w:rPr>
              <w:t>51</w:t>
            </w:r>
          </w:p>
        </w:tc>
        <w:tc>
          <w:tcPr>
            <w:tcW w:w="5244" w:type="dxa"/>
            <w:shd w:val="clear" w:color="auto" w:fill="auto"/>
          </w:tcPr>
          <w:p w:rsidR="00ED3259" w:rsidRDefault="00ED3259" w:rsidP="00ED3259">
            <w:pPr>
              <w:ind w:firstLine="176"/>
            </w:pPr>
            <w:r w:rsidRPr="008E12B0">
              <w:rPr>
                <w:rFonts w:ascii="Times New Roman" w:eastAsia="Times New Roman" w:hAnsi="Times New Roman" w:cs="Times New Roman"/>
                <w:b/>
                <w:lang w:val="kk-KZ"/>
              </w:rPr>
              <w:t>Орындалды</w:t>
            </w:r>
            <w:r w:rsidRPr="008E12B0">
              <w:rPr>
                <w:rFonts w:ascii="Times New Roman" w:eastAsia="Times New Roman" w:hAnsi="Times New Roman" w:cs="Times New Roman"/>
                <w:b/>
              </w:rPr>
              <w:t>.</w:t>
            </w:r>
          </w:p>
        </w:tc>
      </w:tr>
      <w:tr w:rsidR="00982144" w:rsidRPr="00ED3259" w:rsidTr="00ED3259">
        <w:trPr>
          <w:trHeight w:val="470"/>
          <w:tblHeader/>
        </w:trPr>
        <w:tc>
          <w:tcPr>
            <w:tcW w:w="674" w:type="dxa"/>
            <w:shd w:val="clear" w:color="auto" w:fill="auto"/>
          </w:tcPr>
          <w:p w:rsidR="00982144" w:rsidRPr="00ED3259" w:rsidRDefault="00982144" w:rsidP="00982144">
            <w:pPr>
              <w:widowControl w:val="0"/>
              <w:spacing w:after="0" w:line="240" w:lineRule="auto"/>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spacing w:after="0" w:line="240" w:lineRule="auto"/>
              <w:ind w:left="34"/>
              <w:jc w:val="both"/>
              <w:textAlignment w:val="baseline"/>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Халықтың сумен жабдықтау қызметтеріне қолжетімдігі, оның ішінде:</w:t>
            </w:r>
          </w:p>
        </w:tc>
        <w:tc>
          <w:tcPr>
            <w:tcW w:w="1701" w:type="dxa"/>
            <w:vMerge w:val="restart"/>
            <w:tcBorders>
              <w:left w:val="single" w:sz="4" w:space="0" w:color="auto"/>
            </w:tcBorders>
            <w:shd w:val="clear" w:color="auto" w:fill="auto"/>
          </w:tcPr>
          <w:p w:rsidR="00982144" w:rsidRPr="00ED3259" w:rsidRDefault="00982144" w:rsidP="00982144">
            <w:pPr>
              <w:widowControl w:val="0"/>
              <w:spacing w:after="0" w:line="240" w:lineRule="auto"/>
              <w:ind w:left="-108" w:right="-117"/>
              <w:jc w:val="center"/>
              <w:rPr>
                <w:rFonts w:ascii="Times New Roman" w:eastAsia="Times New Roman" w:hAnsi="Times New Roman" w:cs="Consolas"/>
                <w:lang w:val="kk-KZ" w:eastAsia="ru-RU"/>
              </w:rPr>
            </w:pPr>
            <w:r w:rsidRPr="00ED3259">
              <w:rPr>
                <w:rFonts w:ascii="Times New Roman" w:eastAsia="Consolas" w:hAnsi="Times New Roman" w:cs="Times New Roman"/>
                <w:lang w:val="kk-KZ"/>
              </w:rPr>
              <w:t xml:space="preserve">ИИДМ-ның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 xml:space="preserve">ведомстволық  </w:t>
            </w:r>
            <w:r w:rsidRPr="00ED3259">
              <w:rPr>
                <w:rFonts w:ascii="Consolas" w:eastAsia="Consolas" w:hAnsi="Consolas" w:cs="Consolas"/>
                <w:lang w:val="kk-KZ"/>
              </w:rPr>
              <w:t xml:space="preserve"> </w:t>
            </w:r>
            <w:r w:rsidRPr="00ED3259">
              <w:rPr>
                <w:rFonts w:ascii="Times New Roman" w:eastAsia="Consolas" w:hAnsi="Times New Roman" w:cs="Times New Roman"/>
                <w:lang w:val="kk-KZ"/>
              </w:rPr>
              <w:t>деректері,</w:t>
            </w:r>
            <w:r w:rsidRPr="00ED3259">
              <w:rPr>
                <w:rFonts w:ascii="Times New Roman" w:eastAsia="Times New Roman" w:hAnsi="Times New Roman" w:cs="Consolas"/>
                <w:lang w:val="kk-KZ" w:eastAsia="ru-RU"/>
              </w:rPr>
              <w:t xml:space="preserve"> </w:t>
            </w:r>
          </w:p>
          <w:p w:rsidR="00982144" w:rsidRPr="00ED3259" w:rsidRDefault="00982144" w:rsidP="00982144">
            <w:pPr>
              <w:widowControl w:val="0"/>
              <w:spacing w:after="0" w:line="240" w:lineRule="auto"/>
              <w:ind w:left="-108" w:right="-117"/>
              <w:jc w:val="center"/>
              <w:rPr>
                <w:rFonts w:ascii="Times New Roman" w:eastAsia="Times New Roman" w:hAnsi="Times New Roman" w:cs="Consolas"/>
                <w:lang w:val="kk-KZ" w:eastAsia="ru-RU"/>
              </w:rPr>
            </w:pPr>
            <w:r w:rsidRPr="00ED3259">
              <w:rPr>
                <w:rFonts w:ascii="Times New Roman" w:eastAsia="Times New Roman" w:hAnsi="Times New Roman" w:cs="Consolas"/>
                <w:lang w:val="kk-KZ" w:eastAsia="ru-RU"/>
              </w:rPr>
              <w:t>ЖАО-ның</w:t>
            </w:r>
          </w:p>
          <w:p w:rsidR="00982144" w:rsidRPr="00ED3259" w:rsidRDefault="00982144" w:rsidP="00982144">
            <w:pPr>
              <w:spacing w:after="0" w:line="240" w:lineRule="auto"/>
              <w:ind w:left="-108" w:right="-117"/>
              <w:jc w:val="center"/>
              <w:rPr>
                <w:rFonts w:ascii="Times New Roman" w:eastAsia="Times New Roman" w:hAnsi="Times New Roman" w:cs="Consolas"/>
                <w:lang w:val="kk-KZ" w:eastAsia="ru-RU"/>
              </w:rPr>
            </w:pPr>
            <w:r w:rsidRPr="00ED3259">
              <w:rPr>
                <w:rFonts w:ascii="Times New Roman" w:eastAsia="Times New Roman" w:hAnsi="Times New Roman" w:cs="Consolas"/>
                <w:lang w:val="kk-KZ" w:eastAsia="ru-RU"/>
              </w:rPr>
              <w:t>деректері</w:t>
            </w:r>
          </w:p>
        </w:tc>
        <w:tc>
          <w:tcPr>
            <w:tcW w:w="1840" w:type="dxa"/>
            <w:vMerge w:val="restart"/>
            <w:shd w:val="clear" w:color="auto" w:fill="auto"/>
          </w:tcPr>
          <w:p w:rsidR="00982144" w:rsidRPr="00ED3259" w:rsidRDefault="00982144" w:rsidP="00982144">
            <w:pPr>
              <w:spacing w:after="0" w:line="240" w:lineRule="auto"/>
              <w:jc w:val="center"/>
              <w:rPr>
                <w:rFonts w:ascii="Times New Roman" w:eastAsia="Times New Roman" w:hAnsi="Times New Roman" w:cs="Consolas"/>
                <w:lang w:val="kk-KZ" w:eastAsia="ru-RU"/>
              </w:rPr>
            </w:pPr>
            <w:r w:rsidRPr="00ED3259">
              <w:rPr>
                <w:rFonts w:ascii="Times New Roman" w:eastAsia="Times New Roman" w:hAnsi="Times New Roman" w:cs="Consolas"/>
                <w:lang w:val="kk-KZ" w:eastAsia="ru-RU"/>
              </w:rPr>
              <w:t>%</w:t>
            </w:r>
          </w:p>
        </w:tc>
        <w:tc>
          <w:tcPr>
            <w:tcW w:w="1136" w:type="dxa"/>
            <w:shd w:val="clear" w:color="auto" w:fill="auto"/>
            <w:vAlign w:val="center"/>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strike/>
              </w:rPr>
            </w:pPr>
          </w:p>
        </w:tc>
        <w:tc>
          <w:tcPr>
            <w:tcW w:w="1276" w:type="dxa"/>
            <w:shd w:val="clear" w:color="auto" w:fill="auto"/>
            <w:vAlign w:val="center"/>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strike/>
              </w:rPr>
            </w:pPr>
          </w:p>
        </w:tc>
        <w:tc>
          <w:tcPr>
            <w:tcW w:w="5244" w:type="dxa"/>
            <w:shd w:val="clear" w:color="auto" w:fill="auto"/>
            <w:vAlign w:val="center"/>
          </w:tcPr>
          <w:p w:rsidR="00982144" w:rsidRPr="00ED3259" w:rsidRDefault="00982144" w:rsidP="00982144">
            <w:pPr>
              <w:widowControl w:val="0"/>
              <w:spacing w:after="0" w:line="240" w:lineRule="auto"/>
              <w:ind w:left="165"/>
              <w:contextualSpacing/>
              <w:rPr>
                <w:rFonts w:ascii="Times New Roman" w:eastAsia="Times New Roman" w:hAnsi="Times New Roman" w:cs="Times New Roman"/>
                <w:strike/>
              </w:rPr>
            </w:pPr>
          </w:p>
        </w:tc>
      </w:tr>
      <w:tr w:rsidR="00982144" w:rsidRPr="00BE6847" w:rsidTr="00ED3259">
        <w:trPr>
          <w:trHeight w:val="79"/>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spacing w:after="0" w:line="240" w:lineRule="auto"/>
              <w:ind w:left="34"/>
              <w:jc w:val="both"/>
              <w:rPr>
                <w:rFonts w:ascii="Times New Roman" w:eastAsia="Times New Roman" w:hAnsi="Times New Roman" w:cs="Consolas"/>
                <w:lang w:val="kk-KZ" w:eastAsia="ru-RU"/>
              </w:rPr>
            </w:pPr>
            <w:r w:rsidRPr="00ED3259">
              <w:rPr>
                <w:rFonts w:ascii="Times New Roman" w:eastAsia="Times New Roman" w:hAnsi="Times New Roman" w:cs="Consolas"/>
                <w:lang w:val="kk-KZ" w:eastAsia="ru-RU"/>
              </w:rPr>
              <w:t xml:space="preserve">- қалаларда </w:t>
            </w:r>
          </w:p>
        </w:tc>
        <w:tc>
          <w:tcPr>
            <w:tcW w:w="1701" w:type="dxa"/>
            <w:vMerge/>
            <w:tcBorders>
              <w:left w:val="single" w:sz="4" w:space="0" w:color="auto"/>
            </w:tcBorders>
            <w:shd w:val="clear" w:color="auto" w:fill="auto"/>
          </w:tcPr>
          <w:p w:rsidR="00982144" w:rsidRPr="00ED3259" w:rsidRDefault="00982144" w:rsidP="00982144">
            <w:pPr>
              <w:spacing w:after="0" w:line="240" w:lineRule="auto"/>
              <w:ind w:left="-108" w:right="-117"/>
              <w:jc w:val="center"/>
              <w:rPr>
                <w:rFonts w:ascii="Times New Roman" w:eastAsia="Times New Roman" w:hAnsi="Times New Roman" w:cs="Times New Roman"/>
                <w:lang w:val="kk-KZ" w:eastAsia="ru-RU"/>
              </w:rPr>
            </w:pPr>
          </w:p>
        </w:tc>
        <w:tc>
          <w:tcPr>
            <w:tcW w:w="1840" w:type="dxa"/>
            <w:vMerge/>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p>
        </w:tc>
        <w:tc>
          <w:tcPr>
            <w:tcW w:w="1136" w:type="dxa"/>
            <w:shd w:val="clear" w:color="auto" w:fill="auto"/>
            <w:vAlign w:val="center"/>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98,5</w:t>
            </w:r>
          </w:p>
        </w:tc>
        <w:tc>
          <w:tcPr>
            <w:tcW w:w="1276" w:type="dxa"/>
            <w:shd w:val="clear" w:color="auto" w:fill="auto"/>
            <w:vAlign w:val="center"/>
          </w:tcPr>
          <w:p w:rsidR="00982144" w:rsidRPr="00620E6C" w:rsidRDefault="00982144" w:rsidP="00982144">
            <w:pPr>
              <w:widowControl w:val="0"/>
              <w:spacing w:after="0" w:line="240" w:lineRule="auto"/>
              <w:contextualSpacing/>
              <w:jc w:val="center"/>
              <w:rPr>
                <w:rFonts w:ascii="Times New Roman" w:eastAsia="Times New Roman" w:hAnsi="Times New Roman" w:cs="Times New Roman"/>
              </w:rPr>
            </w:pPr>
            <w:r w:rsidRPr="00620E6C">
              <w:rPr>
                <w:rFonts w:ascii="Times New Roman" w:eastAsia="Times New Roman" w:hAnsi="Times New Roman" w:cs="Times New Roman"/>
              </w:rPr>
              <w:t>98,4</w:t>
            </w:r>
          </w:p>
          <w:p w:rsidR="00982144" w:rsidRPr="00ED3259" w:rsidRDefault="00620E6C" w:rsidP="00982144">
            <w:pPr>
              <w:widowControl w:val="0"/>
              <w:spacing w:after="0" w:line="240" w:lineRule="auto"/>
              <w:contextualSpacing/>
              <w:jc w:val="center"/>
              <w:rPr>
                <w:rFonts w:ascii="Times New Roman" w:eastAsia="Times New Roman" w:hAnsi="Times New Roman" w:cs="Times New Roman"/>
              </w:rPr>
            </w:pPr>
            <w:r w:rsidRPr="00620E6C">
              <w:rPr>
                <w:rFonts w:ascii="Times New Roman" w:hAnsi="Times New Roman" w:cs="Times New Roman"/>
              </w:rPr>
              <w:t>(алдын ала деректер)</w:t>
            </w:r>
          </w:p>
        </w:tc>
        <w:tc>
          <w:tcPr>
            <w:tcW w:w="5244" w:type="dxa"/>
            <w:shd w:val="clear" w:color="auto" w:fill="auto"/>
            <w:vAlign w:val="center"/>
          </w:tcPr>
          <w:p w:rsidR="0089577D" w:rsidRPr="0089577D" w:rsidRDefault="0089577D" w:rsidP="0089577D">
            <w:pPr>
              <w:widowControl w:val="0"/>
              <w:spacing w:after="0" w:line="240" w:lineRule="auto"/>
              <w:ind w:firstLine="165"/>
              <w:contextualSpacing/>
              <w:jc w:val="both"/>
              <w:rPr>
                <w:rFonts w:ascii="Times New Roman" w:eastAsia="Times New Roman" w:hAnsi="Times New Roman" w:cs="Times New Roman"/>
                <w:lang w:val="kk-KZ"/>
              </w:rPr>
            </w:pPr>
            <w:r w:rsidRPr="0089577D">
              <w:rPr>
                <w:rFonts w:ascii="Times New Roman" w:eastAsia="Times New Roman" w:hAnsi="Times New Roman" w:cs="Times New Roman"/>
                <w:lang w:val="kk-KZ"/>
              </w:rPr>
              <w:t>2022 жылдың қорытындысы бойынша алдын ала қалыптастырылған деректер бойынша халықтың 98,4% сумен жабдықтау қызметтерімен қамтамасыз етілген.</w:t>
            </w:r>
          </w:p>
          <w:p w:rsidR="0089577D" w:rsidRDefault="0089577D" w:rsidP="0089577D">
            <w:pPr>
              <w:widowControl w:val="0"/>
              <w:spacing w:after="0" w:line="240" w:lineRule="auto"/>
              <w:ind w:firstLine="165"/>
              <w:contextualSpacing/>
              <w:jc w:val="both"/>
              <w:rPr>
                <w:rFonts w:ascii="Times New Roman" w:eastAsia="Times New Roman" w:hAnsi="Times New Roman" w:cs="Times New Roman"/>
                <w:lang w:val="kk-KZ"/>
              </w:rPr>
            </w:pPr>
            <w:r w:rsidRPr="0089577D">
              <w:rPr>
                <w:rFonts w:ascii="Times New Roman" w:eastAsia="Times New Roman" w:hAnsi="Times New Roman" w:cs="Times New Roman"/>
                <w:lang w:val="kk-KZ"/>
              </w:rPr>
              <w:t>Алайда, бұл есептеулер қалалық елді мекендердегі тұрғындардың жалпы санына қалалардағы сумен жабдықтау қызметтеріне қол жеткізе алатын тұрғындардың саны бойынша статистикалық мәліметтерді есепке алмай, қолда бар деректер бойынша қалыптастырылды.</w:t>
            </w:r>
          </w:p>
          <w:p w:rsidR="0089577D" w:rsidRPr="0089577D" w:rsidRDefault="0089577D" w:rsidP="0089577D">
            <w:pPr>
              <w:widowControl w:val="0"/>
              <w:spacing w:after="0" w:line="240" w:lineRule="auto"/>
              <w:ind w:firstLine="165"/>
              <w:contextualSpacing/>
              <w:jc w:val="both"/>
              <w:rPr>
                <w:rFonts w:ascii="Times New Roman" w:eastAsia="Times New Roman" w:hAnsi="Times New Roman" w:cs="Times New Roman"/>
                <w:lang w:val="kk-KZ"/>
              </w:rPr>
            </w:pPr>
            <w:r w:rsidRPr="0089577D">
              <w:rPr>
                <w:rFonts w:ascii="Times New Roman" w:eastAsia="Times New Roman" w:hAnsi="Times New Roman" w:cs="Times New Roman"/>
                <w:lang w:val="kk-KZ"/>
              </w:rPr>
              <w:t xml:space="preserve">Сонымен қатар, қорытынды деректердің қалыптасуына жаңа </w:t>
            </w:r>
            <w:r>
              <w:rPr>
                <w:rFonts w:ascii="Times New Roman" w:eastAsia="Times New Roman" w:hAnsi="Times New Roman" w:cs="Times New Roman"/>
                <w:lang w:val="kk-KZ"/>
              </w:rPr>
              <w:t>облыстар қ</w:t>
            </w:r>
            <w:r w:rsidRPr="0089577D">
              <w:rPr>
                <w:rFonts w:ascii="Times New Roman" w:eastAsia="Times New Roman" w:hAnsi="Times New Roman" w:cs="Times New Roman"/>
                <w:lang w:val="kk-KZ"/>
              </w:rPr>
              <w:t xml:space="preserve">ұрылуы да әсер етті, өйткені </w:t>
            </w:r>
            <w:r>
              <w:rPr>
                <w:rFonts w:ascii="Times New Roman" w:eastAsia="Times New Roman" w:hAnsi="Times New Roman" w:cs="Times New Roman"/>
                <w:lang w:val="kk-KZ"/>
              </w:rPr>
              <w:t>ЖАО</w:t>
            </w:r>
            <w:r w:rsidRPr="0089577D">
              <w:rPr>
                <w:rFonts w:ascii="Times New Roman" w:eastAsia="Times New Roman" w:hAnsi="Times New Roman" w:cs="Times New Roman"/>
                <w:lang w:val="kk-KZ"/>
              </w:rPr>
              <w:t xml:space="preserve"> және статистикалық деректер арасында алшақтық бар.</w:t>
            </w:r>
          </w:p>
          <w:p w:rsidR="00982144" w:rsidRPr="00B75E94" w:rsidRDefault="0089577D" w:rsidP="00162681">
            <w:pPr>
              <w:widowControl w:val="0"/>
              <w:spacing w:after="0" w:line="240" w:lineRule="auto"/>
              <w:ind w:firstLine="165"/>
              <w:contextualSpacing/>
              <w:jc w:val="both"/>
              <w:rPr>
                <w:rFonts w:ascii="Times New Roman" w:eastAsia="Times New Roman" w:hAnsi="Times New Roman" w:cs="Times New Roman"/>
                <w:lang w:val="kk-KZ"/>
              </w:rPr>
            </w:pPr>
            <w:r w:rsidRPr="0089577D">
              <w:rPr>
                <w:rFonts w:ascii="Times New Roman" w:eastAsia="Times New Roman" w:hAnsi="Times New Roman" w:cs="Times New Roman"/>
                <w:lang w:val="kk-KZ"/>
              </w:rPr>
              <w:t xml:space="preserve">Осыған байланысты, 2022 жылдың қорытындысы бойынша алдын ала деректер 2023 жылдың ақпан айының соңында ҚР </w:t>
            </w:r>
            <w:r w:rsidR="00B75E94" w:rsidRPr="00B75E94">
              <w:rPr>
                <w:rFonts w:ascii="Times New Roman" w:eastAsia="Times New Roman" w:hAnsi="Times New Roman" w:cs="Times New Roman"/>
                <w:lang w:val="kk-KZ"/>
              </w:rPr>
              <w:t xml:space="preserve">СЖРА ҰСБ </w:t>
            </w:r>
            <w:r w:rsidRPr="0089577D">
              <w:rPr>
                <w:rFonts w:ascii="Times New Roman" w:eastAsia="Times New Roman" w:hAnsi="Times New Roman" w:cs="Times New Roman"/>
                <w:lang w:val="kk-KZ"/>
              </w:rPr>
              <w:t xml:space="preserve">жарияланады, ал </w:t>
            </w:r>
            <w:r w:rsidR="00162681" w:rsidRPr="0089577D">
              <w:rPr>
                <w:rFonts w:ascii="Times New Roman" w:eastAsia="Times New Roman" w:hAnsi="Times New Roman" w:cs="Times New Roman"/>
                <w:lang w:val="kk-KZ"/>
              </w:rPr>
              <w:t xml:space="preserve"> қорытынды деректер </w:t>
            </w:r>
            <w:r w:rsidRPr="0089577D">
              <w:rPr>
                <w:rFonts w:ascii="Times New Roman" w:eastAsia="Times New Roman" w:hAnsi="Times New Roman" w:cs="Times New Roman"/>
                <w:lang w:val="kk-KZ"/>
              </w:rPr>
              <w:t>2023 жылдың сәуірінде жарияланады.</w:t>
            </w:r>
          </w:p>
        </w:tc>
      </w:tr>
      <w:tr w:rsidR="00982144" w:rsidRPr="00BE6847" w:rsidTr="00ED3259">
        <w:trPr>
          <w:trHeight w:val="79"/>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spacing w:after="0" w:line="240" w:lineRule="auto"/>
              <w:ind w:left="34"/>
              <w:jc w:val="both"/>
              <w:rPr>
                <w:rFonts w:ascii="Times New Roman" w:eastAsia="Times New Roman" w:hAnsi="Times New Roman" w:cs="Consolas"/>
                <w:lang w:val="kk-KZ" w:eastAsia="ru-RU"/>
              </w:rPr>
            </w:pPr>
            <w:r w:rsidRPr="00ED3259">
              <w:rPr>
                <w:rFonts w:ascii="Times New Roman" w:eastAsia="Times New Roman" w:hAnsi="Times New Roman" w:cs="Consolas"/>
                <w:lang w:val="kk-KZ" w:eastAsia="ru-RU"/>
              </w:rPr>
              <w:t xml:space="preserve">- АЕМ-де </w:t>
            </w:r>
          </w:p>
        </w:tc>
        <w:tc>
          <w:tcPr>
            <w:tcW w:w="1701" w:type="dxa"/>
            <w:vMerge/>
            <w:tcBorders>
              <w:left w:val="single" w:sz="4" w:space="0" w:color="auto"/>
            </w:tcBorders>
            <w:shd w:val="clear" w:color="auto" w:fill="auto"/>
          </w:tcPr>
          <w:p w:rsidR="00982144" w:rsidRPr="00ED3259" w:rsidRDefault="00982144" w:rsidP="00982144">
            <w:pPr>
              <w:spacing w:after="0" w:line="240" w:lineRule="auto"/>
              <w:ind w:left="-108" w:right="-117"/>
              <w:jc w:val="center"/>
              <w:rPr>
                <w:rFonts w:ascii="Times New Roman" w:eastAsia="Times New Roman" w:hAnsi="Times New Roman" w:cs="Times New Roman"/>
                <w:lang w:val="kk-KZ" w:eastAsia="ru-RU"/>
              </w:rPr>
            </w:pPr>
          </w:p>
        </w:tc>
        <w:tc>
          <w:tcPr>
            <w:tcW w:w="1840" w:type="dxa"/>
            <w:vMerge/>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p>
        </w:tc>
        <w:tc>
          <w:tcPr>
            <w:tcW w:w="1136" w:type="dxa"/>
            <w:shd w:val="clear" w:color="auto" w:fill="auto"/>
            <w:vAlign w:val="center"/>
          </w:tcPr>
          <w:p w:rsidR="00982144" w:rsidRPr="00ED3259" w:rsidRDefault="00982144" w:rsidP="00982144">
            <w:pPr>
              <w:widowControl w:val="0"/>
              <w:spacing w:after="0" w:line="240" w:lineRule="auto"/>
              <w:contextualSpacing/>
              <w:jc w:val="center"/>
              <w:rPr>
                <w:rFonts w:ascii="Times New Roman" w:eastAsia="Times New Roman" w:hAnsi="Times New Roman" w:cs="Times New Roman"/>
              </w:rPr>
            </w:pPr>
            <w:r w:rsidRPr="00ED3259">
              <w:rPr>
                <w:rFonts w:ascii="Times New Roman" w:eastAsia="Times New Roman" w:hAnsi="Times New Roman" w:cs="Times New Roman"/>
              </w:rPr>
              <w:t>94,7</w:t>
            </w:r>
          </w:p>
        </w:tc>
        <w:tc>
          <w:tcPr>
            <w:tcW w:w="1276" w:type="dxa"/>
            <w:shd w:val="clear" w:color="auto" w:fill="auto"/>
            <w:vAlign w:val="center"/>
          </w:tcPr>
          <w:p w:rsidR="00982144" w:rsidRPr="00620E6C" w:rsidRDefault="00982144" w:rsidP="00982144">
            <w:pPr>
              <w:widowControl w:val="0"/>
              <w:spacing w:after="0" w:line="240" w:lineRule="auto"/>
              <w:contextualSpacing/>
              <w:jc w:val="center"/>
              <w:rPr>
                <w:rFonts w:ascii="Times New Roman" w:eastAsia="Times New Roman" w:hAnsi="Times New Roman" w:cs="Times New Roman"/>
              </w:rPr>
            </w:pPr>
            <w:r w:rsidRPr="00620E6C">
              <w:rPr>
                <w:rFonts w:ascii="Times New Roman" w:eastAsia="Times New Roman" w:hAnsi="Times New Roman" w:cs="Times New Roman"/>
              </w:rPr>
              <w:t xml:space="preserve">94,5 </w:t>
            </w:r>
            <w:r w:rsidR="00620E6C" w:rsidRPr="00620E6C">
              <w:rPr>
                <w:rFonts w:ascii="Times New Roman" w:hAnsi="Times New Roman" w:cs="Times New Roman"/>
              </w:rPr>
              <w:t>(алдын ала деректер)</w:t>
            </w:r>
          </w:p>
        </w:tc>
        <w:tc>
          <w:tcPr>
            <w:tcW w:w="5244" w:type="dxa"/>
            <w:shd w:val="clear" w:color="auto" w:fill="auto"/>
            <w:vAlign w:val="center"/>
          </w:tcPr>
          <w:p w:rsidR="00352EE9" w:rsidRPr="00352EE9" w:rsidRDefault="00352EE9" w:rsidP="00352EE9">
            <w:pPr>
              <w:widowControl w:val="0"/>
              <w:spacing w:after="0" w:line="240" w:lineRule="auto"/>
              <w:ind w:firstLine="165"/>
              <w:contextualSpacing/>
              <w:jc w:val="both"/>
              <w:rPr>
                <w:rFonts w:ascii="Times New Roman" w:eastAsia="Times New Roman" w:hAnsi="Times New Roman" w:cs="Times New Roman"/>
                <w:lang w:val="kk-KZ"/>
              </w:rPr>
            </w:pPr>
            <w:r w:rsidRPr="00352EE9">
              <w:rPr>
                <w:rFonts w:ascii="Times New Roman" w:eastAsia="Times New Roman" w:hAnsi="Times New Roman" w:cs="Times New Roman"/>
                <w:lang w:val="kk-KZ"/>
              </w:rPr>
              <w:t>2022 жылдың қорытындысы бойынша алдын ала қалыптастырылған деректер бойынша халықтың 94,5% сумен жабдықтау қызметтерімен қамтамасыз етілген.</w:t>
            </w:r>
          </w:p>
          <w:p w:rsidR="00352EE9" w:rsidRPr="00352EE9" w:rsidRDefault="00352EE9" w:rsidP="00352EE9">
            <w:pPr>
              <w:widowControl w:val="0"/>
              <w:spacing w:after="0" w:line="240" w:lineRule="auto"/>
              <w:ind w:firstLine="165"/>
              <w:contextualSpacing/>
              <w:jc w:val="both"/>
              <w:rPr>
                <w:rFonts w:ascii="Times New Roman" w:eastAsia="Times New Roman" w:hAnsi="Times New Roman" w:cs="Times New Roman"/>
                <w:lang w:val="kk-KZ"/>
              </w:rPr>
            </w:pPr>
            <w:r w:rsidRPr="00352EE9">
              <w:rPr>
                <w:rFonts w:ascii="Times New Roman" w:eastAsia="Times New Roman" w:hAnsi="Times New Roman" w:cs="Times New Roman"/>
                <w:lang w:val="kk-KZ"/>
              </w:rPr>
              <w:t>Алайда, бұл есептеулер АЕМ-дегі сумен жабдықтау қызметтеріне АЕМ-дегі тұрғындардың жалпы санына қол жеткізе алатын тұрғындардың саны бойынша статистикалық мәліметтерді есепке алмай, қолда бар деректер бойынша қалыптастырылды.</w:t>
            </w:r>
          </w:p>
          <w:p w:rsidR="00352EE9" w:rsidRPr="00352EE9" w:rsidRDefault="00352EE9" w:rsidP="00352EE9">
            <w:pPr>
              <w:widowControl w:val="0"/>
              <w:spacing w:after="0" w:line="240" w:lineRule="auto"/>
              <w:ind w:firstLine="165"/>
              <w:contextualSpacing/>
              <w:jc w:val="both"/>
              <w:rPr>
                <w:rFonts w:ascii="Times New Roman" w:eastAsia="Times New Roman" w:hAnsi="Times New Roman" w:cs="Times New Roman"/>
                <w:lang w:val="kk-KZ"/>
              </w:rPr>
            </w:pPr>
            <w:r w:rsidRPr="00352EE9">
              <w:rPr>
                <w:rFonts w:ascii="Times New Roman" w:eastAsia="Times New Roman" w:hAnsi="Times New Roman" w:cs="Times New Roman"/>
                <w:lang w:val="kk-KZ"/>
              </w:rPr>
              <w:t xml:space="preserve">Сонымен қатар, қорытынды деректердің қалыптасуына жаңа </w:t>
            </w:r>
            <w:r>
              <w:rPr>
                <w:rFonts w:ascii="Times New Roman" w:eastAsia="Times New Roman" w:hAnsi="Times New Roman" w:cs="Times New Roman"/>
                <w:lang w:val="kk-KZ"/>
              </w:rPr>
              <w:t xml:space="preserve">облыстар </w:t>
            </w:r>
            <w:r w:rsidRPr="00352EE9">
              <w:rPr>
                <w:rFonts w:ascii="Times New Roman" w:eastAsia="Times New Roman" w:hAnsi="Times New Roman" w:cs="Times New Roman"/>
                <w:lang w:val="kk-KZ"/>
              </w:rPr>
              <w:t xml:space="preserve">құрылуы да әсер етті, өйткені </w:t>
            </w:r>
            <w:r>
              <w:rPr>
                <w:rFonts w:ascii="Times New Roman" w:eastAsia="Times New Roman" w:hAnsi="Times New Roman" w:cs="Times New Roman"/>
                <w:lang w:val="kk-KZ"/>
              </w:rPr>
              <w:t>ЖАО</w:t>
            </w:r>
            <w:r w:rsidRPr="00352EE9">
              <w:rPr>
                <w:rFonts w:ascii="Times New Roman" w:eastAsia="Times New Roman" w:hAnsi="Times New Roman" w:cs="Times New Roman"/>
                <w:lang w:val="kk-KZ"/>
              </w:rPr>
              <w:t xml:space="preserve"> және статистикалық деректер арасында алшақтық бар.</w:t>
            </w:r>
          </w:p>
          <w:p w:rsidR="00982144" w:rsidRPr="00352EE9" w:rsidRDefault="00352EE9" w:rsidP="00162681">
            <w:pPr>
              <w:widowControl w:val="0"/>
              <w:spacing w:after="0" w:line="240" w:lineRule="auto"/>
              <w:ind w:firstLine="165"/>
              <w:contextualSpacing/>
              <w:jc w:val="both"/>
              <w:rPr>
                <w:rFonts w:ascii="Times New Roman" w:eastAsia="Times New Roman" w:hAnsi="Times New Roman" w:cs="Times New Roman"/>
                <w:lang w:val="kk-KZ"/>
              </w:rPr>
            </w:pPr>
            <w:r w:rsidRPr="00352EE9">
              <w:rPr>
                <w:rFonts w:ascii="Times New Roman" w:eastAsia="Times New Roman" w:hAnsi="Times New Roman" w:cs="Times New Roman"/>
                <w:lang w:val="kk-KZ"/>
              </w:rPr>
              <w:t>Осыған байланысты, 2022 жылдың қорытындысы бойынша алдын ала деректер 2023 жы</w:t>
            </w:r>
            <w:r>
              <w:rPr>
                <w:rFonts w:ascii="Times New Roman" w:eastAsia="Times New Roman" w:hAnsi="Times New Roman" w:cs="Times New Roman"/>
                <w:lang w:val="kk-KZ"/>
              </w:rPr>
              <w:t>лдың ақпан айының соңында ҚР</w:t>
            </w:r>
            <w:r w:rsidRPr="00352EE9">
              <w:rPr>
                <w:rFonts w:ascii="Times New Roman" w:eastAsia="Times New Roman" w:hAnsi="Times New Roman" w:cs="Times New Roman"/>
                <w:lang w:val="kk-KZ"/>
              </w:rPr>
              <w:t xml:space="preserve"> СЖРА ҰСБ жарияланады, ал </w:t>
            </w:r>
            <w:r w:rsidR="00162681" w:rsidRPr="00352EE9">
              <w:rPr>
                <w:rFonts w:ascii="Times New Roman" w:eastAsia="Times New Roman" w:hAnsi="Times New Roman" w:cs="Times New Roman"/>
                <w:lang w:val="kk-KZ"/>
              </w:rPr>
              <w:t xml:space="preserve"> қорытынды деректер </w:t>
            </w:r>
            <w:r w:rsidRPr="00352EE9">
              <w:rPr>
                <w:rFonts w:ascii="Times New Roman" w:eastAsia="Times New Roman" w:hAnsi="Times New Roman" w:cs="Times New Roman"/>
                <w:lang w:val="kk-KZ"/>
              </w:rPr>
              <w:t>2023 жылдың сәуірінде жарияланады.</w:t>
            </w:r>
          </w:p>
        </w:tc>
      </w:tr>
      <w:tr w:rsidR="00982144" w:rsidRPr="00BE6847" w:rsidTr="00ED3259">
        <w:trPr>
          <w:trHeight w:val="177"/>
          <w:tblHeader/>
        </w:trPr>
        <w:tc>
          <w:tcPr>
            <w:tcW w:w="674" w:type="dxa"/>
            <w:shd w:val="clear" w:color="auto" w:fill="auto"/>
          </w:tcPr>
          <w:p w:rsidR="00982144" w:rsidRPr="00ED3259" w:rsidRDefault="00982144" w:rsidP="00982144">
            <w:pPr>
              <w:widowControl w:val="0"/>
              <w:spacing w:after="0" w:line="240" w:lineRule="auto"/>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spacing w:after="0" w:line="240" w:lineRule="auto"/>
              <w:ind w:left="34"/>
              <w:jc w:val="both"/>
              <w:textAlignment w:val="baseline"/>
              <w:rPr>
                <w:rFonts w:ascii="Times New Roman" w:eastAsia="Times New Roman" w:hAnsi="Times New Roman" w:cs="Times New Roman"/>
                <w:lang w:val="kk-KZ" w:eastAsia="ru-RU"/>
              </w:rPr>
            </w:pPr>
            <w:r w:rsidRPr="00ED3259">
              <w:rPr>
                <w:rFonts w:ascii="Times New Roman" w:eastAsia="Times New Roman" w:hAnsi="Times New Roman" w:cs="Times New Roman"/>
                <w:lang w:val="kk-KZ" w:eastAsia="ru-RU"/>
              </w:rPr>
              <w:t>Тазартылған сарқынды сумен халықтың қамтылуы</w:t>
            </w:r>
          </w:p>
        </w:tc>
        <w:tc>
          <w:tcPr>
            <w:tcW w:w="1701" w:type="dxa"/>
            <w:vMerge/>
            <w:tcBorders>
              <w:left w:val="single" w:sz="4" w:space="0" w:color="auto"/>
            </w:tcBorders>
            <w:shd w:val="clear" w:color="auto" w:fill="auto"/>
          </w:tcPr>
          <w:p w:rsidR="00982144" w:rsidRPr="00ED3259" w:rsidRDefault="00982144" w:rsidP="00982144">
            <w:pPr>
              <w:spacing w:after="0" w:line="240" w:lineRule="auto"/>
              <w:ind w:left="-108" w:right="-117"/>
              <w:jc w:val="center"/>
              <w:rPr>
                <w:rFonts w:ascii="Times New Roman" w:eastAsia="Times New Roman" w:hAnsi="Times New Roman" w:cs="Consolas"/>
                <w:lang w:val="kk-KZ" w:eastAsia="ru-RU"/>
              </w:rPr>
            </w:pPr>
          </w:p>
        </w:tc>
        <w:tc>
          <w:tcPr>
            <w:tcW w:w="1840" w:type="dxa"/>
            <w:vMerge/>
            <w:shd w:val="clear" w:color="auto" w:fill="auto"/>
          </w:tcPr>
          <w:p w:rsidR="00982144" w:rsidRPr="00ED3259" w:rsidRDefault="00982144" w:rsidP="00982144">
            <w:pPr>
              <w:spacing w:after="0" w:line="240" w:lineRule="auto"/>
              <w:jc w:val="center"/>
              <w:rPr>
                <w:rFonts w:ascii="Times New Roman" w:eastAsia="Times New Roman" w:hAnsi="Times New Roman" w:cs="Consolas"/>
                <w:lang w:val="kk-KZ" w:eastAsia="ru-RU"/>
              </w:rPr>
            </w:pPr>
          </w:p>
        </w:tc>
        <w:tc>
          <w:tcPr>
            <w:tcW w:w="1136" w:type="dxa"/>
            <w:shd w:val="clear" w:color="auto" w:fill="auto"/>
            <w:vAlign w:val="center"/>
          </w:tcPr>
          <w:p w:rsidR="00982144" w:rsidRPr="00ED3259" w:rsidRDefault="00982144" w:rsidP="00982144">
            <w:pPr>
              <w:spacing w:after="0" w:line="240" w:lineRule="auto"/>
              <w:jc w:val="center"/>
              <w:rPr>
                <w:rFonts w:ascii="Times New Roman" w:hAnsi="Times New Roman" w:cs="Times New Roman"/>
                <w:strike/>
                <w:lang w:val="kk-KZ"/>
              </w:rPr>
            </w:pPr>
          </w:p>
        </w:tc>
        <w:tc>
          <w:tcPr>
            <w:tcW w:w="1276" w:type="dxa"/>
            <w:shd w:val="clear" w:color="auto" w:fill="auto"/>
            <w:vAlign w:val="center"/>
          </w:tcPr>
          <w:p w:rsidR="00982144" w:rsidRPr="00ED3259" w:rsidRDefault="00982144" w:rsidP="00982144">
            <w:pPr>
              <w:spacing w:after="0" w:line="240" w:lineRule="auto"/>
              <w:jc w:val="center"/>
              <w:rPr>
                <w:rFonts w:ascii="Times New Roman" w:hAnsi="Times New Roman" w:cs="Times New Roman"/>
                <w:strike/>
                <w:lang w:val="kk-KZ"/>
              </w:rPr>
            </w:pPr>
          </w:p>
        </w:tc>
        <w:tc>
          <w:tcPr>
            <w:tcW w:w="5244" w:type="dxa"/>
            <w:shd w:val="clear" w:color="auto" w:fill="auto"/>
            <w:vAlign w:val="center"/>
          </w:tcPr>
          <w:p w:rsidR="00982144" w:rsidRPr="00ED3259" w:rsidRDefault="00982144" w:rsidP="00982144">
            <w:pPr>
              <w:spacing w:after="0" w:line="240" w:lineRule="auto"/>
              <w:ind w:left="165"/>
              <w:rPr>
                <w:rFonts w:ascii="Times New Roman" w:hAnsi="Times New Roman" w:cs="Times New Roman"/>
                <w:strike/>
                <w:lang w:val="kk-KZ"/>
              </w:rPr>
            </w:pPr>
          </w:p>
        </w:tc>
      </w:tr>
      <w:tr w:rsidR="00982144" w:rsidRPr="00ED3259" w:rsidTr="00ED3259">
        <w:trPr>
          <w:trHeight w:val="127"/>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spacing w:after="0" w:line="240" w:lineRule="auto"/>
              <w:ind w:left="34"/>
              <w:jc w:val="both"/>
              <w:rPr>
                <w:rFonts w:ascii="Times New Roman" w:eastAsia="Times New Roman" w:hAnsi="Times New Roman" w:cs="Consolas"/>
                <w:lang w:val="kk-KZ" w:eastAsia="ru-RU"/>
              </w:rPr>
            </w:pPr>
            <w:r w:rsidRPr="00ED3259">
              <w:rPr>
                <w:rFonts w:ascii="Times New Roman" w:eastAsia="Times New Roman" w:hAnsi="Times New Roman" w:cs="Consolas"/>
                <w:lang w:val="kk-KZ" w:eastAsia="ru-RU"/>
              </w:rPr>
              <w:t>- республикалық маңызы бар қалаларда және облыс орталықтарында</w:t>
            </w:r>
          </w:p>
        </w:tc>
        <w:tc>
          <w:tcPr>
            <w:tcW w:w="1701" w:type="dxa"/>
            <w:vMerge/>
            <w:tcBorders>
              <w:left w:val="single" w:sz="4" w:space="0" w:color="auto"/>
            </w:tcBorders>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p>
        </w:tc>
        <w:tc>
          <w:tcPr>
            <w:tcW w:w="1840" w:type="dxa"/>
            <w:vMerge/>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p>
        </w:tc>
        <w:tc>
          <w:tcPr>
            <w:tcW w:w="1136" w:type="dxa"/>
            <w:shd w:val="clear" w:color="auto" w:fill="auto"/>
            <w:vAlign w:val="center"/>
          </w:tcPr>
          <w:p w:rsidR="00982144" w:rsidRPr="00ED3259" w:rsidRDefault="00982144" w:rsidP="00982144">
            <w:pPr>
              <w:spacing w:after="0" w:line="240" w:lineRule="auto"/>
              <w:jc w:val="center"/>
              <w:rPr>
                <w:rFonts w:ascii="Times New Roman" w:hAnsi="Times New Roman" w:cs="Times New Roman"/>
              </w:rPr>
            </w:pPr>
            <w:r w:rsidRPr="00ED3259">
              <w:rPr>
                <w:rFonts w:ascii="Times New Roman" w:hAnsi="Times New Roman" w:cs="Times New Roman"/>
              </w:rPr>
              <w:t>79,7</w:t>
            </w:r>
          </w:p>
        </w:tc>
        <w:tc>
          <w:tcPr>
            <w:tcW w:w="1276" w:type="dxa"/>
            <w:shd w:val="clear" w:color="auto" w:fill="auto"/>
            <w:vAlign w:val="center"/>
          </w:tcPr>
          <w:p w:rsidR="00982144" w:rsidRPr="00ED3259" w:rsidRDefault="00982144" w:rsidP="00982144">
            <w:pPr>
              <w:spacing w:after="0" w:line="240" w:lineRule="auto"/>
              <w:jc w:val="center"/>
              <w:rPr>
                <w:rFonts w:ascii="Times New Roman" w:hAnsi="Times New Roman" w:cs="Times New Roman"/>
              </w:rPr>
            </w:pPr>
            <w:r w:rsidRPr="00ED3259">
              <w:rPr>
                <w:rFonts w:ascii="Times New Roman" w:hAnsi="Times New Roman" w:cs="Times New Roman"/>
              </w:rPr>
              <w:t xml:space="preserve">77,1 </w:t>
            </w:r>
            <w:r w:rsidR="00620E6C" w:rsidRPr="00620E6C">
              <w:rPr>
                <w:rFonts w:ascii="Times New Roman" w:hAnsi="Times New Roman" w:cs="Times New Roman"/>
              </w:rPr>
              <w:t>(алдын ала деректер)</w:t>
            </w:r>
          </w:p>
        </w:tc>
        <w:tc>
          <w:tcPr>
            <w:tcW w:w="5244" w:type="dxa"/>
            <w:shd w:val="clear" w:color="auto" w:fill="auto"/>
            <w:vAlign w:val="center"/>
          </w:tcPr>
          <w:p w:rsidR="00352EE9" w:rsidRPr="00352EE9" w:rsidRDefault="00352EE9" w:rsidP="00352EE9">
            <w:pPr>
              <w:tabs>
                <w:tab w:val="left" w:pos="0"/>
                <w:tab w:val="left" w:pos="851"/>
                <w:tab w:val="left" w:pos="1134"/>
                <w:tab w:val="left" w:pos="1418"/>
              </w:tabs>
              <w:spacing w:after="0" w:line="240" w:lineRule="auto"/>
              <w:ind w:firstLine="165"/>
              <w:jc w:val="both"/>
              <w:rPr>
                <w:rFonts w:ascii="Times New Roman" w:eastAsia="Times New Roman" w:hAnsi="Times New Roman" w:cs="Times New Roman"/>
                <w:color w:val="000000" w:themeColor="text1"/>
                <w:spacing w:val="2"/>
                <w:lang w:eastAsia="ru-RU"/>
              </w:rPr>
            </w:pPr>
            <w:r w:rsidRPr="00352EE9">
              <w:rPr>
                <w:rFonts w:ascii="Times New Roman" w:eastAsia="Times New Roman" w:hAnsi="Times New Roman" w:cs="Times New Roman"/>
                <w:color w:val="000000" w:themeColor="text1"/>
                <w:spacing w:val="2"/>
                <w:lang w:eastAsia="ru-RU"/>
              </w:rPr>
              <w:t>Алдын ала қалыптастырылған деректер бойынша 2022 жылдың қорытындысы бойынша 77,1% қамтылды.</w:t>
            </w:r>
          </w:p>
          <w:p w:rsidR="00352EE9" w:rsidRPr="00352EE9" w:rsidRDefault="00352EE9" w:rsidP="00352EE9">
            <w:pPr>
              <w:tabs>
                <w:tab w:val="left" w:pos="0"/>
                <w:tab w:val="left" w:pos="851"/>
                <w:tab w:val="left" w:pos="1134"/>
                <w:tab w:val="left" w:pos="1418"/>
              </w:tabs>
              <w:spacing w:after="0" w:line="240" w:lineRule="auto"/>
              <w:ind w:firstLine="165"/>
              <w:jc w:val="both"/>
              <w:rPr>
                <w:rFonts w:ascii="Times New Roman" w:eastAsia="Times New Roman" w:hAnsi="Times New Roman" w:cs="Times New Roman"/>
                <w:color w:val="000000" w:themeColor="text1"/>
                <w:spacing w:val="2"/>
                <w:lang w:eastAsia="ru-RU"/>
              </w:rPr>
            </w:pPr>
            <w:r w:rsidRPr="00352EE9">
              <w:rPr>
                <w:rFonts w:ascii="Times New Roman" w:eastAsia="Times New Roman" w:hAnsi="Times New Roman" w:cs="Times New Roman"/>
                <w:color w:val="000000" w:themeColor="text1"/>
                <w:spacing w:val="2"/>
                <w:lang w:eastAsia="ru-RU"/>
              </w:rPr>
              <w:t>Алайда, бұл есептеулер Республикалық маңызы бар қалаларда және қолданыстағы кәріз-тазарту құрылыстарына қосылған облыс орталықтарында тұратын тұрғындардың саны, Республикалық маңызы бар қалалар мен облыс орталықтарындағы тұрғындардың жалпы саны бойынша статистикалық мәліметтерді есепке алмай, ЖАО-ның қолда бар деректері бойынша қалыптастырылды.</w:t>
            </w:r>
          </w:p>
          <w:p w:rsidR="00352EE9" w:rsidRPr="00352EE9" w:rsidRDefault="00352EE9" w:rsidP="00352EE9">
            <w:pPr>
              <w:tabs>
                <w:tab w:val="left" w:pos="0"/>
                <w:tab w:val="left" w:pos="851"/>
                <w:tab w:val="left" w:pos="1134"/>
                <w:tab w:val="left" w:pos="1418"/>
              </w:tabs>
              <w:spacing w:after="0" w:line="240" w:lineRule="auto"/>
              <w:ind w:firstLine="165"/>
              <w:jc w:val="both"/>
              <w:rPr>
                <w:rFonts w:ascii="Times New Roman" w:eastAsia="Times New Roman" w:hAnsi="Times New Roman" w:cs="Times New Roman"/>
                <w:color w:val="000000" w:themeColor="text1"/>
                <w:spacing w:val="2"/>
                <w:lang w:eastAsia="ru-RU"/>
              </w:rPr>
            </w:pPr>
            <w:r w:rsidRPr="00352EE9">
              <w:rPr>
                <w:rFonts w:ascii="Times New Roman" w:eastAsia="Times New Roman" w:hAnsi="Times New Roman" w:cs="Times New Roman"/>
                <w:color w:val="000000" w:themeColor="text1"/>
                <w:spacing w:val="2"/>
                <w:lang w:eastAsia="ru-RU"/>
              </w:rPr>
              <w:t xml:space="preserve">Сонымен қатар, қорытынды деректердің қалыптасуына жаңа </w:t>
            </w:r>
            <w:r>
              <w:rPr>
                <w:rFonts w:ascii="Times New Roman" w:eastAsia="Times New Roman" w:hAnsi="Times New Roman" w:cs="Times New Roman"/>
                <w:color w:val="000000" w:themeColor="text1"/>
                <w:spacing w:val="2"/>
                <w:lang w:val="kk-KZ" w:eastAsia="ru-RU"/>
              </w:rPr>
              <w:t>облыстар</w:t>
            </w:r>
            <w:r w:rsidRPr="00352EE9">
              <w:rPr>
                <w:rFonts w:ascii="Times New Roman" w:eastAsia="Times New Roman" w:hAnsi="Times New Roman" w:cs="Times New Roman"/>
                <w:color w:val="000000" w:themeColor="text1"/>
                <w:spacing w:val="2"/>
                <w:lang w:eastAsia="ru-RU"/>
              </w:rPr>
              <w:t xml:space="preserve"> құрылуы да әсер етті, өйткені </w:t>
            </w:r>
            <w:r>
              <w:rPr>
                <w:rFonts w:ascii="Times New Roman" w:eastAsia="Times New Roman" w:hAnsi="Times New Roman" w:cs="Times New Roman"/>
                <w:color w:val="000000" w:themeColor="text1"/>
                <w:spacing w:val="2"/>
                <w:lang w:val="kk-KZ" w:eastAsia="ru-RU"/>
              </w:rPr>
              <w:t xml:space="preserve">ЖАО </w:t>
            </w:r>
            <w:r w:rsidRPr="00352EE9">
              <w:rPr>
                <w:rFonts w:ascii="Times New Roman" w:eastAsia="Times New Roman" w:hAnsi="Times New Roman" w:cs="Times New Roman"/>
                <w:color w:val="000000" w:themeColor="text1"/>
                <w:spacing w:val="2"/>
                <w:lang w:eastAsia="ru-RU"/>
              </w:rPr>
              <w:t>және статистикалық деректер арасында алшақтық бар.</w:t>
            </w:r>
          </w:p>
          <w:p w:rsidR="00982144" w:rsidRPr="00352EE9" w:rsidRDefault="00352EE9" w:rsidP="00162681">
            <w:pPr>
              <w:tabs>
                <w:tab w:val="left" w:pos="0"/>
                <w:tab w:val="left" w:pos="851"/>
                <w:tab w:val="left" w:pos="1134"/>
                <w:tab w:val="left" w:pos="1418"/>
              </w:tabs>
              <w:spacing w:after="0" w:line="240" w:lineRule="auto"/>
              <w:ind w:firstLine="165"/>
              <w:jc w:val="both"/>
              <w:rPr>
                <w:rFonts w:ascii="Times New Roman" w:eastAsia="Times New Roman" w:hAnsi="Times New Roman" w:cs="Times New Roman"/>
                <w:color w:val="000000" w:themeColor="text1"/>
                <w:spacing w:val="2"/>
                <w:lang w:eastAsia="ru-RU"/>
              </w:rPr>
            </w:pPr>
            <w:r w:rsidRPr="00352EE9">
              <w:rPr>
                <w:rFonts w:ascii="Times New Roman" w:eastAsia="Times New Roman" w:hAnsi="Times New Roman" w:cs="Times New Roman"/>
                <w:color w:val="000000" w:themeColor="text1"/>
                <w:spacing w:val="2"/>
                <w:lang w:eastAsia="ru-RU"/>
              </w:rPr>
              <w:t>Осыған байланысты, 2022 жылдың қорытындысы бойынша алдын ала деректер 2023</w:t>
            </w:r>
            <w:r>
              <w:rPr>
                <w:rFonts w:ascii="Times New Roman" w:eastAsia="Times New Roman" w:hAnsi="Times New Roman" w:cs="Times New Roman"/>
                <w:color w:val="000000" w:themeColor="text1"/>
                <w:spacing w:val="2"/>
                <w:lang w:eastAsia="ru-RU"/>
              </w:rPr>
              <w:t xml:space="preserve"> жылдың ақпан айының соңында ҚР</w:t>
            </w:r>
            <w:r w:rsidRPr="00352EE9">
              <w:rPr>
                <w:rFonts w:ascii="Times New Roman" w:eastAsia="Times New Roman" w:hAnsi="Times New Roman" w:cs="Times New Roman"/>
                <w:lang w:val="kk-KZ"/>
              </w:rPr>
              <w:t xml:space="preserve"> </w:t>
            </w:r>
            <w:r w:rsidRPr="00352EE9">
              <w:rPr>
                <w:rFonts w:ascii="Times New Roman" w:eastAsia="Times New Roman" w:hAnsi="Times New Roman" w:cs="Times New Roman"/>
                <w:color w:val="000000" w:themeColor="text1"/>
                <w:spacing w:val="2"/>
                <w:lang w:val="kk-KZ" w:eastAsia="ru-RU"/>
              </w:rPr>
              <w:t xml:space="preserve">СЖРА ҰСБ </w:t>
            </w:r>
            <w:r w:rsidRPr="00352EE9">
              <w:rPr>
                <w:rFonts w:ascii="Times New Roman" w:eastAsia="Times New Roman" w:hAnsi="Times New Roman" w:cs="Times New Roman"/>
                <w:color w:val="000000" w:themeColor="text1"/>
                <w:spacing w:val="2"/>
                <w:lang w:eastAsia="ru-RU"/>
              </w:rPr>
              <w:t xml:space="preserve">жарияланады, ал </w:t>
            </w:r>
            <w:r w:rsidR="00162681" w:rsidRPr="00352EE9">
              <w:rPr>
                <w:rFonts w:ascii="Times New Roman" w:eastAsia="Times New Roman" w:hAnsi="Times New Roman" w:cs="Times New Roman"/>
                <w:color w:val="000000" w:themeColor="text1"/>
                <w:spacing w:val="2"/>
                <w:lang w:eastAsia="ru-RU"/>
              </w:rPr>
              <w:t xml:space="preserve"> қорытынды деректер </w:t>
            </w:r>
            <w:r w:rsidRPr="00352EE9">
              <w:rPr>
                <w:rFonts w:ascii="Times New Roman" w:eastAsia="Times New Roman" w:hAnsi="Times New Roman" w:cs="Times New Roman"/>
                <w:color w:val="000000" w:themeColor="text1"/>
                <w:spacing w:val="2"/>
                <w:lang w:eastAsia="ru-RU"/>
              </w:rPr>
              <w:t>2023 жылдың сәуірінде жарияланады.</w:t>
            </w:r>
          </w:p>
        </w:tc>
      </w:tr>
      <w:tr w:rsidR="00982144" w:rsidRPr="00ED3259" w:rsidTr="00ED3259">
        <w:trPr>
          <w:trHeight w:val="127"/>
          <w:tblHeader/>
        </w:trPr>
        <w:tc>
          <w:tcPr>
            <w:tcW w:w="15558" w:type="dxa"/>
            <w:gridSpan w:val="7"/>
            <w:shd w:val="clear" w:color="auto" w:fill="FFC000"/>
          </w:tcPr>
          <w:p w:rsidR="00982144" w:rsidRPr="00ED3259" w:rsidRDefault="00982144" w:rsidP="00982144">
            <w:pPr>
              <w:spacing w:after="0" w:line="240" w:lineRule="auto"/>
              <w:jc w:val="center"/>
              <w:rPr>
                <w:rFonts w:ascii="Times New Roman" w:hAnsi="Times New Roman" w:cs="Times New Roman"/>
                <w:b/>
              </w:rPr>
            </w:pPr>
            <w:r w:rsidRPr="00ED3259">
              <w:rPr>
                <w:rFonts w:ascii="Times New Roman" w:hAnsi="Times New Roman" w:cs="Times New Roman"/>
                <w:b/>
              </w:rPr>
              <w:t>4-стратегиялық бағыт Қорғаныс өнеркәсібі шеңберінде мемлекеттік қорғаныстық тапсырысты дамыту</w:t>
            </w:r>
          </w:p>
        </w:tc>
      </w:tr>
      <w:tr w:rsidR="00982144" w:rsidRPr="00ED3259" w:rsidTr="00ED3259">
        <w:trPr>
          <w:trHeight w:val="127"/>
          <w:tblHeader/>
        </w:trPr>
        <w:tc>
          <w:tcPr>
            <w:tcW w:w="15558" w:type="dxa"/>
            <w:gridSpan w:val="7"/>
            <w:shd w:val="clear" w:color="auto" w:fill="auto"/>
          </w:tcPr>
          <w:p w:rsidR="00982144" w:rsidRPr="00ED3259" w:rsidRDefault="00982144" w:rsidP="00982144">
            <w:pPr>
              <w:spacing w:after="0" w:line="240" w:lineRule="auto"/>
              <w:jc w:val="center"/>
              <w:rPr>
                <w:rFonts w:ascii="Times New Roman" w:hAnsi="Times New Roman" w:cs="Times New Roman"/>
                <w:b/>
              </w:rPr>
            </w:pPr>
            <w:r w:rsidRPr="00ED3259">
              <w:rPr>
                <w:rFonts w:ascii="Times New Roman" w:hAnsi="Times New Roman" w:cs="Times New Roman"/>
                <w:b/>
              </w:rPr>
              <w:t>4.1- мақсат. (құпия)</w:t>
            </w:r>
          </w:p>
        </w:tc>
      </w:tr>
      <w:tr w:rsidR="00982144" w:rsidRPr="00ED3259" w:rsidTr="00ED3259">
        <w:trPr>
          <w:trHeight w:val="127"/>
          <w:tblHeader/>
        </w:trPr>
        <w:tc>
          <w:tcPr>
            <w:tcW w:w="674" w:type="dxa"/>
            <w:shd w:val="clear" w:color="auto" w:fill="auto"/>
          </w:tcPr>
          <w:p w:rsidR="00982144" w:rsidRPr="00ED3259" w:rsidRDefault="00982144" w:rsidP="00982144">
            <w:pPr>
              <w:widowControl w:val="0"/>
              <w:numPr>
                <w:ilvl w:val="0"/>
                <w:numId w:val="5"/>
              </w:numPr>
              <w:spacing w:after="0" w:line="240" w:lineRule="auto"/>
              <w:ind w:left="113"/>
              <w:jc w:val="right"/>
              <w:rPr>
                <w:rFonts w:ascii="Times New Roman" w:eastAsia="Consolas" w:hAnsi="Times New Roman" w:cs="Times New Roman"/>
                <w:lang w:val="kk-KZ"/>
              </w:rPr>
            </w:pPr>
          </w:p>
        </w:tc>
        <w:tc>
          <w:tcPr>
            <w:tcW w:w="3687" w:type="dxa"/>
            <w:shd w:val="clear" w:color="auto" w:fill="auto"/>
          </w:tcPr>
          <w:p w:rsidR="00982144" w:rsidRPr="00ED3259" w:rsidRDefault="00982144" w:rsidP="00982144">
            <w:pPr>
              <w:spacing w:after="0" w:line="240" w:lineRule="auto"/>
              <w:ind w:left="34"/>
              <w:jc w:val="both"/>
              <w:rPr>
                <w:rFonts w:ascii="Times New Roman" w:eastAsia="Times New Roman" w:hAnsi="Times New Roman" w:cs="Consolas"/>
                <w:lang w:val="kk-KZ" w:eastAsia="ru-RU"/>
              </w:rPr>
            </w:pPr>
            <w:r w:rsidRPr="00ED3259">
              <w:rPr>
                <w:rFonts w:ascii="Times New Roman" w:eastAsia="Consolas" w:hAnsi="Times New Roman" w:cs="Consolas"/>
                <w:lang w:val="kk-KZ" w:eastAsia="ru-RU"/>
              </w:rPr>
              <w:t>Құпия</w:t>
            </w:r>
          </w:p>
        </w:tc>
        <w:tc>
          <w:tcPr>
            <w:tcW w:w="1701" w:type="dxa"/>
            <w:tcBorders>
              <w:left w:val="single" w:sz="4" w:space="0" w:color="auto"/>
            </w:tcBorders>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p>
        </w:tc>
        <w:tc>
          <w:tcPr>
            <w:tcW w:w="1840" w:type="dxa"/>
            <w:shd w:val="clear" w:color="auto" w:fill="auto"/>
          </w:tcPr>
          <w:p w:rsidR="00982144" w:rsidRPr="00ED3259" w:rsidRDefault="00982144" w:rsidP="00982144">
            <w:pPr>
              <w:spacing w:after="0" w:line="240" w:lineRule="auto"/>
              <w:jc w:val="center"/>
              <w:rPr>
                <w:rFonts w:ascii="Times New Roman" w:eastAsia="Times New Roman" w:hAnsi="Times New Roman" w:cs="Times New Roman"/>
                <w:lang w:val="kk-KZ" w:eastAsia="ru-RU"/>
              </w:rPr>
            </w:pPr>
          </w:p>
        </w:tc>
        <w:tc>
          <w:tcPr>
            <w:tcW w:w="1136" w:type="dxa"/>
            <w:shd w:val="clear" w:color="auto" w:fill="auto"/>
            <w:vAlign w:val="center"/>
          </w:tcPr>
          <w:p w:rsidR="00982144" w:rsidRPr="00ED3259" w:rsidRDefault="00982144" w:rsidP="00982144">
            <w:pPr>
              <w:spacing w:after="0" w:line="240" w:lineRule="auto"/>
              <w:jc w:val="center"/>
              <w:rPr>
                <w:rFonts w:ascii="Times New Roman" w:hAnsi="Times New Roman" w:cs="Times New Roman"/>
              </w:rPr>
            </w:pPr>
          </w:p>
        </w:tc>
        <w:tc>
          <w:tcPr>
            <w:tcW w:w="1276" w:type="dxa"/>
            <w:shd w:val="clear" w:color="auto" w:fill="auto"/>
            <w:vAlign w:val="center"/>
          </w:tcPr>
          <w:p w:rsidR="00982144" w:rsidRPr="00ED3259" w:rsidRDefault="00982144" w:rsidP="00982144">
            <w:pPr>
              <w:spacing w:after="0" w:line="240" w:lineRule="auto"/>
              <w:jc w:val="center"/>
              <w:rPr>
                <w:rFonts w:ascii="Times New Roman" w:hAnsi="Times New Roman" w:cs="Times New Roman"/>
              </w:rPr>
            </w:pPr>
          </w:p>
        </w:tc>
        <w:tc>
          <w:tcPr>
            <w:tcW w:w="5244" w:type="dxa"/>
            <w:shd w:val="clear" w:color="auto" w:fill="auto"/>
            <w:vAlign w:val="center"/>
          </w:tcPr>
          <w:p w:rsidR="00982144" w:rsidRPr="00ED3259" w:rsidRDefault="00982144" w:rsidP="00982144">
            <w:pPr>
              <w:spacing w:after="0" w:line="240" w:lineRule="auto"/>
              <w:jc w:val="center"/>
              <w:rPr>
                <w:rFonts w:ascii="Times New Roman" w:hAnsi="Times New Roman" w:cs="Times New Roman"/>
              </w:rPr>
            </w:pPr>
          </w:p>
        </w:tc>
      </w:tr>
    </w:tbl>
    <w:p w:rsidR="00A350F7" w:rsidRDefault="00A350F7" w:rsidP="00B678D6">
      <w:pPr>
        <w:widowControl w:val="0"/>
        <w:spacing w:after="0" w:line="240" w:lineRule="auto"/>
        <w:rPr>
          <w:rFonts w:ascii="Times New Roman" w:eastAsia="Consolas" w:hAnsi="Times New Roman" w:cs="Times New Roman"/>
          <w:b/>
          <w:sz w:val="24"/>
          <w:szCs w:val="28"/>
          <w:lang w:val="kk-KZ"/>
        </w:rPr>
      </w:pPr>
    </w:p>
    <w:p w:rsidR="00FA40F9" w:rsidRDefault="00FA40F9" w:rsidP="00B678D6">
      <w:pPr>
        <w:widowControl w:val="0"/>
        <w:spacing w:after="0" w:line="240" w:lineRule="auto"/>
        <w:rPr>
          <w:rFonts w:ascii="Times New Roman" w:eastAsia="Consolas" w:hAnsi="Times New Roman" w:cs="Times New Roman"/>
          <w:b/>
          <w:sz w:val="24"/>
          <w:szCs w:val="28"/>
          <w:lang w:val="kk-KZ"/>
        </w:rPr>
      </w:pPr>
    </w:p>
    <w:p w:rsidR="00FA40F9" w:rsidRDefault="00FA40F9" w:rsidP="00FA40F9">
      <w:pPr>
        <w:pStyle w:val="afffa"/>
        <w:widowControl w:val="0"/>
        <w:numPr>
          <w:ilvl w:val="0"/>
          <w:numId w:val="15"/>
        </w:numPr>
        <w:spacing w:after="0" w:line="240" w:lineRule="auto"/>
        <w:ind w:left="0" w:firstLine="284"/>
        <w:jc w:val="center"/>
        <w:rPr>
          <w:rFonts w:ascii="Times New Roman" w:eastAsia="Consolas" w:hAnsi="Times New Roman"/>
          <w:b/>
          <w:sz w:val="28"/>
          <w:szCs w:val="28"/>
          <w:lang w:val="kk-KZ"/>
        </w:rPr>
      </w:pPr>
      <w:r w:rsidRPr="0098499F">
        <w:rPr>
          <w:rFonts w:ascii="Times New Roman" w:eastAsia="Consolas" w:hAnsi="Times New Roman"/>
          <w:b/>
          <w:sz w:val="28"/>
          <w:szCs w:val="28"/>
          <w:lang w:val="kk-KZ"/>
        </w:rPr>
        <w:t>Қаржы қаражатының  игерілуі</w:t>
      </w:r>
    </w:p>
    <w:p w:rsidR="00BC621C" w:rsidRPr="0098499F" w:rsidRDefault="00BC621C" w:rsidP="00BC621C">
      <w:pPr>
        <w:pStyle w:val="afffa"/>
        <w:widowControl w:val="0"/>
        <w:spacing w:after="0" w:line="240" w:lineRule="auto"/>
        <w:ind w:left="284"/>
        <w:rPr>
          <w:rFonts w:ascii="Times New Roman" w:eastAsia="Consolas" w:hAnsi="Times New Roman"/>
          <w:b/>
          <w:sz w:val="28"/>
          <w:szCs w:val="28"/>
          <w:lang w:val="kk-KZ"/>
        </w:rPr>
      </w:pPr>
    </w:p>
    <w:tbl>
      <w:tblPr>
        <w:tblStyle w:val="ad"/>
        <w:tblpPr w:leftFromText="180" w:rightFromText="180" w:vertAnchor="text" w:tblpY="1"/>
        <w:tblOverlap w:val="never"/>
        <w:tblW w:w="15434" w:type="dxa"/>
        <w:tblInd w:w="250" w:type="dxa"/>
        <w:tblLook w:val="04A0" w:firstRow="1" w:lastRow="0" w:firstColumn="1" w:lastColumn="0" w:noHBand="0" w:noVBand="1"/>
      </w:tblPr>
      <w:tblGrid>
        <w:gridCol w:w="7610"/>
        <w:gridCol w:w="1840"/>
        <w:gridCol w:w="1748"/>
        <w:gridCol w:w="4236"/>
      </w:tblGrid>
      <w:tr w:rsidR="00FA40F9" w:rsidRPr="00F40E23" w:rsidTr="00162681">
        <w:tc>
          <w:tcPr>
            <w:tcW w:w="7610" w:type="dxa"/>
          </w:tcPr>
          <w:p w:rsidR="00FA40F9" w:rsidRPr="00F40E23" w:rsidRDefault="00FA40F9" w:rsidP="00BC621C">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Қаржыландыру көздері</w:t>
            </w:r>
          </w:p>
        </w:tc>
        <w:tc>
          <w:tcPr>
            <w:tcW w:w="1840" w:type="dxa"/>
          </w:tcPr>
          <w:p w:rsidR="00FA40F9" w:rsidRPr="00F40E23" w:rsidRDefault="00FA40F9" w:rsidP="00BC621C">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 xml:space="preserve">Жоспар, </w:t>
            </w:r>
            <w:r w:rsidRPr="00F40E23">
              <w:rPr>
                <w:rFonts w:ascii="Times New Roman" w:hAnsi="Times New Roman" w:cs="Times New Roman"/>
                <w:b/>
                <w:sz w:val="22"/>
                <w:szCs w:val="22"/>
                <w:lang w:val="kk-KZ"/>
              </w:rPr>
              <w:br/>
              <w:t>миллион теңге</w:t>
            </w:r>
          </w:p>
        </w:tc>
        <w:tc>
          <w:tcPr>
            <w:tcW w:w="1748" w:type="dxa"/>
          </w:tcPr>
          <w:p w:rsidR="00FA40F9" w:rsidRPr="00F40E23" w:rsidRDefault="00FA40F9" w:rsidP="00BC621C">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 xml:space="preserve">Нақты, </w:t>
            </w:r>
            <w:r w:rsidRPr="00F40E23">
              <w:rPr>
                <w:rFonts w:ascii="Times New Roman" w:hAnsi="Times New Roman" w:cs="Times New Roman"/>
                <w:b/>
                <w:sz w:val="22"/>
                <w:szCs w:val="22"/>
                <w:lang w:val="kk-KZ"/>
              </w:rPr>
              <w:br/>
              <w:t>миллион теңге</w:t>
            </w:r>
          </w:p>
        </w:tc>
        <w:tc>
          <w:tcPr>
            <w:tcW w:w="4236" w:type="dxa"/>
          </w:tcPr>
          <w:p w:rsidR="00FA40F9" w:rsidRPr="00F40E23" w:rsidRDefault="00FA40F9" w:rsidP="00BC621C">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Пайдаланылмау себептері</w:t>
            </w:r>
          </w:p>
        </w:tc>
      </w:tr>
      <w:tr w:rsidR="00824F06" w:rsidRPr="00F40E23" w:rsidTr="00162681">
        <w:tc>
          <w:tcPr>
            <w:tcW w:w="7610" w:type="dxa"/>
            <w:shd w:val="clear" w:color="auto" w:fill="FFC000"/>
            <w:vAlign w:val="center"/>
          </w:tcPr>
          <w:p w:rsidR="00824F06" w:rsidRPr="00F40E23" w:rsidRDefault="00824F06" w:rsidP="00824F06">
            <w:pPr>
              <w:widowControl w:val="0"/>
              <w:jc w:val="center"/>
              <w:rPr>
                <w:rFonts w:ascii="Times New Roman" w:hAnsi="Times New Roman" w:cs="Times New Roman"/>
                <w:b/>
                <w:bCs/>
                <w:sz w:val="22"/>
                <w:szCs w:val="22"/>
                <w:lang w:val="ru-RU"/>
              </w:rPr>
            </w:pPr>
            <w:r w:rsidRPr="00F40E23">
              <w:rPr>
                <w:rFonts w:ascii="Times New Roman" w:hAnsi="Times New Roman" w:cs="Times New Roman"/>
                <w:b/>
                <w:bCs/>
                <w:sz w:val="22"/>
                <w:szCs w:val="22"/>
                <w:lang w:val="kk-KZ"/>
              </w:rPr>
              <w:t>ҚАРЖЫЛЫҚ</w:t>
            </w:r>
          </w:p>
        </w:tc>
        <w:tc>
          <w:tcPr>
            <w:tcW w:w="1840" w:type="dxa"/>
            <w:shd w:val="clear" w:color="auto" w:fill="FFC000"/>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2 016 261,842</w:t>
            </w:r>
          </w:p>
        </w:tc>
        <w:tc>
          <w:tcPr>
            <w:tcW w:w="1748" w:type="dxa"/>
            <w:shd w:val="clear" w:color="auto" w:fill="FFC000"/>
            <w:vAlign w:val="center"/>
          </w:tcPr>
          <w:p w:rsidR="00824F06" w:rsidRPr="00F40E23" w:rsidRDefault="00162681" w:rsidP="00824F06">
            <w:pPr>
              <w:jc w:val="center"/>
              <w:rPr>
                <w:rFonts w:ascii="Times New Roman" w:hAnsi="Times New Roman" w:cs="Times New Roman"/>
                <w:b/>
                <w:sz w:val="22"/>
                <w:szCs w:val="22"/>
                <w:lang w:val="ru-RU" w:eastAsia="x-none"/>
              </w:rPr>
            </w:pPr>
            <w:r w:rsidRPr="00162681">
              <w:rPr>
                <w:rFonts w:ascii="Times New Roman" w:hAnsi="Times New Roman" w:cs="Times New Roman"/>
                <w:b/>
                <w:sz w:val="22"/>
                <w:szCs w:val="22"/>
                <w:lang w:val="ru-RU" w:eastAsia="x-none"/>
              </w:rPr>
              <w:t>2 013 191,381</w:t>
            </w:r>
          </w:p>
        </w:tc>
        <w:tc>
          <w:tcPr>
            <w:tcW w:w="4236" w:type="dxa"/>
            <w:shd w:val="clear" w:color="auto" w:fill="FFC000"/>
            <w:vAlign w:val="center"/>
          </w:tcPr>
          <w:p w:rsidR="00824F06" w:rsidRPr="006C560B" w:rsidRDefault="00824F06" w:rsidP="00824F06">
            <w:pPr>
              <w:ind w:left="112"/>
              <w:jc w:val="both"/>
              <w:rPr>
                <w:rFonts w:ascii="Times New Roman" w:hAnsi="Times New Roman" w:cs="Times New Roman"/>
                <w:b/>
                <w:sz w:val="22"/>
                <w:szCs w:val="22"/>
                <w:lang w:val="kk-KZ" w:eastAsia="x-none"/>
              </w:rPr>
            </w:pPr>
            <w:r>
              <w:rPr>
                <w:rFonts w:ascii="Times New Roman" w:hAnsi="Times New Roman" w:cs="Times New Roman"/>
                <w:b/>
                <w:sz w:val="22"/>
                <w:szCs w:val="22"/>
                <w:lang w:val="ru-RU" w:eastAsia="x-none"/>
              </w:rPr>
              <w:t>9</w:t>
            </w:r>
            <w:r>
              <w:rPr>
                <w:rFonts w:ascii="Times New Roman" w:hAnsi="Times New Roman" w:cs="Times New Roman"/>
                <w:b/>
                <w:sz w:val="22"/>
                <w:szCs w:val="22"/>
                <w:lang w:val="kk-KZ" w:eastAsia="x-none"/>
              </w:rPr>
              <w:t>9</w:t>
            </w:r>
            <w:r w:rsidR="00162681">
              <w:rPr>
                <w:rFonts w:ascii="Times New Roman" w:hAnsi="Times New Roman" w:cs="Times New Roman"/>
                <w:b/>
                <w:sz w:val="22"/>
                <w:szCs w:val="22"/>
                <w:lang w:val="kk-KZ" w:eastAsia="x-none"/>
              </w:rPr>
              <w:t>,9</w:t>
            </w:r>
            <w:r w:rsidRPr="006C560B">
              <w:rPr>
                <w:rFonts w:ascii="Times New Roman" w:hAnsi="Times New Roman" w:cs="Times New Roman"/>
                <w:b/>
                <w:sz w:val="22"/>
                <w:szCs w:val="22"/>
                <w:lang w:val="ru-RU" w:eastAsia="x-none"/>
              </w:rPr>
              <w:t>%</w:t>
            </w:r>
            <w:r w:rsidRPr="006C560B">
              <w:rPr>
                <w:rFonts w:ascii="Times New Roman" w:hAnsi="Times New Roman" w:cs="Times New Roman"/>
                <w:b/>
                <w:sz w:val="22"/>
                <w:szCs w:val="22"/>
                <w:lang w:val="kk-KZ" w:eastAsia="x-none"/>
              </w:rPr>
              <w:t xml:space="preserve"> игерілді</w:t>
            </w:r>
          </w:p>
          <w:p w:rsidR="00824F06" w:rsidRPr="006C560B" w:rsidRDefault="00824F06" w:rsidP="00824F06">
            <w:pPr>
              <w:ind w:left="112"/>
              <w:jc w:val="both"/>
              <w:rPr>
                <w:rFonts w:ascii="Times New Roman" w:hAnsi="Times New Roman" w:cs="Times New Roman"/>
                <w:b/>
                <w:sz w:val="22"/>
                <w:szCs w:val="22"/>
                <w:lang w:val="ru-RU" w:eastAsia="x-none"/>
              </w:rPr>
            </w:pPr>
            <w:r w:rsidRPr="006C560B">
              <w:rPr>
                <w:rFonts w:ascii="Times New Roman" w:hAnsi="Times New Roman" w:cs="Times New Roman"/>
                <w:b/>
                <w:sz w:val="22"/>
                <w:szCs w:val="22"/>
                <w:lang w:val="ru-RU" w:eastAsia="x-none"/>
              </w:rPr>
              <w:t>- бағамдық айырмашылық;</w:t>
            </w:r>
          </w:p>
          <w:p w:rsidR="00824F06" w:rsidRPr="006C560B" w:rsidRDefault="00824F06" w:rsidP="00824F06">
            <w:pPr>
              <w:ind w:left="112"/>
              <w:jc w:val="both"/>
              <w:rPr>
                <w:rFonts w:ascii="Times New Roman" w:hAnsi="Times New Roman" w:cs="Times New Roman"/>
                <w:b/>
                <w:sz w:val="22"/>
                <w:szCs w:val="22"/>
                <w:lang w:val="ru-RU" w:eastAsia="x-none"/>
              </w:rPr>
            </w:pPr>
            <w:r w:rsidRPr="006C560B">
              <w:rPr>
                <w:rFonts w:ascii="Times New Roman" w:hAnsi="Times New Roman" w:cs="Times New Roman"/>
                <w:b/>
                <w:sz w:val="22"/>
                <w:szCs w:val="22"/>
                <w:lang w:val="ru-RU" w:eastAsia="x-none"/>
              </w:rPr>
              <w:t>- дөңгелектеу есебінен қалдық;</w:t>
            </w:r>
          </w:p>
          <w:p w:rsidR="00824F06" w:rsidRPr="00F40E23" w:rsidRDefault="00824F06" w:rsidP="00824F06">
            <w:pPr>
              <w:ind w:left="112"/>
              <w:rPr>
                <w:rFonts w:ascii="Times New Roman" w:hAnsi="Times New Roman" w:cs="Times New Roman"/>
                <w:sz w:val="22"/>
                <w:szCs w:val="22"/>
                <w:lang w:val="ru-RU" w:eastAsia="x-none"/>
              </w:rPr>
            </w:pPr>
            <w:r w:rsidRPr="006C560B">
              <w:rPr>
                <w:rFonts w:ascii="Times New Roman" w:hAnsi="Times New Roman" w:cs="Times New Roman"/>
                <w:b/>
                <w:sz w:val="22"/>
                <w:szCs w:val="22"/>
                <w:lang w:val="ru-RU" w:eastAsia="x-none"/>
              </w:rPr>
              <w:t>- Шығыс Түркістан жобасы бойынша өткізілмеген конкурс.</w:t>
            </w:r>
          </w:p>
        </w:tc>
      </w:tr>
      <w:tr w:rsidR="00824F06" w:rsidRPr="00F40E23" w:rsidTr="00162681">
        <w:tc>
          <w:tcPr>
            <w:tcW w:w="15434" w:type="dxa"/>
            <w:gridSpan w:val="4"/>
            <w:vAlign w:val="center"/>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1-стратегиялық бағыт Елді индустриялық дамыту үшін жағдайлар жасау</w:t>
            </w:r>
          </w:p>
        </w:tc>
      </w:tr>
      <w:tr w:rsidR="00824F06" w:rsidRPr="00F40E23" w:rsidTr="00162681">
        <w:tc>
          <w:tcPr>
            <w:tcW w:w="15434" w:type="dxa"/>
            <w:gridSpan w:val="4"/>
            <w:vAlign w:val="center"/>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1.1-мақсат  Индустриялық дамуына жәрдемдесу</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lastRenderedPageBreak/>
              <w:t>019 «Содействие развитию энергосбережения и повышения энергоэффективности»</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657,606</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657,606</w:t>
            </w:r>
          </w:p>
        </w:tc>
        <w:tc>
          <w:tcPr>
            <w:tcW w:w="4236" w:type="dxa"/>
          </w:tcPr>
          <w:p w:rsidR="00824F06" w:rsidRPr="00ED3259" w:rsidRDefault="00824F06" w:rsidP="00824F06">
            <w:pPr>
              <w:ind w:left="18"/>
              <w:jc w:val="both"/>
              <w:rPr>
                <w:rFonts w:ascii="Times New Roman" w:eastAsia="Times New Roman" w:hAnsi="Times New Roman" w:cs="Times New Roman"/>
                <w:sz w:val="22"/>
                <w:szCs w:val="22"/>
                <w:lang w:val="kk-KZ"/>
              </w:rPr>
            </w:pPr>
            <w:r w:rsidRPr="00F40E23">
              <w:rPr>
                <w:rFonts w:ascii="Times New Roman" w:hAnsi="Times New Roman" w:cs="Times New Roman"/>
                <w:sz w:val="22"/>
                <w:szCs w:val="22"/>
                <w:lang w:val="ru-RU"/>
              </w:rPr>
              <w:t>100%</w:t>
            </w:r>
            <w:r>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022 «Целевые трансферты на развитие бюджету Карагандинской области для увеличения уставного капитала АО"СПК"Сарыарка" с целью реализации проекта по производству автомобильных шин»</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11 200,000</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11 200,000</w:t>
            </w:r>
          </w:p>
        </w:tc>
        <w:tc>
          <w:tcPr>
            <w:tcW w:w="4236" w:type="dxa"/>
          </w:tcPr>
          <w:p w:rsidR="00824F06" w:rsidRDefault="00824F06" w:rsidP="00824F06">
            <w:pPr>
              <w:ind w:left="18"/>
            </w:pPr>
            <w:r w:rsidRPr="005979AB">
              <w:rPr>
                <w:rFonts w:ascii="Times New Roman" w:hAnsi="Times New Roman" w:cs="Times New Roman"/>
                <w:sz w:val="22"/>
                <w:szCs w:val="22"/>
                <w:lang w:val="ru-RU"/>
              </w:rPr>
              <w:t>100%</w:t>
            </w:r>
            <w:r w:rsidRPr="005979AB">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023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проекта «Организация производства шин в г. Сарань Карагандинской области»</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46 422,400</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46 422,400</w:t>
            </w:r>
          </w:p>
        </w:tc>
        <w:tc>
          <w:tcPr>
            <w:tcW w:w="4236" w:type="dxa"/>
          </w:tcPr>
          <w:p w:rsidR="00824F06" w:rsidRDefault="00824F06" w:rsidP="00824F06">
            <w:pPr>
              <w:ind w:left="18"/>
            </w:pPr>
            <w:r w:rsidRPr="005979AB">
              <w:rPr>
                <w:rFonts w:ascii="Times New Roman" w:hAnsi="Times New Roman" w:cs="Times New Roman"/>
                <w:sz w:val="22"/>
                <w:szCs w:val="22"/>
                <w:lang w:val="ru-RU"/>
              </w:rPr>
              <w:t>100%</w:t>
            </w:r>
            <w:r w:rsidRPr="005979AB">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026 Целевые трансферты на развитие бюджету Северо-Казахстанской области для увеличения уставного капитала АО «Социально-предпринимательская корпорация «Солтүстік» для создания новых производственных площадок</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8 000,000</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8 000,000</w:t>
            </w:r>
          </w:p>
        </w:tc>
        <w:tc>
          <w:tcPr>
            <w:tcW w:w="4236" w:type="dxa"/>
          </w:tcPr>
          <w:p w:rsidR="00824F06" w:rsidRDefault="00824F06" w:rsidP="00824F06">
            <w:pPr>
              <w:ind w:left="18"/>
            </w:pPr>
            <w:r w:rsidRPr="005979AB">
              <w:rPr>
                <w:rFonts w:ascii="Times New Roman" w:hAnsi="Times New Roman" w:cs="Times New Roman"/>
                <w:sz w:val="22"/>
                <w:szCs w:val="22"/>
                <w:lang w:val="ru-RU"/>
              </w:rPr>
              <w:t>100%</w:t>
            </w:r>
            <w:r w:rsidRPr="005979AB">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eastAsia="Calibri" w:hAnsi="Times New Roman" w:cs="Times New Roman"/>
                <w:bCs/>
                <w:kern w:val="24"/>
                <w:sz w:val="22"/>
                <w:szCs w:val="22"/>
                <w:lang w:val="ru-RU"/>
              </w:rPr>
            </w:pPr>
            <w:r w:rsidRPr="00F40E23">
              <w:rPr>
                <w:rFonts w:ascii="Times New Roman" w:hAnsi="Times New Roman" w:cs="Times New Roman"/>
                <w:sz w:val="22"/>
                <w:szCs w:val="22"/>
                <w:lang w:val="ru-RU"/>
              </w:rPr>
              <w:t>056 «Обеспечение повышения энергоэффективности отраслей экономики»</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454,044</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454,044</w:t>
            </w:r>
          </w:p>
        </w:tc>
        <w:tc>
          <w:tcPr>
            <w:tcW w:w="4236" w:type="dxa"/>
          </w:tcPr>
          <w:p w:rsidR="00824F06" w:rsidRDefault="00824F06" w:rsidP="00824F06">
            <w:pPr>
              <w:ind w:left="18"/>
            </w:pPr>
            <w:r w:rsidRPr="005979AB">
              <w:rPr>
                <w:rFonts w:ascii="Times New Roman" w:hAnsi="Times New Roman" w:cs="Times New Roman"/>
                <w:sz w:val="22"/>
                <w:szCs w:val="22"/>
                <w:lang w:val="ru-RU"/>
              </w:rPr>
              <w:t>100%</w:t>
            </w:r>
            <w:r w:rsidRPr="005979AB">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057 «Прикладные научные исследования технологического характера в области промышленности»</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1 146,868</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1 146,868</w:t>
            </w:r>
          </w:p>
        </w:tc>
        <w:tc>
          <w:tcPr>
            <w:tcW w:w="4236" w:type="dxa"/>
          </w:tcPr>
          <w:p w:rsidR="00824F06" w:rsidRDefault="00824F06" w:rsidP="00824F06">
            <w:pPr>
              <w:ind w:left="18"/>
            </w:pPr>
            <w:r w:rsidRPr="005979AB">
              <w:rPr>
                <w:rFonts w:ascii="Times New Roman" w:hAnsi="Times New Roman" w:cs="Times New Roman"/>
                <w:sz w:val="22"/>
                <w:szCs w:val="22"/>
                <w:lang w:val="ru-RU"/>
              </w:rPr>
              <w:t>100%</w:t>
            </w:r>
            <w:r w:rsidRPr="005979AB">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 xml:space="preserve">090 «Содействие развитию отраслей промышленности» </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14 482,236</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14 482,236</w:t>
            </w:r>
          </w:p>
        </w:tc>
        <w:tc>
          <w:tcPr>
            <w:tcW w:w="4236" w:type="dxa"/>
          </w:tcPr>
          <w:p w:rsidR="00824F06" w:rsidRDefault="00824F06" w:rsidP="00824F06">
            <w:pPr>
              <w:ind w:left="18"/>
            </w:pPr>
            <w:r w:rsidRPr="005979AB">
              <w:rPr>
                <w:rFonts w:ascii="Times New Roman" w:hAnsi="Times New Roman" w:cs="Times New Roman"/>
                <w:sz w:val="22"/>
                <w:szCs w:val="22"/>
                <w:lang w:val="ru-RU"/>
              </w:rPr>
              <w:t>100%</w:t>
            </w:r>
            <w:r w:rsidRPr="005979AB">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eastAsia="Calibri" w:hAnsi="Times New Roman" w:cs="Times New Roman"/>
                <w:bCs/>
                <w:kern w:val="24"/>
                <w:sz w:val="22"/>
                <w:szCs w:val="22"/>
                <w:lang w:val="ru-RU"/>
              </w:rPr>
            </w:pPr>
            <w:r w:rsidRPr="00F40E23">
              <w:rPr>
                <w:rFonts w:ascii="Times New Roman" w:eastAsia="Calibri" w:hAnsi="Times New Roman" w:cs="Times New Roman"/>
                <w:bCs/>
                <w:kern w:val="24"/>
                <w:sz w:val="22"/>
                <w:szCs w:val="22"/>
                <w:lang w:val="ru-RU"/>
              </w:rPr>
              <w:t xml:space="preserve">244 </w:t>
            </w:r>
            <w:r w:rsidRPr="00F40E23">
              <w:rPr>
                <w:rFonts w:ascii="Times New Roman" w:hAnsi="Times New Roman" w:cs="Times New Roman"/>
                <w:sz w:val="22"/>
                <w:szCs w:val="22"/>
                <w:lang w:val="ru-RU"/>
              </w:rPr>
              <w:t>«Возмещение ущерба работникам ликвидированных шахт, переданных в Товарищество с ограниченной ответственностью «Карагандаликвидшахт»</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450,543</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450,543</w:t>
            </w:r>
          </w:p>
        </w:tc>
        <w:tc>
          <w:tcPr>
            <w:tcW w:w="4236" w:type="dxa"/>
          </w:tcPr>
          <w:p w:rsidR="00824F06" w:rsidRDefault="00824F06" w:rsidP="00824F06">
            <w:pPr>
              <w:ind w:left="18"/>
            </w:pPr>
            <w:r w:rsidRPr="005979AB">
              <w:rPr>
                <w:rFonts w:ascii="Times New Roman" w:hAnsi="Times New Roman" w:cs="Times New Roman"/>
                <w:sz w:val="22"/>
                <w:szCs w:val="22"/>
                <w:lang w:val="ru-RU"/>
              </w:rPr>
              <w:t>100%</w:t>
            </w:r>
            <w:r w:rsidRPr="005979AB">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208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2020-2025 годы</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4 000,000</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4 000,000</w:t>
            </w:r>
          </w:p>
        </w:tc>
        <w:tc>
          <w:tcPr>
            <w:tcW w:w="4236" w:type="dxa"/>
          </w:tcPr>
          <w:p w:rsidR="00824F06" w:rsidRDefault="00824F06" w:rsidP="00824F06">
            <w:pPr>
              <w:ind w:left="18"/>
            </w:pPr>
            <w:r w:rsidRPr="005979AB">
              <w:rPr>
                <w:rFonts w:ascii="Times New Roman" w:hAnsi="Times New Roman" w:cs="Times New Roman"/>
                <w:sz w:val="22"/>
                <w:szCs w:val="22"/>
                <w:lang w:val="ru-RU"/>
              </w:rPr>
              <w:t>100%</w:t>
            </w:r>
            <w:r w:rsidRPr="005979AB">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209 Кредитование АО «Национальный управляющий холдинг «Байтерек» с последующим кредитованием АО «Фонд развития промышленности» по реализации в лизинг тракторов, комбайнов</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3 500,000</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3 500,000</w:t>
            </w:r>
          </w:p>
        </w:tc>
        <w:tc>
          <w:tcPr>
            <w:tcW w:w="4236" w:type="dxa"/>
          </w:tcPr>
          <w:p w:rsidR="00824F06" w:rsidRDefault="00824F06" w:rsidP="00824F06">
            <w:pPr>
              <w:ind w:left="18"/>
            </w:pPr>
            <w:r w:rsidRPr="005979AB">
              <w:rPr>
                <w:rFonts w:ascii="Times New Roman" w:hAnsi="Times New Roman" w:cs="Times New Roman"/>
                <w:sz w:val="22"/>
                <w:szCs w:val="22"/>
                <w:lang w:val="ru-RU"/>
              </w:rPr>
              <w:t>100%</w:t>
            </w:r>
            <w:r w:rsidRPr="005979AB">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tabs>
                <w:tab w:val="center" w:pos="3265"/>
              </w:tabs>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211</w:t>
            </w:r>
            <w:r w:rsidRPr="00F40E23">
              <w:rPr>
                <w:rFonts w:ascii="Times New Roman" w:hAnsi="Times New Roman" w:cs="Times New Roman"/>
                <w:sz w:val="22"/>
                <w:szCs w:val="22"/>
                <w:lang w:val="ru-RU"/>
              </w:rPr>
              <w:tab/>
              <w:t xml:space="preserve">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50 000,000</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50 000,000</w:t>
            </w:r>
          </w:p>
        </w:tc>
        <w:tc>
          <w:tcPr>
            <w:tcW w:w="4236" w:type="dxa"/>
          </w:tcPr>
          <w:p w:rsidR="00824F06" w:rsidRDefault="00824F06" w:rsidP="00824F06">
            <w:pPr>
              <w:ind w:left="18"/>
            </w:pPr>
            <w:r w:rsidRPr="005979AB">
              <w:rPr>
                <w:rFonts w:ascii="Times New Roman" w:hAnsi="Times New Roman" w:cs="Times New Roman"/>
                <w:sz w:val="22"/>
                <w:szCs w:val="22"/>
                <w:lang w:val="ru-RU"/>
              </w:rPr>
              <w:t>100%</w:t>
            </w:r>
            <w:r w:rsidRPr="005979AB">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214 Кредитование АО «Национальный управляющий холдинг «Байтерек» с последующим кредитованием АО «Фонд развития промышленности для финансирования проектов обрабатывающей промышленности</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200 000,000</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200 000,000</w:t>
            </w:r>
          </w:p>
        </w:tc>
        <w:tc>
          <w:tcPr>
            <w:tcW w:w="4236" w:type="dxa"/>
          </w:tcPr>
          <w:p w:rsidR="00824F06" w:rsidRDefault="00824F06" w:rsidP="00824F06">
            <w:pPr>
              <w:ind w:left="18"/>
            </w:pPr>
            <w:r w:rsidRPr="003642F2">
              <w:rPr>
                <w:rFonts w:ascii="Times New Roman" w:hAnsi="Times New Roman" w:cs="Times New Roman"/>
                <w:sz w:val="22"/>
                <w:szCs w:val="22"/>
                <w:lang w:val="ru-RU"/>
              </w:rPr>
              <w:t>100%</w:t>
            </w:r>
            <w:r w:rsidRPr="003642F2">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215 Кредитование АО «Национальный управляющий холдинг «Байтерек» с последующим кредитованием АО «Фонд развития промышленности» для реализации проекта по увеличению уровня локализации балок ведущих мостов грузовой техники</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55 000,000</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55 000,000</w:t>
            </w:r>
          </w:p>
        </w:tc>
        <w:tc>
          <w:tcPr>
            <w:tcW w:w="4236" w:type="dxa"/>
          </w:tcPr>
          <w:p w:rsidR="00824F06" w:rsidRDefault="00824F06" w:rsidP="00824F06">
            <w:pPr>
              <w:ind w:left="18"/>
            </w:pPr>
            <w:r w:rsidRPr="003642F2">
              <w:rPr>
                <w:rFonts w:ascii="Times New Roman" w:hAnsi="Times New Roman" w:cs="Times New Roman"/>
                <w:sz w:val="22"/>
                <w:szCs w:val="22"/>
                <w:lang w:val="ru-RU"/>
              </w:rPr>
              <w:t>100%</w:t>
            </w:r>
            <w:r w:rsidRPr="003642F2">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lastRenderedPageBreak/>
              <w:t>247 Кредитование АО «Национальный управляющий холдинг «Байтерек» с последующим кредитованием АО «Фонд развития промышленности»для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1840"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10 000,000</w:t>
            </w:r>
          </w:p>
        </w:tc>
        <w:tc>
          <w:tcPr>
            <w:tcW w:w="1748" w:type="dxa"/>
          </w:tcPr>
          <w:p w:rsidR="00824F06" w:rsidRPr="00F40E23" w:rsidRDefault="00824F06" w:rsidP="00824F06">
            <w:pPr>
              <w:widowControl w:val="0"/>
              <w:contextualSpacing/>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10 000,000</w:t>
            </w:r>
          </w:p>
        </w:tc>
        <w:tc>
          <w:tcPr>
            <w:tcW w:w="4236" w:type="dxa"/>
          </w:tcPr>
          <w:p w:rsidR="00824F06" w:rsidRDefault="00824F06" w:rsidP="00824F06">
            <w:pPr>
              <w:ind w:left="18"/>
            </w:pPr>
            <w:r w:rsidRPr="003642F2">
              <w:rPr>
                <w:rFonts w:ascii="Times New Roman" w:hAnsi="Times New Roman" w:cs="Times New Roman"/>
                <w:sz w:val="22"/>
                <w:szCs w:val="22"/>
                <w:lang w:val="ru-RU"/>
              </w:rPr>
              <w:t>100%</w:t>
            </w:r>
            <w:r w:rsidRPr="003642F2">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Жалпы бағыт бойынша</w:t>
            </w:r>
          </w:p>
        </w:tc>
        <w:tc>
          <w:tcPr>
            <w:tcW w:w="1840" w:type="dxa"/>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405 313,697</w:t>
            </w:r>
          </w:p>
        </w:tc>
        <w:tc>
          <w:tcPr>
            <w:tcW w:w="1748" w:type="dxa"/>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405 313,697</w:t>
            </w:r>
          </w:p>
        </w:tc>
        <w:tc>
          <w:tcPr>
            <w:tcW w:w="4236" w:type="dxa"/>
          </w:tcPr>
          <w:p w:rsidR="00824F06" w:rsidRPr="00F40E23" w:rsidRDefault="00824F06" w:rsidP="00824F06">
            <w:pPr>
              <w:widowControl w:val="0"/>
              <w:ind w:left="18"/>
              <w:rPr>
                <w:rFonts w:ascii="Times New Roman" w:hAnsi="Times New Roman" w:cs="Times New Roman"/>
                <w:b/>
                <w:sz w:val="22"/>
                <w:szCs w:val="22"/>
                <w:lang w:val="kk-KZ"/>
              </w:rPr>
            </w:pPr>
            <w:r w:rsidRPr="00F40E23">
              <w:rPr>
                <w:rFonts w:ascii="Times New Roman" w:hAnsi="Times New Roman" w:cs="Times New Roman"/>
                <w:sz w:val="22"/>
                <w:szCs w:val="22"/>
                <w:lang w:val="ru-RU"/>
              </w:rPr>
              <w:t>100%</w:t>
            </w:r>
            <w:r>
              <w:rPr>
                <w:rFonts w:ascii="Times New Roman" w:hAnsi="Times New Roman" w:cs="Times New Roman"/>
                <w:sz w:val="22"/>
                <w:szCs w:val="22"/>
                <w:lang w:val="kk-KZ"/>
              </w:rPr>
              <w:t xml:space="preserve"> игерілді</w:t>
            </w:r>
          </w:p>
        </w:tc>
      </w:tr>
      <w:tr w:rsidR="00824F06" w:rsidRPr="00F40E23" w:rsidTr="00162681">
        <w:tc>
          <w:tcPr>
            <w:tcW w:w="15434" w:type="dxa"/>
            <w:gridSpan w:val="4"/>
            <w:shd w:val="clear" w:color="auto" w:fill="FFC000"/>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2-стратегиялық бағыт Экономиканың қажеттілігін қамтамасыз ету және транзиттік әлеуетін іске асыру үшін көлік инфрақұрылымын дамыту</w:t>
            </w:r>
          </w:p>
        </w:tc>
      </w:tr>
      <w:tr w:rsidR="00824F06" w:rsidRPr="00F40E23" w:rsidTr="00162681">
        <w:tc>
          <w:tcPr>
            <w:tcW w:w="15434" w:type="dxa"/>
            <w:gridSpan w:val="4"/>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2.1-мақсат Көлік инфрақұрылымын дамыту</w:t>
            </w:r>
          </w:p>
        </w:tc>
      </w:tr>
      <w:tr w:rsidR="00824F06" w:rsidRPr="00F40E23" w:rsidTr="00162681">
        <w:tc>
          <w:tcPr>
            <w:tcW w:w="7610" w:type="dxa"/>
          </w:tcPr>
          <w:p w:rsidR="00824F06" w:rsidRPr="00F40E23" w:rsidRDefault="00824F06" w:rsidP="00824F06">
            <w:pPr>
              <w:ind w:left="127" w:right="127"/>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003 «Развитие автомобильных дорог на республиканском уровне»</w:t>
            </w:r>
          </w:p>
        </w:tc>
        <w:tc>
          <w:tcPr>
            <w:tcW w:w="1840"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94 694,034</w:t>
            </w:r>
          </w:p>
        </w:tc>
        <w:tc>
          <w:tcPr>
            <w:tcW w:w="1748" w:type="dxa"/>
            <w:vAlign w:val="center"/>
          </w:tcPr>
          <w:p w:rsidR="00824F06" w:rsidRPr="00F40E23" w:rsidRDefault="00C62A30" w:rsidP="00824F06">
            <w:pPr>
              <w:jc w:val="center"/>
              <w:rPr>
                <w:rFonts w:ascii="Times New Roman" w:hAnsi="Times New Roman" w:cs="Times New Roman"/>
                <w:sz w:val="22"/>
                <w:szCs w:val="22"/>
                <w:lang w:val="ru-RU" w:eastAsia="x-none"/>
              </w:rPr>
            </w:pPr>
            <w:r w:rsidRPr="00C62A30">
              <w:rPr>
                <w:rFonts w:ascii="Times New Roman" w:hAnsi="Times New Roman" w:cs="Times New Roman"/>
                <w:sz w:val="22"/>
                <w:szCs w:val="22"/>
                <w:lang w:val="ru-RU" w:eastAsia="x-none"/>
              </w:rPr>
              <w:t>91 623,574</w:t>
            </w:r>
          </w:p>
        </w:tc>
        <w:tc>
          <w:tcPr>
            <w:tcW w:w="4236" w:type="dxa"/>
            <w:vAlign w:val="center"/>
          </w:tcPr>
          <w:p w:rsidR="00824F06" w:rsidRPr="006C560B" w:rsidRDefault="00824F06" w:rsidP="00824F06">
            <w:pPr>
              <w:ind w:left="112"/>
              <w:jc w:val="both"/>
              <w:rPr>
                <w:rFonts w:ascii="Times New Roman" w:hAnsi="Times New Roman" w:cs="Times New Roman"/>
                <w:sz w:val="22"/>
                <w:szCs w:val="22"/>
                <w:lang w:val="kk-KZ" w:eastAsia="x-none"/>
              </w:rPr>
            </w:pPr>
            <w:r w:rsidRPr="00F40E23">
              <w:rPr>
                <w:rFonts w:ascii="Times New Roman" w:hAnsi="Times New Roman" w:cs="Times New Roman"/>
                <w:sz w:val="22"/>
                <w:szCs w:val="22"/>
                <w:lang w:val="ru-RU" w:eastAsia="x-none"/>
              </w:rPr>
              <w:t>97%</w:t>
            </w:r>
            <w:r>
              <w:rPr>
                <w:rFonts w:ascii="Times New Roman" w:hAnsi="Times New Roman" w:cs="Times New Roman"/>
                <w:sz w:val="22"/>
                <w:szCs w:val="22"/>
                <w:lang w:val="kk-KZ" w:eastAsia="x-none"/>
              </w:rPr>
              <w:t xml:space="preserve"> игерілді</w:t>
            </w:r>
          </w:p>
          <w:p w:rsidR="00824F06" w:rsidRPr="006C560B" w:rsidRDefault="00824F06" w:rsidP="00824F06">
            <w:pPr>
              <w:ind w:left="112"/>
              <w:jc w:val="both"/>
              <w:rPr>
                <w:rFonts w:ascii="Times New Roman" w:hAnsi="Times New Roman" w:cs="Times New Roman"/>
                <w:sz w:val="22"/>
                <w:szCs w:val="22"/>
                <w:lang w:val="ru-RU" w:eastAsia="x-none"/>
              </w:rPr>
            </w:pPr>
            <w:r w:rsidRPr="006C560B">
              <w:rPr>
                <w:rFonts w:ascii="Times New Roman" w:hAnsi="Times New Roman" w:cs="Times New Roman"/>
                <w:sz w:val="22"/>
                <w:szCs w:val="22"/>
                <w:lang w:val="ru-RU" w:eastAsia="x-none"/>
              </w:rPr>
              <w:t>- бағамдық айырмашылық;</w:t>
            </w:r>
          </w:p>
          <w:p w:rsidR="00824F06" w:rsidRPr="006C560B" w:rsidRDefault="00824F06" w:rsidP="00824F06">
            <w:pPr>
              <w:ind w:left="112"/>
              <w:jc w:val="both"/>
              <w:rPr>
                <w:rFonts w:ascii="Times New Roman" w:hAnsi="Times New Roman" w:cs="Times New Roman"/>
                <w:sz w:val="22"/>
                <w:szCs w:val="22"/>
                <w:lang w:val="ru-RU" w:eastAsia="x-none"/>
              </w:rPr>
            </w:pPr>
            <w:r w:rsidRPr="006C560B">
              <w:rPr>
                <w:rFonts w:ascii="Times New Roman" w:hAnsi="Times New Roman" w:cs="Times New Roman"/>
                <w:sz w:val="22"/>
                <w:szCs w:val="22"/>
                <w:lang w:val="ru-RU" w:eastAsia="x-none"/>
              </w:rPr>
              <w:t>- дөңгелектеу есебінен қалдық;</w:t>
            </w:r>
          </w:p>
          <w:p w:rsidR="00824F06" w:rsidRPr="00F40E23" w:rsidRDefault="00824F06" w:rsidP="00824F06">
            <w:pPr>
              <w:ind w:left="112"/>
              <w:jc w:val="both"/>
              <w:rPr>
                <w:rFonts w:ascii="Times New Roman" w:hAnsi="Times New Roman" w:cs="Times New Roman"/>
                <w:sz w:val="22"/>
                <w:szCs w:val="22"/>
                <w:lang w:val="ru-RU" w:eastAsia="x-none"/>
              </w:rPr>
            </w:pPr>
            <w:r w:rsidRPr="006C560B">
              <w:rPr>
                <w:rFonts w:ascii="Times New Roman" w:hAnsi="Times New Roman" w:cs="Times New Roman"/>
                <w:sz w:val="22"/>
                <w:szCs w:val="22"/>
                <w:lang w:val="ru-RU" w:eastAsia="x-none"/>
              </w:rPr>
              <w:t>- Шығыс Түркістан жобасы бойынша өткізілмеген конкурс.</w:t>
            </w:r>
          </w:p>
        </w:tc>
      </w:tr>
      <w:tr w:rsidR="00824F06" w:rsidRPr="00F40E23" w:rsidTr="00162681">
        <w:tc>
          <w:tcPr>
            <w:tcW w:w="7610" w:type="dxa"/>
          </w:tcPr>
          <w:p w:rsidR="00824F06" w:rsidRPr="00F40E23" w:rsidRDefault="00824F06" w:rsidP="00824F06">
            <w:pPr>
              <w:widowControl w:val="0"/>
              <w:tabs>
                <w:tab w:val="left" w:pos="127"/>
              </w:tabs>
              <w:ind w:left="127" w:right="88"/>
              <w:contextualSpacing/>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091 «Ремонт и организация содержания, направленные на улучшение качества автомобильных дорог общего пользования»</w:t>
            </w:r>
          </w:p>
        </w:tc>
        <w:tc>
          <w:tcPr>
            <w:tcW w:w="1840"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399 496,810</w:t>
            </w:r>
          </w:p>
        </w:tc>
        <w:tc>
          <w:tcPr>
            <w:tcW w:w="1748"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399 496,810</w:t>
            </w:r>
          </w:p>
        </w:tc>
        <w:tc>
          <w:tcPr>
            <w:tcW w:w="4236" w:type="dxa"/>
          </w:tcPr>
          <w:p w:rsidR="00824F06" w:rsidRDefault="00824F06" w:rsidP="00824F06">
            <w:r w:rsidRPr="001E63D2">
              <w:rPr>
                <w:rFonts w:ascii="Times New Roman" w:hAnsi="Times New Roman" w:cs="Times New Roman"/>
                <w:sz w:val="22"/>
                <w:szCs w:val="22"/>
                <w:lang w:val="ru-RU"/>
              </w:rPr>
              <w:t>100%</w:t>
            </w:r>
            <w:r w:rsidRPr="001E63D2">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widowControl w:val="0"/>
              <w:tabs>
                <w:tab w:val="left" w:pos="127"/>
              </w:tabs>
              <w:ind w:left="127" w:right="88"/>
              <w:contextualSpacing/>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213 «Обеспечение развитие городского рельсового транспорта»</w:t>
            </w:r>
          </w:p>
        </w:tc>
        <w:tc>
          <w:tcPr>
            <w:tcW w:w="1840"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26 052,610</w:t>
            </w:r>
          </w:p>
        </w:tc>
        <w:tc>
          <w:tcPr>
            <w:tcW w:w="1748"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26 052,610</w:t>
            </w:r>
          </w:p>
        </w:tc>
        <w:tc>
          <w:tcPr>
            <w:tcW w:w="4236" w:type="dxa"/>
          </w:tcPr>
          <w:p w:rsidR="00824F06" w:rsidRDefault="00824F06" w:rsidP="00824F06">
            <w:r w:rsidRPr="001E63D2">
              <w:rPr>
                <w:rFonts w:ascii="Times New Roman" w:hAnsi="Times New Roman" w:cs="Times New Roman"/>
                <w:sz w:val="22"/>
                <w:szCs w:val="22"/>
                <w:lang w:val="ru-RU"/>
              </w:rPr>
              <w:t>100%</w:t>
            </w:r>
            <w:r w:rsidRPr="001E63D2">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widowControl w:val="0"/>
              <w:tabs>
                <w:tab w:val="left" w:pos="127"/>
              </w:tabs>
              <w:ind w:left="127" w:right="88"/>
              <w:contextualSpacing/>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233 «Выполнение обязательств по договору доверительного управления государственным имуществом»</w:t>
            </w:r>
          </w:p>
        </w:tc>
        <w:tc>
          <w:tcPr>
            <w:tcW w:w="1840"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94 229,640</w:t>
            </w:r>
          </w:p>
        </w:tc>
        <w:tc>
          <w:tcPr>
            <w:tcW w:w="1748"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94 229,640</w:t>
            </w:r>
          </w:p>
        </w:tc>
        <w:tc>
          <w:tcPr>
            <w:tcW w:w="4236" w:type="dxa"/>
          </w:tcPr>
          <w:p w:rsidR="00824F06" w:rsidRDefault="00824F06" w:rsidP="00824F06">
            <w:r w:rsidRPr="001E63D2">
              <w:rPr>
                <w:rFonts w:ascii="Times New Roman" w:hAnsi="Times New Roman" w:cs="Times New Roman"/>
                <w:sz w:val="22"/>
                <w:szCs w:val="22"/>
                <w:lang w:val="ru-RU"/>
              </w:rPr>
              <w:t>100%</w:t>
            </w:r>
            <w:r w:rsidRPr="001E63D2">
              <w:rPr>
                <w:rFonts w:ascii="Times New Roman" w:hAnsi="Times New Roman" w:cs="Times New Roman"/>
                <w:sz w:val="22"/>
                <w:szCs w:val="22"/>
                <w:lang w:val="kk-KZ"/>
              </w:rPr>
              <w:t xml:space="preserve"> игерілді</w:t>
            </w:r>
          </w:p>
        </w:tc>
      </w:tr>
      <w:tr w:rsidR="00824F06" w:rsidRPr="00BE6847" w:rsidTr="00162681">
        <w:tc>
          <w:tcPr>
            <w:tcW w:w="7610" w:type="dxa"/>
            <w:vAlign w:val="center"/>
          </w:tcPr>
          <w:p w:rsidR="00824F06" w:rsidRPr="00F40E23" w:rsidRDefault="00824F06" w:rsidP="00824F06">
            <w:pPr>
              <w:widowControl w:val="0"/>
              <w:jc w:val="center"/>
              <w:rPr>
                <w:rFonts w:ascii="Times New Roman" w:hAnsi="Times New Roman" w:cs="Times New Roman"/>
                <w:sz w:val="22"/>
                <w:szCs w:val="22"/>
                <w:lang w:val="kk-KZ"/>
              </w:rPr>
            </w:pPr>
            <w:r w:rsidRPr="00F40E23">
              <w:rPr>
                <w:rFonts w:ascii="Times New Roman" w:hAnsi="Times New Roman" w:cs="Times New Roman"/>
                <w:sz w:val="22"/>
                <w:szCs w:val="22"/>
                <w:lang w:val="kk-KZ"/>
              </w:rPr>
              <w:t>Жалпы</w:t>
            </w:r>
          </w:p>
        </w:tc>
        <w:tc>
          <w:tcPr>
            <w:tcW w:w="1840"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614 473,094</w:t>
            </w:r>
          </w:p>
        </w:tc>
        <w:tc>
          <w:tcPr>
            <w:tcW w:w="1748" w:type="dxa"/>
            <w:vAlign w:val="center"/>
          </w:tcPr>
          <w:p w:rsidR="00824F06" w:rsidRPr="00C62A30" w:rsidRDefault="00C62A30" w:rsidP="00824F06">
            <w:pPr>
              <w:jc w:val="center"/>
              <w:rPr>
                <w:rFonts w:ascii="Times New Roman" w:hAnsi="Times New Roman" w:cs="Times New Roman"/>
                <w:sz w:val="22"/>
                <w:szCs w:val="22"/>
                <w:lang w:val="kk-KZ" w:eastAsia="x-none"/>
              </w:rPr>
            </w:pPr>
            <w:r>
              <w:rPr>
                <w:rFonts w:ascii="Times New Roman" w:hAnsi="Times New Roman" w:cs="Times New Roman"/>
                <w:sz w:val="22"/>
                <w:szCs w:val="22"/>
                <w:lang w:val="ru-RU" w:eastAsia="x-none"/>
              </w:rPr>
              <w:t>61</w:t>
            </w:r>
            <w:r>
              <w:rPr>
                <w:rFonts w:ascii="Times New Roman" w:hAnsi="Times New Roman" w:cs="Times New Roman"/>
                <w:sz w:val="22"/>
                <w:szCs w:val="22"/>
                <w:lang w:val="kk-KZ" w:eastAsia="x-none"/>
              </w:rPr>
              <w:t>1</w:t>
            </w:r>
            <w:r>
              <w:rPr>
                <w:rFonts w:ascii="Times New Roman" w:hAnsi="Times New Roman" w:cs="Times New Roman"/>
                <w:sz w:val="22"/>
                <w:szCs w:val="22"/>
                <w:lang w:val="ru-RU" w:eastAsia="x-none"/>
              </w:rPr>
              <w:t> 382,69</w:t>
            </w:r>
            <w:r>
              <w:rPr>
                <w:rFonts w:ascii="Times New Roman" w:hAnsi="Times New Roman" w:cs="Times New Roman"/>
                <w:sz w:val="22"/>
                <w:szCs w:val="22"/>
                <w:lang w:val="kk-KZ" w:eastAsia="x-none"/>
              </w:rPr>
              <w:t>4</w:t>
            </w:r>
          </w:p>
        </w:tc>
        <w:tc>
          <w:tcPr>
            <w:tcW w:w="4236" w:type="dxa"/>
            <w:vAlign w:val="center"/>
          </w:tcPr>
          <w:p w:rsidR="00824F06" w:rsidRPr="006C560B" w:rsidRDefault="00824F06" w:rsidP="00824F06">
            <w:pPr>
              <w:ind w:left="112"/>
              <w:jc w:val="both"/>
              <w:rPr>
                <w:rFonts w:ascii="Times New Roman" w:hAnsi="Times New Roman" w:cs="Times New Roman"/>
                <w:sz w:val="22"/>
                <w:szCs w:val="22"/>
                <w:lang w:val="kk-KZ" w:eastAsia="x-none"/>
              </w:rPr>
            </w:pPr>
            <w:r w:rsidRPr="00BE6847">
              <w:rPr>
                <w:rFonts w:ascii="Times New Roman" w:hAnsi="Times New Roman" w:cs="Times New Roman"/>
                <w:sz w:val="22"/>
                <w:szCs w:val="22"/>
                <w:lang w:val="kk-KZ" w:eastAsia="x-none"/>
              </w:rPr>
              <w:t>97%</w:t>
            </w:r>
            <w:r>
              <w:rPr>
                <w:rFonts w:ascii="Times New Roman" w:hAnsi="Times New Roman" w:cs="Times New Roman"/>
                <w:sz w:val="22"/>
                <w:szCs w:val="22"/>
                <w:lang w:val="kk-KZ" w:eastAsia="x-none"/>
              </w:rPr>
              <w:t xml:space="preserve"> игерілді</w:t>
            </w:r>
          </w:p>
          <w:p w:rsidR="00824F06" w:rsidRPr="00BE6847" w:rsidRDefault="00824F06" w:rsidP="00824F06">
            <w:pPr>
              <w:ind w:left="112"/>
              <w:jc w:val="both"/>
              <w:rPr>
                <w:rFonts w:ascii="Times New Roman" w:hAnsi="Times New Roman" w:cs="Times New Roman"/>
                <w:sz w:val="22"/>
                <w:szCs w:val="22"/>
                <w:lang w:val="kk-KZ" w:eastAsia="x-none"/>
              </w:rPr>
            </w:pPr>
            <w:r w:rsidRPr="00BE6847">
              <w:rPr>
                <w:rFonts w:ascii="Times New Roman" w:hAnsi="Times New Roman" w:cs="Times New Roman"/>
                <w:sz w:val="22"/>
                <w:szCs w:val="22"/>
                <w:lang w:val="kk-KZ" w:eastAsia="x-none"/>
              </w:rPr>
              <w:t>- бағамдық айырмашылық;</w:t>
            </w:r>
          </w:p>
          <w:p w:rsidR="00824F06" w:rsidRPr="00BE6847" w:rsidRDefault="00824F06" w:rsidP="00824F06">
            <w:pPr>
              <w:ind w:left="112"/>
              <w:jc w:val="both"/>
              <w:rPr>
                <w:rFonts w:ascii="Times New Roman" w:hAnsi="Times New Roman" w:cs="Times New Roman"/>
                <w:sz w:val="22"/>
                <w:szCs w:val="22"/>
                <w:lang w:val="kk-KZ" w:eastAsia="x-none"/>
              </w:rPr>
            </w:pPr>
            <w:r w:rsidRPr="00BE6847">
              <w:rPr>
                <w:rFonts w:ascii="Times New Roman" w:hAnsi="Times New Roman" w:cs="Times New Roman"/>
                <w:sz w:val="22"/>
                <w:szCs w:val="22"/>
                <w:lang w:val="kk-KZ" w:eastAsia="x-none"/>
              </w:rPr>
              <w:t>- дөңгелектеу есебінен қалдық;</w:t>
            </w:r>
          </w:p>
          <w:p w:rsidR="00824F06" w:rsidRPr="00BE6847" w:rsidRDefault="00824F06" w:rsidP="00824F06">
            <w:pPr>
              <w:ind w:left="112"/>
              <w:jc w:val="both"/>
              <w:rPr>
                <w:rFonts w:ascii="Times New Roman" w:hAnsi="Times New Roman" w:cs="Times New Roman"/>
                <w:sz w:val="22"/>
                <w:szCs w:val="22"/>
                <w:lang w:val="kk-KZ" w:eastAsia="x-none"/>
              </w:rPr>
            </w:pPr>
            <w:r w:rsidRPr="00BE6847">
              <w:rPr>
                <w:rFonts w:ascii="Times New Roman" w:hAnsi="Times New Roman" w:cs="Times New Roman"/>
                <w:sz w:val="22"/>
                <w:szCs w:val="22"/>
                <w:lang w:val="kk-KZ" w:eastAsia="x-none"/>
              </w:rPr>
              <w:t>- Шығыс Түркістан жобасы бойынша өткізілмеген конкурс.</w:t>
            </w:r>
          </w:p>
        </w:tc>
      </w:tr>
      <w:tr w:rsidR="00824F06" w:rsidRPr="00F40E23" w:rsidTr="00162681">
        <w:tc>
          <w:tcPr>
            <w:tcW w:w="15434" w:type="dxa"/>
            <w:gridSpan w:val="4"/>
            <w:vAlign w:val="center"/>
          </w:tcPr>
          <w:p w:rsidR="00824F06" w:rsidRPr="00F40E23" w:rsidRDefault="00824F06" w:rsidP="00824F06">
            <w:pPr>
              <w:widowControl w:val="0"/>
              <w:jc w:val="center"/>
              <w:rPr>
                <w:rFonts w:ascii="Times New Roman" w:hAnsi="Times New Roman" w:cs="Times New Roman"/>
                <w:b/>
                <w:sz w:val="22"/>
                <w:szCs w:val="22"/>
                <w:lang w:val="ru-RU"/>
              </w:rPr>
            </w:pPr>
            <w:r w:rsidRPr="00F40E23">
              <w:rPr>
                <w:rFonts w:ascii="Times New Roman" w:hAnsi="Times New Roman" w:cs="Times New Roman"/>
                <w:b/>
                <w:sz w:val="22"/>
                <w:szCs w:val="22"/>
                <w:lang w:val="kk-KZ"/>
              </w:rPr>
              <w:t>2.2.- мақсат Транзиттік әлеуетін дамыту</w:t>
            </w:r>
          </w:p>
        </w:tc>
      </w:tr>
      <w:tr w:rsidR="00824F06" w:rsidRPr="00F40E23" w:rsidTr="00162681">
        <w:tc>
          <w:tcPr>
            <w:tcW w:w="7610" w:type="dxa"/>
          </w:tcPr>
          <w:p w:rsidR="00824F06" w:rsidRPr="00F40E23" w:rsidRDefault="00824F06" w:rsidP="00824F06">
            <w:pPr>
              <w:tabs>
                <w:tab w:val="left" w:pos="127"/>
              </w:tabs>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013 «Субсидирование регулярных авиаперевозок»</w:t>
            </w:r>
          </w:p>
        </w:tc>
        <w:tc>
          <w:tcPr>
            <w:tcW w:w="1840"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5 908,407</w:t>
            </w:r>
          </w:p>
        </w:tc>
        <w:tc>
          <w:tcPr>
            <w:tcW w:w="1748"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5 908,407</w:t>
            </w:r>
          </w:p>
        </w:tc>
        <w:tc>
          <w:tcPr>
            <w:tcW w:w="4236" w:type="dxa"/>
          </w:tcPr>
          <w:p w:rsidR="00824F06" w:rsidRDefault="00824F06" w:rsidP="00824F06">
            <w:r w:rsidRPr="00C76E71">
              <w:rPr>
                <w:rFonts w:ascii="Times New Roman" w:hAnsi="Times New Roman" w:cs="Times New Roman"/>
                <w:sz w:val="22"/>
                <w:szCs w:val="22"/>
                <w:lang w:val="ru-RU"/>
              </w:rPr>
              <w:t>100%</w:t>
            </w:r>
            <w:r w:rsidRPr="00C76E71">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widowControl w:val="0"/>
              <w:tabs>
                <w:tab w:val="left" w:pos="127"/>
              </w:tabs>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093 «Развитие гражданской авиации и воздушного транспорта»</w:t>
            </w:r>
          </w:p>
        </w:tc>
        <w:tc>
          <w:tcPr>
            <w:tcW w:w="1840" w:type="dxa"/>
          </w:tcPr>
          <w:p w:rsidR="00824F06" w:rsidRPr="00F40E23" w:rsidRDefault="00824F06" w:rsidP="00824F06">
            <w:pPr>
              <w:jc w:val="center"/>
              <w:rPr>
                <w:rFonts w:ascii="Times New Roman" w:eastAsia="Calibri" w:hAnsi="Times New Roman" w:cs="Times New Roman"/>
                <w:bCs/>
                <w:color w:val="000000"/>
                <w:sz w:val="22"/>
                <w:szCs w:val="22"/>
                <w:lang w:val="ru-RU"/>
              </w:rPr>
            </w:pPr>
            <w:r w:rsidRPr="00F40E23">
              <w:rPr>
                <w:rFonts w:ascii="Times New Roman" w:eastAsia="Calibri" w:hAnsi="Times New Roman" w:cs="Times New Roman"/>
                <w:bCs/>
                <w:color w:val="000000"/>
                <w:sz w:val="22"/>
                <w:szCs w:val="22"/>
                <w:lang w:val="ru-RU"/>
              </w:rPr>
              <w:t>4 432,651</w:t>
            </w:r>
          </w:p>
        </w:tc>
        <w:tc>
          <w:tcPr>
            <w:tcW w:w="1748" w:type="dxa"/>
          </w:tcPr>
          <w:p w:rsidR="00824F06" w:rsidRPr="00F40E23" w:rsidRDefault="00824F06" w:rsidP="00824F06">
            <w:pPr>
              <w:jc w:val="center"/>
              <w:rPr>
                <w:rFonts w:ascii="Times New Roman" w:eastAsia="Calibri" w:hAnsi="Times New Roman" w:cs="Times New Roman"/>
                <w:bCs/>
                <w:color w:val="000000"/>
                <w:sz w:val="22"/>
                <w:szCs w:val="22"/>
                <w:lang w:val="ru-RU"/>
              </w:rPr>
            </w:pPr>
            <w:r w:rsidRPr="00F40E23">
              <w:rPr>
                <w:rFonts w:ascii="Times New Roman" w:eastAsia="Calibri" w:hAnsi="Times New Roman" w:cs="Times New Roman"/>
                <w:bCs/>
                <w:color w:val="000000"/>
                <w:sz w:val="22"/>
                <w:szCs w:val="22"/>
                <w:lang w:val="ru-RU"/>
              </w:rPr>
              <w:t>4 432,651</w:t>
            </w:r>
          </w:p>
        </w:tc>
        <w:tc>
          <w:tcPr>
            <w:tcW w:w="4236" w:type="dxa"/>
          </w:tcPr>
          <w:p w:rsidR="00824F06" w:rsidRDefault="00824F06" w:rsidP="00824F06">
            <w:r w:rsidRPr="00C76E71">
              <w:rPr>
                <w:rFonts w:ascii="Times New Roman" w:hAnsi="Times New Roman" w:cs="Times New Roman"/>
                <w:sz w:val="22"/>
                <w:szCs w:val="22"/>
                <w:lang w:val="ru-RU"/>
              </w:rPr>
              <w:t>100%</w:t>
            </w:r>
            <w:r w:rsidRPr="00C76E71">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widowControl w:val="0"/>
              <w:tabs>
                <w:tab w:val="left" w:pos="127"/>
              </w:tabs>
              <w:ind w:left="127" w:right="88"/>
              <w:contextualSpacing/>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 xml:space="preserve">015 «Субсидирование железнодорожных пассажирских перевозок по социально значимым межобластным сообщениям» </w:t>
            </w:r>
          </w:p>
        </w:tc>
        <w:tc>
          <w:tcPr>
            <w:tcW w:w="1840"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45 785,493</w:t>
            </w:r>
          </w:p>
        </w:tc>
        <w:tc>
          <w:tcPr>
            <w:tcW w:w="1748"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45 785,493</w:t>
            </w:r>
          </w:p>
        </w:tc>
        <w:tc>
          <w:tcPr>
            <w:tcW w:w="4236" w:type="dxa"/>
          </w:tcPr>
          <w:p w:rsidR="00824F06" w:rsidRDefault="00824F06" w:rsidP="00824F06">
            <w:r w:rsidRPr="00C76E71">
              <w:rPr>
                <w:rFonts w:ascii="Times New Roman" w:hAnsi="Times New Roman" w:cs="Times New Roman"/>
                <w:sz w:val="22"/>
                <w:szCs w:val="22"/>
                <w:lang w:val="ru-RU"/>
              </w:rPr>
              <w:t>100%</w:t>
            </w:r>
            <w:r w:rsidRPr="00C76E71">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widowControl w:val="0"/>
              <w:tabs>
                <w:tab w:val="left" w:pos="127"/>
              </w:tabs>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 xml:space="preserve">092 «Развитие, содержание водного транспорта и водной инфраструктуры» </w:t>
            </w:r>
          </w:p>
        </w:tc>
        <w:tc>
          <w:tcPr>
            <w:tcW w:w="1840"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16 912,992</w:t>
            </w:r>
          </w:p>
        </w:tc>
        <w:tc>
          <w:tcPr>
            <w:tcW w:w="1748"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16 912,992</w:t>
            </w:r>
          </w:p>
        </w:tc>
        <w:tc>
          <w:tcPr>
            <w:tcW w:w="4236" w:type="dxa"/>
          </w:tcPr>
          <w:p w:rsidR="00824F06" w:rsidRDefault="00824F06" w:rsidP="00824F06">
            <w:r w:rsidRPr="00C76E71">
              <w:rPr>
                <w:rFonts w:ascii="Times New Roman" w:hAnsi="Times New Roman" w:cs="Times New Roman"/>
                <w:sz w:val="22"/>
                <w:szCs w:val="22"/>
                <w:lang w:val="ru-RU"/>
              </w:rPr>
              <w:t>100%</w:t>
            </w:r>
            <w:r w:rsidRPr="00C76E71">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widowControl w:val="0"/>
              <w:tabs>
                <w:tab w:val="left" w:pos="127"/>
              </w:tabs>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tc>
        <w:tc>
          <w:tcPr>
            <w:tcW w:w="1840"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11 100,567</w:t>
            </w:r>
          </w:p>
        </w:tc>
        <w:tc>
          <w:tcPr>
            <w:tcW w:w="1748"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11 100,567</w:t>
            </w:r>
          </w:p>
        </w:tc>
        <w:tc>
          <w:tcPr>
            <w:tcW w:w="4236" w:type="dxa"/>
          </w:tcPr>
          <w:p w:rsidR="00824F06" w:rsidRDefault="00824F06" w:rsidP="00824F06">
            <w:r w:rsidRPr="00C76E71">
              <w:rPr>
                <w:rFonts w:ascii="Times New Roman" w:hAnsi="Times New Roman" w:cs="Times New Roman"/>
                <w:sz w:val="22"/>
                <w:szCs w:val="22"/>
                <w:lang w:val="ru-RU"/>
              </w:rPr>
              <w:t>100%</w:t>
            </w:r>
            <w:r w:rsidRPr="00C76E71">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widowControl w:val="0"/>
              <w:tabs>
                <w:tab w:val="left" w:pos="127"/>
              </w:tabs>
              <w:ind w:left="127" w:right="88"/>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 xml:space="preserve">219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w:t>
            </w:r>
            <w:r w:rsidRPr="00F40E23">
              <w:rPr>
                <w:rFonts w:ascii="Times New Roman" w:hAnsi="Times New Roman" w:cs="Times New Roman"/>
                <w:sz w:val="22"/>
                <w:szCs w:val="22"/>
                <w:lang w:val="ru-RU"/>
              </w:rPr>
              <w:lastRenderedPageBreak/>
              <w:t>развития промышленности»</w:t>
            </w:r>
          </w:p>
        </w:tc>
        <w:tc>
          <w:tcPr>
            <w:tcW w:w="1840"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lastRenderedPageBreak/>
              <w:t>5 300,000</w:t>
            </w:r>
          </w:p>
        </w:tc>
        <w:tc>
          <w:tcPr>
            <w:tcW w:w="1748" w:type="dxa"/>
          </w:tcPr>
          <w:p w:rsidR="00824F06" w:rsidRPr="00F40E23" w:rsidRDefault="00824F06" w:rsidP="00824F06">
            <w:pPr>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5 300,000</w:t>
            </w:r>
          </w:p>
        </w:tc>
        <w:tc>
          <w:tcPr>
            <w:tcW w:w="4236" w:type="dxa"/>
          </w:tcPr>
          <w:p w:rsidR="00824F06" w:rsidRDefault="00824F06" w:rsidP="00824F06">
            <w:r w:rsidRPr="00C76E71">
              <w:rPr>
                <w:rFonts w:ascii="Times New Roman" w:hAnsi="Times New Roman" w:cs="Times New Roman"/>
                <w:sz w:val="22"/>
                <w:szCs w:val="22"/>
                <w:lang w:val="ru-RU"/>
              </w:rPr>
              <w:t>100%</w:t>
            </w:r>
            <w:r w:rsidRPr="00C76E71">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127"/>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lastRenderedPageBreak/>
              <w:t>240 «Строительство и реконструкция пунктов пропуска через Государственную границу Республики Казахстан»</w:t>
            </w:r>
          </w:p>
        </w:tc>
        <w:tc>
          <w:tcPr>
            <w:tcW w:w="1840"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272,961</w:t>
            </w:r>
          </w:p>
        </w:tc>
        <w:tc>
          <w:tcPr>
            <w:tcW w:w="1748"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272,961</w:t>
            </w:r>
          </w:p>
        </w:tc>
        <w:tc>
          <w:tcPr>
            <w:tcW w:w="4236" w:type="dxa"/>
          </w:tcPr>
          <w:p w:rsidR="00824F06" w:rsidRDefault="00824F06" w:rsidP="00824F06">
            <w:r w:rsidRPr="00C76E71">
              <w:rPr>
                <w:rFonts w:ascii="Times New Roman" w:hAnsi="Times New Roman" w:cs="Times New Roman"/>
                <w:sz w:val="22"/>
                <w:szCs w:val="22"/>
                <w:lang w:val="ru-RU"/>
              </w:rPr>
              <w:t>100%</w:t>
            </w:r>
            <w:r w:rsidRPr="00C76E71">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127"/>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207 «Проектирование и строительство пограничных отделений»</w:t>
            </w:r>
          </w:p>
        </w:tc>
        <w:tc>
          <w:tcPr>
            <w:tcW w:w="1840"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8 255,485</w:t>
            </w:r>
          </w:p>
        </w:tc>
        <w:tc>
          <w:tcPr>
            <w:tcW w:w="1748"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8 255,485</w:t>
            </w:r>
          </w:p>
        </w:tc>
        <w:tc>
          <w:tcPr>
            <w:tcW w:w="4236" w:type="dxa"/>
          </w:tcPr>
          <w:p w:rsidR="00824F06" w:rsidRDefault="00824F06" w:rsidP="00824F06">
            <w:r w:rsidRPr="00C76E71">
              <w:rPr>
                <w:rFonts w:ascii="Times New Roman" w:hAnsi="Times New Roman" w:cs="Times New Roman"/>
                <w:sz w:val="22"/>
                <w:szCs w:val="22"/>
                <w:lang w:val="ru-RU"/>
              </w:rPr>
              <w:t>100%</w:t>
            </w:r>
            <w:r w:rsidRPr="00C76E71">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127"/>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206 «Субсидирование ставки купонного вознаграждения по облигациям перевозчика»</w:t>
            </w:r>
          </w:p>
        </w:tc>
        <w:tc>
          <w:tcPr>
            <w:tcW w:w="1840"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29 183,000</w:t>
            </w:r>
          </w:p>
        </w:tc>
        <w:tc>
          <w:tcPr>
            <w:tcW w:w="1748"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29 183,000</w:t>
            </w:r>
          </w:p>
        </w:tc>
        <w:tc>
          <w:tcPr>
            <w:tcW w:w="4236" w:type="dxa"/>
          </w:tcPr>
          <w:p w:rsidR="00824F06" w:rsidRDefault="00824F06" w:rsidP="00824F06">
            <w:r w:rsidRPr="00C76E71">
              <w:rPr>
                <w:rFonts w:ascii="Times New Roman" w:hAnsi="Times New Roman" w:cs="Times New Roman"/>
                <w:sz w:val="22"/>
                <w:szCs w:val="22"/>
                <w:lang w:val="ru-RU"/>
              </w:rPr>
              <w:t>100%</w:t>
            </w:r>
            <w:r w:rsidRPr="00C76E71">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widowControl w:val="0"/>
              <w:jc w:val="center"/>
              <w:rPr>
                <w:rFonts w:ascii="Times New Roman" w:hAnsi="Times New Roman" w:cs="Times New Roman"/>
                <w:bCs/>
                <w:sz w:val="22"/>
                <w:szCs w:val="22"/>
                <w:lang w:val="kk-KZ"/>
              </w:rPr>
            </w:pPr>
            <w:r w:rsidRPr="00F40E23">
              <w:rPr>
                <w:rFonts w:ascii="Times New Roman" w:hAnsi="Times New Roman" w:cs="Times New Roman"/>
                <w:sz w:val="22"/>
                <w:szCs w:val="22"/>
                <w:lang w:val="kk-KZ"/>
              </w:rPr>
              <w:t>Жалпы</w:t>
            </w:r>
          </w:p>
        </w:tc>
        <w:tc>
          <w:tcPr>
            <w:tcW w:w="1840"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127 151,556</w:t>
            </w:r>
          </w:p>
        </w:tc>
        <w:tc>
          <w:tcPr>
            <w:tcW w:w="1748"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127 151,556</w:t>
            </w:r>
          </w:p>
        </w:tc>
        <w:tc>
          <w:tcPr>
            <w:tcW w:w="4236" w:type="dxa"/>
            <w:vAlign w:val="center"/>
          </w:tcPr>
          <w:p w:rsidR="00824F06" w:rsidRPr="00F40E23" w:rsidRDefault="00824F06" w:rsidP="00824F06">
            <w:pPr>
              <w:widowControl w:val="0"/>
              <w:rPr>
                <w:rFonts w:ascii="Times New Roman" w:hAnsi="Times New Roman" w:cs="Times New Roman"/>
                <w:sz w:val="22"/>
                <w:szCs w:val="22"/>
                <w:lang w:val="kk-KZ"/>
              </w:rPr>
            </w:pPr>
            <w:r w:rsidRPr="003642F2">
              <w:rPr>
                <w:rFonts w:ascii="Times New Roman" w:hAnsi="Times New Roman" w:cs="Times New Roman"/>
                <w:sz w:val="22"/>
                <w:szCs w:val="22"/>
                <w:lang w:val="ru-RU"/>
              </w:rPr>
              <w:t>100%</w:t>
            </w:r>
            <w:r w:rsidRPr="003642F2">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Барлығы бағыт бойынша</w:t>
            </w:r>
          </w:p>
        </w:tc>
        <w:tc>
          <w:tcPr>
            <w:tcW w:w="1840" w:type="dxa"/>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741 624,650</w:t>
            </w:r>
          </w:p>
        </w:tc>
        <w:tc>
          <w:tcPr>
            <w:tcW w:w="1748" w:type="dxa"/>
            <w:vAlign w:val="center"/>
          </w:tcPr>
          <w:p w:rsidR="00824F06" w:rsidRPr="00F40E23" w:rsidRDefault="00C62A30" w:rsidP="00824F06">
            <w:pPr>
              <w:jc w:val="center"/>
              <w:rPr>
                <w:rFonts w:ascii="Times New Roman" w:hAnsi="Times New Roman" w:cs="Times New Roman"/>
                <w:b/>
                <w:sz w:val="22"/>
                <w:szCs w:val="22"/>
                <w:lang w:val="ru-RU" w:eastAsia="x-none"/>
              </w:rPr>
            </w:pPr>
            <w:r w:rsidRPr="00C62A30">
              <w:rPr>
                <w:rFonts w:ascii="Times New Roman" w:hAnsi="Times New Roman" w:cs="Times New Roman"/>
                <w:b/>
                <w:sz w:val="22"/>
                <w:szCs w:val="22"/>
                <w:lang w:val="ru-RU" w:eastAsia="x-none"/>
              </w:rPr>
              <w:t>738 554,189</w:t>
            </w:r>
          </w:p>
        </w:tc>
        <w:tc>
          <w:tcPr>
            <w:tcW w:w="4236" w:type="dxa"/>
            <w:vAlign w:val="center"/>
          </w:tcPr>
          <w:p w:rsidR="00824F06" w:rsidRPr="006C560B" w:rsidRDefault="00824F06" w:rsidP="00824F06">
            <w:pPr>
              <w:ind w:left="112"/>
              <w:jc w:val="both"/>
              <w:rPr>
                <w:rFonts w:ascii="Times New Roman" w:hAnsi="Times New Roman" w:cs="Times New Roman"/>
                <w:b/>
                <w:sz w:val="22"/>
                <w:szCs w:val="22"/>
                <w:lang w:val="kk-KZ" w:eastAsia="x-none"/>
              </w:rPr>
            </w:pPr>
            <w:r w:rsidRPr="006C560B">
              <w:rPr>
                <w:rFonts w:ascii="Times New Roman" w:hAnsi="Times New Roman" w:cs="Times New Roman"/>
                <w:b/>
                <w:sz w:val="22"/>
                <w:szCs w:val="22"/>
                <w:lang w:val="ru-RU" w:eastAsia="x-none"/>
              </w:rPr>
              <w:t>97%</w:t>
            </w:r>
            <w:r w:rsidRPr="006C560B">
              <w:rPr>
                <w:rFonts w:ascii="Times New Roman" w:hAnsi="Times New Roman" w:cs="Times New Roman"/>
                <w:b/>
                <w:sz w:val="22"/>
                <w:szCs w:val="22"/>
                <w:lang w:val="kk-KZ" w:eastAsia="x-none"/>
              </w:rPr>
              <w:t xml:space="preserve"> игерілді</w:t>
            </w:r>
          </w:p>
          <w:p w:rsidR="00824F06" w:rsidRPr="006C560B" w:rsidRDefault="00824F06" w:rsidP="00824F06">
            <w:pPr>
              <w:ind w:left="112"/>
              <w:jc w:val="both"/>
              <w:rPr>
                <w:rFonts w:ascii="Times New Roman" w:hAnsi="Times New Roman" w:cs="Times New Roman"/>
                <w:b/>
                <w:sz w:val="22"/>
                <w:szCs w:val="22"/>
                <w:lang w:val="ru-RU" w:eastAsia="x-none"/>
              </w:rPr>
            </w:pPr>
            <w:r w:rsidRPr="006C560B">
              <w:rPr>
                <w:rFonts w:ascii="Times New Roman" w:hAnsi="Times New Roman" w:cs="Times New Roman"/>
                <w:b/>
                <w:sz w:val="22"/>
                <w:szCs w:val="22"/>
                <w:lang w:val="ru-RU" w:eastAsia="x-none"/>
              </w:rPr>
              <w:t>- бағамдық айырмашылық;</w:t>
            </w:r>
          </w:p>
          <w:p w:rsidR="00824F06" w:rsidRPr="006C560B" w:rsidRDefault="00824F06" w:rsidP="00824F06">
            <w:pPr>
              <w:ind w:left="112"/>
              <w:jc w:val="both"/>
              <w:rPr>
                <w:rFonts w:ascii="Times New Roman" w:hAnsi="Times New Roman" w:cs="Times New Roman"/>
                <w:b/>
                <w:sz w:val="22"/>
                <w:szCs w:val="22"/>
                <w:lang w:val="ru-RU" w:eastAsia="x-none"/>
              </w:rPr>
            </w:pPr>
            <w:r w:rsidRPr="006C560B">
              <w:rPr>
                <w:rFonts w:ascii="Times New Roman" w:hAnsi="Times New Roman" w:cs="Times New Roman"/>
                <w:b/>
                <w:sz w:val="22"/>
                <w:szCs w:val="22"/>
                <w:lang w:val="ru-RU" w:eastAsia="x-none"/>
              </w:rPr>
              <w:t>- дөңгелектеу есебінен қалдық;</w:t>
            </w:r>
          </w:p>
          <w:p w:rsidR="00824F06" w:rsidRPr="006C560B" w:rsidRDefault="00824F06" w:rsidP="00824F06">
            <w:pPr>
              <w:ind w:left="112"/>
              <w:rPr>
                <w:rFonts w:ascii="Times New Roman" w:hAnsi="Times New Roman" w:cs="Times New Roman"/>
                <w:b/>
                <w:sz w:val="22"/>
                <w:szCs w:val="22"/>
                <w:lang w:val="ru-RU" w:eastAsia="x-none"/>
              </w:rPr>
            </w:pPr>
            <w:r w:rsidRPr="006C560B">
              <w:rPr>
                <w:rFonts w:ascii="Times New Roman" w:hAnsi="Times New Roman" w:cs="Times New Roman"/>
                <w:b/>
                <w:sz w:val="22"/>
                <w:szCs w:val="22"/>
                <w:lang w:val="ru-RU" w:eastAsia="x-none"/>
              </w:rPr>
              <w:t>- Шығыс Түркістан жобасы бойынша өткізілмеген конкурс.</w:t>
            </w:r>
          </w:p>
        </w:tc>
      </w:tr>
      <w:tr w:rsidR="00824F06" w:rsidRPr="00F40E23" w:rsidTr="00162681">
        <w:tc>
          <w:tcPr>
            <w:tcW w:w="15434" w:type="dxa"/>
            <w:gridSpan w:val="4"/>
            <w:shd w:val="clear" w:color="auto" w:fill="FFC000"/>
            <w:vAlign w:val="center"/>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3-стратегиялық бағыт Құрылыс саласын және тұрғын үй-коммуналдық шаруашылықты дамыту</w:t>
            </w:r>
          </w:p>
        </w:tc>
      </w:tr>
      <w:tr w:rsidR="00824F06" w:rsidRPr="00F40E23" w:rsidTr="00162681">
        <w:tc>
          <w:tcPr>
            <w:tcW w:w="15434" w:type="dxa"/>
            <w:gridSpan w:val="4"/>
            <w:vAlign w:val="center"/>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 xml:space="preserve">3.1- мақсат. </w:t>
            </w:r>
            <w:r w:rsidRPr="00F40E23">
              <w:rPr>
                <w:rFonts w:ascii="Times New Roman" w:hAnsi="Times New Roman" w:cs="Times New Roman"/>
                <w:b/>
                <w:bCs/>
                <w:sz w:val="22"/>
                <w:szCs w:val="22"/>
                <w:lang w:val="kk-KZ"/>
              </w:rPr>
              <w:t>Қала құрылысы, құрылыс саласының халықаралық стандарттарға көшуін қамтамасыз ету</w:t>
            </w:r>
          </w:p>
        </w:tc>
      </w:tr>
      <w:tr w:rsidR="00824F06" w:rsidRPr="00F40E23" w:rsidTr="00162681">
        <w:tc>
          <w:tcPr>
            <w:tcW w:w="7610" w:type="dxa"/>
            <w:vAlign w:val="center"/>
          </w:tcPr>
          <w:p w:rsidR="00824F06" w:rsidRPr="00F40E23" w:rsidRDefault="00824F06" w:rsidP="00824F06">
            <w:pPr>
              <w:ind w:left="127" w:right="127"/>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225 «Реализация мероприятий по совершенствованию архитектурной, градостроительной и строительной деятельности»</w:t>
            </w:r>
          </w:p>
        </w:tc>
        <w:tc>
          <w:tcPr>
            <w:tcW w:w="1840"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2 752,386</w:t>
            </w:r>
          </w:p>
        </w:tc>
        <w:tc>
          <w:tcPr>
            <w:tcW w:w="1748"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2 752,386</w:t>
            </w:r>
          </w:p>
        </w:tc>
        <w:tc>
          <w:tcPr>
            <w:tcW w:w="4236" w:type="dxa"/>
          </w:tcPr>
          <w:p w:rsidR="00824F06" w:rsidRDefault="00824F06" w:rsidP="00824F06">
            <w:r w:rsidRPr="00B20B81">
              <w:rPr>
                <w:rFonts w:ascii="Times New Roman" w:hAnsi="Times New Roman" w:cs="Times New Roman"/>
                <w:sz w:val="22"/>
                <w:szCs w:val="22"/>
                <w:lang w:val="ru-RU"/>
              </w:rPr>
              <w:t>100%</w:t>
            </w:r>
            <w:r w:rsidRPr="00B20B81">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Жалпы</w:t>
            </w:r>
          </w:p>
        </w:tc>
        <w:tc>
          <w:tcPr>
            <w:tcW w:w="1840"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2 752,386</w:t>
            </w:r>
          </w:p>
        </w:tc>
        <w:tc>
          <w:tcPr>
            <w:tcW w:w="1748"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2 752,386</w:t>
            </w:r>
          </w:p>
        </w:tc>
        <w:tc>
          <w:tcPr>
            <w:tcW w:w="4236" w:type="dxa"/>
          </w:tcPr>
          <w:p w:rsidR="00824F06" w:rsidRDefault="00824F06" w:rsidP="00824F06">
            <w:r w:rsidRPr="00B20B81">
              <w:rPr>
                <w:rFonts w:ascii="Times New Roman" w:hAnsi="Times New Roman" w:cs="Times New Roman"/>
                <w:sz w:val="22"/>
                <w:szCs w:val="22"/>
                <w:lang w:val="ru-RU"/>
              </w:rPr>
              <w:t>100%</w:t>
            </w:r>
            <w:r w:rsidRPr="00B20B81">
              <w:rPr>
                <w:rFonts w:ascii="Times New Roman" w:hAnsi="Times New Roman" w:cs="Times New Roman"/>
                <w:sz w:val="22"/>
                <w:szCs w:val="22"/>
                <w:lang w:val="kk-KZ"/>
              </w:rPr>
              <w:t xml:space="preserve"> игерілді</w:t>
            </w:r>
          </w:p>
        </w:tc>
      </w:tr>
      <w:tr w:rsidR="00824F06" w:rsidRPr="00F40E23" w:rsidTr="00162681">
        <w:tc>
          <w:tcPr>
            <w:tcW w:w="15434" w:type="dxa"/>
            <w:gridSpan w:val="4"/>
            <w:vAlign w:val="center"/>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 xml:space="preserve">3.2- мақсат. </w:t>
            </w:r>
            <w:r w:rsidRPr="00F40E23">
              <w:rPr>
                <w:rFonts w:ascii="Times New Roman" w:hAnsi="Times New Roman" w:cs="Times New Roman"/>
                <w:b/>
                <w:bCs/>
                <w:sz w:val="22"/>
                <w:szCs w:val="22"/>
                <w:lang w:val="kk-KZ"/>
              </w:rPr>
              <w:t>Халықты қолжетімді баспанамен қамтамасыз ету үшін жағдайлар жасау, инфрақұрылымды және тұрғын үй-коммуналдық шаруашылығын жаңғырту</w:t>
            </w:r>
          </w:p>
        </w:tc>
      </w:tr>
      <w:tr w:rsidR="00824F06" w:rsidRPr="00F40E23" w:rsidTr="00162681">
        <w:tc>
          <w:tcPr>
            <w:tcW w:w="7610" w:type="dxa"/>
            <w:vAlign w:val="center"/>
          </w:tcPr>
          <w:p w:rsidR="00824F06" w:rsidRPr="00F40E23" w:rsidRDefault="00824F06" w:rsidP="00824F06">
            <w:pPr>
              <w:ind w:left="127" w:right="88"/>
              <w:contextualSpacing/>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222 «Выплата премий по вкладам в жилищные строительные сбережения», млн. тенге</w:t>
            </w:r>
          </w:p>
        </w:tc>
        <w:tc>
          <w:tcPr>
            <w:tcW w:w="1840" w:type="dxa"/>
          </w:tcPr>
          <w:p w:rsidR="00824F06" w:rsidRPr="00F40E23" w:rsidRDefault="00824F06" w:rsidP="00824F06">
            <w:pPr>
              <w:spacing w:line="256"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62 476,240</w:t>
            </w:r>
          </w:p>
        </w:tc>
        <w:tc>
          <w:tcPr>
            <w:tcW w:w="1748" w:type="dxa"/>
          </w:tcPr>
          <w:p w:rsidR="00824F06" w:rsidRPr="00F40E23" w:rsidRDefault="00824F06" w:rsidP="00824F06">
            <w:pPr>
              <w:spacing w:line="256"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62 476,240</w:t>
            </w:r>
          </w:p>
        </w:tc>
        <w:tc>
          <w:tcPr>
            <w:tcW w:w="4236" w:type="dxa"/>
          </w:tcPr>
          <w:p w:rsidR="00824F06" w:rsidRDefault="00824F06" w:rsidP="00824F06">
            <w:r w:rsidRPr="000D6F9D">
              <w:rPr>
                <w:rFonts w:ascii="Times New Roman" w:hAnsi="Times New Roman" w:cs="Times New Roman"/>
                <w:sz w:val="22"/>
                <w:szCs w:val="22"/>
                <w:lang w:val="ru-RU"/>
              </w:rPr>
              <w:t>100%</w:t>
            </w:r>
            <w:r w:rsidRPr="000D6F9D">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widowControl w:val="0"/>
              <w:ind w:left="127"/>
              <w:jc w:val="both"/>
              <w:outlineLvl w:val="0"/>
              <w:rPr>
                <w:rFonts w:ascii="Times New Roman" w:hAnsi="Times New Roman" w:cs="Times New Roman"/>
                <w:sz w:val="22"/>
                <w:szCs w:val="22"/>
                <w:lang w:val="ru-RU"/>
              </w:rPr>
            </w:pPr>
            <w:r w:rsidRPr="00F40E23">
              <w:rPr>
                <w:rFonts w:ascii="Times New Roman" w:hAnsi="Times New Roman" w:cs="Times New Roman"/>
                <w:sz w:val="22"/>
                <w:szCs w:val="22"/>
                <w:lang w:val="ru-RU"/>
              </w:rPr>
              <w:t xml:space="preserve">228 ««Реализация мероприятий в области жилищного строительства в рамках Национального проекта «Сильные регионы – драйвер развития страны»» </w:t>
            </w:r>
          </w:p>
        </w:tc>
        <w:tc>
          <w:tcPr>
            <w:tcW w:w="1840" w:type="dxa"/>
          </w:tcPr>
          <w:p w:rsidR="00824F06" w:rsidRPr="00F40E23" w:rsidRDefault="00824F06" w:rsidP="00824F06">
            <w:pPr>
              <w:spacing w:line="256"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153 166,782</w:t>
            </w:r>
          </w:p>
        </w:tc>
        <w:tc>
          <w:tcPr>
            <w:tcW w:w="1748" w:type="dxa"/>
          </w:tcPr>
          <w:p w:rsidR="00824F06" w:rsidRPr="00F40E23" w:rsidRDefault="00824F06" w:rsidP="00824F06">
            <w:pPr>
              <w:spacing w:line="256"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153 166,782</w:t>
            </w:r>
          </w:p>
        </w:tc>
        <w:tc>
          <w:tcPr>
            <w:tcW w:w="4236" w:type="dxa"/>
          </w:tcPr>
          <w:p w:rsidR="00824F06" w:rsidRDefault="00824F06" w:rsidP="00824F06">
            <w:r w:rsidRPr="000D6F9D">
              <w:rPr>
                <w:rFonts w:ascii="Times New Roman" w:hAnsi="Times New Roman" w:cs="Times New Roman"/>
                <w:sz w:val="22"/>
                <w:szCs w:val="22"/>
                <w:lang w:val="ru-RU"/>
              </w:rPr>
              <w:t>100%</w:t>
            </w:r>
            <w:r w:rsidRPr="000D6F9D">
              <w:rPr>
                <w:rFonts w:ascii="Times New Roman" w:hAnsi="Times New Roman" w:cs="Times New Roman"/>
                <w:sz w:val="22"/>
                <w:szCs w:val="22"/>
                <w:lang w:val="kk-KZ"/>
              </w:rPr>
              <w:t xml:space="preserve"> игерілді</w:t>
            </w:r>
          </w:p>
        </w:tc>
      </w:tr>
      <w:tr w:rsidR="00824F06" w:rsidRPr="00F40E23" w:rsidTr="00162681">
        <w:tc>
          <w:tcPr>
            <w:tcW w:w="7610" w:type="dxa"/>
          </w:tcPr>
          <w:p w:rsidR="00824F06" w:rsidRPr="00F40E23" w:rsidRDefault="00824F06" w:rsidP="00824F06">
            <w:pPr>
              <w:ind w:left="127" w:right="88"/>
              <w:contextualSpacing/>
              <w:jc w:val="both"/>
              <w:rPr>
                <w:rFonts w:ascii="Times New Roman" w:hAnsi="Times New Roman" w:cs="Times New Roman"/>
                <w:sz w:val="22"/>
                <w:szCs w:val="22"/>
                <w:lang w:val="ru-RU"/>
              </w:rPr>
            </w:pPr>
            <w:r w:rsidRPr="00F40E23">
              <w:rPr>
                <w:rFonts w:ascii="Times New Roman" w:hAnsi="Times New Roman" w:cs="Times New Roman"/>
                <w:sz w:val="22"/>
                <w:szCs w:val="22"/>
                <w:lang w:val="ru-RU"/>
              </w:rPr>
              <w:t>231 «Бюджетное кредитование АО «Жилищный строительный сберегательный банк Казахстана» для предоставления предварительных и промежуточных жилищных займов», млн. тенге</w:t>
            </w:r>
          </w:p>
        </w:tc>
        <w:tc>
          <w:tcPr>
            <w:tcW w:w="1840" w:type="dxa"/>
          </w:tcPr>
          <w:p w:rsidR="00824F06" w:rsidRPr="00F40E23" w:rsidRDefault="00824F06" w:rsidP="00824F06">
            <w:pPr>
              <w:spacing w:line="256"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66 300,000</w:t>
            </w:r>
          </w:p>
        </w:tc>
        <w:tc>
          <w:tcPr>
            <w:tcW w:w="1748" w:type="dxa"/>
          </w:tcPr>
          <w:p w:rsidR="00824F06" w:rsidRPr="00F40E23" w:rsidRDefault="00824F06" w:rsidP="00824F06">
            <w:pPr>
              <w:spacing w:line="256"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66 300,000</w:t>
            </w:r>
          </w:p>
        </w:tc>
        <w:tc>
          <w:tcPr>
            <w:tcW w:w="4236" w:type="dxa"/>
          </w:tcPr>
          <w:p w:rsidR="00824F06" w:rsidRDefault="00824F06" w:rsidP="00824F06">
            <w:r w:rsidRPr="000D6F9D">
              <w:rPr>
                <w:rFonts w:ascii="Times New Roman" w:hAnsi="Times New Roman" w:cs="Times New Roman"/>
                <w:sz w:val="22"/>
                <w:szCs w:val="22"/>
                <w:lang w:val="ru-RU"/>
              </w:rPr>
              <w:t>100%</w:t>
            </w:r>
            <w:r w:rsidRPr="000D6F9D">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ind w:left="142" w:right="112"/>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rPr>
              <w:t>224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1840"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8 209,718</w:t>
            </w:r>
          </w:p>
        </w:tc>
        <w:tc>
          <w:tcPr>
            <w:tcW w:w="1748"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8 209,718</w:t>
            </w:r>
          </w:p>
        </w:tc>
        <w:tc>
          <w:tcPr>
            <w:tcW w:w="4236" w:type="dxa"/>
          </w:tcPr>
          <w:p w:rsidR="00824F06" w:rsidRDefault="00824F06" w:rsidP="00824F06">
            <w:r w:rsidRPr="000D6F9D">
              <w:rPr>
                <w:rFonts w:ascii="Times New Roman" w:hAnsi="Times New Roman" w:cs="Times New Roman"/>
                <w:sz w:val="22"/>
                <w:szCs w:val="22"/>
                <w:lang w:val="ru-RU"/>
              </w:rPr>
              <w:t>100%</w:t>
            </w:r>
            <w:r w:rsidRPr="000D6F9D">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ind w:left="142" w:right="112"/>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rPr>
              <w:t>007 «Целевые трансферты на развитие бюджету Карагандинской области на развитие систем теплоснабжения»</w:t>
            </w:r>
          </w:p>
        </w:tc>
        <w:tc>
          <w:tcPr>
            <w:tcW w:w="1840"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8 472,394</w:t>
            </w:r>
          </w:p>
        </w:tc>
        <w:tc>
          <w:tcPr>
            <w:tcW w:w="1748" w:type="dxa"/>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8 472,394</w:t>
            </w:r>
          </w:p>
        </w:tc>
        <w:tc>
          <w:tcPr>
            <w:tcW w:w="4236" w:type="dxa"/>
          </w:tcPr>
          <w:p w:rsidR="00824F06" w:rsidRDefault="00824F06" w:rsidP="00824F06">
            <w:r w:rsidRPr="000D6F9D">
              <w:rPr>
                <w:rFonts w:ascii="Times New Roman" w:hAnsi="Times New Roman" w:cs="Times New Roman"/>
                <w:sz w:val="22"/>
                <w:szCs w:val="22"/>
                <w:lang w:val="ru-RU"/>
              </w:rPr>
              <w:t>100%</w:t>
            </w:r>
            <w:r w:rsidRPr="000D6F9D">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ind w:left="142" w:right="112"/>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229 «Реализация мероприятий в области жилищно-коммунального хозяйства»</w:t>
            </w:r>
          </w:p>
        </w:tc>
        <w:tc>
          <w:tcPr>
            <w:tcW w:w="1840" w:type="dxa"/>
          </w:tcPr>
          <w:p w:rsidR="00824F06" w:rsidRPr="00F40E23" w:rsidRDefault="00824F06" w:rsidP="00824F06">
            <w:pPr>
              <w:spacing w:line="254"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231 061,347</w:t>
            </w:r>
          </w:p>
        </w:tc>
        <w:tc>
          <w:tcPr>
            <w:tcW w:w="1748" w:type="dxa"/>
          </w:tcPr>
          <w:p w:rsidR="00824F06" w:rsidRPr="00F40E23" w:rsidRDefault="00824F06" w:rsidP="00824F06">
            <w:pPr>
              <w:spacing w:line="254"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231 061,347</w:t>
            </w:r>
          </w:p>
        </w:tc>
        <w:tc>
          <w:tcPr>
            <w:tcW w:w="4236" w:type="dxa"/>
          </w:tcPr>
          <w:p w:rsidR="00824F06" w:rsidRDefault="00824F06" w:rsidP="00824F06">
            <w:r w:rsidRPr="000D6F9D">
              <w:rPr>
                <w:rFonts w:ascii="Times New Roman" w:hAnsi="Times New Roman" w:cs="Times New Roman"/>
                <w:sz w:val="22"/>
                <w:szCs w:val="22"/>
                <w:lang w:val="ru-RU"/>
              </w:rPr>
              <w:t>100%</w:t>
            </w:r>
            <w:r w:rsidRPr="000D6F9D">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ind w:left="142" w:right="112"/>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234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w:t>
            </w:r>
          </w:p>
        </w:tc>
        <w:tc>
          <w:tcPr>
            <w:tcW w:w="1840" w:type="dxa"/>
          </w:tcPr>
          <w:p w:rsidR="00824F06" w:rsidRPr="00F40E23" w:rsidRDefault="00824F06" w:rsidP="00824F06">
            <w:pPr>
              <w:spacing w:line="254"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637,128</w:t>
            </w:r>
          </w:p>
        </w:tc>
        <w:tc>
          <w:tcPr>
            <w:tcW w:w="1748" w:type="dxa"/>
          </w:tcPr>
          <w:p w:rsidR="00824F06" w:rsidRPr="00F40E23" w:rsidRDefault="00824F06" w:rsidP="00824F06">
            <w:pPr>
              <w:spacing w:line="254"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637,128</w:t>
            </w:r>
          </w:p>
        </w:tc>
        <w:tc>
          <w:tcPr>
            <w:tcW w:w="4236" w:type="dxa"/>
          </w:tcPr>
          <w:p w:rsidR="00824F06" w:rsidRDefault="00824F06" w:rsidP="00824F06">
            <w:r w:rsidRPr="000D6F9D">
              <w:rPr>
                <w:rFonts w:ascii="Times New Roman" w:hAnsi="Times New Roman" w:cs="Times New Roman"/>
                <w:sz w:val="22"/>
                <w:szCs w:val="22"/>
                <w:lang w:val="ru-RU"/>
              </w:rPr>
              <w:t>100%</w:t>
            </w:r>
            <w:r w:rsidRPr="000D6F9D">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ind w:left="142" w:right="112"/>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lastRenderedPageBreak/>
              <w:t xml:space="preserve">235 «Целевые трансферты на развитие бюджету области Жетісу на развитие систем водоснабжения и водоотведения туристской зоны озера Алаколь» </w:t>
            </w:r>
          </w:p>
        </w:tc>
        <w:tc>
          <w:tcPr>
            <w:tcW w:w="1840" w:type="dxa"/>
          </w:tcPr>
          <w:p w:rsidR="00824F06" w:rsidRPr="00F40E23" w:rsidRDefault="00824F06" w:rsidP="00824F06">
            <w:pPr>
              <w:spacing w:line="254"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3 252,330</w:t>
            </w:r>
          </w:p>
        </w:tc>
        <w:tc>
          <w:tcPr>
            <w:tcW w:w="1748" w:type="dxa"/>
          </w:tcPr>
          <w:p w:rsidR="00824F06" w:rsidRPr="00F40E23" w:rsidRDefault="00824F06" w:rsidP="00824F06">
            <w:pPr>
              <w:spacing w:line="254" w:lineRule="auto"/>
              <w:jc w:val="center"/>
              <w:rPr>
                <w:rFonts w:ascii="Times New Roman" w:hAnsi="Times New Roman" w:cs="Times New Roman"/>
                <w:sz w:val="22"/>
                <w:szCs w:val="22"/>
                <w:lang w:val="ru-RU"/>
              </w:rPr>
            </w:pPr>
            <w:r w:rsidRPr="00F40E23">
              <w:rPr>
                <w:rFonts w:ascii="Times New Roman" w:hAnsi="Times New Roman" w:cs="Times New Roman"/>
                <w:sz w:val="22"/>
                <w:szCs w:val="22"/>
                <w:lang w:val="ru-RU"/>
              </w:rPr>
              <w:t>3 252,330</w:t>
            </w:r>
          </w:p>
        </w:tc>
        <w:tc>
          <w:tcPr>
            <w:tcW w:w="4236" w:type="dxa"/>
          </w:tcPr>
          <w:p w:rsidR="00824F06" w:rsidRDefault="00824F06" w:rsidP="00824F06">
            <w:r w:rsidRPr="000D6F9D">
              <w:rPr>
                <w:rFonts w:ascii="Times New Roman" w:hAnsi="Times New Roman" w:cs="Times New Roman"/>
                <w:sz w:val="22"/>
                <w:szCs w:val="22"/>
                <w:lang w:val="ru-RU"/>
              </w:rPr>
              <w:t>100%</w:t>
            </w:r>
            <w:r w:rsidRPr="000D6F9D">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ind w:left="142" w:right="112"/>
              <w:jc w:val="both"/>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008 «Кредитование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tc>
        <w:tc>
          <w:tcPr>
            <w:tcW w:w="1840"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10 975,128</w:t>
            </w:r>
          </w:p>
        </w:tc>
        <w:tc>
          <w:tcPr>
            <w:tcW w:w="1748"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10 975,128</w:t>
            </w:r>
          </w:p>
        </w:tc>
        <w:tc>
          <w:tcPr>
            <w:tcW w:w="4236" w:type="dxa"/>
          </w:tcPr>
          <w:p w:rsidR="00824F06" w:rsidRDefault="00824F06" w:rsidP="00824F06">
            <w:r w:rsidRPr="000D6F9D">
              <w:rPr>
                <w:rFonts w:ascii="Times New Roman" w:hAnsi="Times New Roman" w:cs="Times New Roman"/>
                <w:sz w:val="22"/>
                <w:szCs w:val="22"/>
                <w:lang w:val="ru-RU"/>
              </w:rPr>
              <w:t>100%</w:t>
            </w:r>
            <w:r w:rsidRPr="000D6F9D">
              <w:rPr>
                <w:rFonts w:ascii="Times New Roman" w:hAnsi="Times New Roman" w:cs="Times New Roman"/>
                <w:sz w:val="22"/>
                <w:szCs w:val="22"/>
                <w:lang w:val="kk-KZ"/>
              </w:rPr>
              <w:t xml:space="preserve"> игерілді</w:t>
            </w:r>
          </w:p>
        </w:tc>
      </w:tr>
      <w:tr w:rsidR="00824F06" w:rsidRPr="00F40E23" w:rsidTr="00162681">
        <w:tc>
          <w:tcPr>
            <w:tcW w:w="7610" w:type="dxa"/>
            <w:vAlign w:val="center"/>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Жалпы</w:t>
            </w:r>
          </w:p>
        </w:tc>
        <w:tc>
          <w:tcPr>
            <w:tcW w:w="1840" w:type="dxa"/>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544 551,067</w:t>
            </w:r>
          </w:p>
        </w:tc>
        <w:tc>
          <w:tcPr>
            <w:tcW w:w="1748" w:type="dxa"/>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544 551,067</w:t>
            </w:r>
          </w:p>
        </w:tc>
        <w:tc>
          <w:tcPr>
            <w:tcW w:w="4236" w:type="dxa"/>
          </w:tcPr>
          <w:p w:rsidR="00824F06" w:rsidRDefault="00824F06" w:rsidP="00824F06">
            <w:r w:rsidRPr="003B70FD">
              <w:rPr>
                <w:rFonts w:ascii="Times New Roman" w:hAnsi="Times New Roman" w:cs="Times New Roman"/>
                <w:sz w:val="22"/>
                <w:szCs w:val="22"/>
                <w:lang w:val="ru-RU"/>
              </w:rPr>
              <w:t>100%</w:t>
            </w:r>
            <w:r w:rsidRPr="003B70FD">
              <w:rPr>
                <w:rFonts w:ascii="Times New Roman" w:hAnsi="Times New Roman" w:cs="Times New Roman"/>
                <w:sz w:val="22"/>
                <w:szCs w:val="22"/>
                <w:lang w:val="kk-KZ"/>
              </w:rPr>
              <w:t xml:space="preserve"> игерілді</w:t>
            </w:r>
          </w:p>
        </w:tc>
      </w:tr>
      <w:tr w:rsidR="00824F06" w:rsidRPr="00F40E23" w:rsidTr="00162681">
        <w:trPr>
          <w:trHeight w:val="30"/>
        </w:trPr>
        <w:tc>
          <w:tcPr>
            <w:tcW w:w="7610" w:type="dxa"/>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Барлығы бағыт бойынша</w:t>
            </w:r>
          </w:p>
        </w:tc>
        <w:tc>
          <w:tcPr>
            <w:tcW w:w="1840" w:type="dxa"/>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547 303,453</w:t>
            </w:r>
          </w:p>
        </w:tc>
        <w:tc>
          <w:tcPr>
            <w:tcW w:w="1748" w:type="dxa"/>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547 303,453</w:t>
            </w:r>
          </w:p>
        </w:tc>
        <w:tc>
          <w:tcPr>
            <w:tcW w:w="4236" w:type="dxa"/>
          </w:tcPr>
          <w:p w:rsidR="00824F06" w:rsidRDefault="00824F06" w:rsidP="00824F06">
            <w:r w:rsidRPr="003B70FD">
              <w:rPr>
                <w:rFonts w:ascii="Times New Roman" w:hAnsi="Times New Roman" w:cs="Times New Roman"/>
                <w:sz w:val="22"/>
                <w:szCs w:val="22"/>
                <w:lang w:val="ru-RU"/>
              </w:rPr>
              <w:t>100%</w:t>
            </w:r>
            <w:r w:rsidRPr="003B70FD">
              <w:rPr>
                <w:rFonts w:ascii="Times New Roman" w:hAnsi="Times New Roman" w:cs="Times New Roman"/>
                <w:sz w:val="22"/>
                <w:szCs w:val="22"/>
                <w:lang w:val="kk-KZ"/>
              </w:rPr>
              <w:t xml:space="preserve"> игерілді</w:t>
            </w:r>
          </w:p>
        </w:tc>
      </w:tr>
      <w:tr w:rsidR="00824F06" w:rsidRPr="00F40E23" w:rsidTr="00162681">
        <w:trPr>
          <w:trHeight w:val="30"/>
        </w:trPr>
        <w:tc>
          <w:tcPr>
            <w:tcW w:w="15434" w:type="dxa"/>
            <w:gridSpan w:val="4"/>
            <w:shd w:val="clear" w:color="auto" w:fill="FFC000"/>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4-стратегиялық бағыт Қорғаныс өнеркәсібі шеңберінде мемлекеттік қорғаныстық тапсырысты дамыту</w:t>
            </w:r>
          </w:p>
        </w:tc>
      </w:tr>
      <w:tr w:rsidR="00824F06" w:rsidRPr="00F40E23" w:rsidTr="00162681">
        <w:trPr>
          <w:trHeight w:val="30"/>
        </w:trPr>
        <w:tc>
          <w:tcPr>
            <w:tcW w:w="15434" w:type="dxa"/>
            <w:gridSpan w:val="4"/>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4.1- мақсат. (құпия)</w:t>
            </w:r>
          </w:p>
        </w:tc>
      </w:tr>
      <w:tr w:rsidR="00824F06" w:rsidRPr="00F40E23" w:rsidTr="00162681">
        <w:trPr>
          <w:trHeight w:val="30"/>
        </w:trPr>
        <w:tc>
          <w:tcPr>
            <w:tcW w:w="7610" w:type="dxa"/>
            <w:vAlign w:val="center"/>
          </w:tcPr>
          <w:p w:rsidR="00824F06" w:rsidRPr="00F40E23" w:rsidRDefault="00824F06" w:rsidP="00824F06">
            <w:pPr>
              <w:ind w:firstLine="142"/>
              <w:jc w:val="both"/>
              <w:rPr>
                <w:rFonts w:ascii="Times New Roman" w:hAnsi="Times New Roman" w:cs="Times New Roman"/>
                <w:b/>
                <w:sz w:val="22"/>
                <w:szCs w:val="22"/>
                <w:lang w:val="ru-RU" w:eastAsia="x-none"/>
              </w:rPr>
            </w:pPr>
            <w:r w:rsidRPr="00F40E23">
              <w:rPr>
                <w:rFonts w:ascii="Times New Roman" w:hAnsi="Times New Roman" w:cs="Times New Roman"/>
                <w:sz w:val="22"/>
                <w:szCs w:val="22"/>
                <w:lang w:val="ru-RU"/>
              </w:rPr>
              <w:t>004 «Обеспечение исполнения государственного оборонного заказа»</w:t>
            </w:r>
          </w:p>
        </w:tc>
        <w:tc>
          <w:tcPr>
            <w:tcW w:w="1840"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322 020,042</w:t>
            </w:r>
          </w:p>
        </w:tc>
        <w:tc>
          <w:tcPr>
            <w:tcW w:w="1748" w:type="dxa"/>
            <w:vAlign w:val="center"/>
          </w:tcPr>
          <w:p w:rsidR="00824F06" w:rsidRPr="00F40E23" w:rsidRDefault="00824F06" w:rsidP="00824F06">
            <w:pPr>
              <w:jc w:val="center"/>
              <w:rPr>
                <w:rFonts w:ascii="Times New Roman" w:hAnsi="Times New Roman" w:cs="Times New Roman"/>
                <w:sz w:val="22"/>
                <w:szCs w:val="22"/>
                <w:lang w:val="ru-RU" w:eastAsia="x-none"/>
              </w:rPr>
            </w:pPr>
            <w:r w:rsidRPr="00F40E23">
              <w:rPr>
                <w:rFonts w:ascii="Times New Roman" w:hAnsi="Times New Roman" w:cs="Times New Roman"/>
                <w:sz w:val="22"/>
                <w:szCs w:val="22"/>
                <w:lang w:val="ru-RU" w:eastAsia="x-none"/>
              </w:rPr>
              <w:t>322 020,042</w:t>
            </w:r>
          </w:p>
        </w:tc>
        <w:tc>
          <w:tcPr>
            <w:tcW w:w="4236" w:type="dxa"/>
          </w:tcPr>
          <w:p w:rsidR="00824F06" w:rsidRDefault="00824F06" w:rsidP="00824F06">
            <w:r w:rsidRPr="00926143">
              <w:rPr>
                <w:rFonts w:ascii="Times New Roman" w:hAnsi="Times New Roman" w:cs="Times New Roman"/>
                <w:sz w:val="22"/>
                <w:szCs w:val="22"/>
                <w:lang w:val="ru-RU"/>
              </w:rPr>
              <w:t>100%</w:t>
            </w:r>
            <w:r w:rsidRPr="00926143">
              <w:rPr>
                <w:rFonts w:ascii="Times New Roman" w:hAnsi="Times New Roman" w:cs="Times New Roman"/>
                <w:sz w:val="22"/>
                <w:szCs w:val="22"/>
                <w:lang w:val="kk-KZ"/>
              </w:rPr>
              <w:t xml:space="preserve"> игерілді</w:t>
            </w:r>
          </w:p>
        </w:tc>
      </w:tr>
      <w:tr w:rsidR="00824F06" w:rsidRPr="00F40E23" w:rsidTr="00162681">
        <w:trPr>
          <w:trHeight w:val="30"/>
        </w:trPr>
        <w:tc>
          <w:tcPr>
            <w:tcW w:w="7610" w:type="dxa"/>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Жалпы</w:t>
            </w:r>
          </w:p>
        </w:tc>
        <w:tc>
          <w:tcPr>
            <w:tcW w:w="1840" w:type="dxa"/>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322 020,042</w:t>
            </w:r>
          </w:p>
        </w:tc>
        <w:tc>
          <w:tcPr>
            <w:tcW w:w="1748" w:type="dxa"/>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322 020,042</w:t>
            </w:r>
          </w:p>
        </w:tc>
        <w:tc>
          <w:tcPr>
            <w:tcW w:w="4236" w:type="dxa"/>
          </w:tcPr>
          <w:p w:rsidR="00824F06" w:rsidRDefault="00824F06" w:rsidP="00824F06">
            <w:r w:rsidRPr="00926143">
              <w:rPr>
                <w:rFonts w:ascii="Times New Roman" w:hAnsi="Times New Roman" w:cs="Times New Roman"/>
                <w:sz w:val="22"/>
                <w:szCs w:val="22"/>
                <w:lang w:val="ru-RU"/>
              </w:rPr>
              <w:t>100%</w:t>
            </w:r>
            <w:r w:rsidRPr="00926143">
              <w:rPr>
                <w:rFonts w:ascii="Times New Roman" w:hAnsi="Times New Roman" w:cs="Times New Roman"/>
                <w:sz w:val="22"/>
                <w:szCs w:val="22"/>
                <w:lang w:val="kk-KZ"/>
              </w:rPr>
              <w:t xml:space="preserve"> игерілді</w:t>
            </w:r>
          </w:p>
        </w:tc>
      </w:tr>
      <w:tr w:rsidR="00824F06" w:rsidRPr="00F40E23" w:rsidTr="00162681">
        <w:trPr>
          <w:trHeight w:val="30"/>
        </w:trPr>
        <w:tc>
          <w:tcPr>
            <w:tcW w:w="7610" w:type="dxa"/>
            <w:shd w:val="clear" w:color="auto" w:fill="FFC000"/>
          </w:tcPr>
          <w:p w:rsidR="00824F06" w:rsidRPr="00F40E23" w:rsidRDefault="00824F06" w:rsidP="00824F06">
            <w:pPr>
              <w:widowControl w:val="0"/>
              <w:jc w:val="center"/>
              <w:rPr>
                <w:rFonts w:ascii="Times New Roman" w:hAnsi="Times New Roman" w:cs="Times New Roman"/>
                <w:b/>
                <w:sz w:val="22"/>
                <w:szCs w:val="22"/>
                <w:lang w:val="kk-KZ"/>
              </w:rPr>
            </w:pPr>
            <w:r w:rsidRPr="00F40E23">
              <w:rPr>
                <w:rFonts w:ascii="Times New Roman" w:hAnsi="Times New Roman" w:cs="Times New Roman"/>
                <w:b/>
                <w:sz w:val="22"/>
                <w:szCs w:val="22"/>
                <w:lang w:val="kk-KZ"/>
              </w:rPr>
              <w:t>Барлығы бағыттар бойынша</w:t>
            </w:r>
          </w:p>
        </w:tc>
        <w:tc>
          <w:tcPr>
            <w:tcW w:w="1840" w:type="dxa"/>
            <w:shd w:val="clear" w:color="auto" w:fill="FFC000"/>
            <w:vAlign w:val="center"/>
          </w:tcPr>
          <w:p w:rsidR="00824F06" w:rsidRPr="00F40E23" w:rsidRDefault="00824F06" w:rsidP="00824F06">
            <w:pPr>
              <w:jc w:val="center"/>
              <w:rPr>
                <w:rFonts w:ascii="Times New Roman" w:hAnsi="Times New Roman" w:cs="Times New Roman"/>
                <w:b/>
                <w:sz w:val="22"/>
                <w:szCs w:val="22"/>
                <w:lang w:val="ru-RU" w:eastAsia="x-none"/>
              </w:rPr>
            </w:pPr>
            <w:r w:rsidRPr="00F40E23">
              <w:rPr>
                <w:rFonts w:ascii="Times New Roman" w:hAnsi="Times New Roman" w:cs="Times New Roman"/>
                <w:b/>
                <w:sz w:val="22"/>
                <w:szCs w:val="22"/>
                <w:lang w:val="ru-RU" w:eastAsia="x-none"/>
              </w:rPr>
              <w:t>2 016 261,842</w:t>
            </w:r>
          </w:p>
        </w:tc>
        <w:tc>
          <w:tcPr>
            <w:tcW w:w="1748" w:type="dxa"/>
            <w:shd w:val="clear" w:color="auto" w:fill="FFC000"/>
            <w:vAlign w:val="center"/>
          </w:tcPr>
          <w:p w:rsidR="00824F06" w:rsidRPr="00F40E23" w:rsidRDefault="00C62A30" w:rsidP="00824F06">
            <w:pPr>
              <w:jc w:val="center"/>
              <w:rPr>
                <w:rFonts w:ascii="Times New Roman" w:hAnsi="Times New Roman" w:cs="Times New Roman"/>
                <w:b/>
                <w:sz w:val="22"/>
                <w:szCs w:val="22"/>
                <w:lang w:val="ru-RU" w:eastAsia="x-none"/>
              </w:rPr>
            </w:pPr>
            <w:r w:rsidRPr="00C62A30">
              <w:rPr>
                <w:rFonts w:ascii="Times New Roman" w:hAnsi="Times New Roman" w:cs="Times New Roman"/>
                <w:b/>
                <w:sz w:val="22"/>
                <w:szCs w:val="22"/>
                <w:lang w:val="ru-RU" w:eastAsia="x-none"/>
              </w:rPr>
              <w:t>2 013 191,381</w:t>
            </w:r>
          </w:p>
        </w:tc>
        <w:tc>
          <w:tcPr>
            <w:tcW w:w="4236" w:type="dxa"/>
            <w:shd w:val="clear" w:color="auto" w:fill="FFC000"/>
            <w:vAlign w:val="center"/>
          </w:tcPr>
          <w:p w:rsidR="00824F06" w:rsidRPr="006C560B" w:rsidRDefault="00824F06" w:rsidP="00824F06">
            <w:pPr>
              <w:ind w:left="112"/>
              <w:jc w:val="both"/>
              <w:rPr>
                <w:rFonts w:ascii="Times New Roman" w:hAnsi="Times New Roman" w:cs="Times New Roman"/>
                <w:b/>
                <w:sz w:val="22"/>
                <w:szCs w:val="22"/>
                <w:lang w:val="kk-KZ" w:eastAsia="x-none"/>
              </w:rPr>
            </w:pPr>
            <w:r>
              <w:rPr>
                <w:rFonts w:ascii="Times New Roman" w:hAnsi="Times New Roman" w:cs="Times New Roman"/>
                <w:b/>
                <w:sz w:val="22"/>
                <w:szCs w:val="22"/>
                <w:lang w:val="ru-RU" w:eastAsia="x-none"/>
              </w:rPr>
              <w:t>9</w:t>
            </w:r>
            <w:r>
              <w:rPr>
                <w:rFonts w:ascii="Times New Roman" w:hAnsi="Times New Roman" w:cs="Times New Roman"/>
                <w:b/>
                <w:sz w:val="22"/>
                <w:szCs w:val="22"/>
                <w:lang w:val="kk-KZ" w:eastAsia="x-none"/>
              </w:rPr>
              <w:t>9</w:t>
            </w:r>
            <w:r w:rsidR="00C62A30">
              <w:rPr>
                <w:rFonts w:ascii="Times New Roman" w:hAnsi="Times New Roman" w:cs="Times New Roman"/>
                <w:b/>
                <w:sz w:val="22"/>
                <w:szCs w:val="22"/>
                <w:lang w:val="kk-KZ" w:eastAsia="x-none"/>
              </w:rPr>
              <w:t>,9</w:t>
            </w:r>
            <w:r w:rsidRPr="006C560B">
              <w:rPr>
                <w:rFonts w:ascii="Times New Roman" w:hAnsi="Times New Roman" w:cs="Times New Roman"/>
                <w:b/>
                <w:sz w:val="22"/>
                <w:szCs w:val="22"/>
                <w:lang w:val="ru-RU" w:eastAsia="x-none"/>
              </w:rPr>
              <w:t>%</w:t>
            </w:r>
            <w:r w:rsidRPr="006C560B">
              <w:rPr>
                <w:rFonts w:ascii="Times New Roman" w:hAnsi="Times New Roman" w:cs="Times New Roman"/>
                <w:b/>
                <w:sz w:val="22"/>
                <w:szCs w:val="22"/>
                <w:lang w:val="kk-KZ" w:eastAsia="x-none"/>
              </w:rPr>
              <w:t xml:space="preserve"> игерілді</w:t>
            </w:r>
          </w:p>
          <w:p w:rsidR="00824F06" w:rsidRPr="006C560B" w:rsidRDefault="00824F06" w:rsidP="00824F06">
            <w:pPr>
              <w:ind w:left="112"/>
              <w:jc w:val="both"/>
              <w:rPr>
                <w:rFonts w:ascii="Times New Roman" w:hAnsi="Times New Roman" w:cs="Times New Roman"/>
                <w:b/>
                <w:sz w:val="22"/>
                <w:szCs w:val="22"/>
                <w:lang w:val="ru-RU" w:eastAsia="x-none"/>
              </w:rPr>
            </w:pPr>
            <w:r w:rsidRPr="006C560B">
              <w:rPr>
                <w:rFonts w:ascii="Times New Roman" w:hAnsi="Times New Roman" w:cs="Times New Roman"/>
                <w:b/>
                <w:sz w:val="22"/>
                <w:szCs w:val="22"/>
                <w:lang w:val="ru-RU" w:eastAsia="x-none"/>
              </w:rPr>
              <w:t>- бағамдық айырмашылық;</w:t>
            </w:r>
          </w:p>
          <w:p w:rsidR="00824F06" w:rsidRPr="006C560B" w:rsidRDefault="00824F06" w:rsidP="00824F06">
            <w:pPr>
              <w:ind w:left="112"/>
              <w:jc w:val="both"/>
              <w:rPr>
                <w:rFonts w:ascii="Times New Roman" w:hAnsi="Times New Roman" w:cs="Times New Roman"/>
                <w:b/>
                <w:sz w:val="22"/>
                <w:szCs w:val="22"/>
                <w:lang w:val="ru-RU" w:eastAsia="x-none"/>
              </w:rPr>
            </w:pPr>
            <w:r w:rsidRPr="006C560B">
              <w:rPr>
                <w:rFonts w:ascii="Times New Roman" w:hAnsi="Times New Roman" w:cs="Times New Roman"/>
                <w:b/>
                <w:sz w:val="22"/>
                <w:szCs w:val="22"/>
                <w:lang w:val="ru-RU" w:eastAsia="x-none"/>
              </w:rPr>
              <w:t>- дөңгелектеу есебінен қалдық;</w:t>
            </w:r>
          </w:p>
          <w:p w:rsidR="00824F06" w:rsidRPr="00F40E23" w:rsidRDefault="00824F06" w:rsidP="00824F06">
            <w:pPr>
              <w:ind w:left="112"/>
              <w:rPr>
                <w:rFonts w:ascii="Times New Roman" w:hAnsi="Times New Roman" w:cs="Times New Roman"/>
                <w:sz w:val="22"/>
                <w:szCs w:val="22"/>
                <w:lang w:val="ru-RU" w:eastAsia="x-none"/>
              </w:rPr>
            </w:pPr>
            <w:r w:rsidRPr="006C560B">
              <w:rPr>
                <w:rFonts w:ascii="Times New Roman" w:hAnsi="Times New Roman" w:cs="Times New Roman"/>
                <w:b/>
                <w:sz w:val="22"/>
                <w:szCs w:val="22"/>
                <w:lang w:val="ru-RU" w:eastAsia="x-none"/>
              </w:rPr>
              <w:t>- Шығыс Түркістан жобасы бойынша өткізілмеген конкурс.</w:t>
            </w:r>
          </w:p>
        </w:tc>
      </w:tr>
    </w:tbl>
    <w:p w:rsidR="00BC621C" w:rsidRDefault="00BC621C" w:rsidP="00FA40F9">
      <w:pPr>
        <w:widowControl w:val="0"/>
        <w:spacing w:after="0" w:line="240" w:lineRule="auto"/>
        <w:rPr>
          <w:rFonts w:ascii="Times New Roman" w:eastAsia="Consolas" w:hAnsi="Times New Roman" w:cs="Times New Roman"/>
          <w:b/>
          <w:sz w:val="24"/>
          <w:szCs w:val="28"/>
          <w:lang w:val="kk-KZ"/>
        </w:rPr>
      </w:pPr>
    </w:p>
    <w:p w:rsidR="00FA40F9" w:rsidRDefault="00FA40F9" w:rsidP="00B678D6">
      <w:pPr>
        <w:widowControl w:val="0"/>
        <w:spacing w:after="0" w:line="240" w:lineRule="auto"/>
        <w:rPr>
          <w:rFonts w:ascii="Times New Roman" w:eastAsia="Consolas" w:hAnsi="Times New Roman" w:cs="Times New Roman"/>
          <w:b/>
          <w:sz w:val="24"/>
          <w:szCs w:val="28"/>
          <w:lang w:val="kk-KZ"/>
        </w:rPr>
      </w:pPr>
    </w:p>
    <w:p w:rsidR="00FA40F9" w:rsidRDefault="00CD641E" w:rsidP="00CD641E">
      <w:pPr>
        <w:pStyle w:val="afffa"/>
        <w:widowControl w:val="0"/>
        <w:numPr>
          <w:ilvl w:val="0"/>
          <w:numId w:val="15"/>
        </w:numPr>
        <w:spacing w:after="0" w:line="240" w:lineRule="auto"/>
        <w:ind w:left="0" w:firstLine="426"/>
        <w:jc w:val="center"/>
        <w:rPr>
          <w:rFonts w:ascii="Times New Roman" w:eastAsia="Consolas" w:hAnsi="Times New Roman"/>
          <w:b/>
          <w:sz w:val="28"/>
          <w:szCs w:val="28"/>
          <w:lang w:val="kk-KZ"/>
        </w:rPr>
      </w:pPr>
      <w:r w:rsidRPr="00CD641E">
        <w:rPr>
          <w:rFonts w:ascii="Times New Roman" w:eastAsia="Consolas" w:hAnsi="Times New Roman"/>
          <w:b/>
          <w:sz w:val="28"/>
          <w:szCs w:val="28"/>
          <w:lang w:val="kk-KZ"/>
        </w:rPr>
        <w:t>Аналитикалық жазба</w:t>
      </w:r>
    </w:p>
    <w:p w:rsidR="000E388E" w:rsidRDefault="000E388E" w:rsidP="000E388E">
      <w:pPr>
        <w:widowControl w:val="0"/>
        <w:spacing w:after="0" w:line="240" w:lineRule="auto"/>
        <w:jc w:val="center"/>
        <w:rPr>
          <w:rFonts w:ascii="Times New Roman" w:eastAsia="Consolas" w:hAnsi="Times New Roman"/>
          <w:b/>
          <w:sz w:val="28"/>
          <w:szCs w:val="28"/>
          <w:lang w:val="kk-KZ"/>
        </w:rPr>
      </w:pPr>
    </w:p>
    <w:tbl>
      <w:tblPr>
        <w:tblStyle w:val="a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9"/>
      </w:tblGrid>
      <w:tr w:rsidR="000E388E" w:rsidRPr="00BE6847" w:rsidTr="00B96F97">
        <w:tc>
          <w:tcPr>
            <w:tcW w:w="14459" w:type="dxa"/>
          </w:tcPr>
          <w:p w:rsidR="00EE08B6" w:rsidRPr="00EE08B6" w:rsidRDefault="00EE08B6" w:rsidP="00EE08B6">
            <w:pPr>
              <w:widowControl w:val="0"/>
              <w:ind w:right="34" w:firstLine="600"/>
              <w:contextualSpacing/>
              <w:jc w:val="both"/>
              <w:rPr>
                <w:rFonts w:ascii="Times New Roman" w:eastAsia="Times New Roman" w:hAnsi="Times New Roman"/>
                <w:sz w:val="28"/>
                <w:szCs w:val="28"/>
                <w:lang w:val="kk-KZ" w:eastAsia="en-US"/>
              </w:rPr>
            </w:pPr>
            <w:r w:rsidRPr="00EE08B6">
              <w:rPr>
                <w:rFonts w:ascii="Times New Roman" w:eastAsia="Times New Roman" w:hAnsi="Times New Roman"/>
                <w:sz w:val="28"/>
                <w:szCs w:val="28"/>
                <w:lang w:val="kk-KZ" w:eastAsia="en-US"/>
              </w:rPr>
              <w:t>Қазақстан Республикасы Индустрия және инфрақұрылымдық даму министрлігінің 2020-2024 жылдарға арналған даму жоспары 4 стратегиялық бағытты және 6 мақсатты көздейді, оның шеңберінде 2022 жылдың қорытындылары бойынша 42 нысаналы индикаторға (құпия сипаттағы индикаторды қоспағанда) қол жеткізу көзделген.</w:t>
            </w:r>
          </w:p>
          <w:p w:rsidR="00EE08B6" w:rsidRDefault="00EE08B6" w:rsidP="00EE08B6">
            <w:pPr>
              <w:widowControl w:val="0"/>
              <w:ind w:right="34" w:firstLine="600"/>
              <w:contextualSpacing/>
              <w:jc w:val="both"/>
              <w:rPr>
                <w:rFonts w:ascii="Times New Roman" w:eastAsia="Times New Roman" w:hAnsi="Times New Roman"/>
                <w:sz w:val="28"/>
                <w:szCs w:val="28"/>
                <w:lang w:val="kk-KZ" w:eastAsia="en-US"/>
              </w:rPr>
            </w:pPr>
            <w:r w:rsidRPr="00EE08B6">
              <w:rPr>
                <w:rFonts w:ascii="Times New Roman" w:eastAsia="Times New Roman" w:hAnsi="Times New Roman"/>
                <w:sz w:val="28"/>
                <w:szCs w:val="28"/>
                <w:lang w:val="kk-KZ" w:eastAsia="en-US"/>
              </w:rPr>
              <w:t xml:space="preserve">2022 жылдың қорытындысы бойынша </w:t>
            </w:r>
            <w:r w:rsidRPr="00BB11D9">
              <w:rPr>
                <w:rFonts w:ascii="Times New Roman" w:eastAsia="Times New Roman" w:hAnsi="Times New Roman"/>
                <w:b/>
                <w:sz w:val="28"/>
                <w:szCs w:val="28"/>
                <w:lang w:val="kk-KZ" w:eastAsia="en-US"/>
              </w:rPr>
              <w:t>42</w:t>
            </w:r>
            <w:r w:rsidRPr="00EE08B6">
              <w:rPr>
                <w:rFonts w:ascii="Times New Roman" w:eastAsia="Times New Roman" w:hAnsi="Times New Roman"/>
                <w:sz w:val="28"/>
                <w:szCs w:val="28"/>
                <w:lang w:val="kk-KZ" w:eastAsia="en-US"/>
              </w:rPr>
              <w:t xml:space="preserve"> </w:t>
            </w:r>
            <w:r w:rsidR="00BB11D9" w:rsidRPr="00BB11D9">
              <w:rPr>
                <w:rFonts w:ascii="Times New Roman" w:eastAsia="Times New Roman" w:hAnsi="Times New Roman"/>
                <w:b/>
                <w:sz w:val="28"/>
                <w:szCs w:val="28"/>
                <w:lang w:val="kk-KZ" w:eastAsia="en-US"/>
              </w:rPr>
              <w:t>НЫСАНАЛЫ ИНДИКАТОРДЫҢ</w:t>
            </w:r>
            <w:r w:rsidR="00BB11D9" w:rsidRPr="00EE08B6">
              <w:rPr>
                <w:rFonts w:ascii="Times New Roman" w:eastAsia="Times New Roman" w:hAnsi="Times New Roman"/>
                <w:sz w:val="28"/>
                <w:szCs w:val="28"/>
                <w:lang w:val="kk-KZ" w:eastAsia="en-US"/>
              </w:rPr>
              <w:t xml:space="preserve"> </w:t>
            </w:r>
            <w:r w:rsidRPr="00EE08B6">
              <w:rPr>
                <w:rFonts w:ascii="Times New Roman" w:eastAsia="Times New Roman" w:hAnsi="Times New Roman"/>
                <w:sz w:val="28"/>
                <w:szCs w:val="28"/>
                <w:lang w:val="kk-KZ" w:eastAsia="en-US"/>
              </w:rPr>
              <w:t>(</w:t>
            </w:r>
            <w:r>
              <w:rPr>
                <w:rFonts w:ascii="Times New Roman" w:eastAsia="Times New Roman" w:hAnsi="Times New Roman"/>
                <w:sz w:val="28"/>
                <w:szCs w:val="28"/>
                <w:lang w:val="kk-KZ" w:eastAsia="en-US"/>
              </w:rPr>
              <w:t>НИ</w:t>
            </w:r>
            <w:r w:rsidRPr="00EE08B6">
              <w:rPr>
                <w:rFonts w:ascii="Times New Roman" w:eastAsia="Times New Roman" w:hAnsi="Times New Roman"/>
                <w:sz w:val="28"/>
                <w:szCs w:val="28"/>
                <w:lang w:val="kk-KZ" w:eastAsia="en-US"/>
              </w:rPr>
              <w:t xml:space="preserve">) ішінен </w:t>
            </w:r>
            <w:r w:rsidRPr="00BB11D9">
              <w:rPr>
                <w:rFonts w:ascii="Times New Roman" w:eastAsia="Times New Roman" w:hAnsi="Times New Roman"/>
                <w:b/>
                <w:sz w:val="28"/>
                <w:szCs w:val="28"/>
                <w:lang w:val="kk-KZ" w:eastAsia="en-US"/>
              </w:rPr>
              <w:t>22 НИ (52%)</w:t>
            </w:r>
            <w:r w:rsidRPr="00EE08B6">
              <w:rPr>
                <w:rFonts w:ascii="Times New Roman" w:eastAsia="Times New Roman" w:hAnsi="Times New Roman"/>
                <w:sz w:val="28"/>
                <w:szCs w:val="28"/>
                <w:lang w:val="kk-KZ" w:eastAsia="en-US"/>
              </w:rPr>
              <w:t xml:space="preserve"> толық қол жеткізілді, </w:t>
            </w:r>
            <w:r w:rsidRPr="00BB11D9">
              <w:rPr>
                <w:rFonts w:ascii="Times New Roman" w:eastAsia="Times New Roman" w:hAnsi="Times New Roman"/>
                <w:b/>
                <w:sz w:val="28"/>
                <w:szCs w:val="28"/>
                <w:lang w:val="kk-KZ" w:eastAsia="en-US"/>
              </w:rPr>
              <w:t>7 НИ (17%)</w:t>
            </w:r>
            <w:r w:rsidRPr="00EE08B6">
              <w:rPr>
                <w:rFonts w:ascii="Times New Roman" w:eastAsia="Times New Roman" w:hAnsi="Times New Roman"/>
                <w:sz w:val="28"/>
                <w:szCs w:val="28"/>
                <w:lang w:val="kk-KZ" w:eastAsia="en-US"/>
              </w:rPr>
              <w:t xml:space="preserve"> бойынша қол жеткізілмегені байқалады, сондай-ақ </w:t>
            </w:r>
            <w:r w:rsidRPr="00BB11D9">
              <w:rPr>
                <w:rFonts w:ascii="Times New Roman" w:eastAsia="Times New Roman" w:hAnsi="Times New Roman"/>
                <w:b/>
                <w:sz w:val="28"/>
                <w:szCs w:val="28"/>
                <w:lang w:val="kk-KZ" w:eastAsia="en-US"/>
              </w:rPr>
              <w:t>13 НИ (31%)</w:t>
            </w:r>
            <w:r w:rsidRPr="00EE08B6">
              <w:rPr>
                <w:rFonts w:ascii="Times New Roman" w:eastAsia="Times New Roman" w:hAnsi="Times New Roman"/>
                <w:sz w:val="28"/>
                <w:szCs w:val="28"/>
                <w:lang w:val="kk-KZ" w:eastAsia="en-US"/>
              </w:rPr>
              <w:t xml:space="preserve"> бойынша түпкілікті статистикалық деректер жоқ.</w:t>
            </w:r>
          </w:p>
          <w:p w:rsidR="00EE08B6" w:rsidRDefault="00EE08B6" w:rsidP="00EE08B6">
            <w:pPr>
              <w:widowControl w:val="0"/>
              <w:ind w:right="34" w:firstLine="600"/>
              <w:contextualSpacing/>
              <w:jc w:val="both"/>
              <w:rPr>
                <w:rFonts w:ascii="Times New Roman" w:eastAsia="Times New Roman" w:hAnsi="Times New Roman"/>
                <w:sz w:val="28"/>
                <w:szCs w:val="28"/>
                <w:lang w:val="kk-KZ" w:eastAsia="en-US"/>
              </w:rPr>
            </w:pPr>
          </w:p>
          <w:p w:rsidR="00080815" w:rsidRPr="00EE08B6" w:rsidRDefault="00EE08B6" w:rsidP="007914C5">
            <w:pPr>
              <w:ind w:right="34" w:firstLine="600"/>
              <w:jc w:val="center"/>
              <w:rPr>
                <w:rFonts w:ascii="Times New Roman" w:hAnsi="Times New Roman"/>
                <w:b/>
                <w:sz w:val="28"/>
                <w:szCs w:val="22"/>
                <w:u w:val="single"/>
                <w:lang w:val="kk-KZ"/>
              </w:rPr>
            </w:pPr>
            <w:r w:rsidRPr="00EE08B6">
              <w:rPr>
                <w:rFonts w:ascii="Times New Roman" w:hAnsi="Times New Roman"/>
                <w:b/>
                <w:sz w:val="28"/>
                <w:szCs w:val="22"/>
                <w:u w:val="single"/>
                <w:lang w:val="kk-KZ"/>
              </w:rPr>
              <w:t>ҚОЛ ЖЕТКІЗІЛМЕГЕН 7 НЫСАНАЛЫ ИНДИКАТОРЛАР БОЙЫНША АҚПАРАТ.</w:t>
            </w:r>
          </w:p>
          <w:p w:rsidR="00080815" w:rsidRPr="00EE08B6" w:rsidRDefault="00080815" w:rsidP="00080815">
            <w:pPr>
              <w:ind w:right="34" w:firstLine="600"/>
              <w:jc w:val="both"/>
              <w:rPr>
                <w:rFonts w:ascii="Times New Roman" w:hAnsi="Times New Roman"/>
                <w:b/>
                <w:sz w:val="28"/>
                <w:szCs w:val="22"/>
                <w:u w:val="single"/>
                <w:lang w:val="kk-KZ"/>
              </w:rPr>
            </w:pPr>
          </w:p>
          <w:p w:rsidR="00080815" w:rsidRPr="00CA2D73" w:rsidRDefault="00080815" w:rsidP="00080815">
            <w:pPr>
              <w:tabs>
                <w:tab w:val="left" w:pos="993"/>
              </w:tabs>
              <w:ind w:right="34" w:firstLine="600"/>
              <w:jc w:val="both"/>
              <w:rPr>
                <w:rFonts w:ascii="Times New Roman" w:hAnsi="Times New Roman"/>
                <w:b/>
                <w:sz w:val="28"/>
                <w:szCs w:val="28"/>
                <w:u w:val="single"/>
                <w:lang w:val="kk-KZ" w:eastAsia="en-US"/>
              </w:rPr>
            </w:pPr>
            <w:r w:rsidRPr="00421DEF">
              <w:rPr>
                <w:rFonts w:ascii="Times New Roman" w:hAnsi="Times New Roman"/>
                <w:b/>
                <w:sz w:val="28"/>
                <w:szCs w:val="28"/>
                <w:lang w:val="kk-KZ" w:eastAsia="en-US"/>
              </w:rPr>
              <w:t>1. «</w:t>
            </w:r>
            <w:r w:rsidR="00CA2D73" w:rsidRPr="00421DEF">
              <w:rPr>
                <w:rFonts w:ascii="Times New Roman" w:hAnsi="Times New Roman"/>
                <w:b/>
                <w:sz w:val="28"/>
                <w:szCs w:val="28"/>
                <w:lang w:val="kk-KZ" w:eastAsia="en-US"/>
              </w:rPr>
              <w:t>Өзге металл емес минералдық өнiмдер өндiрiсiнiң НКИ-i</w:t>
            </w:r>
            <w:r w:rsidRPr="00421DEF">
              <w:rPr>
                <w:rFonts w:ascii="Times New Roman" w:hAnsi="Times New Roman"/>
                <w:b/>
                <w:sz w:val="28"/>
                <w:szCs w:val="28"/>
                <w:lang w:val="kk-KZ" w:eastAsia="en-US"/>
              </w:rPr>
              <w:t xml:space="preserve">» </w:t>
            </w:r>
            <w:r w:rsidR="00CA2D73" w:rsidRPr="00421DEF">
              <w:rPr>
                <w:rFonts w:ascii="Times New Roman" w:hAnsi="Times New Roman"/>
                <w:b/>
                <w:sz w:val="28"/>
                <w:szCs w:val="28"/>
                <w:lang w:val="kk-KZ" w:eastAsia="en-US"/>
              </w:rPr>
              <w:t xml:space="preserve">индикаторы </w:t>
            </w:r>
            <w:r w:rsidRPr="00421DEF">
              <w:rPr>
                <w:rFonts w:ascii="Times New Roman" w:hAnsi="Times New Roman"/>
                <w:b/>
                <w:sz w:val="28"/>
                <w:szCs w:val="28"/>
                <w:lang w:val="kk-KZ" w:eastAsia="en-US"/>
              </w:rPr>
              <w:t>(</w:t>
            </w:r>
            <w:r w:rsidR="00EE08B6" w:rsidRPr="00421DEF">
              <w:rPr>
                <w:rFonts w:ascii="Times New Roman" w:hAnsi="Times New Roman"/>
                <w:b/>
                <w:sz w:val="28"/>
                <w:szCs w:val="28"/>
                <w:lang w:val="kk-KZ" w:eastAsia="en-US"/>
              </w:rPr>
              <w:t>жоспар</w:t>
            </w:r>
            <w:r w:rsidRPr="00421DEF">
              <w:rPr>
                <w:rFonts w:ascii="Times New Roman" w:hAnsi="Times New Roman"/>
                <w:b/>
                <w:sz w:val="28"/>
                <w:szCs w:val="28"/>
                <w:lang w:val="kk-KZ" w:eastAsia="en-US"/>
              </w:rPr>
              <w:t xml:space="preserve"> –103,5%, факт – 101,3% </w:t>
            </w:r>
            <w:r w:rsidR="00CA2D73" w:rsidRPr="00421DEF">
              <w:rPr>
                <w:rFonts w:ascii="Times New Roman" w:hAnsi="Times New Roman"/>
                <w:b/>
                <w:sz w:val="28"/>
                <w:szCs w:val="28"/>
                <w:lang w:val="kk-KZ" w:eastAsia="en-US"/>
              </w:rPr>
              <w:t>алдыңғы жылға</w:t>
            </w:r>
            <w:r w:rsidRPr="00421DEF">
              <w:rPr>
                <w:rFonts w:ascii="Times New Roman" w:hAnsi="Times New Roman"/>
                <w:b/>
                <w:sz w:val="28"/>
                <w:szCs w:val="28"/>
                <w:lang w:val="kk-KZ" w:eastAsia="en-US"/>
              </w:rPr>
              <w:t>).</w:t>
            </w:r>
          </w:p>
          <w:p w:rsidR="00EE08B6" w:rsidRPr="00BE6847" w:rsidRDefault="00EE08B6" w:rsidP="00EE08B6">
            <w:pPr>
              <w:tabs>
                <w:tab w:val="left" w:pos="993"/>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Қол жеткізбеу себептері:</w:t>
            </w:r>
          </w:p>
          <w:p w:rsidR="00EE08B6" w:rsidRPr="00BE6847" w:rsidRDefault="00EE08B6" w:rsidP="00EE08B6">
            <w:pPr>
              <w:tabs>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lastRenderedPageBreak/>
              <w:t>Индикаторға қол жеткізбеуге бірнеше факторлар әсер етті, бұл:</w:t>
            </w:r>
          </w:p>
          <w:p w:rsidR="00EE08B6" w:rsidRPr="00BE6847" w:rsidRDefault="00EE08B6" w:rsidP="00EE08B6">
            <w:pPr>
              <w:tabs>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Портландцемент өндіру көлемін - 1,8%</w:t>
            </w:r>
            <w:r w:rsidR="00B96F97">
              <w:rPr>
                <w:rFonts w:ascii="Times New Roman" w:hAnsi="Times New Roman"/>
                <w:sz w:val="28"/>
                <w:szCs w:val="28"/>
                <w:lang w:val="kk-KZ"/>
              </w:rPr>
              <w:t>-</w:t>
            </w:r>
            <w:r w:rsidRPr="00BE6847">
              <w:rPr>
                <w:rFonts w:ascii="Times New Roman" w:hAnsi="Times New Roman"/>
                <w:sz w:val="28"/>
                <w:szCs w:val="28"/>
                <w:lang w:val="kk-KZ"/>
              </w:rPr>
              <w:t>ға, жылу оқшаулағыш материалдарды - 2,5% - ға, тауарлық бетонды-12,8% - ға және силикатты кірпішті-17,3% - ға, цементтен, бетоннан немесе жасанды тастан жасалған плиткаларды, плиталарды және бұйымдарды өндіру көлемін 11,2% - ға азайту;</w:t>
            </w:r>
          </w:p>
          <w:p w:rsidR="00EE08B6" w:rsidRPr="00BE6847" w:rsidRDefault="00D10598" w:rsidP="00EE08B6">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00EE08B6" w:rsidRPr="00BE6847">
              <w:rPr>
                <w:rFonts w:ascii="Times New Roman" w:hAnsi="Times New Roman"/>
                <w:sz w:val="28"/>
                <w:szCs w:val="28"/>
                <w:lang w:val="kk-KZ"/>
              </w:rPr>
              <w:t>Ресей Федерациясына қатысты санкциялардың енгізілуіне байланысты Ресейден дайын өнімді жеткізу көлемінің артуы (еркін нарықтар);</w:t>
            </w:r>
          </w:p>
          <w:p w:rsidR="00EE08B6" w:rsidRPr="00BE6847" w:rsidRDefault="00D10598" w:rsidP="00EE08B6">
            <w:pPr>
              <w:tabs>
                <w:tab w:val="left" w:pos="993"/>
              </w:tabs>
              <w:ind w:right="34" w:firstLine="600"/>
              <w:jc w:val="both"/>
              <w:rPr>
                <w:rFonts w:ascii="Times New Roman" w:hAnsi="Times New Roman"/>
                <w:i/>
                <w:sz w:val="28"/>
                <w:szCs w:val="28"/>
                <w:lang w:val="kk-KZ"/>
              </w:rPr>
            </w:pPr>
            <w:r>
              <w:rPr>
                <w:rFonts w:ascii="Times New Roman" w:hAnsi="Times New Roman"/>
                <w:sz w:val="28"/>
                <w:szCs w:val="28"/>
                <w:lang w:val="kk-KZ"/>
              </w:rPr>
              <w:t xml:space="preserve">- </w:t>
            </w:r>
            <w:r w:rsidR="00EE08B6" w:rsidRPr="00BE6847">
              <w:rPr>
                <w:rFonts w:ascii="Times New Roman" w:hAnsi="Times New Roman"/>
                <w:sz w:val="28"/>
                <w:szCs w:val="28"/>
                <w:lang w:val="kk-KZ"/>
              </w:rPr>
              <w:t xml:space="preserve">тауарлардың логистикасына қатысты мәселелер </w:t>
            </w:r>
            <w:r w:rsidR="00EE08B6" w:rsidRPr="00BE6847">
              <w:rPr>
                <w:rFonts w:ascii="Times New Roman" w:hAnsi="Times New Roman"/>
                <w:i/>
                <w:sz w:val="28"/>
                <w:szCs w:val="28"/>
                <w:lang w:val="kk-KZ"/>
              </w:rPr>
              <w:t>(тасымалдауға арналған вагондар мен жартылай вагондардың болмауы, тиелген вагондардың тоқтап қалуы);</w:t>
            </w:r>
          </w:p>
          <w:p w:rsidR="00EE08B6" w:rsidRPr="00BE6847" w:rsidRDefault="00D10598" w:rsidP="00EE08B6">
            <w:pPr>
              <w:tabs>
                <w:tab w:val="left" w:pos="993"/>
              </w:tabs>
              <w:ind w:right="34" w:firstLine="600"/>
              <w:jc w:val="both"/>
              <w:rPr>
                <w:rFonts w:ascii="Times New Roman" w:hAnsi="Times New Roman"/>
                <w:i/>
                <w:sz w:val="28"/>
                <w:szCs w:val="28"/>
                <w:lang w:val="kk-KZ"/>
              </w:rPr>
            </w:pPr>
            <w:r>
              <w:rPr>
                <w:rFonts w:ascii="Times New Roman" w:hAnsi="Times New Roman"/>
                <w:sz w:val="28"/>
                <w:szCs w:val="28"/>
                <w:lang w:val="kk-KZ"/>
              </w:rPr>
              <w:t xml:space="preserve">- </w:t>
            </w:r>
            <w:r w:rsidR="00EE08B6" w:rsidRPr="00BE6847">
              <w:rPr>
                <w:rFonts w:ascii="Times New Roman" w:hAnsi="Times New Roman"/>
                <w:sz w:val="28"/>
                <w:szCs w:val="28"/>
                <w:lang w:val="kk-KZ"/>
              </w:rPr>
              <w:t xml:space="preserve">экологиялық кодексті қатаңдату </w:t>
            </w:r>
            <w:r w:rsidR="00EE08B6" w:rsidRPr="00BE6847">
              <w:rPr>
                <w:rFonts w:ascii="Times New Roman" w:hAnsi="Times New Roman"/>
                <w:i/>
                <w:sz w:val="28"/>
                <w:szCs w:val="28"/>
                <w:lang w:val="kk-KZ"/>
              </w:rPr>
              <w:t>(көміртегі квоталарының тегін бірліктерін азайту);</w:t>
            </w:r>
          </w:p>
          <w:p w:rsidR="00EE08B6" w:rsidRPr="00BE6847" w:rsidRDefault="00D10598" w:rsidP="00EE08B6">
            <w:pPr>
              <w:tabs>
                <w:tab w:val="left" w:pos="993"/>
              </w:tabs>
              <w:ind w:right="34" w:firstLine="600"/>
              <w:jc w:val="both"/>
              <w:rPr>
                <w:rFonts w:ascii="Times New Roman" w:hAnsi="Times New Roman"/>
                <w:i/>
                <w:sz w:val="28"/>
                <w:szCs w:val="28"/>
                <w:lang w:val="kk-KZ"/>
              </w:rPr>
            </w:pPr>
            <w:r>
              <w:rPr>
                <w:rFonts w:ascii="Times New Roman" w:hAnsi="Times New Roman"/>
                <w:sz w:val="28"/>
                <w:szCs w:val="28"/>
                <w:lang w:val="kk-KZ"/>
              </w:rPr>
              <w:t xml:space="preserve">- </w:t>
            </w:r>
            <w:r w:rsidR="00EE08B6" w:rsidRPr="00BE6847">
              <w:rPr>
                <w:rFonts w:ascii="Times New Roman" w:hAnsi="Times New Roman"/>
                <w:sz w:val="28"/>
                <w:szCs w:val="28"/>
                <w:lang w:val="kk-KZ"/>
              </w:rPr>
              <w:t xml:space="preserve">дүние жүзіндегі геосаяси жағдайға байланысты отандық кәсіпорындардың шет елдерге </w:t>
            </w:r>
            <w:r w:rsidR="00EE08B6" w:rsidRPr="00BE6847">
              <w:rPr>
                <w:rFonts w:ascii="Times New Roman" w:hAnsi="Times New Roman"/>
                <w:i/>
                <w:sz w:val="28"/>
                <w:szCs w:val="28"/>
                <w:lang w:val="kk-KZ"/>
              </w:rPr>
              <w:t>(Украина, РФ, Еуропа елдері және т. б.)</w:t>
            </w:r>
            <w:r w:rsidR="00EE08B6" w:rsidRPr="00BE6847">
              <w:rPr>
                <w:rFonts w:ascii="Times New Roman" w:hAnsi="Times New Roman"/>
                <w:sz w:val="28"/>
                <w:szCs w:val="28"/>
                <w:lang w:val="kk-KZ"/>
              </w:rPr>
              <w:t xml:space="preserve"> өткізу нарықтары бұзылды, бұл өз кезегінде экспорт көлемінің төмендеуіне әкелді </w:t>
            </w:r>
            <w:r w:rsidR="00EE08B6" w:rsidRPr="00BE6847">
              <w:rPr>
                <w:rFonts w:ascii="Times New Roman" w:hAnsi="Times New Roman"/>
                <w:i/>
                <w:sz w:val="28"/>
                <w:szCs w:val="28"/>
                <w:lang w:val="kk-KZ"/>
              </w:rPr>
              <w:t>(2021 жылғы деңгейге -26,8%);</w:t>
            </w:r>
          </w:p>
          <w:p w:rsidR="00EE08B6" w:rsidRPr="00BE6847" w:rsidRDefault="00D10598" w:rsidP="00EE08B6">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00EE08B6" w:rsidRPr="00BE6847">
              <w:rPr>
                <w:rFonts w:ascii="Times New Roman" w:hAnsi="Times New Roman"/>
                <w:sz w:val="28"/>
                <w:szCs w:val="28"/>
                <w:lang w:val="kk-KZ"/>
              </w:rPr>
              <w:t xml:space="preserve">энергетикалық ресурстарды </w:t>
            </w:r>
            <w:r w:rsidR="00EE08B6" w:rsidRPr="00BE6847">
              <w:rPr>
                <w:rFonts w:ascii="Times New Roman" w:hAnsi="Times New Roman"/>
                <w:i/>
                <w:sz w:val="28"/>
                <w:szCs w:val="28"/>
                <w:lang w:val="kk-KZ"/>
              </w:rPr>
              <w:t>(газбен жабдықтау, электрмен жабдықтау, көмір)</w:t>
            </w:r>
            <w:r>
              <w:rPr>
                <w:rFonts w:ascii="Times New Roman" w:hAnsi="Times New Roman"/>
                <w:i/>
                <w:sz w:val="28"/>
                <w:szCs w:val="28"/>
                <w:lang w:val="kk-KZ"/>
              </w:rPr>
              <w:t xml:space="preserve"> </w:t>
            </w:r>
            <w:r w:rsidR="00EE08B6" w:rsidRPr="00BE6847">
              <w:rPr>
                <w:rFonts w:ascii="Times New Roman" w:hAnsi="Times New Roman"/>
                <w:sz w:val="28"/>
                <w:szCs w:val="28"/>
                <w:lang w:val="kk-KZ"/>
              </w:rPr>
              <w:t>беруді шектеу;</w:t>
            </w:r>
          </w:p>
          <w:p w:rsidR="00EE08B6" w:rsidRPr="00BE6847" w:rsidRDefault="00D10598" w:rsidP="00EE08B6">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00EE08B6" w:rsidRPr="00BE6847">
              <w:rPr>
                <w:rFonts w:ascii="Times New Roman" w:hAnsi="Times New Roman"/>
                <w:sz w:val="28"/>
                <w:szCs w:val="28"/>
                <w:lang w:val="kk-KZ"/>
              </w:rPr>
              <w:t xml:space="preserve">салада 2767 кәсіпорын жұмыс істейді </w:t>
            </w:r>
            <w:r w:rsidR="00EE08B6" w:rsidRPr="00BE6847">
              <w:rPr>
                <w:rFonts w:ascii="Times New Roman" w:hAnsi="Times New Roman"/>
                <w:i/>
                <w:sz w:val="28"/>
                <w:szCs w:val="28"/>
                <w:lang w:val="kk-KZ"/>
              </w:rPr>
              <w:t>(26 ірі, 85 орта, 2656 шағын),</w:t>
            </w:r>
            <w:r w:rsidR="00EE08B6" w:rsidRPr="00BE6847">
              <w:rPr>
                <w:rFonts w:ascii="Times New Roman" w:hAnsi="Times New Roman"/>
                <w:sz w:val="28"/>
                <w:szCs w:val="28"/>
                <w:lang w:val="kk-KZ"/>
              </w:rPr>
              <w:t xml:space="preserve"> БНС-те тек 157 кәсіпорын статистикалық есептерді тапсырды, нәтижесінде өндіріс көлемі 1133,4 млрд.теңгені құрайды. (НКИ 101,3%).</w:t>
            </w:r>
          </w:p>
          <w:p w:rsidR="00EE08B6" w:rsidRPr="00BE6847" w:rsidRDefault="00EE08B6" w:rsidP="00EE08B6">
            <w:pPr>
              <w:tabs>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xml:space="preserve">Алайда, шағын кәсіпорындардың есептерін тапсырған кезде </w:t>
            </w:r>
            <w:r w:rsidR="00D10598">
              <w:rPr>
                <w:rFonts w:ascii="Times New Roman" w:hAnsi="Times New Roman"/>
                <w:sz w:val="28"/>
                <w:szCs w:val="28"/>
                <w:lang w:val="kk-KZ"/>
              </w:rPr>
              <w:t>ҰСБ</w:t>
            </w:r>
            <w:r w:rsidRPr="00BE6847">
              <w:rPr>
                <w:rFonts w:ascii="Times New Roman" w:hAnsi="Times New Roman"/>
                <w:sz w:val="28"/>
                <w:szCs w:val="28"/>
                <w:lang w:val="kk-KZ"/>
              </w:rPr>
              <w:t xml:space="preserve"> статистикалық көрсеткіштерді қайта есептеуді жүзеге асырады (2023 жылғы шілдеде) </w:t>
            </w:r>
            <w:r w:rsidRPr="00BE6847">
              <w:rPr>
                <w:rFonts w:ascii="Times New Roman" w:hAnsi="Times New Roman"/>
                <w:b/>
                <w:sz w:val="28"/>
                <w:szCs w:val="28"/>
                <w:lang w:val="kk-KZ"/>
              </w:rPr>
              <w:t>сала бойынша НКИ ұлғаяды.</w:t>
            </w:r>
          </w:p>
          <w:p w:rsidR="00D10598" w:rsidRPr="00BE6847" w:rsidRDefault="00D10598" w:rsidP="00D10598">
            <w:pPr>
              <w:tabs>
                <w:tab w:val="left" w:pos="993"/>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Қабылданған шаралар:</w:t>
            </w:r>
          </w:p>
          <w:p w:rsidR="00D10598" w:rsidRPr="00BE6847" w:rsidRDefault="00D10598" w:rsidP="00D10598">
            <w:pPr>
              <w:tabs>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1) Қазақстан Республикасы инфрақұрылымдық даму министрінің 2021 жылғы 30 сәуірдегі № 212 (бұдан әрі – Доркарт) бұйрығымен бекітілген құрылыс индустриясын дамыту жөніндегі 2021-2025 жылдарға арналған Жол картасының (бұдан әрі-Доркарт) іс-шараларын іске асыру шеңберінде 2022 жылы Қазақстан Республикасы Үкіметінің мынадай қаулылары қабылданды:</w:t>
            </w:r>
          </w:p>
          <w:p w:rsidR="00D10598" w:rsidRPr="00BE6847" w:rsidRDefault="00D10598" w:rsidP="00D10598">
            <w:pPr>
              <w:tabs>
                <w:tab w:val="left" w:pos="993"/>
              </w:tabs>
              <w:ind w:right="34" w:firstLine="600"/>
              <w:jc w:val="both"/>
              <w:rPr>
                <w:rFonts w:ascii="Times New Roman" w:hAnsi="Times New Roman"/>
                <w:i/>
                <w:sz w:val="28"/>
                <w:szCs w:val="28"/>
                <w:lang w:val="kk-KZ"/>
              </w:rPr>
            </w:pPr>
            <w:r w:rsidRPr="00BE6847">
              <w:rPr>
                <w:rFonts w:ascii="Times New Roman" w:hAnsi="Times New Roman"/>
                <w:sz w:val="28"/>
                <w:szCs w:val="28"/>
                <w:lang w:val="kk-KZ"/>
              </w:rPr>
              <w:t xml:space="preserve">- </w:t>
            </w:r>
            <w:r>
              <w:rPr>
                <w:rFonts w:ascii="Times New Roman" w:hAnsi="Times New Roman"/>
                <w:sz w:val="28"/>
                <w:szCs w:val="28"/>
                <w:lang w:val="kk-KZ"/>
              </w:rPr>
              <w:t>«</w:t>
            </w:r>
            <w:r w:rsidRPr="00BE6847">
              <w:rPr>
                <w:rFonts w:ascii="Times New Roman" w:hAnsi="Times New Roman"/>
                <w:sz w:val="28"/>
                <w:szCs w:val="28"/>
                <w:lang w:val="kk-KZ"/>
              </w:rPr>
              <w:t>шартты шығаруға жол берілмейтін тауарлардың тізбесін бекіту туралы</w:t>
            </w:r>
            <w:r>
              <w:rPr>
                <w:rFonts w:ascii="Times New Roman" w:hAnsi="Times New Roman"/>
                <w:sz w:val="28"/>
                <w:szCs w:val="28"/>
                <w:lang w:val="kk-KZ"/>
              </w:rPr>
              <w:t>»</w:t>
            </w:r>
            <w:r w:rsidRPr="00BE6847">
              <w:rPr>
                <w:rFonts w:ascii="Times New Roman" w:hAnsi="Times New Roman"/>
                <w:sz w:val="28"/>
                <w:szCs w:val="28"/>
                <w:lang w:val="kk-KZ"/>
              </w:rPr>
              <w:t xml:space="preserve"> Қазақстан Республикасы Үкіметінің 2018 жылғы 21 шілдедегі № 441 қаулысына өзгеріс енгізу туралы» 2022 жылғы 5 сәуірдегі № 193 </w:t>
            </w:r>
            <w:r w:rsidRPr="00BE6847">
              <w:rPr>
                <w:rFonts w:ascii="Times New Roman" w:hAnsi="Times New Roman"/>
                <w:i/>
                <w:sz w:val="24"/>
                <w:szCs w:val="28"/>
                <w:lang w:val="kk-KZ"/>
              </w:rPr>
              <w:t>(шартты түрде шығаруға жол берілмейтін тауарлардың тізбесіне отандық құрылыс материалдарын өндірушілердің өнімдерін енгізуді көздейді) түпкілікті тауарларға қатысты мемлекеттік сапа стандарттарының нормаларына сәйкес келмейтін сапасыз өнімдерден нарық, сонымен, соңғы өнімде шикізат ретінде па</w:t>
            </w:r>
            <w:r w:rsidR="00421DEF" w:rsidRPr="00BE6847">
              <w:rPr>
                <w:rFonts w:ascii="Times New Roman" w:hAnsi="Times New Roman"/>
                <w:i/>
                <w:sz w:val="24"/>
                <w:szCs w:val="28"/>
                <w:lang w:val="kk-KZ"/>
              </w:rPr>
              <w:t>йдаланылатын тауарларға қатысты</w:t>
            </w:r>
            <w:r w:rsidRPr="00BE6847">
              <w:rPr>
                <w:rFonts w:ascii="Times New Roman" w:hAnsi="Times New Roman"/>
                <w:i/>
                <w:sz w:val="24"/>
                <w:szCs w:val="28"/>
                <w:lang w:val="kk-KZ"/>
              </w:rPr>
              <w:t>)</w:t>
            </w:r>
            <w:r w:rsidRPr="00BE6847">
              <w:rPr>
                <w:rFonts w:ascii="Times New Roman" w:hAnsi="Times New Roman"/>
                <w:i/>
                <w:sz w:val="28"/>
                <w:szCs w:val="28"/>
                <w:lang w:val="kk-KZ"/>
              </w:rPr>
              <w:t>;</w:t>
            </w:r>
          </w:p>
          <w:p w:rsidR="00D10598" w:rsidRPr="00BE6847" w:rsidRDefault="00D10598" w:rsidP="00D10598">
            <w:pPr>
              <w:tabs>
                <w:tab w:val="left" w:pos="993"/>
              </w:tabs>
              <w:ind w:right="34" w:firstLine="600"/>
              <w:jc w:val="both"/>
              <w:rPr>
                <w:rFonts w:ascii="Times New Roman" w:hAnsi="Times New Roman"/>
                <w:i/>
                <w:sz w:val="28"/>
                <w:szCs w:val="28"/>
                <w:lang w:val="kk-KZ"/>
              </w:rPr>
            </w:pPr>
            <w:r w:rsidRPr="00BE6847">
              <w:rPr>
                <w:rFonts w:ascii="Times New Roman" w:hAnsi="Times New Roman"/>
                <w:sz w:val="28"/>
                <w:szCs w:val="28"/>
                <w:lang w:val="kk-KZ"/>
              </w:rPr>
              <w:t xml:space="preserve">- </w:t>
            </w:r>
            <w:r>
              <w:rPr>
                <w:rFonts w:ascii="Times New Roman" w:hAnsi="Times New Roman"/>
                <w:sz w:val="28"/>
                <w:szCs w:val="28"/>
                <w:lang w:val="kk-KZ"/>
              </w:rPr>
              <w:t>«</w:t>
            </w:r>
            <w:r w:rsidRPr="00BE6847">
              <w:rPr>
                <w:rFonts w:ascii="Times New Roman" w:hAnsi="Times New Roman"/>
                <w:sz w:val="28"/>
                <w:szCs w:val="28"/>
                <w:lang w:val="kk-KZ"/>
              </w:rPr>
              <w:t>ұлттық режимнен алып қоюды белгілеу туралы</w:t>
            </w:r>
            <w:r>
              <w:rPr>
                <w:rFonts w:ascii="Times New Roman" w:hAnsi="Times New Roman"/>
                <w:sz w:val="28"/>
                <w:szCs w:val="28"/>
                <w:lang w:val="kk-KZ"/>
              </w:rPr>
              <w:t>»</w:t>
            </w:r>
            <w:r w:rsidRPr="00BE6847">
              <w:rPr>
                <w:rFonts w:ascii="Times New Roman" w:hAnsi="Times New Roman"/>
                <w:sz w:val="28"/>
                <w:szCs w:val="28"/>
                <w:lang w:val="kk-KZ"/>
              </w:rPr>
              <w:t xml:space="preserve"> 2022 жылғы 24 тамыздағы № 606 </w:t>
            </w:r>
            <w:r w:rsidRPr="00BE6847">
              <w:rPr>
                <w:rFonts w:ascii="Times New Roman" w:hAnsi="Times New Roman"/>
                <w:i/>
                <w:sz w:val="24"/>
                <w:szCs w:val="28"/>
                <w:lang w:val="kk-KZ"/>
              </w:rPr>
              <w:t>(ескерткіштер, әрлеу және құрылыс үшін өңделген тасты (тас – бордюр, төсеніштер, сәндік элементтер; травертин; плитка; гранитті плитка; гранит) 2 жыл мерзімге мемлекеттік сатып алуға қатысуға шектеуді көздейді)</w:t>
            </w:r>
            <w:r w:rsidRPr="00BE6847">
              <w:rPr>
                <w:rFonts w:ascii="Times New Roman" w:hAnsi="Times New Roman"/>
                <w:i/>
                <w:sz w:val="28"/>
                <w:szCs w:val="28"/>
                <w:lang w:val="kk-KZ"/>
              </w:rPr>
              <w:t>;</w:t>
            </w:r>
          </w:p>
          <w:p w:rsidR="00D10598" w:rsidRPr="00BE6847" w:rsidRDefault="00D10598" w:rsidP="00D10598">
            <w:pPr>
              <w:tabs>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lastRenderedPageBreak/>
              <w:t xml:space="preserve">- </w:t>
            </w:r>
            <w:r>
              <w:rPr>
                <w:rFonts w:ascii="Times New Roman" w:hAnsi="Times New Roman"/>
                <w:sz w:val="28"/>
                <w:szCs w:val="28"/>
                <w:lang w:val="kk-KZ"/>
              </w:rPr>
              <w:t>«</w:t>
            </w:r>
            <w:r w:rsidRPr="00BE6847">
              <w:rPr>
                <w:rFonts w:ascii="Times New Roman" w:hAnsi="Times New Roman"/>
                <w:sz w:val="28"/>
                <w:szCs w:val="28"/>
                <w:lang w:val="kk-KZ"/>
              </w:rPr>
              <w:t>ұлттық режимнен алып қоюды белгілеу туралы</w:t>
            </w:r>
            <w:r>
              <w:rPr>
                <w:rFonts w:ascii="Times New Roman" w:hAnsi="Times New Roman"/>
                <w:sz w:val="28"/>
                <w:szCs w:val="28"/>
                <w:lang w:val="kk-KZ"/>
              </w:rPr>
              <w:t>»</w:t>
            </w:r>
            <w:r w:rsidRPr="00BE6847">
              <w:rPr>
                <w:rFonts w:ascii="Times New Roman" w:hAnsi="Times New Roman"/>
                <w:sz w:val="28"/>
                <w:szCs w:val="28"/>
                <w:lang w:val="kk-KZ"/>
              </w:rPr>
              <w:t xml:space="preserve"> 2022 жылғы 11 қарашадағы № 893 </w:t>
            </w:r>
            <w:r w:rsidRPr="00BE6847">
              <w:rPr>
                <w:rFonts w:ascii="Times New Roman" w:hAnsi="Times New Roman"/>
                <w:i/>
                <w:sz w:val="24"/>
                <w:szCs w:val="28"/>
                <w:lang w:val="kk-KZ"/>
              </w:rPr>
              <w:t>(қаулыда импорттық өндірістің қатты резеңкеден (құбырлы, орамды, пластина, лента) басқа құрылыс материалдарының өнімін (көбіктенген синтетикалық резеңкеден жасалған жылу оқшаулағыш материал - вулкандалған резеңкеден жасалған бұйымдарды) мемлекеттік қызметке қатысуға жіберуге 2 жыл мерзіммен шектеу көзделеді сатып алу)</w:t>
            </w:r>
            <w:r w:rsidRPr="00BE6847">
              <w:rPr>
                <w:rFonts w:ascii="Times New Roman" w:hAnsi="Times New Roman"/>
                <w:i/>
                <w:sz w:val="28"/>
                <w:szCs w:val="28"/>
                <w:lang w:val="kk-KZ"/>
              </w:rPr>
              <w:t>;</w:t>
            </w:r>
          </w:p>
          <w:p w:rsidR="00D10598" w:rsidRPr="00BE6847" w:rsidRDefault="00D10598" w:rsidP="00D10598">
            <w:pPr>
              <w:tabs>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2) 2021-2025 жылдарға арналған үй құрылысы комбинаттарын дамыту жөніндегі Жол картасына өзгерістер енгізілді (ҚР ИИДМ 2022 жылғы 30 желтоқсандағы № 765 бұйрығы);</w:t>
            </w:r>
          </w:p>
          <w:p w:rsidR="00D10598" w:rsidRPr="00BE6847" w:rsidRDefault="00D10598" w:rsidP="00D10598">
            <w:pPr>
              <w:tabs>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xml:space="preserve">3) </w:t>
            </w:r>
            <w:r w:rsidRPr="00BE6847">
              <w:rPr>
                <w:rFonts w:ascii="Times New Roman" w:hAnsi="Times New Roman"/>
                <w:b/>
                <w:sz w:val="28"/>
                <w:szCs w:val="28"/>
                <w:lang w:val="kk-KZ"/>
              </w:rPr>
              <w:t>өнім құнын негізсіз асыра бағалауды болдырмау мақсатында</w:t>
            </w:r>
            <w:r w:rsidRPr="00BE6847">
              <w:rPr>
                <w:rFonts w:ascii="Times New Roman" w:hAnsi="Times New Roman"/>
                <w:sz w:val="28"/>
                <w:szCs w:val="28"/>
                <w:lang w:val="kk-KZ"/>
              </w:rPr>
              <w:t xml:space="preserve"> онлайн-Маркетплейс-алаң құрылды және тестілік режимде әрекет етеді. Алаң құрылыс материалдарын делдалдарсыз сатып алуға-сатуға мүмкіндік</w:t>
            </w:r>
            <w:r w:rsidR="00421DEF" w:rsidRPr="00BE6847">
              <w:rPr>
                <w:rFonts w:ascii="Times New Roman" w:hAnsi="Times New Roman"/>
                <w:sz w:val="28"/>
                <w:szCs w:val="28"/>
                <w:lang w:val="kk-KZ"/>
              </w:rPr>
              <w:t xml:space="preserve"> береді, бұл өнімнің құнын 15%</w:t>
            </w:r>
            <w:r w:rsidRPr="00BE6847">
              <w:rPr>
                <w:rFonts w:ascii="Times New Roman" w:hAnsi="Times New Roman"/>
                <w:sz w:val="28"/>
                <w:szCs w:val="28"/>
                <w:lang w:val="kk-KZ"/>
              </w:rPr>
              <w:t>-ға төмендетуге мүмкіндік береді:</w:t>
            </w:r>
          </w:p>
          <w:p w:rsidR="00D10598" w:rsidRPr="00BE6847" w:rsidRDefault="00D10598" w:rsidP="00D10598">
            <w:pPr>
              <w:tabs>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4) алдағы 5 жылға арналған құрылыс материалдарына қажеттілік бойынша талдау жүргізілді және құрылыс кезінде бірінші кезекте қажет болатын құрылыс материалдарының түрлері айқындалды. Бұл қажеттілік жаңа өндірістер құру және уақтылы қамтамасыз ету үшін жұмыс істеп тұрған кәсіпорындарды жүктеу, жоспарланған құрылыстар үшін өңірлерге бағытталған.</w:t>
            </w:r>
          </w:p>
          <w:p w:rsidR="00D10598" w:rsidRPr="00BE6847" w:rsidRDefault="00D10598" w:rsidP="00D10598">
            <w:pPr>
              <w:tabs>
                <w:tab w:val="left" w:pos="993"/>
              </w:tabs>
              <w:ind w:right="34" w:firstLine="600"/>
              <w:jc w:val="both"/>
              <w:rPr>
                <w:rFonts w:ascii="Times New Roman" w:hAnsi="Times New Roman"/>
                <w:b/>
                <w:sz w:val="28"/>
                <w:szCs w:val="28"/>
                <w:lang w:val="kk-KZ" w:eastAsia="en-US"/>
              </w:rPr>
            </w:pPr>
            <w:r w:rsidRPr="00BE6847">
              <w:rPr>
                <w:rFonts w:ascii="Times New Roman" w:hAnsi="Times New Roman"/>
                <w:b/>
                <w:sz w:val="28"/>
                <w:szCs w:val="28"/>
                <w:lang w:val="kk-KZ" w:eastAsia="en-US"/>
              </w:rPr>
              <w:t>Әлеуметтік-экономикалық әсер:</w:t>
            </w:r>
          </w:p>
          <w:p w:rsidR="00EE08B6" w:rsidRPr="00BE6847" w:rsidRDefault="00D10598" w:rsidP="00D10598">
            <w:pPr>
              <w:tabs>
                <w:tab w:val="left" w:pos="993"/>
              </w:tabs>
              <w:ind w:right="34" w:firstLine="600"/>
              <w:jc w:val="both"/>
              <w:rPr>
                <w:rFonts w:ascii="Times New Roman" w:hAnsi="Times New Roman"/>
                <w:sz w:val="28"/>
                <w:szCs w:val="28"/>
                <w:lang w:val="kk-KZ" w:eastAsia="en-US"/>
              </w:rPr>
            </w:pPr>
            <w:r w:rsidRPr="00BE6847">
              <w:rPr>
                <w:rFonts w:ascii="Times New Roman" w:hAnsi="Times New Roman"/>
                <w:sz w:val="28"/>
                <w:szCs w:val="28"/>
                <w:lang w:val="kk-KZ" w:eastAsia="en-US"/>
              </w:rPr>
              <w:t>2022 жылы 2841 жұмыс орнын құра отырып, жалпы сомасы 110,5 млрд.</w:t>
            </w:r>
            <w:r w:rsidR="00421DEF">
              <w:rPr>
                <w:rFonts w:ascii="Times New Roman" w:hAnsi="Times New Roman"/>
                <w:sz w:val="28"/>
                <w:szCs w:val="28"/>
                <w:lang w:val="kk-KZ" w:eastAsia="en-US"/>
              </w:rPr>
              <w:t xml:space="preserve"> </w:t>
            </w:r>
            <w:r w:rsidRPr="00BE6847">
              <w:rPr>
                <w:rFonts w:ascii="Times New Roman" w:hAnsi="Times New Roman"/>
                <w:sz w:val="28"/>
                <w:szCs w:val="28"/>
                <w:lang w:val="kk-KZ" w:eastAsia="en-US"/>
              </w:rPr>
              <w:t>теңгеге кірпіш, цемент, бетон, темірбетон, керамикалық беткі кірпіш, табақ шыны, мәрмәр және т. б. құрылыс материалдарын өндіру бойынша құрылыс индустриясының 37 жобасы пайдалануға берілді. Құрылыс материалдары өнімдерін өндіру көлемі 1 133,4 млрд. теңгені құрады, 2022 жылы салада жұмыспен қамтылғандар саны 26,1 мың адамды құрады.</w:t>
            </w:r>
          </w:p>
          <w:p w:rsidR="00080815" w:rsidRPr="00D10598" w:rsidRDefault="00080815" w:rsidP="00D10598">
            <w:pPr>
              <w:ind w:right="34"/>
              <w:jc w:val="both"/>
              <w:rPr>
                <w:rFonts w:ascii="Times New Roman" w:hAnsi="Times New Roman"/>
                <w:b/>
                <w:sz w:val="28"/>
                <w:szCs w:val="22"/>
                <w:highlight w:val="yellow"/>
                <w:lang w:val="kk-KZ"/>
              </w:rPr>
            </w:pPr>
          </w:p>
          <w:p w:rsidR="00080815" w:rsidRPr="00421DEF" w:rsidRDefault="00080815" w:rsidP="00080815">
            <w:pPr>
              <w:ind w:right="34" w:firstLine="600"/>
              <w:jc w:val="both"/>
              <w:rPr>
                <w:rFonts w:ascii="Times New Roman" w:hAnsi="Times New Roman"/>
                <w:b/>
                <w:sz w:val="28"/>
                <w:szCs w:val="22"/>
                <w:lang w:val="kk-KZ"/>
              </w:rPr>
            </w:pPr>
            <w:r w:rsidRPr="00421DEF">
              <w:rPr>
                <w:rFonts w:ascii="Times New Roman" w:hAnsi="Times New Roman"/>
                <w:b/>
                <w:sz w:val="28"/>
                <w:szCs w:val="22"/>
                <w:lang w:val="kk-KZ"/>
              </w:rPr>
              <w:t>2. «</w:t>
            </w:r>
            <w:r w:rsidR="00421DEF" w:rsidRPr="00421DEF">
              <w:rPr>
                <w:rFonts w:ascii="Times New Roman" w:hAnsi="Times New Roman"/>
                <w:b/>
                <w:sz w:val="28"/>
                <w:szCs w:val="22"/>
                <w:lang w:val="kk-KZ"/>
              </w:rPr>
              <w:t>Республикалық маңызы бар автожолдарының жалпы ұзындығындағы I және II техникалық санаттағы республикалық маңызы бар автомобиль жолдарының үлесі</w:t>
            </w:r>
            <w:r w:rsidRPr="00421DEF">
              <w:rPr>
                <w:rFonts w:ascii="Times New Roman" w:hAnsi="Times New Roman"/>
                <w:b/>
                <w:sz w:val="28"/>
                <w:szCs w:val="22"/>
                <w:lang w:val="kk-KZ"/>
              </w:rPr>
              <w:t xml:space="preserve">» </w:t>
            </w:r>
            <w:r w:rsidR="00421DEF" w:rsidRPr="00421DEF">
              <w:rPr>
                <w:rFonts w:ascii="Times New Roman" w:hAnsi="Times New Roman"/>
                <w:b/>
                <w:sz w:val="28"/>
                <w:szCs w:val="22"/>
                <w:lang w:val="kk-KZ"/>
              </w:rPr>
              <w:t xml:space="preserve">индикаторы </w:t>
            </w:r>
            <w:r w:rsidRPr="00421DEF">
              <w:rPr>
                <w:rFonts w:ascii="Times New Roman" w:hAnsi="Times New Roman"/>
                <w:b/>
                <w:sz w:val="28"/>
                <w:szCs w:val="22"/>
                <w:lang w:val="kk-KZ"/>
              </w:rPr>
              <w:t>(</w:t>
            </w:r>
            <w:r w:rsidR="00421DEF" w:rsidRPr="00421DEF">
              <w:rPr>
                <w:rFonts w:ascii="Times New Roman" w:hAnsi="Times New Roman"/>
                <w:b/>
                <w:sz w:val="28"/>
                <w:szCs w:val="22"/>
                <w:lang w:val="kk-KZ"/>
              </w:rPr>
              <w:t>жоспар</w:t>
            </w:r>
            <w:r w:rsidRPr="00421DEF">
              <w:rPr>
                <w:rFonts w:ascii="Times New Roman" w:hAnsi="Times New Roman"/>
                <w:b/>
                <w:sz w:val="28"/>
                <w:szCs w:val="22"/>
                <w:lang w:val="kk-KZ"/>
              </w:rPr>
              <w:t xml:space="preserve"> – 45%, факт – 40%).</w:t>
            </w:r>
          </w:p>
          <w:p w:rsidR="007051DB" w:rsidRPr="007051DB"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lang w:val="kk-KZ"/>
              </w:rPr>
            </w:pPr>
            <w:r w:rsidRPr="007051DB">
              <w:rPr>
                <w:rFonts w:ascii="Times New Roman" w:eastAsia="Times New Roman" w:hAnsi="Times New Roman"/>
                <w:b/>
                <w:sz w:val="28"/>
                <w:szCs w:val="28"/>
                <w:lang w:val="kk-KZ"/>
              </w:rPr>
              <w:t>Қол жеткізбеу себептері:</w:t>
            </w:r>
          </w:p>
          <w:p w:rsidR="007051DB" w:rsidRPr="007051DB"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7051DB">
              <w:rPr>
                <w:rFonts w:ascii="Times New Roman" w:eastAsia="Times New Roman" w:hAnsi="Times New Roman"/>
                <w:sz w:val="28"/>
                <w:szCs w:val="28"/>
                <w:lang w:val="kk-KZ"/>
              </w:rPr>
              <w:t xml:space="preserve">Индикаторға құрылыс-монтаждау жұмыстарының қымбаттауына байланысты бірқатар себептер және бірқатар жобалар </w:t>
            </w:r>
            <w:r w:rsidRPr="00421DEF">
              <w:rPr>
                <w:rFonts w:ascii="Times New Roman" w:eastAsia="Times New Roman" w:hAnsi="Times New Roman"/>
                <w:i/>
                <w:sz w:val="28"/>
                <w:szCs w:val="28"/>
                <w:lang w:val="kk-KZ"/>
              </w:rPr>
              <w:t>(Қарағанды-Алматы, Талдықорған-Өскемен, Ақтөбе-Атырау-Астрахань, Қалбатау-Майқапшағай және т.б.)</w:t>
            </w:r>
            <w:r w:rsidRPr="007051DB">
              <w:rPr>
                <w:rFonts w:ascii="Times New Roman" w:eastAsia="Times New Roman" w:hAnsi="Times New Roman"/>
                <w:sz w:val="28"/>
                <w:szCs w:val="28"/>
                <w:lang w:val="kk-KZ"/>
              </w:rPr>
              <w:t xml:space="preserve"> бойынша жұмыстар жүргізу кестелерінен артта қалушылық байқалатын жобалардың құнын түзетудің ұзақ рәсімдері бойынша қол жеткізілген жоқ.</w:t>
            </w:r>
          </w:p>
          <w:p w:rsidR="007051DB" w:rsidRPr="007051DB"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7051DB">
              <w:rPr>
                <w:rFonts w:ascii="Times New Roman" w:eastAsia="Times New Roman" w:hAnsi="Times New Roman"/>
                <w:sz w:val="28"/>
                <w:szCs w:val="28"/>
                <w:lang w:val="kk-KZ"/>
              </w:rPr>
              <w:t>Осыған байланысты, 2022 жылы жолдардың жекелеген учаскелері бойынша жұмыстар аяқталды, бұл ретте жоспарлы мәндерді қалыптастыру кезінде ірі жобалардың аяқталуы күтілді.</w:t>
            </w:r>
          </w:p>
          <w:p w:rsidR="007051DB" w:rsidRPr="00421DEF"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lang w:val="kk-KZ"/>
              </w:rPr>
            </w:pPr>
            <w:r w:rsidRPr="007051DB">
              <w:rPr>
                <w:rFonts w:ascii="Times New Roman" w:eastAsia="Times New Roman" w:hAnsi="Times New Roman"/>
                <w:sz w:val="28"/>
                <w:szCs w:val="28"/>
                <w:lang w:val="kk-KZ"/>
              </w:rPr>
              <w:t xml:space="preserve">Сонымен қатар, қол жеткізбеуге қаржыландырудың болмауы да әсер етті, өйткені </w:t>
            </w:r>
            <w:r w:rsidRPr="00421DEF">
              <w:rPr>
                <w:rFonts w:ascii="Times New Roman" w:eastAsia="Times New Roman" w:hAnsi="Times New Roman"/>
                <w:b/>
                <w:sz w:val="28"/>
                <w:szCs w:val="28"/>
                <w:lang w:val="kk-KZ"/>
              </w:rPr>
              <w:t xml:space="preserve">бюджеттің қысқаруымен </w:t>
            </w:r>
            <w:r w:rsidRPr="00421DEF">
              <w:rPr>
                <w:rFonts w:ascii="Times New Roman" w:eastAsia="Times New Roman" w:hAnsi="Times New Roman"/>
                <w:b/>
                <w:sz w:val="28"/>
                <w:szCs w:val="28"/>
                <w:lang w:val="kk-KZ"/>
              </w:rPr>
              <w:lastRenderedPageBreak/>
              <w:t>байланысты осы индикатор бойынша қаржыландыруды азайту жағына өзгерістер енгізілді, алайда даму жоспарына өзгеріс енгізген кезде мемлекеттік жоспарлау жөніндегі уәкілетті орган (ҚР ҰЭМ) түзетуді қолдамады.</w:t>
            </w:r>
          </w:p>
          <w:p w:rsidR="007051DB" w:rsidRPr="007051DB"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7051DB">
              <w:rPr>
                <w:rFonts w:ascii="Times New Roman" w:eastAsia="Times New Roman" w:hAnsi="Times New Roman"/>
                <w:sz w:val="28"/>
                <w:szCs w:val="28"/>
                <w:lang w:val="kk-KZ"/>
              </w:rPr>
              <w:t>Осылайша, Республикалық маңызы бар автомобиль жолдарының жалпы ұзындығындағы I және II техникалық санаттағы Республикалық маңызы бар автомобиль жолдарының үлесі бойынша индикатор 2021 жылмен салыстырғанда бұрынғы 40% деңгейінде қалды.</w:t>
            </w:r>
          </w:p>
          <w:p w:rsidR="007051DB" w:rsidRPr="007051DB"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7051DB">
              <w:rPr>
                <w:rFonts w:ascii="Times New Roman" w:eastAsia="Times New Roman" w:hAnsi="Times New Roman"/>
                <w:sz w:val="28"/>
                <w:szCs w:val="28"/>
                <w:lang w:val="kk-KZ"/>
              </w:rPr>
              <w:t>Жалпы, негізгі жұмыстарды 1,2 мың км-ге аяқтау есебінен елдің әлеуметтік-экономикалық дамуына теріс әсер жоқ.</w:t>
            </w:r>
          </w:p>
          <w:p w:rsidR="007051DB" w:rsidRPr="007051DB"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lang w:val="kk-KZ"/>
              </w:rPr>
            </w:pPr>
            <w:r w:rsidRPr="007051DB">
              <w:rPr>
                <w:rFonts w:ascii="Times New Roman" w:eastAsia="Times New Roman" w:hAnsi="Times New Roman"/>
                <w:b/>
                <w:sz w:val="28"/>
                <w:szCs w:val="28"/>
                <w:lang w:val="kk-KZ"/>
              </w:rPr>
              <w:t>Әлеуметтік-экономикалық әсер:</w:t>
            </w:r>
          </w:p>
          <w:p w:rsidR="007051DB" w:rsidRPr="007051DB"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7051DB">
              <w:rPr>
                <w:rFonts w:ascii="Times New Roman" w:eastAsia="Times New Roman" w:hAnsi="Times New Roman"/>
                <w:sz w:val="28"/>
                <w:szCs w:val="28"/>
                <w:lang w:val="kk-KZ"/>
              </w:rPr>
              <w:t>Автожол жобаларын іске асыру қауіпсіз және жайлы қозғалысты қамтамасыз етуге, жол жүру уақытын қысқартуға және халықты жұмылдыруға ықпал етеді, сонымен қатар елдің транзиттік әлеуеті дамуда. Сондай-ақ, жол-құрылыс объектілерінде, сондай-ақ ілеспе салаларда (жол-құрылыс материалдары мен жол техникасын өндірушілер мен жеткізушілер, ЖЖМ, БЖТ) шамамен 100 мың адамды жұмыс орындарымен қамтамасыз етуге ықпал етеді. және т.б.).</w:t>
            </w:r>
          </w:p>
          <w:p w:rsidR="007051DB" w:rsidRDefault="007051DB" w:rsidP="00080815">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lang w:val="kk-KZ"/>
              </w:rPr>
            </w:pPr>
          </w:p>
          <w:p w:rsidR="00080815" w:rsidRPr="000256E1" w:rsidRDefault="00080815" w:rsidP="00080815">
            <w:pPr>
              <w:pBdr>
                <w:bottom w:val="single" w:sz="4" w:space="31" w:color="FFFFFF"/>
              </w:pBdr>
              <w:tabs>
                <w:tab w:val="left" w:pos="142"/>
                <w:tab w:val="left" w:pos="993"/>
                <w:tab w:val="left" w:pos="1418"/>
              </w:tabs>
              <w:ind w:right="34" w:firstLine="600"/>
              <w:jc w:val="both"/>
              <w:rPr>
                <w:rFonts w:ascii="Times New Roman" w:eastAsia="Times New Roman" w:hAnsi="Times New Roman"/>
                <w:bCs/>
                <w:sz w:val="28"/>
                <w:szCs w:val="28"/>
                <w:lang w:val="kk-KZ"/>
              </w:rPr>
            </w:pPr>
            <w:r w:rsidRPr="000256E1">
              <w:rPr>
                <w:rFonts w:ascii="Times New Roman" w:hAnsi="Times New Roman"/>
                <w:b/>
                <w:sz w:val="28"/>
                <w:szCs w:val="22"/>
                <w:lang w:val="kk-KZ"/>
              </w:rPr>
              <w:t>3.</w:t>
            </w:r>
            <w:r w:rsidRPr="000256E1">
              <w:rPr>
                <w:rFonts w:ascii="Times New Roman" w:hAnsi="Times New Roman"/>
                <w:sz w:val="28"/>
                <w:szCs w:val="22"/>
                <w:lang w:val="kk-KZ"/>
              </w:rPr>
              <w:t xml:space="preserve"> </w:t>
            </w:r>
            <w:r w:rsidRPr="000256E1">
              <w:rPr>
                <w:rFonts w:ascii="Times New Roman" w:eastAsia="Times New Roman" w:hAnsi="Times New Roman"/>
                <w:b/>
                <w:bCs/>
                <w:sz w:val="28"/>
                <w:szCs w:val="28"/>
                <w:lang w:val="kk-KZ"/>
              </w:rPr>
              <w:t>«</w:t>
            </w:r>
            <w:r w:rsidR="000256E1" w:rsidRPr="000256E1">
              <w:rPr>
                <w:rFonts w:ascii="Times New Roman" w:eastAsia="Times New Roman" w:hAnsi="Times New Roman"/>
                <w:b/>
                <w:bCs/>
                <w:sz w:val="28"/>
                <w:szCs w:val="28"/>
                <w:lang w:val="kk-KZ"/>
              </w:rPr>
              <w:t>Әлеуметтік маңызы бар облысаралық теміржол қатынастар бойынша жолаушылар айналымының көлемі</w:t>
            </w:r>
            <w:r w:rsidRPr="000256E1">
              <w:rPr>
                <w:rFonts w:ascii="Times New Roman" w:eastAsia="Times New Roman" w:hAnsi="Times New Roman"/>
                <w:b/>
                <w:bCs/>
                <w:sz w:val="28"/>
                <w:szCs w:val="28"/>
                <w:lang w:val="kk-KZ"/>
              </w:rPr>
              <w:t xml:space="preserve">» </w:t>
            </w:r>
            <w:r w:rsidR="000256E1" w:rsidRPr="000256E1">
              <w:rPr>
                <w:rFonts w:ascii="Times New Roman" w:eastAsia="Times New Roman" w:hAnsi="Times New Roman"/>
                <w:b/>
                <w:bCs/>
                <w:sz w:val="28"/>
                <w:szCs w:val="28"/>
                <w:lang w:val="kk-KZ"/>
              </w:rPr>
              <w:t>и</w:t>
            </w:r>
            <w:r w:rsidR="000256E1" w:rsidRPr="000256E1">
              <w:rPr>
                <w:rFonts w:ascii="Times New Roman" w:eastAsia="Times New Roman" w:hAnsi="Times New Roman"/>
                <w:b/>
                <w:sz w:val="28"/>
                <w:szCs w:val="28"/>
                <w:lang w:val="kk-KZ"/>
              </w:rPr>
              <w:t>ндикаторы</w:t>
            </w:r>
            <w:r w:rsidR="000256E1" w:rsidRPr="000256E1">
              <w:rPr>
                <w:rFonts w:ascii="Times New Roman" w:eastAsia="Times New Roman" w:hAnsi="Times New Roman"/>
                <w:b/>
                <w:bCs/>
                <w:i/>
                <w:sz w:val="28"/>
                <w:szCs w:val="28"/>
                <w:lang w:val="kk-KZ"/>
              </w:rPr>
              <w:t xml:space="preserve"> </w:t>
            </w:r>
            <w:r w:rsidRPr="000256E1">
              <w:rPr>
                <w:rFonts w:ascii="Times New Roman" w:eastAsia="Times New Roman" w:hAnsi="Times New Roman"/>
                <w:b/>
                <w:bCs/>
                <w:sz w:val="28"/>
                <w:szCs w:val="28"/>
                <w:lang w:val="kk-KZ"/>
              </w:rPr>
              <w:t>(</w:t>
            </w:r>
            <w:r w:rsidR="000256E1" w:rsidRPr="000256E1">
              <w:rPr>
                <w:rFonts w:ascii="Times New Roman" w:eastAsia="Times New Roman" w:hAnsi="Times New Roman"/>
                <w:b/>
                <w:bCs/>
                <w:sz w:val="28"/>
                <w:szCs w:val="28"/>
                <w:lang w:val="kk-KZ"/>
              </w:rPr>
              <w:t xml:space="preserve">жоспар </w:t>
            </w:r>
            <w:r w:rsidRPr="000256E1">
              <w:rPr>
                <w:rFonts w:ascii="Times New Roman" w:eastAsia="Times New Roman" w:hAnsi="Times New Roman"/>
                <w:b/>
                <w:bCs/>
                <w:sz w:val="28"/>
                <w:szCs w:val="28"/>
                <w:lang w:val="kk-KZ"/>
              </w:rPr>
              <w:t xml:space="preserve">– 15,0 млрд. </w:t>
            </w:r>
            <w:r w:rsidR="000256E1" w:rsidRPr="000256E1">
              <w:rPr>
                <w:rFonts w:ascii="Times New Roman" w:eastAsia="Times New Roman" w:hAnsi="Times New Roman"/>
                <w:b/>
                <w:bCs/>
                <w:sz w:val="28"/>
                <w:szCs w:val="28"/>
                <w:lang w:val="kk-KZ"/>
              </w:rPr>
              <w:t>ж</w:t>
            </w:r>
            <w:r w:rsidRPr="000256E1">
              <w:rPr>
                <w:rFonts w:ascii="Times New Roman" w:eastAsia="Times New Roman" w:hAnsi="Times New Roman"/>
                <w:b/>
                <w:bCs/>
                <w:sz w:val="28"/>
                <w:szCs w:val="28"/>
                <w:lang w:val="kk-KZ"/>
              </w:rPr>
              <w:t xml:space="preserve">км, факт –13,7 млрд. </w:t>
            </w:r>
            <w:r w:rsidR="000256E1" w:rsidRPr="000256E1">
              <w:rPr>
                <w:rFonts w:ascii="Times New Roman" w:eastAsia="Times New Roman" w:hAnsi="Times New Roman"/>
                <w:b/>
                <w:bCs/>
                <w:sz w:val="28"/>
                <w:szCs w:val="28"/>
                <w:lang w:val="kk-KZ"/>
              </w:rPr>
              <w:t>ж</w:t>
            </w:r>
            <w:r w:rsidRPr="000256E1">
              <w:rPr>
                <w:rFonts w:ascii="Times New Roman" w:eastAsia="Times New Roman" w:hAnsi="Times New Roman"/>
                <w:b/>
                <w:bCs/>
                <w:sz w:val="28"/>
                <w:szCs w:val="28"/>
                <w:lang w:val="kk-KZ"/>
              </w:rPr>
              <w:t>км).</w:t>
            </w:r>
          </w:p>
          <w:p w:rsidR="007051DB" w:rsidRPr="00BE6847"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lang w:val="kk-KZ"/>
              </w:rPr>
            </w:pPr>
            <w:r w:rsidRPr="00BE6847">
              <w:rPr>
                <w:rFonts w:ascii="Times New Roman" w:eastAsia="Times New Roman" w:hAnsi="Times New Roman"/>
                <w:b/>
                <w:sz w:val="28"/>
                <w:szCs w:val="28"/>
                <w:lang w:val="kk-KZ"/>
              </w:rPr>
              <w:t>Қол жеткізбеу себептері:</w:t>
            </w:r>
          </w:p>
          <w:p w:rsidR="007051DB" w:rsidRPr="00BE6847"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Индикаторға қол жеткізбеу ковидтен кейінгі кезеңде шектеу шараларын енгізумен байланысты, осыған байланысты 2022 жылғы қаңтар-маусым аралығында жолаушылар поездарының құрамынан ортақ вагондарды қалыптастыру алынып тасталды, яғни 6 бірлік мөлшерінде жалпы вагондар жабыспады.</w:t>
            </w:r>
          </w:p>
          <w:p w:rsidR="007051DB" w:rsidRPr="00BE6847"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 xml:space="preserve">Сонымен қатар, қол жетпейтіндерге қаңтар айындағы оқиғалар да әсер етті, бұл жолаушылар ағынының төмендеуіне әкелді, осыған байланысты 2022 жылғы 4-6 қаңтар аралығында жол жүру тоқтатылды </w:t>
            </w:r>
            <w:r w:rsidRPr="00BE6847">
              <w:rPr>
                <w:rFonts w:ascii="Times New Roman" w:eastAsia="Times New Roman" w:hAnsi="Times New Roman"/>
                <w:i/>
                <w:sz w:val="28"/>
                <w:szCs w:val="28"/>
                <w:lang w:val="kk-KZ"/>
              </w:rPr>
              <w:t>(№109 Маңғыстау-Бейнеу және №110 Ақтөбе-РЗД 47),</w:t>
            </w:r>
            <w:r w:rsidRPr="00BE6847">
              <w:rPr>
                <w:rFonts w:ascii="Times New Roman" w:eastAsia="Times New Roman" w:hAnsi="Times New Roman"/>
                <w:sz w:val="28"/>
                <w:szCs w:val="28"/>
                <w:lang w:val="kk-KZ"/>
              </w:rPr>
              <w:t xml:space="preserve"> жолаушылар ағынының төмендеуімен жол жүру 2022 жылғы 7 қаңтардан бастап қайта басталды. Жолаушылар пойыздарының жүруін толық кезең-кезеңмен қайта бастауға 2022 жылғы 5 мамырдан бастап рұқсат етілді </w:t>
            </w:r>
            <w:r w:rsidRPr="00BE6847">
              <w:rPr>
                <w:rFonts w:ascii="Times New Roman" w:eastAsia="Times New Roman" w:hAnsi="Times New Roman"/>
                <w:i/>
                <w:sz w:val="28"/>
                <w:szCs w:val="28"/>
                <w:lang w:val="kk-KZ"/>
              </w:rPr>
              <w:t>(ҚР ВАК 2022 жылғы 27 сәуірдегі шешімімен)</w:t>
            </w:r>
            <w:r w:rsidRPr="00BE6847">
              <w:rPr>
                <w:rFonts w:ascii="Times New Roman" w:eastAsia="Times New Roman" w:hAnsi="Times New Roman"/>
                <w:sz w:val="28"/>
                <w:szCs w:val="28"/>
                <w:lang w:val="kk-KZ"/>
              </w:rPr>
              <w:t>.</w:t>
            </w:r>
          </w:p>
          <w:p w:rsidR="007051DB" w:rsidRPr="00BE6847"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lang w:val="kk-KZ"/>
              </w:rPr>
            </w:pPr>
            <w:r w:rsidRPr="00BE6847">
              <w:rPr>
                <w:rFonts w:ascii="Times New Roman" w:eastAsia="Times New Roman" w:hAnsi="Times New Roman"/>
                <w:b/>
                <w:sz w:val="28"/>
                <w:szCs w:val="28"/>
                <w:lang w:val="kk-KZ"/>
              </w:rPr>
              <w:t>Әлеуметтік-экономикалық әсер:</w:t>
            </w:r>
          </w:p>
          <w:p w:rsidR="007051DB" w:rsidRPr="00BE6847"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 xml:space="preserve">Индикаторды іске асыру теміржол жолаушылар тасымалының қолжетімділігін және сапасын арттыруды қамтамасыз етеді. Ұзақ мерзімді субсидиялау шарты негізінде жолаушыларды тасымалдауды 11 тасымалдаушы </w:t>
            </w:r>
            <w:r w:rsidRPr="00BE6847">
              <w:rPr>
                <w:rFonts w:ascii="Times New Roman" w:eastAsia="Times New Roman" w:hAnsi="Times New Roman"/>
                <w:sz w:val="28"/>
                <w:szCs w:val="28"/>
                <w:lang w:val="kk-KZ"/>
              </w:rPr>
              <w:lastRenderedPageBreak/>
              <w:t>жүзеге асырады. Шарт вагондар паркін жаңартуды, мүмкіндіктері шектеулі адамдарға қолайлы жағдайлар жасауды, вагонішілік сервисті және жолаушыларға қызмет көрсету стандартын жақсартуды көздейді. Бұл жалпы жолаушылар тасымалының стратегиялық және әлеуметтік маңыздылығын тиімді жақсартады.</w:t>
            </w:r>
          </w:p>
          <w:p w:rsidR="007051DB" w:rsidRPr="00BE6847" w:rsidRDefault="007051DB" w:rsidP="007051DB">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Соңғы 3 жылдағы шығындар динамикасы: 2020 жылы - 33 777,5 млн.теңге, 2021 жылы – 44 454,4 млн. теңге, 2022 жылы – 45,8 млн. теңге.</w:t>
            </w:r>
          </w:p>
          <w:p w:rsidR="00080815" w:rsidRPr="00BE6847" w:rsidRDefault="00080815" w:rsidP="00080815">
            <w:pPr>
              <w:tabs>
                <w:tab w:val="left" w:pos="14601"/>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4. «</w:t>
            </w:r>
            <w:r w:rsidR="000256E1" w:rsidRPr="00EF670A">
              <w:rPr>
                <w:rFonts w:ascii="Times New Roman" w:hAnsi="Times New Roman"/>
                <w:b/>
                <w:color w:val="000000"/>
                <w:sz w:val="28"/>
                <w:szCs w:val="28"/>
                <w:lang w:val="kk-KZ" w:eastAsia="en-US"/>
              </w:rPr>
              <w:t>Қазақстан Республикасының аумағы арқылы транзиттік қатынаста  жүктерді теміржол көлігімен тасымалдау</w:t>
            </w:r>
            <w:r w:rsidRPr="00BE6847">
              <w:rPr>
                <w:rFonts w:ascii="Times New Roman" w:hAnsi="Times New Roman"/>
                <w:b/>
                <w:color w:val="000000"/>
                <w:sz w:val="28"/>
                <w:szCs w:val="28"/>
                <w:lang w:val="kk-KZ" w:eastAsia="en-US"/>
              </w:rPr>
              <w:t xml:space="preserve">» </w:t>
            </w:r>
            <w:r w:rsidR="000256E1" w:rsidRPr="00EF670A">
              <w:rPr>
                <w:rFonts w:ascii="Times New Roman" w:hAnsi="Times New Roman"/>
                <w:b/>
                <w:color w:val="000000"/>
                <w:sz w:val="28"/>
                <w:szCs w:val="28"/>
                <w:lang w:val="kk-KZ" w:eastAsia="en-US"/>
              </w:rPr>
              <w:t>и</w:t>
            </w:r>
            <w:r w:rsidR="000256E1" w:rsidRPr="00BE6847">
              <w:rPr>
                <w:rFonts w:ascii="Times New Roman" w:hAnsi="Times New Roman"/>
                <w:b/>
                <w:sz w:val="28"/>
                <w:szCs w:val="28"/>
                <w:lang w:val="kk-KZ"/>
              </w:rPr>
              <w:t>ндикатор</w:t>
            </w:r>
            <w:r w:rsidR="00197D96" w:rsidRPr="00EF670A">
              <w:rPr>
                <w:rFonts w:ascii="Times New Roman" w:hAnsi="Times New Roman"/>
                <w:b/>
                <w:sz w:val="28"/>
                <w:szCs w:val="28"/>
                <w:lang w:val="kk-KZ"/>
              </w:rPr>
              <w:t>ы</w:t>
            </w:r>
            <w:r w:rsidR="000256E1" w:rsidRPr="00BE6847">
              <w:rPr>
                <w:rFonts w:ascii="Times New Roman" w:hAnsi="Times New Roman"/>
                <w:b/>
                <w:sz w:val="28"/>
                <w:szCs w:val="28"/>
                <w:lang w:val="kk-KZ"/>
              </w:rPr>
              <w:t xml:space="preserve"> </w:t>
            </w:r>
            <w:r w:rsidRPr="00BE6847">
              <w:rPr>
                <w:rFonts w:ascii="Times New Roman" w:hAnsi="Times New Roman"/>
                <w:b/>
                <w:sz w:val="28"/>
                <w:szCs w:val="28"/>
                <w:lang w:val="kk-KZ"/>
              </w:rPr>
              <w:t>(</w:t>
            </w:r>
            <w:r w:rsidR="000256E1" w:rsidRPr="00EF670A">
              <w:rPr>
                <w:rFonts w:ascii="Times New Roman" w:hAnsi="Times New Roman"/>
                <w:b/>
                <w:sz w:val="28"/>
                <w:szCs w:val="28"/>
                <w:lang w:val="kk-KZ"/>
              </w:rPr>
              <w:t>жоспар</w:t>
            </w:r>
            <w:r w:rsidRPr="00BE6847">
              <w:rPr>
                <w:rFonts w:ascii="Times New Roman" w:hAnsi="Times New Roman"/>
                <w:b/>
                <w:sz w:val="28"/>
                <w:szCs w:val="28"/>
                <w:lang w:val="kk-KZ"/>
              </w:rPr>
              <w:t xml:space="preserve"> – 24,8 млн.тонн</w:t>
            </w:r>
            <w:r w:rsidR="00EF670A" w:rsidRPr="00EF670A">
              <w:rPr>
                <w:rFonts w:ascii="Times New Roman" w:hAnsi="Times New Roman"/>
                <w:b/>
                <w:sz w:val="28"/>
                <w:szCs w:val="28"/>
                <w:lang w:val="kk-KZ"/>
              </w:rPr>
              <w:t>а</w:t>
            </w:r>
            <w:r w:rsidRPr="00BE6847">
              <w:rPr>
                <w:rFonts w:ascii="Times New Roman" w:hAnsi="Times New Roman"/>
                <w:b/>
                <w:sz w:val="28"/>
                <w:szCs w:val="28"/>
                <w:lang w:val="kk-KZ"/>
              </w:rPr>
              <w:t>, факт – 23,1 млн.тонн</w:t>
            </w:r>
            <w:r w:rsidR="00EF670A" w:rsidRPr="00EF670A">
              <w:rPr>
                <w:rFonts w:ascii="Times New Roman" w:hAnsi="Times New Roman"/>
                <w:b/>
                <w:sz w:val="28"/>
                <w:szCs w:val="28"/>
                <w:lang w:val="kk-KZ"/>
              </w:rPr>
              <w:t>а</w:t>
            </w:r>
            <w:r w:rsidRPr="00BE6847">
              <w:rPr>
                <w:rFonts w:ascii="Times New Roman" w:hAnsi="Times New Roman"/>
                <w:b/>
                <w:sz w:val="28"/>
                <w:szCs w:val="28"/>
                <w:lang w:val="kk-KZ"/>
              </w:rPr>
              <w:t>).</w:t>
            </w:r>
          </w:p>
          <w:p w:rsidR="001674DF" w:rsidRPr="00BE6847" w:rsidRDefault="001674DF" w:rsidP="001674DF">
            <w:pPr>
              <w:tabs>
                <w:tab w:val="left" w:pos="14601"/>
              </w:tabs>
              <w:ind w:right="34" w:firstLine="600"/>
              <w:jc w:val="both"/>
              <w:rPr>
                <w:rFonts w:ascii="Times New Roman" w:hAnsi="Times New Roman"/>
                <w:b/>
                <w:sz w:val="28"/>
                <w:szCs w:val="28"/>
                <w:lang w:val="kk-KZ"/>
              </w:rPr>
            </w:pPr>
            <w:r>
              <w:rPr>
                <w:rFonts w:ascii="Times New Roman" w:hAnsi="Times New Roman"/>
                <w:b/>
                <w:sz w:val="28"/>
                <w:szCs w:val="28"/>
                <w:lang w:val="kk-KZ"/>
              </w:rPr>
              <w:t>Қол жеткізбе</w:t>
            </w:r>
            <w:r w:rsidRPr="00BE6847">
              <w:rPr>
                <w:rFonts w:ascii="Times New Roman" w:hAnsi="Times New Roman"/>
                <w:b/>
                <w:sz w:val="28"/>
                <w:szCs w:val="28"/>
                <w:lang w:val="kk-KZ"/>
              </w:rPr>
              <w:t>у себептері:</w:t>
            </w:r>
          </w:p>
          <w:p w:rsidR="001674DF" w:rsidRPr="00BE6847" w:rsidRDefault="001674DF" w:rsidP="001674DF">
            <w:pPr>
              <w:tabs>
                <w:tab w:val="left" w:pos="14601"/>
              </w:tabs>
              <w:ind w:right="34" w:firstLine="600"/>
              <w:jc w:val="both"/>
              <w:rPr>
                <w:rFonts w:ascii="Times New Roman" w:hAnsi="Times New Roman"/>
                <w:sz w:val="28"/>
                <w:szCs w:val="28"/>
                <w:lang w:val="kk-KZ"/>
              </w:rPr>
            </w:pPr>
            <w:r w:rsidRPr="00BE6847">
              <w:rPr>
                <w:rFonts w:ascii="Times New Roman" w:hAnsi="Times New Roman"/>
                <w:sz w:val="28"/>
                <w:szCs w:val="28"/>
                <w:lang w:val="kk-KZ"/>
              </w:rPr>
              <w:t xml:space="preserve">Индикаторға қол жеткізбеуге </w:t>
            </w:r>
            <w:r w:rsidR="00EF670A" w:rsidRPr="00BE6847">
              <w:rPr>
                <w:rFonts w:ascii="Times New Roman" w:hAnsi="Times New Roman"/>
                <w:sz w:val="28"/>
                <w:szCs w:val="28"/>
                <w:lang w:val="kk-KZ"/>
              </w:rPr>
              <w:t xml:space="preserve">министрліктің қызметіне тәуелді емес </w:t>
            </w:r>
            <w:r w:rsidRPr="00BE6847">
              <w:rPr>
                <w:rFonts w:ascii="Times New Roman" w:hAnsi="Times New Roman"/>
                <w:sz w:val="28"/>
                <w:szCs w:val="28"/>
                <w:lang w:val="kk-KZ"/>
              </w:rPr>
              <w:t>бірқатар факторлар әсер етті:</w:t>
            </w:r>
          </w:p>
          <w:p w:rsidR="001674DF" w:rsidRPr="00BE6847" w:rsidRDefault="001674DF" w:rsidP="001674DF">
            <w:pPr>
              <w:tabs>
                <w:tab w:val="left" w:pos="14601"/>
              </w:tabs>
              <w:ind w:right="34" w:firstLine="600"/>
              <w:jc w:val="both"/>
              <w:rPr>
                <w:rFonts w:ascii="Times New Roman" w:hAnsi="Times New Roman"/>
                <w:sz w:val="28"/>
                <w:szCs w:val="28"/>
                <w:lang w:val="kk-KZ"/>
              </w:rPr>
            </w:pPr>
            <w:r w:rsidRPr="00BE6847">
              <w:rPr>
                <w:rFonts w:ascii="Times New Roman" w:hAnsi="Times New Roman"/>
                <w:sz w:val="28"/>
                <w:szCs w:val="28"/>
                <w:lang w:val="kk-KZ"/>
              </w:rPr>
              <w:t>- Қытай тарапынан пойыздарды қабылдау бойынша шектеу шараларын қолдануды сақтау, (Ресейден Қытайға вагондарда темір, түсті кен, мұнай коксын тасымалдаудың болмауы);</w:t>
            </w:r>
          </w:p>
          <w:p w:rsidR="001674DF" w:rsidRPr="00BE6847" w:rsidRDefault="001674DF" w:rsidP="001674DF">
            <w:pPr>
              <w:tabs>
                <w:tab w:val="left" w:pos="14601"/>
              </w:tabs>
              <w:ind w:right="34" w:firstLine="600"/>
              <w:jc w:val="both"/>
              <w:rPr>
                <w:rFonts w:ascii="Times New Roman" w:hAnsi="Times New Roman"/>
                <w:sz w:val="28"/>
                <w:szCs w:val="28"/>
                <w:lang w:val="kk-KZ"/>
              </w:rPr>
            </w:pPr>
            <w:r w:rsidRPr="00BE6847">
              <w:rPr>
                <w:rFonts w:ascii="Times New Roman" w:hAnsi="Times New Roman"/>
                <w:sz w:val="28"/>
                <w:szCs w:val="28"/>
                <w:lang w:val="kk-KZ"/>
              </w:rPr>
              <w:t>-Қытай-Еуропа-Қытай негізгі дәстүрлі маршрутындағы геосаяси жағдай және өзгермелі логистика;</w:t>
            </w:r>
          </w:p>
          <w:p w:rsidR="001674DF" w:rsidRPr="00BE6847" w:rsidRDefault="001674DF" w:rsidP="001674DF">
            <w:pPr>
              <w:tabs>
                <w:tab w:val="left" w:pos="14601"/>
              </w:tabs>
              <w:ind w:right="34" w:firstLine="600"/>
              <w:jc w:val="both"/>
              <w:rPr>
                <w:rFonts w:ascii="Times New Roman" w:hAnsi="Times New Roman"/>
                <w:sz w:val="28"/>
                <w:szCs w:val="28"/>
                <w:lang w:val="kk-KZ"/>
              </w:rPr>
            </w:pPr>
            <w:r w:rsidRPr="00BE6847">
              <w:rPr>
                <w:rFonts w:ascii="Times New Roman" w:hAnsi="Times New Roman"/>
                <w:sz w:val="28"/>
                <w:szCs w:val="28"/>
                <w:lang w:val="kk-KZ"/>
              </w:rPr>
              <w:t>- Ресей аумағынан астық пен қантты әкетуге уақытша тыйым салуды енгізу;</w:t>
            </w:r>
          </w:p>
          <w:p w:rsidR="001674DF" w:rsidRPr="00BE6847" w:rsidRDefault="001674DF" w:rsidP="001674DF">
            <w:pPr>
              <w:tabs>
                <w:tab w:val="left" w:pos="14601"/>
              </w:tabs>
              <w:ind w:right="34" w:firstLine="600"/>
              <w:jc w:val="both"/>
              <w:rPr>
                <w:rFonts w:ascii="Times New Roman" w:hAnsi="Times New Roman"/>
                <w:sz w:val="28"/>
                <w:szCs w:val="28"/>
                <w:lang w:val="kk-KZ"/>
              </w:rPr>
            </w:pPr>
            <w:r w:rsidRPr="00BE6847">
              <w:rPr>
                <w:rFonts w:ascii="Times New Roman" w:hAnsi="Times New Roman"/>
                <w:sz w:val="28"/>
                <w:szCs w:val="28"/>
                <w:lang w:val="kk-KZ"/>
              </w:rPr>
              <w:t>- Транскаспий халықаралық көлік маршрутындағы инфрақұрылымдық шектеулер;</w:t>
            </w:r>
          </w:p>
          <w:p w:rsidR="001674DF" w:rsidRPr="00BE6847" w:rsidRDefault="001674DF" w:rsidP="001674DF">
            <w:pPr>
              <w:tabs>
                <w:tab w:val="left" w:pos="14601"/>
              </w:tabs>
              <w:ind w:right="34" w:firstLine="600"/>
              <w:jc w:val="both"/>
              <w:rPr>
                <w:rFonts w:ascii="Times New Roman" w:hAnsi="Times New Roman"/>
                <w:sz w:val="28"/>
                <w:szCs w:val="28"/>
                <w:lang w:val="kk-KZ"/>
              </w:rPr>
            </w:pPr>
            <w:r w:rsidRPr="00BE6847">
              <w:rPr>
                <w:rFonts w:ascii="Times New Roman" w:hAnsi="Times New Roman"/>
                <w:sz w:val="28"/>
                <w:szCs w:val="28"/>
                <w:lang w:val="kk-KZ"/>
              </w:rPr>
              <w:t>-Қазақстан-Ресей және Қазақстан-Түрікмен шекара өткелдерінде пойыздарды толық көлемде қабылдамау;</w:t>
            </w:r>
          </w:p>
          <w:p w:rsidR="001674DF" w:rsidRPr="00BE6847" w:rsidRDefault="001674DF" w:rsidP="001674DF">
            <w:pPr>
              <w:tabs>
                <w:tab w:val="left" w:pos="14601"/>
              </w:tabs>
              <w:ind w:right="34" w:firstLine="600"/>
              <w:jc w:val="both"/>
              <w:rPr>
                <w:rFonts w:ascii="Times New Roman" w:hAnsi="Times New Roman"/>
                <w:sz w:val="28"/>
                <w:szCs w:val="28"/>
                <w:lang w:val="kk-KZ"/>
              </w:rPr>
            </w:pPr>
            <w:r w:rsidRPr="00BE6847">
              <w:rPr>
                <w:rFonts w:ascii="Times New Roman" w:hAnsi="Times New Roman"/>
                <w:sz w:val="28"/>
                <w:szCs w:val="28"/>
                <w:lang w:val="kk-KZ"/>
              </w:rPr>
              <w:t>- Иранға қатысты санкциялық саясат;</w:t>
            </w:r>
          </w:p>
          <w:p w:rsidR="001674DF" w:rsidRPr="00BE6847" w:rsidRDefault="001674DF" w:rsidP="001674DF">
            <w:pPr>
              <w:tabs>
                <w:tab w:val="left" w:pos="14601"/>
              </w:tabs>
              <w:ind w:right="34" w:firstLine="600"/>
              <w:jc w:val="both"/>
              <w:rPr>
                <w:rFonts w:ascii="Times New Roman" w:hAnsi="Times New Roman"/>
                <w:sz w:val="28"/>
                <w:szCs w:val="28"/>
                <w:lang w:val="kk-KZ"/>
              </w:rPr>
            </w:pPr>
            <w:r w:rsidRPr="00BE6847">
              <w:rPr>
                <w:rFonts w:ascii="Times New Roman" w:hAnsi="Times New Roman"/>
                <w:sz w:val="28"/>
                <w:szCs w:val="28"/>
                <w:lang w:val="kk-KZ"/>
              </w:rPr>
              <w:t>- баламалы көлік түрлерімен бәсекелестікті күшейту.</w:t>
            </w:r>
          </w:p>
          <w:p w:rsidR="001674DF" w:rsidRPr="00BE6847" w:rsidRDefault="001674DF" w:rsidP="001674DF">
            <w:pPr>
              <w:tabs>
                <w:tab w:val="left" w:pos="14601"/>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Көрсетілген объективті себептерге сүйене отырып, 2022 жылы теміржол көлігінің жоспарлы индикаторына 24,8 млн.тоннаға дейін жету мүмкін болмады.</w:t>
            </w:r>
          </w:p>
          <w:p w:rsidR="001674DF" w:rsidRPr="00BE6847" w:rsidRDefault="001674DF" w:rsidP="001674DF">
            <w:pPr>
              <w:tabs>
                <w:tab w:val="left" w:pos="14601"/>
              </w:tabs>
              <w:ind w:right="34" w:firstLine="600"/>
              <w:jc w:val="both"/>
              <w:rPr>
                <w:rFonts w:ascii="Times New Roman" w:hAnsi="Times New Roman"/>
                <w:sz w:val="28"/>
                <w:szCs w:val="28"/>
                <w:lang w:val="kk-KZ"/>
              </w:rPr>
            </w:pPr>
            <w:r w:rsidRPr="00BE6847">
              <w:rPr>
                <w:rFonts w:ascii="Times New Roman" w:hAnsi="Times New Roman"/>
                <w:sz w:val="28"/>
                <w:szCs w:val="28"/>
                <w:lang w:val="kk-KZ"/>
              </w:rPr>
              <w:t>Сонымен қатар, бұрын бекітілген жоспарлы мәндер пандемияға дейінгі уақытта қалыптасқанын және геосаяси жағдайда өзгерістер таппағанын атап өтеміз (2019 жылы Нұрлы жол бағдарламасын әзірлеу шеңберінде).</w:t>
            </w:r>
          </w:p>
          <w:p w:rsidR="001674DF" w:rsidRPr="00BE6847" w:rsidRDefault="001674DF" w:rsidP="001674DF">
            <w:pPr>
              <w:tabs>
                <w:tab w:val="left" w:pos="14601"/>
              </w:tabs>
              <w:ind w:right="34" w:firstLine="600"/>
              <w:jc w:val="both"/>
              <w:rPr>
                <w:rFonts w:ascii="Times New Roman" w:hAnsi="Times New Roman"/>
                <w:b/>
                <w:sz w:val="28"/>
                <w:szCs w:val="28"/>
                <w:lang w:val="kk-KZ"/>
              </w:rPr>
            </w:pPr>
            <w:r w:rsidRPr="00BE6847">
              <w:rPr>
                <w:rFonts w:ascii="Times New Roman" w:hAnsi="Times New Roman"/>
                <w:sz w:val="28"/>
                <w:szCs w:val="28"/>
                <w:lang w:val="kk-KZ"/>
              </w:rPr>
              <w:t xml:space="preserve">Бұдан басқа, министрліктің қызметіне тәуелді емес объективті себептерді ескере отырып, Қазақстан </w:t>
            </w:r>
            <w:r w:rsidRPr="00BE6847">
              <w:rPr>
                <w:rFonts w:ascii="Times New Roman" w:hAnsi="Times New Roman"/>
                <w:b/>
                <w:sz w:val="28"/>
                <w:szCs w:val="28"/>
                <w:lang w:val="kk-KZ"/>
              </w:rPr>
              <w:t>Республикасы Президентінің қарарымен осы мәндерді түзету бойынша оң мақұлдау алынды</w:t>
            </w:r>
            <w:r w:rsidRPr="00BE6847">
              <w:rPr>
                <w:rFonts w:ascii="Times New Roman" w:hAnsi="Times New Roman"/>
                <w:sz w:val="28"/>
                <w:szCs w:val="28"/>
                <w:lang w:val="kk-KZ"/>
              </w:rPr>
              <w:t xml:space="preserve"> (27.05.2022 ж. № 22-2536), алайда, </w:t>
            </w:r>
            <w:r w:rsidRPr="00BE6847">
              <w:rPr>
                <w:rFonts w:ascii="Times New Roman" w:hAnsi="Times New Roman"/>
                <w:b/>
                <w:sz w:val="28"/>
                <w:szCs w:val="28"/>
                <w:lang w:val="kk-KZ"/>
              </w:rPr>
              <w:t>Қазақстан Республикасы Президентінің тапсырмасына қарамастан</w:t>
            </w:r>
            <w:r w:rsidRPr="00BE6847">
              <w:rPr>
                <w:rFonts w:ascii="Times New Roman" w:hAnsi="Times New Roman"/>
                <w:sz w:val="28"/>
                <w:szCs w:val="28"/>
                <w:lang w:val="kk-KZ"/>
              </w:rPr>
              <w:t>, Министрліктің даму жоспарын</w:t>
            </w:r>
            <w:r w:rsidR="00EF670A">
              <w:rPr>
                <w:rFonts w:ascii="Times New Roman" w:hAnsi="Times New Roman"/>
                <w:sz w:val="28"/>
                <w:szCs w:val="28"/>
                <w:lang w:val="kk-KZ"/>
              </w:rPr>
              <w:t>а өзгеріс енгізген</w:t>
            </w:r>
            <w:r w:rsidRPr="00BE6847">
              <w:rPr>
                <w:rFonts w:ascii="Times New Roman" w:hAnsi="Times New Roman"/>
                <w:sz w:val="28"/>
                <w:szCs w:val="28"/>
                <w:lang w:val="kk-KZ"/>
              </w:rPr>
              <w:t xml:space="preserve"> кезінде мемлекеттік жоспарлау жөніндегі уәкілетті орган (ҚР ҰЭМ) </w:t>
            </w:r>
            <w:r w:rsidR="00EF670A" w:rsidRPr="00EF670A">
              <w:rPr>
                <w:rFonts w:ascii="Times New Roman" w:hAnsi="Times New Roman"/>
                <w:b/>
                <w:sz w:val="28"/>
                <w:szCs w:val="28"/>
                <w:lang w:val="kk-KZ"/>
              </w:rPr>
              <w:t>түзетуді қолдамады</w:t>
            </w:r>
            <w:r w:rsidRPr="00BE6847">
              <w:rPr>
                <w:rFonts w:ascii="Times New Roman" w:hAnsi="Times New Roman"/>
                <w:b/>
                <w:sz w:val="28"/>
                <w:szCs w:val="28"/>
                <w:lang w:val="kk-KZ"/>
              </w:rPr>
              <w:t>.</w:t>
            </w:r>
          </w:p>
          <w:p w:rsidR="00E44469" w:rsidRPr="00E44469" w:rsidRDefault="00E44469" w:rsidP="00E44469">
            <w:pPr>
              <w:tabs>
                <w:tab w:val="left" w:pos="14601"/>
              </w:tabs>
              <w:ind w:right="34" w:firstLine="600"/>
              <w:jc w:val="both"/>
              <w:rPr>
                <w:rFonts w:ascii="Times New Roman" w:hAnsi="Times New Roman"/>
                <w:sz w:val="28"/>
                <w:szCs w:val="28"/>
                <w:lang w:val="kk-KZ"/>
              </w:rPr>
            </w:pPr>
            <w:r w:rsidRPr="00E44469">
              <w:rPr>
                <w:rFonts w:ascii="Times New Roman" w:hAnsi="Times New Roman"/>
                <w:sz w:val="28"/>
                <w:szCs w:val="28"/>
                <w:lang w:val="kk-KZ"/>
              </w:rPr>
              <w:t>2022 жылы 46 локомотив (31 тепловоз, 15 электровоз) сатып алынды. Сон</w:t>
            </w:r>
            <w:r>
              <w:rPr>
                <w:rFonts w:ascii="Times New Roman" w:hAnsi="Times New Roman"/>
                <w:sz w:val="28"/>
                <w:szCs w:val="28"/>
                <w:lang w:val="kk-KZ"/>
              </w:rPr>
              <w:t>дай-ақ, республикалық меншікке «</w:t>
            </w:r>
            <w:r w:rsidRPr="00E44469">
              <w:rPr>
                <w:rFonts w:ascii="Times New Roman" w:hAnsi="Times New Roman"/>
                <w:sz w:val="28"/>
                <w:szCs w:val="28"/>
                <w:lang w:val="kk-KZ"/>
              </w:rPr>
              <w:t>ЦТС</w:t>
            </w:r>
            <w:r>
              <w:rPr>
                <w:rFonts w:ascii="Times New Roman" w:hAnsi="Times New Roman"/>
                <w:sz w:val="28"/>
                <w:szCs w:val="28"/>
                <w:lang w:val="kk-KZ"/>
              </w:rPr>
              <w:t>»</w:t>
            </w:r>
            <w:r w:rsidRPr="00E44469">
              <w:rPr>
                <w:rFonts w:ascii="Times New Roman" w:hAnsi="Times New Roman"/>
                <w:sz w:val="28"/>
                <w:szCs w:val="28"/>
                <w:lang w:val="kk-KZ"/>
              </w:rPr>
              <w:t xml:space="preserve"> АҚ акцияларының 100% - ы берілді. Логистика блогын күшейту үшін Көлік логистикасы бойынша </w:t>
            </w:r>
            <w:r w:rsidRPr="00E44469">
              <w:rPr>
                <w:rFonts w:ascii="Times New Roman" w:hAnsi="Times New Roman"/>
                <w:sz w:val="28"/>
                <w:szCs w:val="28"/>
                <w:lang w:val="kk-KZ"/>
              </w:rPr>
              <w:lastRenderedPageBreak/>
              <w:t>құзыреттер орталығы құрылды.</w:t>
            </w:r>
          </w:p>
          <w:p w:rsidR="00E44469" w:rsidRPr="00E44469" w:rsidRDefault="00E44469" w:rsidP="00E44469">
            <w:pPr>
              <w:tabs>
                <w:tab w:val="left" w:pos="14601"/>
              </w:tabs>
              <w:ind w:right="34" w:firstLine="600"/>
              <w:jc w:val="both"/>
              <w:rPr>
                <w:rFonts w:ascii="Times New Roman" w:hAnsi="Times New Roman"/>
                <w:sz w:val="28"/>
                <w:szCs w:val="28"/>
                <w:lang w:val="kk-KZ"/>
              </w:rPr>
            </w:pPr>
            <w:r w:rsidRPr="00E44469">
              <w:rPr>
                <w:rFonts w:ascii="Times New Roman" w:hAnsi="Times New Roman"/>
                <w:sz w:val="28"/>
                <w:szCs w:val="28"/>
                <w:lang w:val="kk-KZ"/>
              </w:rPr>
              <w:t>Тасымалданған жүк түрлерінің номенклатурасы бойынша: көмір 251 мың тоннаға дейін (31 есе), тыңайтқыштар 1,1 мың тоннаға дейін (+79%),темір рудасы 455 мың тоннаға дейін (+56%), түсті металдардың 239 мың тоннаға дейін (+33%) тасымалдары өсті.</w:t>
            </w:r>
          </w:p>
          <w:p w:rsidR="001674DF" w:rsidRPr="00BE6847" w:rsidRDefault="001674DF" w:rsidP="001674DF">
            <w:pPr>
              <w:tabs>
                <w:tab w:val="left" w:pos="14601"/>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Әлеуметтік-экономикалық әсер:</w:t>
            </w:r>
          </w:p>
          <w:p w:rsidR="001674DF" w:rsidRPr="00BE6847" w:rsidRDefault="001674DF" w:rsidP="001674DF">
            <w:pPr>
              <w:tabs>
                <w:tab w:val="left" w:pos="14601"/>
              </w:tabs>
              <w:ind w:right="34" w:firstLine="600"/>
              <w:jc w:val="both"/>
              <w:rPr>
                <w:rFonts w:ascii="Times New Roman" w:hAnsi="Times New Roman"/>
                <w:sz w:val="28"/>
                <w:szCs w:val="28"/>
                <w:lang w:val="kk-KZ"/>
              </w:rPr>
            </w:pPr>
            <w:r w:rsidRPr="00BE6847">
              <w:rPr>
                <w:rFonts w:ascii="Times New Roman" w:hAnsi="Times New Roman"/>
                <w:sz w:val="28"/>
                <w:szCs w:val="28"/>
                <w:lang w:val="kk-KZ"/>
              </w:rPr>
              <w:t>Нысаналы индикатор әлеуметтік-экономикалық маңызға ие, ол паркті толықтыру мен жаңартудан, жаңа жұмыс орындарын құрудан, табыстан алынатын салықтардың ұлғаюынан және тұтастай алғанда отандық тасымалдаушыларымыздың табыстарының өсуінен көрінеді.</w:t>
            </w:r>
          </w:p>
          <w:p w:rsidR="00080815" w:rsidRPr="001674DF" w:rsidRDefault="00080815" w:rsidP="001674DF">
            <w:pPr>
              <w:pBdr>
                <w:bottom w:val="single" w:sz="4" w:space="31" w:color="FFFFFF"/>
              </w:pBdr>
              <w:tabs>
                <w:tab w:val="left" w:pos="142"/>
                <w:tab w:val="left" w:pos="993"/>
                <w:tab w:val="left" w:pos="1418"/>
              </w:tabs>
              <w:ind w:right="34"/>
              <w:jc w:val="both"/>
              <w:rPr>
                <w:rFonts w:ascii="Times New Roman" w:hAnsi="Times New Roman"/>
                <w:sz w:val="28"/>
                <w:szCs w:val="28"/>
                <w:lang w:val="kk-KZ"/>
              </w:rPr>
            </w:pPr>
          </w:p>
          <w:p w:rsidR="00080815" w:rsidRPr="00197D96" w:rsidRDefault="00080815" w:rsidP="000256E1">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817199">
              <w:rPr>
                <w:rFonts w:ascii="Times New Roman" w:hAnsi="Times New Roman"/>
                <w:b/>
                <w:sz w:val="28"/>
                <w:szCs w:val="28"/>
                <w:lang w:val="kk-KZ"/>
              </w:rPr>
              <w:t>5. «</w:t>
            </w:r>
            <w:r w:rsidR="000256E1" w:rsidRPr="00817199">
              <w:rPr>
                <w:rFonts w:ascii="Times New Roman" w:hAnsi="Times New Roman"/>
                <w:b/>
                <w:sz w:val="28"/>
                <w:szCs w:val="28"/>
                <w:lang w:val="kk-KZ"/>
              </w:rPr>
              <w:t>Пайдалану мерзімі 25 жылдан астам темір жол жылжымалы құрамы үшін: - жолаушылар вагондары</w:t>
            </w:r>
            <w:r w:rsidRPr="00817199">
              <w:rPr>
                <w:rFonts w:ascii="Times New Roman" w:hAnsi="Times New Roman"/>
                <w:b/>
                <w:sz w:val="28"/>
                <w:szCs w:val="28"/>
                <w:lang w:val="kk-KZ"/>
              </w:rPr>
              <w:t xml:space="preserve">» </w:t>
            </w:r>
            <w:r w:rsidR="000256E1" w:rsidRPr="00817199">
              <w:rPr>
                <w:rFonts w:ascii="Times New Roman" w:hAnsi="Times New Roman"/>
                <w:b/>
                <w:sz w:val="28"/>
                <w:szCs w:val="28"/>
                <w:lang w:val="kk-KZ"/>
              </w:rPr>
              <w:t>индикатор</w:t>
            </w:r>
            <w:r w:rsidR="00197D96" w:rsidRPr="00817199">
              <w:rPr>
                <w:rFonts w:ascii="Times New Roman" w:hAnsi="Times New Roman"/>
                <w:b/>
                <w:sz w:val="28"/>
                <w:szCs w:val="28"/>
                <w:lang w:val="kk-KZ"/>
              </w:rPr>
              <w:t>ы</w:t>
            </w:r>
            <w:r w:rsidR="000256E1" w:rsidRPr="00817199">
              <w:rPr>
                <w:rFonts w:ascii="Times New Roman" w:hAnsi="Times New Roman"/>
                <w:b/>
                <w:sz w:val="28"/>
                <w:szCs w:val="28"/>
                <w:lang w:val="kk-KZ"/>
              </w:rPr>
              <w:t xml:space="preserve"> </w:t>
            </w:r>
            <w:r w:rsidRPr="00817199">
              <w:rPr>
                <w:rFonts w:ascii="Times New Roman" w:hAnsi="Times New Roman"/>
                <w:b/>
                <w:sz w:val="28"/>
                <w:szCs w:val="28"/>
                <w:lang w:val="kk-KZ"/>
              </w:rPr>
              <w:t>(</w:t>
            </w:r>
            <w:r w:rsidR="000256E1" w:rsidRPr="00817199">
              <w:rPr>
                <w:rFonts w:ascii="Times New Roman" w:hAnsi="Times New Roman"/>
                <w:b/>
                <w:sz w:val="28"/>
                <w:szCs w:val="28"/>
                <w:lang w:val="kk-KZ"/>
              </w:rPr>
              <w:t xml:space="preserve">жоспар </w:t>
            </w:r>
            <w:r w:rsidRPr="00817199">
              <w:rPr>
                <w:rFonts w:ascii="Times New Roman" w:hAnsi="Times New Roman"/>
                <w:b/>
                <w:sz w:val="28"/>
                <w:szCs w:val="28"/>
                <w:lang w:val="kk-KZ"/>
              </w:rPr>
              <w:t>– 27,0%, факт – 37,6%).</w:t>
            </w:r>
          </w:p>
          <w:p w:rsidR="001674DF" w:rsidRPr="00BE6847" w:rsidRDefault="001674DF" w:rsidP="001674DF">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1674DF">
              <w:rPr>
                <w:rFonts w:ascii="Times New Roman" w:hAnsi="Times New Roman"/>
                <w:b/>
                <w:sz w:val="28"/>
                <w:szCs w:val="28"/>
                <w:lang w:val="kk-KZ"/>
              </w:rPr>
              <w:t>Қол жеткізбе</w:t>
            </w:r>
            <w:r w:rsidRPr="00BE6847">
              <w:rPr>
                <w:rFonts w:ascii="Times New Roman" w:hAnsi="Times New Roman"/>
                <w:b/>
                <w:sz w:val="28"/>
                <w:szCs w:val="28"/>
                <w:lang w:val="kk-KZ"/>
              </w:rPr>
              <w:t>у себептері:</w:t>
            </w:r>
          </w:p>
          <w:p w:rsidR="001674DF" w:rsidRPr="00BE6847" w:rsidRDefault="001674DF" w:rsidP="001674DF">
            <w:pPr>
              <w:pBdr>
                <w:bottom w:val="single" w:sz="4" w:space="31" w:color="FFFFFF"/>
              </w:pBdr>
              <w:tabs>
                <w:tab w:val="left" w:pos="142"/>
                <w:tab w:val="left" w:pos="993"/>
                <w:tab w:val="left" w:pos="1418"/>
              </w:tabs>
              <w:ind w:right="34" w:firstLine="600"/>
              <w:jc w:val="both"/>
              <w:rPr>
                <w:rFonts w:ascii="Times New Roman" w:hAnsi="Times New Roman"/>
                <w:bCs/>
                <w:sz w:val="28"/>
                <w:szCs w:val="28"/>
                <w:lang w:val="kk-KZ"/>
              </w:rPr>
            </w:pPr>
            <w:r w:rsidRPr="00BE6847">
              <w:rPr>
                <w:rFonts w:ascii="Times New Roman" w:hAnsi="Times New Roman"/>
                <w:bCs/>
                <w:sz w:val="28"/>
                <w:szCs w:val="28"/>
                <w:lang w:val="kk-KZ"/>
              </w:rPr>
              <w:t>Индикаторға қол жеткізбеу сатып алынатын вагондар санының азаюымен байланысты (жоспар жыл сайын 100 бірліктен, 2020 жылы – 68 вагон, 2021 жылы – 82 вагон, 2022 жылы – 62 вагон жеткізілді), сондай-ақ отыратын орындардың ықтимал тапшылығына байланысты ескі вагондарды пайдаланумен (есептен шығарусыз).</w:t>
            </w:r>
          </w:p>
          <w:p w:rsidR="001674DF" w:rsidRPr="00BE6847" w:rsidRDefault="001674DF" w:rsidP="001674DF">
            <w:pPr>
              <w:pBdr>
                <w:bottom w:val="single" w:sz="4" w:space="31" w:color="FFFFFF"/>
              </w:pBdr>
              <w:tabs>
                <w:tab w:val="left" w:pos="142"/>
                <w:tab w:val="left" w:pos="993"/>
                <w:tab w:val="left" w:pos="1418"/>
              </w:tabs>
              <w:ind w:right="34" w:firstLine="600"/>
              <w:jc w:val="both"/>
              <w:rPr>
                <w:rFonts w:ascii="Times New Roman" w:hAnsi="Times New Roman"/>
                <w:b/>
                <w:bCs/>
                <w:sz w:val="28"/>
                <w:szCs w:val="28"/>
                <w:lang w:val="kk-KZ"/>
              </w:rPr>
            </w:pPr>
            <w:r w:rsidRPr="00BE6847">
              <w:rPr>
                <w:rFonts w:ascii="Times New Roman" w:hAnsi="Times New Roman"/>
                <w:b/>
                <w:bCs/>
                <w:sz w:val="28"/>
                <w:szCs w:val="28"/>
                <w:lang w:val="kk-KZ"/>
              </w:rPr>
              <w:t>Әлеуметтік-экономикалық әсер:</w:t>
            </w:r>
          </w:p>
          <w:p w:rsidR="001674DF" w:rsidRPr="00BE6847" w:rsidRDefault="001674DF" w:rsidP="001674DF">
            <w:pPr>
              <w:pBdr>
                <w:bottom w:val="single" w:sz="4" w:space="31" w:color="FFFFFF"/>
              </w:pBdr>
              <w:tabs>
                <w:tab w:val="left" w:pos="142"/>
                <w:tab w:val="left" w:pos="993"/>
                <w:tab w:val="left" w:pos="1418"/>
              </w:tabs>
              <w:ind w:right="34" w:firstLine="600"/>
              <w:jc w:val="both"/>
              <w:rPr>
                <w:rFonts w:ascii="Times New Roman" w:hAnsi="Times New Roman"/>
                <w:bCs/>
                <w:sz w:val="28"/>
                <w:szCs w:val="28"/>
                <w:lang w:val="kk-KZ"/>
              </w:rPr>
            </w:pPr>
            <w:r w:rsidRPr="00BE6847">
              <w:rPr>
                <w:rFonts w:ascii="Times New Roman" w:hAnsi="Times New Roman"/>
                <w:bCs/>
                <w:sz w:val="28"/>
                <w:szCs w:val="28"/>
                <w:lang w:val="kk-KZ"/>
              </w:rPr>
              <w:t>Қазақстандық жолаушылар жылжымалы құрамы паркінің жай-күйін жақсарту, әлеуметтік маңызы бар маршруттар бойынша маршруттық желіні сақтау және вагонішілік сервис деңгейін жақсарту, сондай-ақ жолаушыларды темір жол көлігімен тасымалдау сапасын арттыру.</w:t>
            </w:r>
          </w:p>
          <w:p w:rsidR="001674DF" w:rsidRPr="00BE6847" w:rsidRDefault="001674DF" w:rsidP="001674DF">
            <w:pPr>
              <w:pBdr>
                <w:bottom w:val="single" w:sz="4" w:space="31" w:color="FFFFFF"/>
              </w:pBdr>
              <w:tabs>
                <w:tab w:val="left" w:pos="142"/>
                <w:tab w:val="left" w:pos="993"/>
                <w:tab w:val="left" w:pos="1418"/>
              </w:tabs>
              <w:ind w:right="34" w:firstLine="600"/>
              <w:jc w:val="both"/>
              <w:rPr>
                <w:rFonts w:ascii="Times New Roman" w:hAnsi="Times New Roman"/>
                <w:bCs/>
                <w:sz w:val="28"/>
                <w:szCs w:val="28"/>
                <w:lang w:val="kk-KZ"/>
              </w:rPr>
            </w:pPr>
            <w:r w:rsidRPr="00BE6847">
              <w:rPr>
                <w:rFonts w:ascii="Times New Roman" w:hAnsi="Times New Roman"/>
                <w:bCs/>
                <w:sz w:val="28"/>
                <w:szCs w:val="28"/>
                <w:lang w:val="kk-KZ"/>
              </w:rPr>
              <w:t>Бұдан басқа, сатып алынған вагондар пайдалану мерзімі аяқталғанға дейін әлеуметтік маңызы бар маршруттар бойынша жүретін болады және ҚР 1000-нан астам елді мекенін қамтиды және жыл сайын шамамен 2 млн.жолаушыны тасымалдауға мүмкіндік береді.</w:t>
            </w:r>
          </w:p>
          <w:p w:rsidR="00080815" w:rsidRPr="00BE6847" w:rsidRDefault="00080815" w:rsidP="00080815">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p>
          <w:p w:rsidR="00080815" w:rsidRPr="00BE6847"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6. «</w:t>
            </w:r>
            <w:r w:rsidR="00197D96" w:rsidRPr="00197D96">
              <w:rPr>
                <w:rFonts w:ascii="Times New Roman" w:hAnsi="Times New Roman"/>
                <w:b/>
                <w:sz w:val="28"/>
                <w:szCs w:val="28"/>
                <w:lang w:val="kk-KZ"/>
              </w:rPr>
              <w:t>Бюджет қаражаты есебінен азаматтардың жекелеген санаттарды тұрғын үймен қамтамасыз ету (тұрғын үйлерді салу және реконструкциялау)</w:t>
            </w:r>
            <w:r w:rsidRPr="00BE6847">
              <w:rPr>
                <w:rFonts w:ascii="Times New Roman" w:hAnsi="Times New Roman"/>
                <w:b/>
                <w:sz w:val="28"/>
                <w:szCs w:val="28"/>
                <w:lang w:val="kk-KZ"/>
              </w:rPr>
              <w:t xml:space="preserve">» </w:t>
            </w:r>
            <w:r w:rsidR="00197D96" w:rsidRPr="00197D96">
              <w:rPr>
                <w:rFonts w:ascii="Times New Roman" w:hAnsi="Times New Roman"/>
                <w:b/>
                <w:sz w:val="28"/>
                <w:szCs w:val="28"/>
                <w:lang w:val="kk-KZ"/>
              </w:rPr>
              <w:t>и</w:t>
            </w:r>
            <w:r w:rsidR="00197D96" w:rsidRPr="00BE6847">
              <w:rPr>
                <w:rFonts w:ascii="Times New Roman" w:hAnsi="Times New Roman"/>
                <w:b/>
                <w:sz w:val="28"/>
                <w:szCs w:val="28"/>
                <w:lang w:val="kk-KZ"/>
              </w:rPr>
              <w:t>ндикатор</w:t>
            </w:r>
            <w:r w:rsidR="00197D96" w:rsidRPr="00197D96">
              <w:rPr>
                <w:rFonts w:ascii="Times New Roman" w:hAnsi="Times New Roman"/>
                <w:b/>
                <w:sz w:val="28"/>
                <w:szCs w:val="28"/>
                <w:lang w:val="kk-KZ"/>
              </w:rPr>
              <w:t>ы</w:t>
            </w:r>
            <w:r w:rsidR="00197D96" w:rsidRPr="00BE6847">
              <w:rPr>
                <w:rFonts w:ascii="Times New Roman" w:hAnsi="Times New Roman"/>
                <w:b/>
                <w:sz w:val="28"/>
                <w:szCs w:val="28"/>
                <w:lang w:val="kk-KZ"/>
              </w:rPr>
              <w:t xml:space="preserve"> (</w:t>
            </w:r>
            <w:r w:rsidR="00197D96" w:rsidRPr="00197D96">
              <w:rPr>
                <w:rFonts w:ascii="Times New Roman" w:hAnsi="Times New Roman"/>
                <w:b/>
                <w:sz w:val="28"/>
                <w:szCs w:val="28"/>
                <w:lang w:val="kk-KZ"/>
              </w:rPr>
              <w:t>жоспар</w:t>
            </w:r>
            <w:r w:rsidRPr="00BE6847">
              <w:rPr>
                <w:rFonts w:ascii="Times New Roman" w:hAnsi="Times New Roman"/>
                <w:b/>
                <w:sz w:val="28"/>
                <w:szCs w:val="28"/>
                <w:lang w:val="kk-KZ"/>
              </w:rPr>
              <w:t xml:space="preserve"> – 298,1 </w:t>
            </w:r>
            <w:r w:rsidR="00197D96" w:rsidRPr="00197D96">
              <w:rPr>
                <w:rFonts w:ascii="Times New Roman" w:hAnsi="Times New Roman"/>
                <w:b/>
                <w:sz w:val="28"/>
                <w:szCs w:val="28"/>
                <w:lang w:val="kk-KZ"/>
              </w:rPr>
              <w:t>мың шаршы метр</w:t>
            </w:r>
            <w:r w:rsidRPr="00BE6847">
              <w:rPr>
                <w:rFonts w:ascii="Times New Roman" w:hAnsi="Times New Roman"/>
                <w:b/>
                <w:sz w:val="28"/>
                <w:szCs w:val="28"/>
                <w:lang w:val="kk-KZ"/>
              </w:rPr>
              <w:t>, факт – 25</w:t>
            </w:r>
            <w:r w:rsidR="005525E8">
              <w:rPr>
                <w:rFonts w:ascii="Times New Roman" w:hAnsi="Times New Roman"/>
                <w:b/>
                <w:sz w:val="28"/>
                <w:szCs w:val="28"/>
                <w:lang w:val="kk-KZ"/>
              </w:rPr>
              <w:t>1,5</w:t>
            </w:r>
            <w:r w:rsidRPr="00BE6847">
              <w:rPr>
                <w:rFonts w:ascii="Times New Roman" w:hAnsi="Times New Roman"/>
                <w:b/>
                <w:sz w:val="28"/>
                <w:szCs w:val="28"/>
                <w:lang w:val="kk-KZ"/>
              </w:rPr>
              <w:t xml:space="preserve"> </w:t>
            </w:r>
            <w:r w:rsidR="00197D96" w:rsidRPr="00197D96">
              <w:rPr>
                <w:rFonts w:ascii="Times New Roman" w:hAnsi="Times New Roman"/>
                <w:b/>
                <w:sz w:val="28"/>
                <w:szCs w:val="28"/>
                <w:lang w:val="kk-KZ"/>
              </w:rPr>
              <w:t>мың шаршы метр</w:t>
            </w:r>
            <w:r w:rsidRPr="00BE6847">
              <w:rPr>
                <w:rFonts w:ascii="Times New Roman" w:hAnsi="Times New Roman"/>
                <w:b/>
                <w:sz w:val="28"/>
                <w:szCs w:val="28"/>
                <w:lang w:val="kk-KZ"/>
              </w:rPr>
              <w:t>).</w:t>
            </w:r>
          </w:p>
          <w:p w:rsidR="001674DF" w:rsidRPr="00D10D29" w:rsidRDefault="001674DF" w:rsidP="001674DF">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D10D29">
              <w:rPr>
                <w:rFonts w:ascii="Times New Roman" w:hAnsi="Times New Roman"/>
                <w:b/>
                <w:sz w:val="28"/>
                <w:szCs w:val="28"/>
                <w:lang w:val="kk-KZ"/>
              </w:rPr>
              <w:t>Қол жеткізбеу себептері:</w:t>
            </w:r>
          </w:p>
          <w:p w:rsidR="005525E8" w:rsidRPr="00D10D29" w:rsidRDefault="005525E8" w:rsidP="005525E8">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D10D29">
              <w:rPr>
                <w:rFonts w:ascii="Times New Roman" w:hAnsi="Times New Roman"/>
                <w:sz w:val="28"/>
                <w:szCs w:val="28"/>
                <w:lang w:val="kk-KZ"/>
              </w:rPr>
              <w:t xml:space="preserve">2022 жылдың қорытындысы бойынша жоспарлаған 298,1 мың шаршы метр, 251,5 мың шаршы метр тұрғын үй жалға пайдалануға берілді.  Жобалардың қымбаттауына, жұмыстарды жүргізу кестесінен, сот рәсімдерінен артта </w:t>
            </w:r>
            <w:r w:rsidRPr="00D10D29">
              <w:rPr>
                <w:rFonts w:ascii="Times New Roman" w:hAnsi="Times New Roman"/>
                <w:sz w:val="28"/>
                <w:szCs w:val="28"/>
                <w:lang w:val="kk-KZ"/>
              </w:rPr>
              <w:lastRenderedPageBreak/>
              <w:t>қалуына байланысты 46,6 мың шаршы метр тұрғын үйді пайдалануға беру қамтамасыз етілмеген.</w:t>
            </w:r>
          </w:p>
          <w:p w:rsidR="00D10D29" w:rsidRDefault="00D10D29" w:rsidP="00D10D29">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D10D29">
              <w:rPr>
                <w:rFonts w:ascii="Times New Roman" w:hAnsi="Times New Roman"/>
                <w:sz w:val="28"/>
                <w:szCs w:val="28"/>
                <w:lang w:val="kk-KZ"/>
              </w:rPr>
              <w:t xml:space="preserve">Халықтың </w:t>
            </w:r>
            <w:r w:rsidR="005525E8" w:rsidRPr="00D10D29">
              <w:rPr>
                <w:rFonts w:ascii="Times New Roman" w:hAnsi="Times New Roman"/>
                <w:sz w:val="28"/>
                <w:szCs w:val="28"/>
                <w:lang w:val="kk-KZ"/>
              </w:rPr>
              <w:t>2</w:t>
            </w:r>
            <w:r w:rsidRPr="00D10D29">
              <w:rPr>
                <w:rFonts w:ascii="Times New Roman" w:hAnsi="Times New Roman"/>
                <w:sz w:val="28"/>
                <w:szCs w:val="28"/>
                <w:lang w:val="kk-KZ"/>
              </w:rPr>
              <w:t> </w:t>
            </w:r>
            <w:r w:rsidR="005525E8" w:rsidRPr="00D10D29">
              <w:rPr>
                <w:rFonts w:ascii="Times New Roman" w:hAnsi="Times New Roman"/>
                <w:sz w:val="28"/>
                <w:szCs w:val="28"/>
                <w:lang w:val="kk-KZ"/>
              </w:rPr>
              <w:t>358</w:t>
            </w:r>
            <w:r w:rsidRPr="00D10D29">
              <w:rPr>
                <w:rFonts w:ascii="Times New Roman" w:hAnsi="Times New Roman"/>
                <w:sz w:val="28"/>
                <w:szCs w:val="28"/>
                <w:lang w:val="kk-KZ"/>
              </w:rPr>
              <w:t xml:space="preserve"> әлеуметтік осал топтары, </w:t>
            </w:r>
            <w:r w:rsidR="005525E8" w:rsidRPr="00D10D29">
              <w:rPr>
                <w:rFonts w:ascii="Times New Roman" w:hAnsi="Times New Roman"/>
                <w:sz w:val="28"/>
                <w:szCs w:val="28"/>
                <w:lang w:val="kk-KZ"/>
              </w:rPr>
              <w:t xml:space="preserve">1 632 </w:t>
            </w:r>
            <w:r w:rsidRPr="00D10D29">
              <w:rPr>
                <w:rFonts w:ascii="Times New Roman" w:hAnsi="Times New Roman"/>
                <w:sz w:val="28"/>
                <w:szCs w:val="28"/>
                <w:lang w:val="kk-KZ"/>
              </w:rPr>
              <w:t xml:space="preserve">аз қамтылған көпбалалы отбасы, </w:t>
            </w:r>
            <w:r w:rsidR="005525E8" w:rsidRPr="00D10D29">
              <w:rPr>
                <w:rFonts w:ascii="Times New Roman" w:hAnsi="Times New Roman"/>
                <w:sz w:val="28"/>
                <w:szCs w:val="28"/>
                <w:lang w:val="kk-KZ"/>
              </w:rPr>
              <w:t>444</w:t>
            </w:r>
            <w:r w:rsidRPr="00D10D29">
              <w:rPr>
                <w:rFonts w:ascii="Times New Roman" w:hAnsi="Times New Roman"/>
                <w:sz w:val="28"/>
                <w:szCs w:val="28"/>
                <w:lang w:val="kk-KZ"/>
              </w:rPr>
              <w:t xml:space="preserve"> жұмыс істейтін жастар тұрғын үймен қамтамасыз етілді.</w:t>
            </w:r>
          </w:p>
          <w:p w:rsidR="00D10D29" w:rsidRDefault="005525E8" w:rsidP="00D10D29">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Pr>
                <w:rFonts w:ascii="Times New Roman" w:hAnsi="Times New Roman"/>
                <w:b/>
                <w:sz w:val="28"/>
                <w:szCs w:val="28"/>
                <w:lang w:val="kk-KZ"/>
              </w:rPr>
              <w:t>Ә</w:t>
            </w:r>
            <w:r w:rsidR="001674DF" w:rsidRPr="005525E8">
              <w:rPr>
                <w:rFonts w:ascii="Times New Roman" w:hAnsi="Times New Roman"/>
                <w:b/>
                <w:sz w:val="28"/>
                <w:szCs w:val="28"/>
                <w:lang w:val="kk-KZ"/>
              </w:rPr>
              <w:t>леуметтік-экономикалық әсер:</w:t>
            </w:r>
          </w:p>
          <w:p w:rsidR="00D10D29" w:rsidRDefault="001674DF" w:rsidP="00D10D29">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D10D29">
              <w:rPr>
                <w:rFonts w:ascii="Times New Roman" w:hAnsi="Times New Roman"/>
                <w:sz w:val="28"/>
                <w:szCs w:val="28"/>
                <w:lang w:val="kk-KZ"/>
              </w:rPr>
              <w:t>Мемлекеттік қаражат Құрылыс және қаржы салаларының дамуын қамтамасыз ете отырып, экономиканың дамуына оң әсер етеді, бұл өз кезегінде Тұрғын үй қорының жобаларын іске асыру есебінен тұру үшін қолайлы жағдайлар жасайды, сондай-ақ тұрақты және уақытша жұмыс орындарын құрады.</w:t>
            </w:r>
          </w:p>
          <w:p w:rsidR="00D10D29" w:rsidRDefault="001674DF" w:rsidP="00D10D29">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D10D29">
              <w:rPr>
                <w:rFonts w:ascii="Times New Roman" w:hAnsi="Times New Roman"/>
                <w:sz w:val="28"/>
                <w:szCs w:val="28"/>
                <w:lang w:val="kk-KZ"/>
              </w:rPr>
              <w:t>Тұрғын үй құрылысына инвестицияларды іске асырудың мультипликативтік әсері құрылыс өнімдеріне, электротехникалық, Металлургиялық және химия өнеркәсібі өнімдеріне, сондай-ақ жаңа тұрғын үйді жайластыру заттарына қажеттіліктің өсуі болып табылады.</w:t>
            </w:r>
          </w:p>
          <w:p w:rsidR="001674DF" w:rsidRPr="00D10D29" w:rsidRDefault="001674DF" w:rsidP="00D10D29">
            <w:pPr>
              <w:pBdr>
                <w:bottom w:val="single" w:sz="4" w:space="31" w:color="FFFFFF"/>
              </w:pBdr>
              <w:tabs>
                <w:tab w:val="left" w:pos="142"/>
                <w:tab w:val="left" w:pos="993"/>
                <w:tab w:val="left" w:pos="1418"/>
              </w:tabs>
              <w:ind w:right="34" w:firstLine="600"/>
              <w:jc w:val="both"/>
              <w:rPr>
                <w:rFonts w:ascii="Times New Roman" w:hAnsi="Times New Roman"/>
                <w:sz w:val="28"/>
                <w:szCs w:val="28"/>
                <w:highlight w:val="yellow"/>
                <w:lang w:val="kk-KZ"/>
              </w:rPr>
            </w:pPr>
            <w:r w:rsidRPr="001674DF">
              <w:rPr>
                <w:rFonts w:ascii="Times New Roman" w:hAnsi="Times New Roman"/>
                <w:sz w:val="28"/>
                <w:szCs w:val="28"/>
                <w:lang w:val="ru-RU"/>
              </w:rPr>
              <w:t>Мемлекеттік қаражаттың 1 теңгесіне 9 теңге жеке инвестиция тартылады. Тұрғын үй құрылысына инвестициялар 2 902 млрд. теңгені құрады, бұл 202</w:t>
            </w:r>
            <w:r w:rsidR="005525E8">
              <w:rPr>
                <w:rFonts w:ascii="Times New Roman" w:hAnsi="Times New Roman"/>
                <w:sz w:val="28"/>
                <w:szCs w:val="28"/>
                <w:lang w:val="ru-RU"/>
              </w:rPr>
              <w:t>1 жылғы кезеңге қарағанда 16,8%</w:t>
            </w:r>
            <w:r w:rsidRPr="001674DF">
              <w:rPr>
                <w:rFonts w:ascii="Times New Roman" w:hAnsi="Times New Roman"/>
                <w:sz w:val="28"/>
                <w:szCs w:val="28"/>
                <w:lang w:val="ru-RU"/>
              </w:rPr>
              <w:t>-ға жоғары.</w:t>
            </w:r>
          </w:p>
          <w:p w:rsidR="00080815" w:rsidRPr="00080815" w:rsidRDefault="00080815" w:rsidP="00080815">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p>
          <w:p w:rsidR="00080815" w:rsidRPr="00080815"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8"/>
                <w:lang w:val="ru-RU"/>
              </w:rPr>
            </w:pPr>
            <w:r w:rsidRPr="00546604">
              <w:rPr>
                <w:rFonts w:ascii="Times New Roman" w:hAnsi="Times New Roman"/>
                <w:b/>
                <w:sz w:val="28"/>
                <w:szCs w:val="28"/>
                <w:lang w:val="ru-RU"/>
              </w:rPr>
              <w:t>7. «</w:t>
            </w:r>
            <w:r w:rsidR="009529A0" w:rsidRPr="00546604">
              <w:rPr>
                <w:rFonts w:ascii="Times New Roman" w:hAnsi="Times New Roman"/>
                <w:b/>
                <w:sz w:val="28"/>
                <w:szCs w:val="28"/>
                <w:lang w:val="kk-KZ"/>
              </w:rPr>
              <w:t>ЖАО-да кезекте тұрғандарды «Отбасы банк «ТҚЖБ» АҚ берген 2% және 5% -бен жеңілдікті қарыздар есебінен тұрғын үймен қамтамасыз ету</w:t>
            </w:r>
            <w:r w:rsidRPr="00546604">
              <w:rPr>
                <w:rFonts w:ascii="Times New Roman" w:hAnsi="Times New Roman"/>
                <w:b/>
                <w:sz w:val="28"/>
                <w:szCs w:val="28"/>
                <w:lang w:val="ru-RU"/>
              </w:rPr>
              <w:t xml:space="preserve">» </w:t>
            </w:r>
            <w:r w:rsidR="009271D4" w:rsidRPr="00546604">
              <w:rPr>
                <w:rFonts w:ascii="Times New Roman" w:hAnsi="Times New Roman"/>
                <w:b/>
                <w:sz w:val="28"/>
                <w:szCs w:val="28"/>
                <w:lang w:val="kk-KZ"/>
              </w:rPr>
              <w:t>и</w:t>
            </w:r>
            <w:r w:rsidR="009271D4" w:rsidRPr="00546604">
              <w:rPr>
                <w:rFonts w:ascii="Times New Roman" w:hAnsi="Times New Roman"/>
                <w:b/>
                <w:sz w:val="28"/>
                <w:szCs w:val="28"/>
                <w:lang w:val="ru-RU"/>
              </w:rPr>
              <w:t>ндикатор</w:t>
            </w:r>
            <w:r w:rsidR="009271D4" w:rsidRPr="00546604">
              <w:rPr>
                <w:rFonts w:ascii="Times New Roman" w:hAnsi="Times New Roman"/>
                <w:b/>
                <w:sz w:val="28"/>
                <w:szCs w:val="28"/>
                <w:lang w:val="kk-KZ"/>
              </w:rPr>
              <w:t>ы</w:t>
            </w:r>
            <w:r w:rsidR="009271D4" w:rsidRPr="00546604">
              <w:rPr>
                <w:rFonts w:ascii="Times New Roman" w:hAnsi="Times New Roman"/>
                <w:b/>
                <w:sz w:val="28"/>
                <w:szCs w:val="28"/>
                <w:lang w:val="ru-RU"/>
              </w:rPr>
              <w:t xml:space="preserve"> </w:t>
            </w:r>
            <w:r w:rsidRPr="00546604">
              <w:rPr>
                <w:rFonts w:ascii="Times New Roman" w:hAnsi="Times New Roman"/>
                <w:b/>
                <w:sz w:val="28"/>
                <w:szCs w:val="28"/>
                <w:lang w:val="ru-RU"/>
              </w:rPr>
              <w:t>(</w:t>
            </w:r>
            <w:r w:rsidR="009271D4" w:rsidRPr="00546604">
              <w:rPr>
                <w:rFonts w:ascii="Times New Roman" w:hAnsi="Times New Roman"/>
                <w:b/>
                <w:sz w:val="28"/>
                <w:szCs w:val="28"/>
                <w:lang w:val="kk-KZ"/>
              </w:rPr>
              <w:t>жоспар</w:t>
            </w:r>
            <w:r w:rsidRPr="00546604">
              <w:rPr>
                <w:rFonts w:ascii="Times New Roman" w:hAnsi="Times New Roman"/>
                <w:b/>
                <w:sz w:val="28"/>
                <w:szCs w:val="28"/>
                <w:lang w:val="ru-RU"/>
              </w:rPr>
              <w:t xml:space="preserve"> – 912 </w:t>
            </w:r>
            <w:r w:rsidR="009271D4" w:rsidRPr="00546604">
              <w:rPr>
                <w:rFonts w:ascii="Times New Roman" w:hAnsi="Times New Roman"/>
                <w:b/>
                <w:sz w:val="28"/>
                <w:szCs w:val="28"/>
                <w:lang w:val="kk-KZ"/>
              </w:rPr>
              <w:t>мың шаршы метр,</w:t>
            </w:r>
            <w:r w:rsidRPr="00546604">
              <w:rPr>
                <w:rFonts w:ascii="Times New Roman" w:hAnsi="Times New Roman"/>
                <w:b/>
                <w:sz w:val="28"/>
                <w:szCs w:val="28"/>
                <w:lang w:val="ru-RU"/>
              </w:rPr>
              <w:t xml:space="preserve"> факт – 634,8 </w:t>
            </w:r>
            <w:r w:rsidR="009271D4" w:rsidRPr="00546604">
              <w:rPr>
                <w:rFonts w:ascii="Times New Roman" w:hAnsi="Times New Roman"/>
                <w:b/>
                <w:sz w:val="28"/>
                <w:szCs w:val="28"/>
                <w:lang w:val="kk-KZ"/>
              </w:rPr>
              <w:t>мың шаршы метр</w:t>
            </w:r>
            <w:r w:rsidRPr="00546604">
              <w:rPr>
                <w:rFonts w:ascii="Times New Roman" w:hAnsi="Times New Roman"/>
                <w:b/>
                <w:sz w:val="28"/>
                <w:szCs w:val="28"/>
                <w:lang w:val="ru-RU"/>
              </w:rPr>
              <w:t>).</w:t>
            </w:r>
          </w:p>
          <w:p w:rsidR="001674DF" w:rsidRPr="001674DF" w:rsidRDefault="001674DF" w:rsidP="001674DF">
            <w:pPr>
              <w:pBdr>
                <w:bottom w:val="single" w:sz="4" w:space="31" w:color="FFFFFF"/>
              </w:pBdr>
              <w:tabs>
                <w:tab w:val="left" w:pos="142"/>
                <w:tab w:val="left" w:pos="993"/>
                <w:tab w:val="left" w:pos="1418"/>
              </w:tabs>
              <w:ind w:right="34" w:firstLine="600"/>
              <w:jc w:val="both"/>
              <w:rPr>
                <w:rFonts w:ascii="Times New Roman" w:hAnsi="Times New Roman"/>
                <w:b/>
                <w:sz w:val="28"/>
                <w:szCs w:val="28"/>
                <w:lang w:val="ru-RU"/>
              </w:rPr>
            </w:pPr>
            <w:r w:rsidRPr="001674DF">
              <w:rPr>
                <w:rFonts w:ascii="Times New Roman" w:hAnsi="Times New Roman"/>
                <w:b/>
                <w:sz w:val="28"/>
                <w:szCs w:val="28"/>
                <w:lang w:val="kk-KZ"/>
              </w:rPr>
              <w:t>Қол жеткізбе</w:t>
            </w:r>
            <w:r w:rsidRPr="001674DF">
              <w:rPr>
                <w:rFonts w:ascii="Times New Roman" w:hAnsi="Times New Roman"/>
                <w:b/>
                <w:sz w:val="28"/>
                <w:szCs w:val="28"/>
                <w:lang w:val="ru-RU"/>
              </w:rPr>
              <w:t>у себептері:</w:t>
            </w:r>
          </w:p>
          <w:p w:rsidR="001674DF" w:rsidRPr="001674DF" w:rsidRDefault="001674DF" w:rsidP="001674DF">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1674DF">
              <w:rPr>
                <w:rFonts w:ascii="Times New Roman" w:hAnsi="Times New Roman"/>
                <w:sz w:val="28"/>
                <w:szCs w:val="28"/>
                <w:lang w:val="ru-RU"/>
              </w:rPr>
              <w:t>Қол жеткізілмеу тұрғын үй-коммуналдық инфрақұрылым тұжырымдамасындағы 2026 жылға дейінгі жағдайлардың өзгеруіне байланысты, тек әлеуметтік кредиттік тұрғын үй сатып алу бөлігінде жеңілдікті бағдарламаларға қатысушылар үшін тұрғын үй таңдау шектелді.</w:t>
            </w:r>
          </w:p>
          <w:p w:rsidR="001674DF" w:rsidRPr="001674DF" w:rsidRDefault="001674DF" w:rsidP="001674DF">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Pr>
                <w:rFonts w:ascii="Times New Roman" w:hAnsi="Times New Roman"/>
                <w:sz w:val="28"/>
                <w:szCs w:val="28"/>
                <w:lang w:val="kk-KZ"/>
              </w:rPr>
              <w:t>«</w:t>
            </w:r>
            <w:r w:rsidRPr="001674DF">
              <w:rPr>
                <w:rFonts w:ascii="Times New Roman" w:hAnsi="Times New Roman"/>
                <w:sz w:val="28"/>
                <w:szCs w:val="28"/>
                <w:lang w:val="ru-RU"/>
              </w:rPr>
              <w:t>Күшті өңірлер-елді дамытудың драйвері</w:t>
            </w:r>
            <w:r>
              <w:rPr>
                <w:rFonts w:ascii="Times New Roman" w:hAnsi="Times New Roman"/>
                <w:sz w:val="28"/>
                <w:szCs w:val="28"/>
                <w:lang w:val="kk-KZ"/>
              </w:rPr>
              <w:t>»</w:t>
            </w:r>
            <w:r w:rsidRPr="001674DF">
              <w:rPr>
                <w:rFonts w:ascii="Times New Roman" w:hAnsi="Times New Roman"/>
                <w:sz w:val="28"/>
                <w:szCs w:val="28"/>
                <w:lang w:val="ru-RU"/>
              </w:rPr>
              <w:t xml:space="preserve"> ұлттық жобасы шеңберінде 2022 жылға жалпы сомасы 155 млрд.теңгеге 912 000 ш. м. тұрғын үйге немесе 14 808 жеңілдетілген қарызға (оның ішінде 5% - 6 761 және 2% - 8 047) қол жеткізу жоспарланған.</w:t>
            </w:r>
          </w:p>
          <w:p w:rsidR="001674DF" w:rsidRPr="001674DF" w:rsidRDefault="001674DF" w:rsidP="001674DF">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1674DF">
              <w:rPr>
                <w:rFonts w:ascii="Times New Roman" w:hAnsi="Times New Roman"/>
                <w:sz w:val="28"/>
                <w:szCs w:val="28"/>
                <w:lang w:val="ru-RU"/>
              </w:rPr>
              <w:t>Алайда іс жүзінде 66,3 млрд.теңге бөлінді (407 600 ш. м.). Осыған байланысты, 2022 жылы тек 634 826 шаршы метр тұрғын үй сатып алынды, яғни 10 492 жеңілдетілген қарыз берілді, оның ішінде:</w:t>
            </w:r>
          </w:p>
          <w:p w:rsidR="001674DF" w:rsidRPr="001674DF" w:rsidRDefault="001674DF" w:rsidP="001674DF">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1674DF">
              <w:rPr>
                <w:rFonts w:ascii="Times New Roman" w:hAnsi="Times New Roman"/>
                <w:sz w:val="28"/>
                <w:szCs w:val="28"/>
                <w:lang w:val="ru-RU"/>
              </w:rPr>
              <w:t xml:space="preserve">- </w:t>
            </w:r>
            <w:r w:rsidRPr="00CA3964">
              <w:rPr>
                <w:rFonts w:ascii="Times New Roman" w:hAnsi="Times New Roman"/>
                <w:b/>
                <w:sz w:val="28"/>
                <w:szCs w:val="28"/>
                <w:lang w:val="ru-RU"/>
              </w:rPr>
              <w:t>РБ-</w:t>
            </w:r>
            <w:r w:rsidR="00CA3964" w:rsidRPr="00CA3964">
              <w:rPr>
                <w:rFonts w:ascii="Times New Roman" w:hAnsi="Times New Roman"/>
                <w:b/>
                <w:sz w:val="28"/>
                <w:szCs w:val="28"/>
                <w:lang w:val="kk-KZ"/>
              </w:rPr>
              <w:t>тен</w:t>
            </w:r>
            <w:r w:rsidRPr="00CA3964">
              <w:rPr>
                <w:rFonts w:ascii="Times New Roman" w:hAnsi="Times New Roman"/>
                <w:b/>
                <w:sz w:val="28"/>
                <w:szCs w:val="28"/>
                <w:lang w:val="ru-RU"/>
              </w:rPr>
              <w:t xml:space="preserve"> бөлінген 66,3 млрд. теңге есебінен</w:t>
            </w:r>
            <w:r w:rsidRPr="001674DF">
              <w:rPr>
                <w:rFonts w:ascii="Times New Roman" w:hAnsi="Times New Roman"/>
                <w:sz w:val="28"/>
                <w:szCs w:val="28"/>
                <w:lang w:val="ru-RU"/>
              </w:rPr>
              <w:t>-12 млрд. теңге сомасына 975 қарыз берілді немесе 57 647 мың шаршы метр тұрғын үй сатып алынды;</w:t>
            </w:r>
          </w:p>
          <w:p w:rsidR="001674DF" w:rsidRPr="001674DF" w:rsidRDefault="001674DF" w:rsidP="001674DF">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1674DF">
              <w:rPr>
                <w:rFonts w:ascii="Times New Roman" w:hAnsi="Times New Roman"/>
                <w:sz w:val="28"/>
                <w:szCs w:val="28"/>
                <w:lang w:val="ru-RU"/>
              </w:rPr>
              <w:t xml:space="preserve">- 2021 жылы бөлінген </w:t>
            </w:r>
            <w:r w:rsidRPr="00CA3964">
              <w:rPr>
                <w:rFonts w:ascii="Times New Roman" w:hAnsi="Times New Roman"/>
                <w:b/>
                <w:sz w:val="28"/>
                <w:szCs w:val="28"/>
                <w:lang w:val="ru-RU"/>
              </w:rPr>
              <w:t>қаражат қалдықтары есебінен</w:t>
            </w:r>
            <w:r w:rsidRPr="001674DF">
              <w:rPr>
                <w:rFonts w:ascii="Times New Roman" w:hAnsi="Times New Roman"/>
                <w:sz w:val="28"/>
                <w:szCs w:val="28"/>
                <w:lang w:val="ru-RU"/>
              </w:rPr>
              <w:t xml:space="preserve"> </w:t>
            </w:r>
            <w:r w:rsidRPr="00CA3964">
              <w:rPr>
                <w:rFonts w:ascii="Times New Roman" w:hAnsi="Times New Roman"/>
                <w:b/>
                <w:sz w:val="28"/>
                <w:szCs w:val="28"/>
                <w:lang w:val="ru-RU"/>
              </w:rPr>
              <w:t>59,18 млрд. теңге</w:t>
            </w:r>
            <w:r w:rsidRPr="001674DF">
              <w:rPr>
                <w:rFonts w:ascii="Times New Roman" w:hAnsi="Times New Roman"/>
                <w:sz w:val="28"/>
                <w:szCs w:val="28"/>
                <w:lang w:val="ru-RU"/>
              </w:rPr>
              <w:t xml:space="preserve"> сомасында 2022 жылы 4 872 қарыз немесе 3</w:t>
            </w:r>
            <w:r>
              <w:rPr>
                <w:rFonts w:ascii="Times New Roman" w:hAnsi="Times New Roman"/>
                <w:sz w:val="28"/>
                <w:szCs w:val="28"/>
                <w:lang w:val="ru-RU"/>
              </w:rPr>
              <w:t xml:space="preserve">05,206 мың шаршы метр берілді </w:t>
            </w:r>
            <w:r w:rsidRPr="00CA3964">
              <w:rPr>
                <w:rFonts w:ascii="Times New Roman" w:hAnsi="Times New Roman"/>
                <w:i/>
                <w:sz w:val="28"/>
                <w:szCs w:val="28"/>
                <w:lang w:val="ru-RU"/>
              </w:rPr>
              <w:t>(</w:t>
            </w:r>
            <w:r w:rsidRPr="00CA3964">
              <w:rPr>
                <w:rFonts w:ascii="Times New Roman" w:hAnsi="Times New Roman"/>
                <w:i/>
                <w:sz w:val="28"/>
                <w:szCs w:val="28"/>
                <w:lang w:val="kk-KZ"/>
              </w:rPr>
              <w:t>«</w:t>
            </w:r>
            <w:r w:rsidRPr="00CA3964">
              <w:rPr>
                <w:rFonts w:ascii="Times New Roman" w:hAnsi="Times New Roman"/>
                <w:i/>
                <w:sz w:val="28"/>
                <w:szCs w:val="28"/>
                <w:lang w:val="ru-RU"/>
              </w:rPr>
              <w:t>2-10-20</w:t>
            </w:r>
            <w:r w:rsidRPr="00CA3964">
              <w:rPr>
                <w:rFonts w:ascii="Times New Roman" w:hAnsi="Times New Roman"/>
                <w:i/>
                <w:sz w:val="28"/>
                <w:szCs w:val="28"/>
                <w:lang w:val="kk-KZ"/>
              </w:rPr>
              <w:t>»</w:t>
            </w:r>
            <w:r w:rsidRPr="00CA3964">
              <w:rPr>
                <w:rFonts w:ascii="Times New Roman" w:hAnsi="Times New Roman"/>
                <w:i/>
                <w:sz w:val="28"/>
                <w:szCs w:val="28"/>
                <w:lang w:val="ru-RU"/>
              </w:rPr>
              <w:t xml:space="preserve"> бойынша 13 млрд. теңгеге 1 130 қарыз берілді немесе 73,620 мың </w:t>
            </w:r>
            <w:r w:rsidRPr="00CA3964">
              <w:rPr>
                <w:rFonts w:ascii="Times New Roman" w:hAnsi="Times New Roman"/>
                <w:i/>
                <w:sz w:val="28"/>
                <w:szCs w:val="28"/>
                <w:lang w:val="ru-RU"/>
              </w:rPr>
              <w:lastRenderedPageBreak/>
              <w:t xml:space="preserve">шаршы метр сатып алынды, </w:t>
            </w:r>
            <w:r w:rsidRPr="00CA3964">
              <w:rPr>
                <w:rFonts w:ascii="Times New Roman" w:hAnsi="Times New Roman"/>
                <w:i/>
                <w:sz w:val="28"/>
                <w:szCs w:val="28"/>
                <w:lang w:val="kk-KZ"/>
              </w:rPr>
              <w:t>«</w:t>
            </w:r>
            <w:r w:rsidRPr="00CA3964">
              <w:rPr>
                <w:rFonts w:ascii="Times New Roman" w:hAnsi="Times New Roman"/>
                <w:i/>
                <w:sz w:val="28"/>
                <w:szCs w:val="28"/>
                <w:lang w:val="ru-RU"/>
              </w:rPr>
              <w:t>5-20-25</w:t>
            </w:r>
            <w:r w:rsidRPr="00CA3964">
              <w:rPr>
                <w:rFonts w:ascii="Times New Roman" w:hAnsi="Times New Roman"/>
                <w:i/>
                <w:sz w:val="28"/>
                <w:szCs w:val="28"/>
                <w:lang w:val="kk-KZ"/>
              </w:rPr>
              <w:t xml:space="preserve">» </w:t>
            </w:r>
            <w:r w:rsidRPr="00CA3964">
              <w:rPr>
                <w:rFonts w:ascii="Times New Roman" w:hAnsi="Times New Roman"/>
                <w:i/>
                <w:sz w:val="28"/>
                <w:szCs w:val="28"/>
                <w:lang w:val="ru-RU"/>
              </w:rPr>
              <w:t xml:space="preserve">бойынша 3,18 млрд. теңгеге 348 қарыз немесе сатып алынған 20,029 мың шаршы метр, сондай-ақ </w:t>
            </w:r>
            <w:r w:rsidRPr="00CA3964">
              <w:rPr>
                <w:rFonts w:ascii="Times New Roman" w:hAnsi="Times New Roman"/>
                <w:i/>
                <w:sz w:val="28"/>
                <w:szCs w:val="28"/>
                <w:lang w:val="kk-KZ"/>
              </w:rPr>
              <w:t>«</w:t>
            </w:r>
            <w:r w:rsidRPr="00CA3964">
              <w:rPr>
                <w:rFonts w:ascii="Times New Roman" w:hAnsi="Times New Roman"/>
                <w:i/>
                <w:sz w:val="28"/>
                <w:szCs w:val="28"/>
                <w:lang w:val="ru-RU"/>
              </w:rPr>
              <w:t>5-10-20</w:t>
            </w:r>
            <w:r w:rsidRPr="00CA3964">
              <w:rPr>
                <w:rFonts w:ascii="Times New Roman" w:hAnsi="Times New Roman"/>
                <w:i/>
                <w:sz w:val="28"/>
                <w:szCs w:val="28"/>
                <w:lang w:val="kk-KZ"/>
              </w:rPr>
              <w:t>»</w:t>
            </w:r>
            <w:r w:rsidRPr="00CA3964">
              <w:rPr>
                <w:rFonts w:ascii="Times New Roman" w:hAnsi="Times New Roman"/>
                <w:i/>
                <w:sz w:val="28"/>
                <w:szCs w:val="28"/>
                <w:lang w:val="ru-RU"/>
              </w:rPr>
              <w:t xml:space="preserve"> бойынша 43 млрд. теңгеге 3 394 қарыз берілді немесе 211,557 мың шаршы метр сатып алынды)</w:t>
            </w:r>
            <w:r w:rsidRPr="001674DF">
              <w:rPr>
                <w:rFonts w:ascii="Times New Roman" w:hAnsi="Times New Roman"/>
                <w:sz w:val="28"/>
                <w:szCs w:val="28"/>
                <w:lang w:val="ru-RU"/>
              </w:rPr>
              <w:t>;</w:t>
            </w:r>
          </w:p>
          <w:p w:rsidR="001674DF" w:rsidRPr="001674DF" w:rsidRDefault="001674DF" w:rsidP="001674DF">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1674DF">
              <w:rPr>
                <w:rFonts w:ascii="Times New Roman" w:hAnsi="Times New Roman"/>
                <w:sz w:val="28"/>
                <w:szCs w:val="28"/>
                <w:lang w:val="ru-RU"/>
              </w:rPr>
              <w:t xml:space="preserve">- </w:t>
            </w:r>
            <w:r w:rsidRPr="00CA3964">
              <w:rPr>
                <w:rFonts w:ascii="Times New Roman" w:hAnsi="Times New Roman"/>
                <w:b/>
                <w:sz w:val="28"/>
                <w:szCs w:val="28"/>
                <w:lang w:val="ru-RU"/>
              </w:rPr>
              <w:t>қайтарымды қаражат есебінен 35,57 млрд теңге</w:t>
            </w:r>
            <w:r w:rsidRPr="001674DF">
              <w:rPr>
                <w:rFonts w:ascii="Times New Roman" w:hAnsi="Times New Roman"/>
                <w:sz w:val="28"/>
                <w:szCs w:val="28"/>
                <w:lang w:val="ru-RU"/>
              </w:rPr>
              <w:t xml:space="preserve"> сомасында 213 821 шаршы метр тұрғын үйді сатып алу үшін 3 536 қарыз берілді </w:t>
            </w:r>
            <w:r w:rsidRPr="00CA3964">
              <w:rPr>
                <w:rFonts w:ascii="Times New Roman" w:hAnsi="Times New Roman"/>
                <w:i/>
                <w:sz w:val="28"/>
                <w:szCs w:val="28"/>
                <w:lang w:val="ru-RU"/>
              </w:rPr>
              <w:t>(</w:t>
            </w:r>
            <w:r w:rsidRPr="00CA3964">
              <w:rPr>
                <w:rFonts w:ascii="Times New Roman" w:hAnsi="Times New Roman"/>
                <w:i/>
                <w:sz w:val="28"/>
                <w:szCs w:val="28"/>
                <w:lang w:val="kk-KZ"/>
              </w:rPr>
              <w:t>«</w:t>
            </w:r>
            <w:r w:rsidRPr="00CA3964">
              <w:rPr>
                <w:rFonts w:ascii="Times New Roman" w:hAnsi="Times New Roman"/>
                <w:i/>
                <w:sz w:val="28"/>
                <w:szCs w:val="28"/>
                <w:lang w:val="ru-RU"/>
              </w:rPr>
              <w:t>5-20-25</w:t>
            </w:r>
            <w:r w:rsidRPr="00CA3964">
              <w:rPr>
                <w:rFonts w:ascii="Times New Roman" w:hAnsi="Times New Roman"/>
                <w:i/>
                <w:sz w:val="28"/>
                <w:szCs w:val="28"/>
                <w:lang w:val="kk-KZ"/>
              </w:rPr>
              <w:t>»</w:t>
            </w:r>
            <w:r w:rsidRPr="00CA3964">
              <w:rPr>
                <w:rFonts w:ascii="Times New Roman" w:hAnsi="Times New Roman"/>
                <w:i/>
                <w:sz w:val="28"/>
                <w:szCs w:val="28"/>
                <w:lang w:val="ru-RU"/>
              </w:rPr>
              <w:t xml:space="preserve"> бағдарламасы бойынша 2 782 қарыз берілді немесе 172 726 шаршы метр сатып алынды, </w:t>
            </w:r>
            <w:r w:rsidRPr="00CA3964">
              <w:rPr>
                <w:rFonts w:ascii="Times New Roman" w:hAnsi="Times New Roman"/>
                <w:i/>
                <w:sz w:val="28"/>
                <w:szCs w:val="28"/>
                <w:lang w:val="kk-KZ"/>
              </w:rPr>
              <w:t>«</w:t>
            </w:r>
            <w:r w:rsidRPr="00CA3964">
              <w:rPr>
                <w:rFonts w:ascii="Times New Roman" w:hAnsi="Times New Roman"/>
                <w:i/>
                <w:sz w:val="28"/>
                <w:szCs w:val="28"/>
                <w:lang w:val="ru-RU"/>
              </w:rPr>
              <w:t>5-10-20</w:t>
            </w:r>
            <w:r w:rsidRPr="00CA3964">
              <w:rPr>
                <w:rFonts w:ascii="Times New Roman" w:hAnsi="Times New Roman"/>
                <w:i/>
                <w:sz w:val="28"/>
                <w:szCs w:val="28"/>
                <w:lang w:val="kk-KZ"/>
              </w:rPr>
              <w:t>»</w:t>
            </w:r>
            <w:r w:rsidRPr="00CA3964">
              <w:rPr>
                <w:rFonts w:ascii="Times New Roman" w:hAnsi="Times New Roman"/>
                <w:i/>
                <w:sz w:val="28"/>
                <w:szCs w:val="28"/>
                <w:lang w:val="ru-RU"/>
              </w:rPr>
              <w:t xml:space="preserve"> бағдарламасы бойынша 754 қарыз берілді немесе 41,095 мың шаршы метр сатып алынды)</w:t>
            </w:r>
            <w:r w:rsidRPr="001674DF">
              <w:rPr>
                <w:rFonts w:ascii="Times New Roman" w:hAnsi="Times New Roman"/>
                <w:sz w:val="28"/>
                <w:szCs w:val="28"/>
                <w:lang w:val="ru-RU"/>
              </w:rPr>
              <w:t>.</w:t>
            </w:r>
          </w:p>
          <w:p w:rsidR="001674DF" w:rsidRPr="001674DF" w:rsidRDefault="001674DF" w:rsidP="001674DF">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1674DF">
              <w:rPr>
                <w:rFonts w:ascii="Times New Roman" w:hAnsi="Times New Roman"/>
                <w:sz w:val="28"/>
                <w:szCs w:val="28"/>
                <w:lang w:val="ru-RU"/>
              </w:rPr>
              <w:t xml:space="preserve">- </w:t>
            </w:r>
            <w:r w:rsidRPr="00CA3964">
              <w:rPr>
                <w:rFonts w:ascii="Times New Roman" w:hAnsi="Times New Roman"/>
                <w:b/>
                <w:sz w:val="28"/>
                <w:szCs w:val="28"/>
                <w:lang w:val="ru-RU"/>
              </w:rPr>
              <w:t>өз қаражаты есебінен 11,3 млрд. теңге</w:t>
            </w:r>
            <w:r w:rsidRPr="001674DF">
              <w:rPr>
                <w:rFonts w:ascii="Times New Roman" w:hAnsi="Times New Roman"/>
                <w:sz w:val="28"/>
                <w:szCs w:val="28"/>
                <w:lang w:val="ru-RU"/>
              </w:rPr>
              <w:t xml:space="preserve"> сомасында 1 109 қарыз берілді </w:t>
            </w:r>
            <w:r w:rsidRPr="00CA3964">
              <w:rPr>
                <w:rFonts w:ascii="Times New Roman" w:hAnsi="Times New Roman"/>
                <w:i/>
                <w:sz w:val="28"/>
                <w:szCs w:val="28"/>
                <w:lang w:val="ru-RU"/>
              </w:rPr>
              <w:t>(</w:t>
            </w:r>
            <w:r w:rsidRPr="00CA3964">
              <w:rPr>
                <w:rFonts w:ascii="Times New Roman" w:hAnsi="Times New Roman"/>
                <w:i/>
                <w:sz w:val="28"/>
                <w:szCs w:val="28"/>
                <w:lang w:val="kk-KZ"/>
              </w:rPr>
              <w:t>«</w:t>
            </w:r>
            <w:r w:rsidRPr="00CA3964">
              <w:rPr>
                <w:rFonts w:ascii="Times New Roman" w:hAnsi="Times New Roman"/>
                <w:i/>
                <w:sz w:val="28"/>
                <w:szCs w:val="28"/>
                <w:lang w:val="ru-RU"/>
              </w:rPr>
              <w:t>5-20-25</w:t>
            </w:r>
            <w:r w:rsidRPr="00CA3964">
              <w:rPr>
                <w:rFonts w:ascii="Times New Roman" w:hAnsi="Times New Roman"/>
                <w:i/>
                <w:sz w:val="28"/>
                <w:szCs w:val="28"/>
                <w:lang w:val="kk-KZ"/>
              </w:rPr>
              <w:t>»</w:t>
            </w:r>
            <w:r w:rsidRPr="00CA3964">
              <w:rPr>
                <w:rFonts w:ascii="Times New Roman" w:hAnsi="Times New Roman"/>
                <w:i/>
                <w:sz w:val="28"/>
                <w:szCs w:val="28"/>
                <w:lang w:val="ru-RU"/>
              </w:rPr>
              <w:t xml:space="preserve"> бағдарламасы бойынша - 128 қарыз немесе 8,339 мың шаршы метр, </w:t>
            </w:r>
            <w:r w:rsidRPr="00CA3964">
              <w:rPr>
                <w:rFonts w:ascii="Times New Roman" w:hAnsi="Times New Roman"/>
                <w:i/>
                <w:sz w:val="28"/>
                <w:szCs w:val="28"/>
                <w:lang w:val="kk-KZ"/>
              </w:rPr>
              <w:t>«</w:t>
            </w:r>
            <w:r w:rsidRPr="00CA3964">
              <w:rPr>
                <w:rFonts w:ascii="Times New Roman" w:hAnsi="Times New Roman"/>
                <w:i/>
                <w:sz w:val="28"/>
                <w:szCs w:val="28"/>
                <w:lang w:val="ru-RU"/>
              </w:rPr>
              <w:t>5-10-20</w:t>
            </w:r>
            <w:r w:rsidRPr="00CA3964">
              <w:rPr>
                <w:rFonts w:ascii="Times New Roman" w:hAnsi="Times New Roman"/>
                <w:i/>
                <w:sz w:val="28"/>
                <w:szCs w:val="28"/>
                <w:lang w:val="kk-KZ"/>
              </w:rPr>
              <w:t>»</w:t>
            </w:r>
            <w:r w:rsidRPr="00CA3964">
              <w:rPr>
                <w:rFonts w:ascii="Times New Roman" w:hAnsi="Times New Roman"/>
                <w:i/>
                <w:sz w:val="28"/>
                <w:szCs w:val="28"/>
                <w:lang w:val="ru-RU"/>
              </w:rPr>
              <w:t xml:space="preserve"> бағдарламасы бойынша 981 қарыз немесе 49,812 мың шаршы метр)</w:t>
            </w:r>
            <w:r w:rsidRPr="001674DF">
              <w:rPr>
                <w:rFonts w:ascii="Times New Roman" w:hAnsi="Times New Roman"/>
                <w:sz w:val="28"/>
                <w:szCs w:val="28"/>
                <w:lang w:val="ru-RU"/>
              </w:rPr>
              <w:t>.</w:t>
            </w:r>
          </w:p>
          <w:p w:rsidR="001674DF" w:rsidRPr="001674DF" w:rsidRDefault="001674DF" w:rsidP="001674DF">
            <w:pPr>
              <w:pBdr>
                <w:bottom w:val="single" w:sz="4" w:space="31" w:color="FFFFFF"/>
              </w:pBdr>
              <w:tabs>
                <w:tab w:val="left" w:pos="142"/>
                <w:tab w:val="left" w:pos="993"/>
                <w:tab w:val="left" w:pos="1418"/>
              </w:tabs>
              <w:ind w:right="34" w:firstLine="600"/>
              <w:jc w:val="both"/>
              <w:rPr>
                <w:rFonts w:ascii="Times New Roman" w:hAnsi="Times New Roman"/>
                <w:b/>
                <w:sz w:val="28"/>
                <w:szCs w:val="28"/>
                <w:lang w:val="ru-RU"/>
              </w:rPr>
            </w:pPr>
            <w:r w:rsidRPr="001674DF">
              <w:rPr>
                <w:rFonts w:ascii="Times New Roman" w:hAnsi="Times New Roman"/>
                <w:b/>
                <w:sz w:val="28"/>
                <w:szCs w:val="28"/>
                <w:lang w:val="ru-RU"/>
              </w:rPr>
              <w:t>Әлеуметтік-экономикалық әсер:</w:t>
            </w:r>
          </w:p>
          <w:p w:rsidR="001674DF" w:rsidRPr="001674DF" w:rsidRDefault="001674DF" w:rsidP="001674DF">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1674DF">
              <w:rPr>
                <w:rFonts w:ascii="Times New Roman" w:hAnsi="Times New Roman"/>
                <w:sz w:val="28"/>
                <w:szCs w:val="28"/>
                <w:lang w:val="ru-RU"/>
              </w:rPr>
              <w:t>Жоспарланған іс-шараларды іске асыру қорытындысы бойынша өздерінің тұрғын үй жағдайларын жақсарту үшін 10 492 отбасы жеңілдетілген қарыздармен қамтамасыз етілді және жергілікті атқарушы органдар салған 588,4 мың шаршы метр кредиттік тұрғын үйді сатып алу қамтамасыз етілді.</w:t>
            </w:r>
          </w:p>
          <w:p w:rsidR="001674DF" w:rsidRPr="001674DF" w:rsidRDefault="001674DF" w:rsidP="00080815">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p>
          <w:p w:rsidR="0020254D" w:rsidRPr="0020254D" w:rsidRDefault="0020254D" w:rsidP="0020254D">
            <w:pPr>
              <w:pBdr>
                <w:bottom w:val="single" w:sz="4" w:space="31" w:color="FFFFFF"/>
              </w:pBdr>
              <w:tabs>
                <w:tab w:val="left" w:pos="142"/>
                <w:tab w:val="left" w:pos="993"/>
                <w:tab w:val="left" w:pos="1418"/>
              </w:tabs>
              <w:ind w:right="34" w:firstLine="600"/>
              <w:jc w:val="center"/>
              <w:rPr>
                <w:rFonts w:ascii="Times New Roman" w:hAnsi="Times New Roman"/>
                <w:b/>
                <w:sz w:val="28"/>
                <w:szCs w:val="28"/>
                <w:u w:val="single"/>
                <w:lang w:val="ru-RU"/>
              </w:rPr>
            </w:pPr>
            <w:r w:rsidRPr="0020254D">
              <w:rPr>
                <w:rFonts w:ascii="Times New Roman" w:hAnsi="Times New Roman"/>
                <w:b/>
                <w:sz w:val="28"/>
                <w:szCs w:val="28"/>
                <w:u w:val="single"/>
                <w:lang w:val="ru-RU"/>
              </w:rPr>
              <w:t>13 НЫСАНАЛЫ ИНДИКАТОР БОЙЫНША АҚПАРАТ</w:t>
            </w:r>
          </w:p>
          <w:p w:rsidR="0020254D" w:rsidRPr="0020254D" w:rsidRDefault="0020254D" w:rsidP="0020254D">
            <w:pPr>
              <w:pBdr>
                <w:bottom w:val="single" w:sz="4" w:space="31" w:color="FFFFFF"/>
              </w:pBdr>
              <w:tabs>
                <w:tab w:val="left" w:pos="142"/>
                <w:tab w:val="left" w:pos="993"/>
                <w:tab w:val="left" w:pos="1418"/>
              </w:tabs>
              <w:ind w:right="34" w:firstLine="600"/>
              <w:jc w:val="center"/>
              <w:rPr>
                <w:rFonts w:ascii="Times New Roman" w:hAnsi="Times New Roman"/>
                <w:b/>
                <w:sz w:val="28"/>
                <w:szCs w:val="28"/>
                <w:u w:val="single"/>
                <w:lang w:val="ru-RU"/>
              </w:rPr>
            </w:pPr>
            <w:r w:rsidRPr="0020254D">
              <w:rPr>
                <w:rFonts w:ascii="Times New Roman" w:hAnsi="Times New Roman"/>
                <w:b/>
                <w:sz w:val="28"/>
                <w:szCs w:val="28"/>
                <w:u w:val="single"/>
                <w:lang w:val="ru-RU"/>
              </w:rPr>
              <w:t>ОЛАР БОЙЫНША ЕСЕПТІ ҚАЛЫПТАСТЫРУ КЕЗІНДЕ</w:t>
            </w:r>
          </w:p>
          <w:p w:rsidR="0020254D" w:rsidRDefault="0020254D" w:rsidP="0020254D">
            <w:pPr>
              <w:pBdr>
                <w:bottom w:val="single" w:sz="4" w:space="31" w:color="FFFFFF"/>
              </w:pBdr>
              <w:tabs>
                <w:tab w:val="left" w:pos="142"/>
                <w:tab w:val="left" w:pos="993"/>
                <w:tab w:val="left" w:pos="1418"/>
              </w:tabs>
              <w:ind w:right="34" w:firstLine="600"/>
              <w:jc w:val="center"/>
              <w:rPr>
                <w:rFonts w:ascii="Times New Roman" w:hAnsi="Times New Roman"/>
                <w:b/>
                <w:sz w:val="28"/>
                <w:szCs w:val="28"/>
                <w:u w:val="single"/>
                <w:lang w:val="kk-KZ"/>
              </w:rPr>
            </w:pPr>
            <w:r w:rsidRPr="0020254D">
              <w:rPr>
                <w:rFonts w:ascii="Times New Roman" w:hAnsi="Times New Roman"/>
                <w:b/>
                <w:sz w:val="28"/>
                <w:szCs w:val="28"/>
                <w:u w:val="single"/>
                <w:lang w:val="ru-RU"/>
              </w:rPr>
              <w:t>СОҢҒЫ ДЕРЕКТЕР ЖОҚ.</w:t>
            </w:r>
          </w:p>
          <w:p w:rsidR="0020254D" w:rsidRDefault="0020254D" w:rsidP="0020254D">
            <w:pPr>
              <w:pBdr>
                <w:bottom w:val="single" w:sz="4" w:space="31" w:color="FFFFFF"/>
              </w:pBdr>
              <w:tabs>
                <w:tab w:val="left" w:pos="142"/>
                <w:tab w:val="left" w:pos="993"/>
                <w:tab w:val="left" w:pos="1418"/>
              </w:tabs>
              <w:ind w:right="34" w:firstLine="600"/>
              <w:jc w:val="center"/>
              <w:rPr>
                <w:rFonts w:ascii="Times New Roman" w:hAnsi="Times New Roman"/>
                <w:b/>
                <w:sz w:val="28"/>
                <w:szCs w:val="28"/>
                <w:u w:val="single"/>
                <w:lang w:val="kk-KZ"/>
              </w:rPr>
            </w:pPr>
          </w:p>
          <w:p w:rsidR="00080815" w:rsidRPr="00B14EBC"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9548EA">
              <w:rPr>
                <w:rFonts w:ascii="Times New Roman" w:hAnsi="Times New Roman"/>
                <w:b/>
                <w:sz w:val="28"/>
                <w:szCs w:val="28"/>
                <w:lang w:val="kk-KZ"/>
              </w:rPr>
              <w:t>1. «</w:t>
            </w:r>
            <w:r w:rsidR="00B14EBC" w:rsidRPr="009548EA">
              <w:rPr>
                <w:rFonts w:ascii="Times New Roman" w:hAnsi="Times New Roman"/>
                <w:b/>
                <w:sz w:val="28"/>
                <w:szCs w:val="28"/>
                <w:lang w:val="kk-KZ"/>
              </w:rPr>
              <w:t>Өңдеуші өнеркәсіптегі еңбек өнімділігінің өсуі</w:t>
            </w:r>
            <w:r w:rsidRPr="009548EA">
              <w:rPr>
                <w:rFonts w:ascii="Times New Roman" w:hAnsi="Times New Roman"/>
                <w:b/>
                <w:sz w:val="28"/>
                <w:szCs w:val="28"/>
                <w:lang w:val="kk-KZ"/>
              </w:rPr>
              <w:t xml:space="preserve">» </w:t>
            </w:r>
            <w:r w:rsidR="00B14EBC" w:rsidRPr="009548EA">
              <w:rPr>
                <w:rFonts w:ascii="Times New Roman" w:hAnsi="Times New Roman"/>
                <w:b/>
                <w:sz w:val="28"/>
                <w:szCs w:val="28"/>
                <w:lang w:val="kk-KZ"/>
              </w:rPr>
              <w:t xml:space="preserve">индикаторы </w:t>
            </w:r>
            <w:r w:rsidRPr="009548EA">
              <w:rPr>
                <w:rFonts w:ascii="Times New Roman" w:hAnsi="Times New Roman"/>
                <w:b/>
                <w:sz w:val="28"/>
                <w:szCs w:val="28"/>
                <w:lang w:val="kk-KZ"/>
              </w:rPr>
              <w:t>(</w:t>
            </w:r>
            <w:r w:rsidR="009548EA">
              <w:rPr>
                <w:rFonts w:ascii="Times New Roman" w:hAnsi="Times New Roman"/>
                <w:b/>
                <w:sz w:val="28"/>
                <w:szCs w:val="28"/>
                <w:lang w:val="kk-KZ"/>
              </w:rPr>
              <w:t>жоспар</w:t>
            </w:r>
            <w:r w:rsidRPr="009548EA">
              <w:rPr>
                <w:rFonts w:ascii="Times New Roman" w:hAnsi="Times New Roman"/>
                <w:b/>
                <w:sz w:val="28"/>
                <w:szCs w:val="28"/>
                <w:lang w:val="kk-KZ"/>
              </w:rPr>
              <w:t xml:space="preserve"> – 21,4%, </w:t>
            </w:r>
            <w:r w:rsidR="009548EA" w:rsidRPr="009548EA">
              <w:rPr>
                <w:rFonts w:ascii="Times New Roman" w:hAnsi="Times New Roman"/>
                <w:b/>
                <w:sz w:val="28"/>
                <w:szCs w:val="28"/>
                <w:lang w:val="kk-KZ"/>
              </w:rPr>
              <w:t>2022</w:t>
            </w:r>
            <w:r w:rsidR="009548EA">
              <w:rPr>
                <w:rFonts w:ascii="Times New Roman" w:hAnsi="Times New Roman"/>
                <w:b/>
                <w:sz w:val="28"/>
                <w:szCs w:val="28"/>
                <w:lang w:val="kk-KZ"/>
              </w:rPr>
              <w:t xml:space="preserve"> </w:t>
            </w:r>
            <w:r w:rsidR="009548EA" w:rsidRPr="009548EA">
              <w:rPr>
                <w:rFonts w:ascii="Times New Roman" w:hAnsi="Times New Roman"/>
                <w:b/>
                <w:sz w:val="28"/>
                <w:szCs w:val="28"/>
                <w:lang w:val="kk-KZ"/>
              </w:rPr>
              <w:t xml:space="preserve">жылдың 9 айындағы деректер </w:t>
            </w:r>
            <w:r w:rsidRPr="009548EA">
              <w:rPr>
                <w:rFonts w:ascii="Times New Roman" w:hAnsi="Times New Roman"/>
                <w:b/>
                <w:sz w:val="28"/>
                <w:szCs w:val="28"/>
                <w:lang w:val="kk-KZ"/>
              </w:rPr>
              <w:t xml:space="preserve">– 14,6%  </w:t>
            </w:r>
            <w:r w:rsidR="00B14EBC" w:rsidRPr="009548EA">
              <w:rPr>
                <w:rFonts w:ascii="Times New Roman" w:hAnsi="Times New Roman"/>
                <w:b/>
                <w:sz w:val="28"/>
                <w:szCs w:val="28"/>
                <w:lang w:val="kk-KZ"/>
              </w:rPr>
              <w:t>2019 жылғы бағамен 2019 жылғы деңгейден өсімнің</w:t>
            </w:r>
            <w:r w:rsidRPr="009548EA">
              <w:rPr>
                <w:rFonts w:ascii="Times New Roman" w:hAnsi="Times New Roman"/>
                <w:b/>
                <w:sz w:val="28"/>
                <w:szCs w:val="28"/>
                <w:lang w:val="kk-KZ"/>
              </w:rPr>
              <w:t>).</w:t>
            </w:r>
          </w:p>
          <w:p w:rsidR="003F5919" w:rsidRPr="003F5919" w:rsidRDefault="003F5919" w:rsidP="003F5919">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3F5919">
              <w:rPr>
                <w:rFonts w:ascii="Times New Roman" w:hAnsi="Times New Roman"/>
                <w:sz w:val="28"/>
                <w:szCs w:val="28"/>
                <w:lang w:val="kk-KZ"/>
              </w:rPr>
              <w:t>2022 жылдың 9 айындағы деректер 14,6% құрады.</w:t>
            </w:r>
          </w:p>
          <w:p w:rsidR="009548EA" w:rsidRDefault="003F5919" w:rsidP="003F5919">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3F5919">
              <w:rPr>
                <w:rFonts w:ascii="Times New Roman" w:hAnsi="Times New Roman"/>
                <w:sz w:val="28"/>
                <w:szCs w:val="28"/>
                <w:lang w:val="kk-KZ"/>
              </w:rPr>
              <w:t>2022 жылдың қорытындысы бойынша алдын ала деректер 2023 жылдың мамырында ҚР СЖРА ҰСБ жарияланады, соңғы деректер 2023 жылдың тамызында жарияланады.</w:t>
            </w:r>
          </w:p>
          <w:p w:rsidR="009548EA" w:rsidRDefault="009548EA" w:rsidP="003F5919">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p>
          <w:p w:rsidR="00080815" w:rsidRPr="009548EA"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9548EA">
              <w:rPr>
                <w:rFonts w:ascii="Times New Roman" w:hAnsi="Times New Roman"/>
                <w:b/>
                <w:sz w:val="28"/>
                <w:szCs w:val="28"/>
                <w:lang w:val="kk-KZ"/>
              </w:rPr>
              <w:t>2. «</w:t>
            </w:r>
            <w:r w:rsidR="003F5919" w:rsidRPr="009548EA">
              <w:rPr>
                <w:rFonts w:ascii="Times New Roman" w:hAnsi="Times New Roman"/>
                <w:b/>
                <w:sz w:val="28"/>
                <w:szCs w:val="28"/>
                <w:lang w:val="kk-KZ"/>
              </w:rPr>
              <w:t>Өндеу өнеркәсібі салаларындағы негізгі капиталға салынған инвестициялар</w:t>
            </w:r>
            <w:r w:rsidRPr="009548EA">
              <w:rPr>
                <w:rFonts w:ascii="Times New Roman" w:hAnsi="Times New Roman"/>
                <w:b/>
                <w:sz w:val="28"/>
                <w:szCs w:val="28"/>
                <w:lang w:val="kk-KZ"/>
              </w:rPr>
              <w:t xml:space="preserve">» </w:t>
            </w:r>
            <w:r w:rsidR="009548EA" w:rsidRPr="009548EA">
              <w:rPr>
                <w:rFonts w:ascii="Times New Roman" w:hAnsi="Times New Roman"/>
                <w:b/>
                <w:sz w:val="28"/>
                <w:szCs w:val="28"/>
                <w:lang w:val="kk-KZ"/>
              </w:rPr>
              <w:t>индикаторы жоспар</w:t>
            </w:r>
            <w:r w:rsidRPr="009548EA">
              <w:rPr>
                <w:rFonts w:ascii="Times New Roman" w:hAnsi="Times New Roman"/>
                <w:b/>
                <w:sz w:val="28"/>
                <w:szCs w:val="28"/>
                <w:lang w:val="kk-KZ"/>
              </w:rPr>
              <w:t xml:space="preserve"> – 24,2%, </w:t>
            </w:r>
            <w:r w:rsidR="009548EA" w:rsidRPr="009548EA">
              <w:rPr>
                <w:rFonts w:ascii="Times New Roman" w:hAnsi="Times New Roman"/>
                <w:b/>
                <w:sz w:val="28"/>
                <w:szCs w:val="28"/>
                <w:lang w:val="kk-KZ"/>
              </w:rPr>
              <w:t xml:space="preserve">2022 жылдың 12 айындағы деректер </w:t>
            </w:r>
            <w:r w:rsidRPr="009548EA">
              <w:rPr>
                <w:rFonts w:ascii="Times New Roman" w:hAnsi="Times New Roman"/>
                <w:b/>
                <w:sz w:val="28"/>
                <w:szCs w:val="28"/>
                <w:lang w:val="kk-KZ"/>
              </w:rPr>
              <w:t xml:space="preserve">– 35,4% </w:t>
            </w:r>
            <w:r w:rsidR="009548EA" w:rsidRPr="009548EA">
              <w:rPr>
                <w:rFonts w:ascii="Times New Roman" w:hAnsi="Times New Roman"/>
                <w:b/>
                <w:sz w:val="28"/>
                <w:szCs w:val="28"/>
                <w:lang w:val="kk-KZ"/>
              </w:rPr>
              <w:t>2019 жылғы деңгейден нақты өсім</w:t>
            </w:r>
            <w:r w:rsidRPr="009548EA">
              <w:rPr>
                <w:rFonts w:ascii="Times New Roman" w:hAnsi="Times New Roman"/>
                <w:b/>
                <w:sz w:val="28"/>
                <w:szCs w:val="28"/>
                <w:lang w:val="kk-KZ"/>
              </w:rPr>
              <w:t>).</w:t>
            </w:r>
          </w:p>
          <w:p w:rsidR="009548EA" w:rsidRPr="003F5919" w:rsidRDefault="009548EA" w:rsidP="009548EA">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3F5919">
              <w:rPr>
                <w:rFonts w:ascii="Times New Roman" w:hAnsi="Times New Roman"/>
                <w:sz w:val="28"/>
                <w:szCs w:val="28"/>
                <w:lang w:val="kk-KZ"/>
              </w:rPr>
              <w:t>2022 жылдың 12 айындағы деректер 35,4% құрады.</w:t>
            </w:r>
          </w:p>
          <w:p w:rsidR="009548EA" w:rsidRDefault="009548EA" w:rsidP="009548EA">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3F5919">
              <w:rPr>
                <w:rFonts w:ascii="Times New Roman" w:hAnsi="Times New Roman"/>
                <w:sz w:val="28"/>
                <w:szCs w:val="28"/>
                <w:lang w:val="kk-KZ"/>
              </w:rPr>
              <w:t>2022 жылдың қорытындысы бойынша түпкілікті деректерді ҚР СЖРА ҰСБ 2023 жылғы шілдесінде жарияланады.</w:t>
            </w:r>
          </w:p>
          <w:p w:rsidR="009548EA" w:rsidRDefault="009548EA" w:rsidP="009548EA">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p>
          <w:p w:rsidR="00080815" w:rsidRPr="009548EA"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9548EA">
              <w:rPr>
                <w:rFonts w:ascii="Times New Roman" w:hAnsi="Times New Roman"/>
                <w:b/>
                <w:sz w:val="28"/>
                <w:szCs w:val="28"/>
                <w:lang w:val="kk-KZ"/>
              </w:rPr>
              <w:t>3. «</w:t>
            </w:r>
            <w:r w:rsidR="009548EA" w:rsidRPr="009548EA">
              <w:rPr>
                <w:rFonts w:ascii="Times New Roman" w:hAnsi="Times New Roman"/>
                <w:b/>
                <w:sz w:val="28"/>
                <w:szCs w:val="28"/>
                <w:lang w:val="kk-KZ"/>
              </w:rPr>
              <w:t>Өндеу өнеркәсібі салаларындағы қадағаланбайтын (көлеңкедегі) экономиканың үлесі</w:t>
            </w:r>
            <w:r w:rsidRPr="009548EA">
              <w:rPr>
                <w:rFonts w:ascii="Times New Roman" w:hAnsi="Times New Roman"/>
                <w:b/>
                <w:sz w:val="28"/>
                <w:szCs w:val="28"/>
                <w:lang w:val="kk-KZ"/>
              </w:rPr>
              <w:t xml:space="preserve">» </w:t>
            </w:r>
            <w:r w:rsidR="009548EA" w:rsidRPr="009548EA">
              <w:rPr>
                <w:rFonts w:ascii="Times New Roman" w:hAnsi="Times New Roman"/>
                <w:b/>
                <w:sz w:val="28"/>
                <w:szCs w:val="28"/>
                <w:lang w:val="kk-KZ"/>
              </w:rPr>
              <w:t xml:space="preserve">индикаторы </w:t>
            </w:r>
            <w:r w:rsidRPr="009548EA">
              <w:rPr>
                <w:rFonts w:ascii="Times New Roman" w:hAnsi="Times New Roman"/>
                <w:b/>
                <w:sz w:val="28"/>
                <w:szCs w:val="28"/>
                <w:lang w:val="kk-KZ"/>
              </w:rPr>
              <w:t>(</w:t>
            </w:r>
            <w:r w:rsidR="009548EA" w:rsidRPr="009548EA">
              <w:rPr>
                <w:rFonts w:ascii="Times New Roman" w:hAnsi="Times New Roman"/>
                <w:b/>
                <w:sz w:val="28"/>
                <w:szCs w:val="28"/>
                <w:lang w:val="kk-KZ"/>
              </w:rPr>
              <w:t>жоспар</w:t>
            </w:r>
            <w:r w:rsidRPr="009548EA">
              <w:rPr>
                <w:rFonts w:ascii="Times New Roman" w:hAnsi="Times New Roman"/>
                <w:b/>
                <w:sz w:val="28"/>
                <w:szCs w:val="28"/>
                <w:lang w:val="kk-KZ"/>
              </w:rPr>
              <w:t xml:space="preserve"> – 1,2% </w:t>
            </w:r>
            <w:r w:rsidR="009548EA" w:rsidRPr="009548EA">
              <w:rPr>
                <w:rFonts w:ascii="Times New Roman" w:hAnsi="Times New Roman"/>
                <w:b/>
                <w:sz w:val="28"/>
                <w:szCs w:val="28"/>
                <w:lang w:val="kk-KZ"/>
              </w:rPr>
              <w:t>ЖІӨ</w:t>
            </w:r>
            <w:r w:rsidRPr="009548EA">
              <w:rPr>
                <w:rFonts w:ascii="Times New Roman" w:hAnsi="Times New Roman"/>
                <w:b/>
                <w:sz w:val="28"/>
                <w:szCs w:val="28"/>
                <w:lang w:val="kk-KZ"/>
              </w:rPr>
              <w:t>, факт –</w:t>
            </w:r>
            <w:r w:rsidR="009548EA" w:rsidRPr="009548EA">
              <w:rPr>
                <w:rFonts w:ascii="Times New Roman" w:hAnsi="Times New Roman"/>
                <w:b/>
                <w:sz w:val="28"/>
                <w:szCs w:val="28"/>
                <w:lang w:val="kk-KZ"/>
              </w:rPr>
              <w:t xml:space="preserve"> жоқ)</w:t>
            </w:r>
            <w:r w:rsidRPr="009548EA">
              <w:rPr>
                <w:rFonts w:ascii="Times New Roman" w:hAnsi="Times New Roman"/>
                <w:b/>
                <w:sz w:val="28"/>
                <w:szCs w:val="28"/>
                <w:lang w:val="kk-KZ"/>
              </w:rPr>
              <w:t>.</w:t>
            </w:r>
          </w:p>
          <w:p w:rsidR="009548EA" w:rsidRPr="009548EA" w:rsidRDefault="009548EA" w:rsidP="009548EA">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9548EA">
              <w:rPr>
                <w:rFonts w:ascii="Times New Roman" w:hAnsi="Times New Roman"/>
                <w:sz w:val="28"/>
                <w:szCs w:val="28"/>
                <w:lang w:val="kk-KZ"/>
              </w:rPr>
              <w:t>2022 жылдың қорытындысы бойынша алдын ала деректерді ҚР СЖРА ҰСБ 2023 жылғы сәуірінде, ал соңғы деректерді 2023 жылғы 31 тамызында жарияланады.</w:t>
            </w:r>
          </w:p>
          <w:p w:rsidR="009548EA" w:rsidRPr="009548EA" w:rsidRDefault="009548EA" w:rsidP="009548EA">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9548EA">
              <w:rPr>
                <w:rFonts w:ascii="Times New Roman" w:hAnsi="Times New Roman"/>
                <w:sz w:val="28"/>
                <w:szCs w:val="28"/>
                <w:lang w:val="kk-KZ"/>
              </w:rPr>
              <w:t>Сонымен қатар, 2021 жылдың қорытындысы бойынша өңдеуші өнеркәсіп салаларындағы бақыланбайтын (көлеңкелі) экономиканың үлесі 1,3% жоспармен 1,46% құрағанын атап өтеміз.</w:t>
            </w:r>
          </w:p>
          <w:p w:rsidR="00080815" w:rsidRPr="009548EA" w:rsidRDefault="00080815" w:rsidP="00080815">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p>
          <w:p w:rsidR="00080815" w:rsidRPr="00C0558F" w:rsidRDefault="00080815" w:rsidP="005B63BC">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C0558F">
              <w:rPr>
                <w:rFonts w:ascii="Times New Roman" w:hAnsi="Times New Roman"/>
                <w:b/>
                <w:sz w:val="28"/>
                <w:szCs w:val="28"/>
                <w:lang w:val="kk-KZ"/>
              </w:rPr>
              <w:t>4. «</w:t>
            </w:r>
            <w:r w:rsidR="005B63BC" w:rsidRPr="00C0558F">
              <w:rPr>
                <w:rFonts w:ascii="Times New Roman" w:hAnsi="Times New Roman"/>
                <w:b/>
                <w:sz w:val="28"/>
                <w:szCs w:val="28"/>
                <w:lang w:val="kk-KZ"/>
              </w:rPr>
              <w:t>ЖІӨ энергия сыйымдылығы (ХЭА деректері бойынша)</w:t>
            </w:r>
            <w:r w:rsidRPr="00C0558F">
              <w:rPr>
                <w:rFonts w:ascii="Times New Roman" w:hAnsi="Times New Roman"/>
                <w:b/>
                <w:sz w:val="28"/>
                <w:szCs w:val="28"/>
                <w:lang w:val="kk-KZ"/>
              </w:rPr>
              <w:t xml:space="preserve">» </w:t>
            </w:r>
            <w:r w:rsidR="005B63BC" w:rsidRPr="00C0558F">
              <w:rPr>
                <w:rFonts w:ascii="Times New Roman" w:hAnsi="Times New Roman"/>
                <w:b/>
                <w:sz w:val="28"/>
                <w:szCs w:val="28"/>
                <w:lang w:val="kk-KZ"/>
              </w:rPr>
              <w:t xml:space="preserve">индикаторы </w:t>
            </w:r>
            <w:r w:rsidRPr="00C0558F">
              <w:rPr>
                <w:rFonts w:ascii="Times New Roman" w:hAnsi="Times New Roman"/>
                <w:b/>
                <w:sz w:val="28"/>
                <w:szCs w:val="28"/>
                <w:lang w:val="kk-KZ"/>
              </w:rPr>
              <w:t>(</w:t>
            </w:r>
            <w:r w:rsidR="005B63BC" w:rsidRPr="00C0558F">
              <w:rPr>
                <w:rFonts w:ascii="Times New Roman" w:hAnsi="Times New Roman"/>
                <w:b/>
                <w:sz w:val="28"/>
                <w:szCs w:val="28"/>
                <w:lang w:val="kk-KZ"/>
              </w:rPr>
              <w:t>жоспар</w:t>
            </w:r>
            <w:r w:rsidRPr="00C0558F">
              <w:rPr>
                <w:rFonts w:ascii="Times New Roman" w:hAnsi="Times New Roman"/>
                <w:b/>
                <w:sz w:val="28"/>
                <w:szCs w:val="28"/>
                <w:lang w:val="kk-KZ"/>
              </w:rPr>
              <w:t xml:space="preserve"> - 38% </w:t>
            </w:r>
            <w:r w:rsidR="005B63BC" w:rsidRPr="00C0558F">
              <w:rPr>
                <w:rFonts w:ascii="Times New Roman" w:hAnsi="Times New Roman"/>
                <w:b/>
                <w:sz w:val="28"/>
                <w:szCs w:val="28"/>
                <w:lang w:val="kk-KZ"/>
              </w:rPr>
              <w:t>2008 жылғы деңгейден төмендеу</w:t>
            </w:r>
            <w:r w:rsidRPr="00C0558F">
              <w:rPr>
                <w:rFonts w:ascii="Times New Roman" w:hAnsi="Times New Roman"/>
                <w:b/>
                <w:sz w:val="28"/>
                <w:szCs w:val="28"/>
                <w:lang w:val="kk-KZ"/>
              </w:rPr>
              <w:t xml:space="preserve">, факт – </w:t>
            </w:r>
            <w:r w:rsidR="005B63BC" w:rsidRPr="00C0558F">
              <w:rPr>
                <w:rFonts w:ascii="Times New Roman" w:hAnsi="Times New Roman"/>
                <w:b/>
                <w:sz w:val="28"/>
                <w:szCs w:val="28"/>
                <w:lang w:val="kk-KZ"/>
              </w:rPr>
              <w:t>жоқ</w:t>
            </w:r>
            <w:r w:rsidRPr="00C0558F">
              <w:rPr>
                <w:rFonts w:ascii="Times New Roman" w:hAnsi="Times New Roman"/>
                <w:b/>
                <w:sz w:val="28"/>
                <w:szCs w:val="28"/>
                <w:lang w:val="kk-KZ"/>
              </w:rPr>
              <w:t>).</w:t>
            </w:r>
          </w:p>
          <w:p w:rsidR="00C0558F" w:rsidRPr="00BE6847" w:rsidRDefault="00C0558F" w:rsidP="00C0558F">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C0558F">
              <w:rPr>
                <w:rFonts w:ascii="Times New Roman" w:hAnsi="Times New Roman"/>
                <w:sz w:val="28"/>
                <w:szCs w:val="28"/>
                <w:lang w:val="kk-KZ"/>
              </w:rPr>
              <w:t>ҚР СЖРА ҰСБ  жоспарына сәйкес деректер 1 жылға кешігіп қалыптастырылады.</w:t>
            </w:r>
            <w:r>
              <w:rPr>
                <w:rFonts w:ascii="Times New Roman" w:hAnsi="Times New Roman"/>
                <w:sz w:val="28"/>
                <w:szCs w:val="28"/>
                <w:lang w:val="kk-KZ"/>
              </w:rPr>
              <w:t xml:space="preserve"> </w:t>
            </w:r>
            <w:r w:rsidRPr="00BE6847">
              <w:rPr>
                <w:rFonts w:ascii="Times New Roman" w:hAnsi="Times New Roman"/>
                <w:sz w:val="28"/>
                <w:szCs w:val="28"/>
                <w:lang w:val="kk-KZ"/>
              </w:rPr>
              <w:t>Осыған байланысты 2022 жылдың соңғы деректері 2024 жылдың қаңтарында жарияланады.</w:t>
            </w:r>
          </w:p>
          <w:p w:rsidR="00C0558F" w:rsidRDefault="00C0558F" w:rsidP="00C0558F">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BE6847">
              <w:rPr>
                <w:rFonts w:ascii="Times New Roman" w:hAnsi="Times New Roman"/>
                <w:sz w:val="28"/>
                <w:szCs w:val="28"/>
                <w:lang w:val="kk-KZ"/>
              </w:rPr>
              <w:t>Сонымен қатар, 2021 жылдың қорытындысы бойынша ЖІӨ энергия сыйымдылығы 32,7%-ға төмендеді.</w:t>
            </w:r>
            <w:r>
              <w:rPr>
                <w:rFonts w:ascii="Times New Roman" w:hAnsi="Times New Roman"/>
                <w:sz w:val="28"/>
                <w:szCs w:val="28"/>
                <w:lang w:val="kk-KZ"/>
              </w:rPr>
              <w:t xml:space="preserve"> </w:t>
            </w:r>
          </w:p>
          <w:p w:rsidR="00080815" w:rsidRPr="00BE6847" w:rsidRDefault="00080815" w:rsidP="00080815">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p>
          <w:p w:rsidR="00080815" w:rsidRPr="00BE6847"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5. «</w:t>
            </w:r>
            <w:r w:rsidR="00C0558F" w:rsidRPr="00C0558F">
              <w:rPr>
                <w:rFonts w:ascii="Times New Roman" w:hAnsi="Times New Roman"/>
                <w:b/>
                <w:sz w:val="28"/>
                <w:szCs w:val="28"/>
                <w:lang w:val="kk-KZ"/>
              </w:rPr>
              <w:t>Жер қойнауын пайдаланушылардың: жұмыстарды және көрсетілетін қызметтерді сатып алуда саласындағы жергiлiктi қамтудың үлесi (тау-кен кешені)</w:t>
            </w:r>
            <w:r w:rsidRPr="00BE6847">
              <w:rPr>
                <w:rFonts w:ascii="Times New Roman" w:hAnsi="Times New Roman"/>
                <w:b/>
                <w:sz w:val="28"/>
                <w:szCs w:val="28"/>
                <w:lang w:val="kk-KZ"/>
              </w:rPr>
              <w:t xml:space="preserve">» </w:t>
            </w:r>
            <w:r w:rsidR="00C0558F" w:rsidRPr="00C0558F">
              <w:rPr>
                <w:rFonts w:ascii="Times New Roman" w:hAnsi="Times New Roman"/>
                <w:b/>
                <w:sz w:val="28"/>
                <w:szCs w:val="28"/>
                <w:lang w:val="kk-KZ"/>
              </w:rPr>
              <w:t>и</w:t>
            </w:r>
            <w:r w:rsidR="00C0558F" w:rsidRPr="00BE6847">
              <w:rPr>
                <w:rFonts w:ascii="Times New Roman" w:hAnsi="Times New Roman"/>
                <w:b/>
                <w:sz w:val="28"/>
                <w:szCs w:val="28"/>
                <w:lang w:val="kk-KZ"/>
              </w:rPr>
              <w:t>ндикатор</w:t>
            </w:r>
            <w:r w:rsidR="00C0558F" w:rsidRPr="00C0558F">
              <w:rPr>
                <w:rFonts w:ascii="Times New Roman" w:hAnsi="Times New Roman"/>
                <w:b/>
                <w:sz w:val="28"/>
                <w:szCs w:val="28"/>
                <w:lang w:val="kk-KZ"/>
              </w:rPr>
              <w:t>ы</w:t>
            </w:r>
            <w:r w:rsidR="00C0558F" w:rsidRPr="00BE6847">
              <w:rPr>
                <w:rFonts w:ascii="Times New Roman" w:hAnsi="Times New Roman"/>
                <w:b/>
                <w:sz w:val="28"/>
                <w:szCs w:val="28"/>
                <w:lang w:val="kk-KZ"/>
              </w:rPr>
              <w:t xml:space="preserve"> </w:t>
            </w:r>
            <w:r w:rsidRPr="00BE6847">
              <w:rPr>
                <w:rFonts w:ascii="Times New Roman" w:hAnsi="Times New Roman"/>
                <w:b/>
                <w:sz w:val="28"/>
                <w:szCs w:val="28"/>
                <w:lang w:val="kk-KZ"/>
              </w:rPr>
              <w:t>(</w:t>
            </w:r>
            <w:r w:rsidR="00C0558F" w:rsidRPr="00C0558F">
              <w:rPr>
                <w:rFonts w:ascii="Times New Roman" w:hAnsi="Times New Roman"/>
                <w:b/>
                <w:sz w:val="28"/>
                <w:szCs w:val="28"/>
                <w:lang w:val="kk-KZ"/>
              </w:rPr>
              <w:t>жоспар</w:t>
            </w:r>
            <w:r w:rsidRPr="00BE6847">
              <w:rPr>
                <w:rFonts w:ascii="Times New Roman" w:hAnsi="Times New Roman"/>
                <w:b/>
                <w:sz w:val="28"/>
                <w:szCs w:val="28"/>
                <w:lang w:val="kk-KZ"/>
              </w:rPr>
              <w:t xml:space="preserve"> – 40,5% </w:t>
            </w:r>
            <w:r w:rsidR="00C0558F" w:rsidRPr="00C0558F">
              <w:rPr>
                <w:rFonts w:ascii="Times New Roman" w:hAnsi="Times New Roman"/>
                <w:b/>
                <w:sz w:val="28"/>
                <w:szCs w:val="28"/>
                <w:lang w:val="kk-KZ"/>
              </w:rPr>
              <w:t xml:space="preserve">2022 жылдың 9 айындағы деректер </w:t>
            </w:r>
            <w:r w:rsidRPr="00BE6847">
              <w:rPr>
                <w:rFonts w:ascii="Times New Roman" w:hAnsi="Times New Roman"/>
                <w:b/>
                <w:sz w:val="28"/>
                <w:szCs w:val="28"/>
                <w:lang w:val="kk-KZ"/>
              </w:rPr>
              <w:t>– 86,5%).</w:t>
            </w:r>
          </w:p>
          <w:p w:rsidR="00C0558F" w:rsidRPr="00C0558F" w:rsidRDefault="00C0558F" w:rsidP="00C0558F">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C0558F">
              <w:rPr>
                <w:rFonts w:ascii="Times New Roman" w:hAnsi="Times New Roman"/>
                <w:sz w:val="28"/>
                <w:szCs w:val="28"/>
                <w:lang w:val="kk-KZ"/>
              </w:rPr>
              <w:t>2022 жылдың 9 айындағы деректер тау-кен кешенінің (және көмірдің) жер қойнауын пайдаланушылары жиынтығында 1 582,4 млрд. теңге сомасына ТЖҚ сатып алынды, оның ішінде елішілік құндылық сомасы (ЕҚ) 796,8 млрд. теңге, ЕҚ үлесі 50,4%:</w:t>
            </w:r>
          </w:p>
          <w:p w:rsidR="00C0558F" w:rsidRPr="00BE6847" w:rsidRDefault="00C0558F" w:rsidP="00C0558F">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BE6847">
              <w:rPr>
                <w:rFonts w:ascii="Times New Roman" w:hAnsi="Times New Roman"/>
                <w:sz w:val="28"/>
                <w:szCs w:val="28"/>
                <w:lang w:val="kk-KZ"/>
              </w:rPr>
              <w:t>- тауарлар – 795,4 млрд. теңге, ЕҚ-14,6% немесе 115,9 млрд. теңге;</w:t>
            </w:r>
          </w:p>
          <w:p w:rsidR="00C0558F" w:rsidRPr="00BE6847" w:rsidRDefault="00C0558F" w:rsidP="00C0558F">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BE6847">
              <w:rPr>
                <w:rFonts w:ascii="Times New Roman" w:hAnsi="Times New Roman"/>
                <w:sz w:val="28"/>
                <w:szCs w:val="28"/>
                <w:lang w:val="kk-KZ"/>
              </w:rPr>
              <w:t>- жұмыстар мен қызметтер 786,9 млрд. теңге, ЕҚ – 86,5% немесе 680,9 млрд. теңге сомасына сатып алынды.</w:t>
            </w:r>
          </w:p>
          <w:p w:rsidR="00C0558F" w:rsidRPr="00BE6847" w:rsidRDefault="00C0558F" w:rsidP="00C0558F">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BE6847">
              <w:rPr>
                <w:rFonts w:ascii="Times New Roman" w:hAnsi="Times New Roman"/>
                <w:sz w:val="28"/>
                <w:szCs w:val="28"/>
                <w:lang w:val="kk-KZ"/>
              </w:rPr>
              <w:t>«Жер қойнауы және жер қойнауын пайдалану туралы Кодексіне» сәйкес тау-кен кешенінің жер қойнауын пайдаланушылар есептілікті, оның ішінде сатып алынған тауарлар, жұмыстар мен көрсетілетін қызметтер және олардағы жергілікті қамтудың үлесі туралы есептілікті жыл сайын өткен күнтізбелік жыл үшін есепті кезеңнен кейінгі әрбір жылдың 30 сәуірінен кешіктірмей ұсынады (ҚР Инвестициялар және даму министрінің 24.05.2018 ж. № 374 «Жер қойнауын пайдаланушылардың қатты пайдалы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бұйрығы).</w:t>
            </w:r>
          </w:p>
          <w:p w:rsidR="00080815" w:rsidRPr="00BE6847" w:rsidRDefault="00C0558F" w:rsidP="00C0558F">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BE6847">
              <w:rPr>
                <w:rFonts w:ascii="Times New Roman" w:hAnsi="Times New Roman"/>
                <w:sz w:val="28"/>
                <w:szCs w:val="28"/>
                <w:lang w:val="kk-KZ"/>
              </w:rPr>
              <w:t>Осыған байланысты, 2022 жылдың соңғы деректер 2023 жылғы мамырында қалыптастырылатын болады.</w:t>
            </w:r>
          </w:p>
          <w:p w:rsidR="00C0558F" w:rsidRDefault="00C0558F"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8"/>
                <w:highlight w:val="yellow"/>
                <w:lang w:val="kk-KZ"/>
              </w:rPr>
            </w:pPr>
          </w:p>
          <w:p w:rsidR="00080815" w:rsidRPr="00F26BC0" w:rsidRDefault="001F6D5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F26BC0">
              <w:rPr>
                <w:rFonts w:ascii="Times New Roman" w:hAnsi="Times New Roman"/>
                <w:b/>
                <w:sz w:val="28"/>
                <w:szCs w:val="28"/>
                <w:lang w:val="kk-KZ"/>
              </w:rPr>
              <w:t>6</w:t>
            </w:r>
            <w:r w:rsidR="00080815" w:rsidRPr="00F26BC0">
              <w:rPr>
                <w:rFonts w:ascii="Times New Roman" w:hAnsi="Times New Roman"/>
                <w:b/>
                <w:sz w:val="28"/>
                <w:szCs w:val="28"/>
                <w:lang w:val="kk-KZ"/>
              </w:rPr>
              <w:t>. «</w:t>
            </w:r>
            <w:r w:rsidR="00F26BC0" w:rsidRPr="00F26BC0">
              <w:rPr>
                <w:rFonts w:ascii="Times New Roman" w:hAnsi="Times New Roman"/>
                <w:b/>
                <w:sz w:val="28"/>
                <w:szCs w:val="28"/>
                <w:lang w:val="kk-KZ"/>
              </w:rPr>
              <w:t>Көлік және қоймалау саласындағы еңбек өнімділігінің өсімі</w:t>
            </w:r>
            <w:r w:rsidR="00080815" w:rsidRPr="00F26BC0">
              <w:rPr>
                <w:rFonts w:ascii="Times New Roman" w:hAnsi="Times New Roman"/>
                <w:b/>
                <w:sz w:val="28"/>
                <w:szCs w:val="28"/>
                <w:lang w:val="kk-KZ"/>
              </w:rPr>
              <w:t xml:space="preserve">» </w:t>
            </w:r>
            <w:r w:rsidR="00F26BC0" w:rsidRPr="00F26BC0">
              <w:rPr>
                <w:rFonts w:ascii="Times New Roman" w:hAnsi="Times New Roman"/>
                <w:b/>
                <w:sz w:val="28"/>
                <w:szCs w:val="28"/>
                <w:lang w:val="kk-KZ"/>
              </w:rPr>
              <w:t xml:space="preserve">индикаторы </w:t>
            </w:r>
            <w:r w:rsidR="00080815" w:rsidRPr="00F26BC0">
              <w:rPr>
                <w:rFonts w:ascii="Times New Roman" w:hAnsi="Times New Roman"/>
                <w:b/>
                <w:sz w:val="28"/>
                <w:szCs w:val="28"/>
                <w:lang w:val="kk-KZ"/>
              </w:rPr>
              <w:t>(</w:t>
            </w:r>
            <w:r w:rsidR="00F26BC0" w:rsidRPr="00F26BC0">
              <w:rPr>
                <w:rFonts w:ascii="Times New Roman" w:hAnsi="Times New Roman"/>
                <w:b/>
                <w:sz w:val="28"/>
                <w:szCs w:val="28"/>
                <w:lang w:val="kk-KZ"/>
              </w:rPr>
              <w:t>жоспар</w:t>
            </w:r>
            <w:r w:rsidR="00080815" w:rsidRPr="00F26BC0">
              <w:rPr>
                <w:rFonts w:ascii="Times New Roman" w:hAnsi="Times New Roman"/>
                <w:b/>
                <w:sz w:val="28"/>
                <w:szCs w:val="28"/>
                <w:lang w:val="kk-KZ"/>
              </w:rPr>
              <w:t xml:space="preserve"> – 4,2%, </w:t>
            </w:r>
            <w:r w:rsidR="00F26BC0" w:rsidRPr="00F26BC0">
              <w:rPr>
                <w:rFonts w:ascii="Times New Roman" w:hAnsi="Times New Roman"/>
                <w:b/>
                <w:sz w:val="28"/>
                <w:szCs w:val="28"/>
                <w:lang w:val="kk-KZ"/>
              </w:rPr>
              <w:t>2022 жылдың 9 айындағы деректер -</w:t>
            </w:r>
            <w:r w:rsidR="00080815" w:rsidRPr="00F26BC0">
              <w:rPr>
                <w:rFonts w:ascii="Times New Roman" w:hAnsi="Times New Roman"/>
                <w:b/>
                <w:sz w:val="28"/>
                <w:szCs w:val="28"/>
                <w:lang w:val="kk-KZ"/>
              </w:rPr>
              <w:t xml:space="preserve">13% </w:t>
            </w:r>
            <w:r w:rsidR="00F26BC0" w:rsidRPr="00F26BC0">
              <w:rPr>
                <w:rFonts w:ascii="Times New Roman" w:hAnsi="Times New Roman"/>
                <w:b/>
                <w:sz w:val="28"/>
                <w:szCs w:val="28"/>
                <w:lang w:val="kk-KZ"/>
              </w:rPr>
              <w:t>2019 жылғы бағамен 2019 жылғы деңгейден өсімнің</w:t>
            </w:r>
            <w:r w:rsidR="00080815" w:rsidRPr="00F26BC0">
              <w:rPr>
                <w:rFonts w:ascii="Times New Roman" w:hAnsi="Times New Roman"/>
                <w:b/>
                <w:sz w:val="28"/>
                <w:szCs w:val="28"/>
                <w:lang w:val="kk-KZ"/>
              </w:rPr>
              <w:t>).</w:t>
            </w:r>
          </w:p>
          <w:p w:rsidR="00F26BC0" w:rsidRPr="00F26BC0" w:rsidRDefault="00F26BC0" w:rsidP="00F26BC0">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F26BC0">
              <w:rPr>
                <w:rFonts w:ascii="Times New Roman" w:hAnsi="Times New Roman"/>
                <w:sz w:val="28"/>
                <w:szCs w:val="28"/>
                <w:lang w:val="kk-KZ"/>
              </w:rPr>
              <w:t>2022 жылдың 9 айындағы деректер -13% құрады.</w:t>
            </w:r>
          </w:p>
          <w:p w:rsidR="0098051F" w:rsidRDefault="00F26BC0" w:rsidP="00F26BC0">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F26BC0">
              <w:rPr>
                <w:rFonts w:ascii="Times New Roman" w:hAnsi="Times New Roman"/>
                <w:sz w:val="28"/>
                <w:szCs w:val="28"/>
                <w:lang w:val="kk-KZ"/>
              </w:rPr>
              <w:t>2022 жылдың қорытындысы бойынша алдын ала деректер 2023 жылғы мамырында ҚР СЖРА ҰСБ  жарияланады, соңғы деректер 2023 жылғы тамызында жарияланады.</w:t>
            </w:r>
          </w:p>
          <w:p w:rsidR="00F26BC0" w:rsidRPr="00F26BC0" w:rsidRDefault="00F26BC0" w:rsidP="00080815">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p>
          <w:p w:rsidR="00080815" w:rsidRPr="005357E9"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5357E9">
              <w:rPr>
                <w:rFonts w:ascii="Times New Roman" w:hAnsi="Times New Roman"/>
                <w:b/>
                <w:sz w:val="28"/>
                <w:szCs w:val="28"/>
                <w:lang w:val="kk-KZ"/>
              </w:rPr>
              <w:t>7. «</w:t>
            </w:r>
            <w:r w:rsidR="00F26BC0" w:rsidRPr="005357E9">
              <w:rPr>
                <w:rFonts w:ascii="Times New Roman" w:hAnsi="Times New Roman"/>
                <w:b/>
                <w:sz w:val="28"/>
                <w:szCs w:val="28"/>
                <w:lang w:val="kk-KZ"/>
              </w:rPr>
              <w:t>Көлік және қоймалау саласындағы негізгі капиталға салынған инвестициялар</w:t>
            </w:r>
            <w:r w:rsidRPr="005357E9">
              <w:rPr>
                <w:rFonts w:ascii="Times New Roman" w:hAnsi="Times New Roman"/>
                <w:b/>
                <w:sz w:val="28"/>
                <w:szCs w:val="28"/>
                <w:lang w:val="kk-KZ"/>
              </w:rPr>
              <w:t xml:space="preserve">» </w:t>
            </w:r>
            <w:r w:rsidR="0098051F" w:rsidRPr="005357E9">
              <w:rPr>
                <w:rFonts w:ascii="Times New Roman" w:hAnsi="Times New Roman"/>
                <w:b/>
                <w:sz w:val="28"/>
                <w:szCs w:val="28"/>
                <w:lang w:val="kk-KZ"/>
              </w:rPr>
              <w:t xml:space="preserve">индикаторы </w:t>
            </w:r>
            <w:r w:rsidRPr="005357E9">
              <w:rPr>
                <w:rFonts w:ascii="Times New Roman" w:hAnsi="Times New Roman"/>
                <w:b/>
                <w:sz w:val="28"/>
                <w:szCs w:val="28"/>
                <w:lang w:val="kk-KZ"/>
              </w:rPr>
              <w:t>(</w:t>
            </w:r>
            <w:r w:rsidR="0098051F" w:rsidRPr="005357E9">
              <w:rPr>
                <w:rFonts w:ascii="Times New Roman" w:hAnsi="Times New Roman"/>
                <w:b/>
                <w:sz w:val="28"/>
                <w:szCs w:val="28"/>
                <w:lang w:val="kk-KZ"/>
              </w:rPr>
              <w:t>жоспар</w:t>
            </w:r>
            <w:r w:rsidRPr="005357E9">
              <w:rPr>
                <w:rFonts w:ascii="Times New Roman" w:hAnsi="Times New Roman"/>
                <w:b/>
                <w:sz w:val="28"/>
                <w:szCs w:val="28"/>
                <w:lang w:val="kk-KZ"/>
              </w:rPr>
              <w:t xml:space="preserve"> - 31,5%, </w:t>
            </w:r>
            <w:r w:rsidR="0098051F" w:rsidRPr="005357E9">
              <w:rPr>
                <w:rFonts w:ascii="Times New Roman" w:hAnsi="Times New Roman"/>
                <w:b/>
                <w:sz w:val="28"/>
                <w:szCs w:val="28"/>
                <w:lang w:val="kk-KZ"/>
              </w:rPr>
              <w:t>2022 жылдың 12 айындағы деректер</w:t>
            </w:r>
            <w:r w:rsidRPr="005357E9">
              <w:rPr>
                <w:rFonts w:ascii="Times New Roman" w:hAnsi="Times New Roman"/>
                <w:b/>
                <w:sz w:val="28"/>
                <w:szCs w:val="28"/>
                <w:lang w:val="kk-KZ"/>
              </w:rPr>
              <w:t xml:space="preserve"> – 37% </w:t>
            </w:r>
            <w:r w:rsidR="00F26BC0" w:rsidRPr="005357E9">
              <w:rPr>
                <w:rFonts w:ascii="Times New Roman" w:hAnsi="Times New Roman"/>
                <w:b/>
                <w:sz w:val="28"/>
                <w:szCs w:val="28"/>
                <w:lang w:val="kk-KZ"/>
              </w:rPr>
              <w:t xml:space="preserve">2019 </w:t>
            </w:r>
            <w:r w:rsidR="0098051F" w:rsidRPr="005357E9">
              <w:rPr>
                <w:rFonts w:ascii="Times New Roman" w:hAnsi="Times New Roman"/>
                <w:b/>
                <w:sz w:val="28"/>
                <w:szCs w:val="28"/>
                <w:lang w:val="kk-KZ"/>
              </w:rPr>
              <w:t>жылғы</w:t>
            </w:r>
            <w:r w:rsidR="00F26BC0" w:rsidRPr="005357E9">
              <w:rPr>
                <w:rFonts w:ascii="Times New Roman" w:hAnsi="Times New Roman"/>
                <w:b/>
                <w:sz w:val="28"/>
                <w:szCs w:val="28"/>
                <w:lang w:val="kk-KZ"/>
              </w:rPr>
              <w:t xml:space="preserve"> деңгейден нақты өсім</w:t>
            </w:r>
            <w:r w:rsidRPr="005357E9">
              <w:rPr>
                <w:rFonts w:ascii="Times New Roman" w:hAnsi="Times New Roman"/>
                <w:b/>
                <w:sz w:val="28"/>
                <w:szCs w:val="28"/>
                <w:lang w:val="kk-KZ"/>
              </w:rPr>
              <w:t>).</w:t>
            </w:r>
          </w:p>
          <w:p w:rsidR="0098051F" w:rsidRPr="00F26BC0" w:rsidRDefault="0098051F" w:rsidP="0098051F">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F26BC0">
              <w:rPr>
                <w:rFonts w:ascii="Times New Roman" w:hAnsi="Times New Roman"/>
                <w:sz w:val="28"/>
                <w:szCs w:val="28"/>
                <w:lang w:val="kk-KZ"/>
              </w:rPr>
              <w:t>2022 жылдың 12 айындағы деректер 37% құрады.</w:t>
            </w:r>
          </w:p>
          <w:p w:rsidR="0098051F" w:rsidRDefault="0098051F" w:rsidP="0098051F">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r w:rsidRPr="0098051F">
              <w:rPr>
                <w:rFonts w:ascii="Times New Roman" w:hAnsi="Times New Roman"/>
                <w:sz w:val="28"/>
                <w:szCs w:val="28"/>
                <w:lang w:val="kk-KZ"/>
              </w:rPr>
              <w:t>2022 жылдың қорытындысы бойынша түпкілікті деректерді ҚР СЖРА ҰСБ  2023 жылғы шілдесінде жарияланады.</w:t>
            </w:r>
          </w:p>
          <w:p w:rsidR="00080815" w:rsidRPr="00F26BC0" w:rsidRDefault="00080815" w:rsidP="00080815">
            <w:pPr>
              <w:pBdr>
                <w:bottom w:val="single" w:sz="4" w:space="31" w:color="FFFFFF"/>
              </w:pBdr>
              <w:tabs>
                <w:tab w:val="left" w:pos="142"/>
                <w:tab w:val="left" w:pos="993"/>
                <w:tab w:val="left" w:pos="1418"/>
              </w:tabs>
              <w:ind w:right="34" w:firstLine="600"/>
              <w:jc w:val="both"/>
              <w:rPr>
                <w:rFonts w:ascii="Times New Roman" w:hAnsi="Times New Roman"/>
                <w:sz w:val="28"/>
                <w:szCs w:val="28"/>
                <w:lang w:val="kk-KZ"/>
              </w:rPr>
            </w:pPr>
          </w:p>
          <w:p w:rsidR="00080815" w:rsidRPr="005357E9" w:rsidRDefault="00080815" w:rsidP="00F26BC0">
            <w:pPr>
              <w:pBdr>
                <w:bottom w:val="single" w:sz="4" w:space="31" w:color="FFFFFF"/>
              </w:pBdr>
              <w:tabs>
                <w:tab w:val="left" w:pos="142"/>
                <w:tab w:val="left" w:pos="993"/>
                <w:tab w:val="left" w:pos="1418"/>
              </w:tabs>
              <w:ind w:right="34" w:firstLine="600"/>
              <w:jc w:val="both"/>
              <w:rPr>
                <w:rFonts w:ascii="Times New Roman" w:hAnsi="Times New Roman"/>
                <w:b/>
                <w:sz w:val="28"/>
                <w:szCs w:val="28"/>
                <w:lang w:val="kk-KZ"/>
              </w:rPr>
            </w:pPr>
            <w:r w:rsidRPr="005357E9">
              <w:rPr>
                <w:rFonts w:ascii="Times New Roman" w:hAnsi="Times New Roman"/>
                <w:b/>
                <w:sz w:val="28"/>
                <w:szCs w:val="28"/>
                <w:lang w:val="kk-KZ"/>
              </w:rPr>
              <w:t xml:space="preserve">8. </w:t>
            </w:r>
            <w:r w:rsidR="005357E9" w:rsidRPr="005357E9">
              <w:rPr>
                <w:rFonts w:ascii="Times New Roman" w:hAnsi="Times New Roman"/>
                <w:b/>
                <w:sz w:val="28"/>
                <w:szCs w:val="28"/>
                <w:lang w:val="kk-KZ"/>
              </w:rPr>
              <w:t>«</w:t>
            </w:r>
            <w:r w:rsidR="00F26BC0" w:rsidRPr="005357E9">
              <w:rPr>
                <w:rFonts w:ascii="Times New Roman" w:hAnsi="Times New Roman"/>
                <w:b/>
                <w:sz w:val="28"/>
                <w:szCs w:val="28"/>
                <w:lang w:val="kk-KZ"/>
              </w:rPr>
              <w:t xml:space="preserve">1 </w:t>
            </w:r>
            <w:r w:rsidR="005357E9" w:rsidRPr="005357E9">
              <w:rPr>
                <w:rFonts w:ascii="Times New Roman" w:hAnsi="Times New Roman"/>
                <w:b/>
                <w:sz w:val="28"/>
                <w:szCs w:val="28"/>
                <w:lang w:val="kk-KZ"/>
              </w:rPr>
              <w:t>шаршы метр</w:t>
            </w:r>
            <w:r w:rsidR="00F26BC0" w:rsidRPr="005357E9">
              <w:rPr>
                <w:rFonts w:ascii="Times New Roman" w:hAnsi="Times New Roman"/>
                <w:b/>
                <w:sz w:val="28"/>
                <w:szCs w:val="28"/>
                <w:lang w:val="kk-KZ"/>
              </w:rPr>
              <w:t xml:space="preserve"> орта бағаға халықтың орта кірістерінің қатынасы, тұрғын-үйге қол жетімділік (жаңа үйді сату (көпқабатты пәтерлердегі пәтерлер))</w:t>
            </w:r>
            <w:r w:rsidR="005357E9" w:rsidRPr="005357E9">
              <w:rPr>
                <w:rFonts w:ascii="Times New Roman" w:hAnsi="Times New Roman"/>
                <w:b/>
                <w:sz w:val="28"/>
                <w:szCs w:val="28"/>
                <w:lang w:val="kk-KZ"/>
              </w:rPr>
              <w:t>» индикаторы</w:t>
            </w:r>
            <w:r w:rsidRPr="005357E9">
              <w:rPr>
                <w:rFonts w:ascii="Times New Roman" w:hAnsi="Times New Roman"/>
                <w:b/>
                <w:sz w:val="28"/>
                <w:szCs w:val="28"/>
                <w:lang w:val="kk-KZ"/>
              </w:rPr>
              <w:t xml:space="preserve"> (</w:t>
            </w:r>
            <w:r w:rsidR="005357E9" w:rsidRPr="005357E9">
              <w:rPr>
                <w:rFonts w:ascii="Times New Roman" w:hAnsi="Times New Roman"/>
                <w:b/>
                <w:sz w:val="28"/>
                <w:szCs w:val="28"/>
                <w:lang w:val="kk-KZ"/>
              </w:rPr>
              <w:t>жоспар</w:t>
            </w:r>
            <w:r w:rsidRPr="005357E9">
              <w:rPr>
                <w:rFonts w:ascii="Times New Roman" w:hAnsi="Times New Roman"/>
                <w:b/>
                <w:sz w:val="28"/>
                <w:szCs w:val="28"/>
                <w:lang w:val="kk-KZ"/>
              </w:rPr>
              <w:t xml:space="preserve"> – 0,37, </w:t>
            </w:r>
            <w:r w:rsidR="005357E9" w:rsidRPr="005357E9">
              <w:rPr>
                <w:rFonts w:ascii="Times New Roman" w:hAnsi="Times New Roman"/>
                <w:b/>
                <w:sz w:val="28"/>
                <w:szCs w:val="28"/>
                <w:lang w:val="kk-KZ"/>
              </w:rPr>
              <w:t>2022 жылдың 9 айындағы деректер</w:t>
            </w:r>
            <w:r w:rsidRPr="005357E9">
              <w:rPr>
                <w:rFonts w:ascii="Times New Roman" w:hAnsi="Times New Roman"/>
                <w:b/>
                <w:sz w:val="28"/>
                <w:szCs w:val="28"/>
                <w:lang w:val="kk-KZ"/>
              </w:rPr>
              <w:t xml:space="preserve"> - 035 </w:t>
            </w:r>
            <w:r w:rsidR="00F26BC0" w:rsidRPr="005357E9">
              <w:rPr>
                <w:rFonts w:ascii="Times New Roman" w:hAnsi="Times New Roman"/>
                <w:b/>
                <w:sz w:val="28"/>
                <w:szCs w:val="28"/>
                <w:lang w:val="kk-KZ"/>
              </w:rPr>
              <w:t>1</w:t>
            </w:r>
            <w:r w:rsidR="00B96F97">
              <w:rPr>
                <w:rFonts w:ascii="Times New Roman" w:hAnsi="Times New Roman"/>
                <w:b/>
                <w:sz w:val="28"/>
                <w:szCs w:val="28"/>
                <w:lang w:val="kk-KZ"/>
              </w:rPr>
              <w:t>-шаршы метр</w:t>
            </w:r>
            <w:r w:rsidR="00F26BC0" w:rsidRPr="005357E9">
              <w:rPr>
                <w:rFonts w:ascii="Times New Roman" w:hAnsi="Times New Roman"/>
                <w:b/>
                <w:sz w:val="28"/>
                <w:szCs w:val="28"/>
                <w:lang w:val="kk-KZ"/>
              </w:rPr>
              <w:t xml:space="preserve"> халықпен орта бағаға орта кірістердің қатынасы</w:t>
            </w:r>
            <w:r w:rsidRPr="005357E9">
              <w:rPr>
                <w:rFonts w:ascii="Times New Roman" w:hAnsi="Times New Roman"/>
                <w:b/>
                <w:sz w:val="28"/>
                <w:szCs w:val="28"/>
                <w:lang w:val="kk-KZ"/>
              </w:rPr>
              <w:t>).</w:t>
            </w:r>
          </w:p>
          <w:p w:rsidR="005357E9" w:rsidRP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5357E9">
              <w:rPr>
                <w:rFonts w:ascii="Times New Roman" w:hAnsi="Times New Roman"/>
                <w:sz w:val="28"/>
                <w:szCs w:val="28"/>
                <w:lang w:val="kk-KZ"/>
              </w:rPr>
              <w:t>2022 жылдың 9 айындағы деректер халықтың номиналды ақшалай табысында 0,35 немесе 148 498 теңгені құрады.</w:t>
            </w:r>
          </w:p>
          <w:p w:rsidR="005357E9" w:rsidRP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5357E9">
              <w:rPr>
                <w:rFonts w:ascii="Times New Roman" w:hAnsi="Times New Roman"/>
                <w:sz w:val="28"/>
                <w:szCs w:val="28"/>
                <w:lang w:val="kk-KZ"/>
              </w:rPr>
              <w:t>Бұл ретте, республика бойынша 2022 жылдың 9 айында жаңа тұрғын үйді сатудың орташа бағасы 426 813 теңге.</w:t>
            </w:r>
          </w:p>
          <w:p w:rsidR="00C62209" w:rsidRP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highlight w:val="yellow"/>
                <w:lang w:val="kk-KZ"/>
              </w:rPr>
            </w:pPr>
            <w:r w:rsidRPr="005357E9">
              <w:rPr>
                <w:rFonts w:ascii="Times New Roman" w:hAnsi="Times New Roman"/>
                <w:sz w:val="28"/>
                <w:szCs w:val="28"/>
                <w:lang w:val="kk-KZ"/>
              </w:rPr>
              <w:t>2022 жылдың қорытындысы бойынша халықтың орташа құны 1 ш.м. жан басына шаққандағы номиналды ақшалай табыстары туралы түпкілікті деректерді 2023 жылғы сәуір айының соңында ҚР СЖРА ҰСБ жарияланады.</w:t>
            </w:r>
          </w:p>
          <w:p w:rsid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b/>
                <w:sz w:val="28"/>
                <w:szCs w:val="28"/>
                <w:highlight w:val="yellow"/>
                <w:lang w:val="kk-KZ"/>
              </w:rPr>
            </w:pPr>
          </w:p>
          <w:p w:rsidR="005357E9" w:rsidRDefault="00080815" w:rsidP="005357E9">
            <w:pPr>
              <w:pBdr>
                <w:bottom w:val="single" w:sz="4" w:space="31" w:color="FFFFFF"/>
              </w:pBdr>
              <w:tabs>
                <w:tab w:val="left" w:pos="176"/>
                <w:tab w:val="left" w:pos="993"/>
                <w:tab w:val="left" w:pos="1418"/>
              </w:tabs>
              <w:ind w:right="34" w:firstLine="600"/>
              <w:jc w:val="both"/>
              <w:rPr>
                <w:rFonts w:ascii="Times New Roman" w:eastAsiaTheme="minorHAnsi" w:hAnsi="Times New Roman" w:cstheme="minorBidi"/>
                <w:sz w:val="28"/>
                <w:szCs w:val="28"/>
                <w:lang w:val="kk-KZ" w:eastAsia="en-US"/>
              </w:rPr>
            </w:pPr>
            <w:r w:rsidRPr="005357E9">
              <w:rPr>
                <w:rFonts w:ascii="Times New Roman" w:hAnsi="Times New Roman"/>
                <w:b/>
                <w:sz w:val="28"/>
                <w:szCs w:val="28"/>
                <w:lang w:val="kk-KZ"/>
              </w:rPr>
              <w:t xml:space="preserve">9. </w:t>
            </w:r>
            <w:r w:rsidR="005357E9" w:rsidRPr="005357E9">
              <w:rPr>
                <w:rFonts w:ascii="Times New Roman" w:hAnsi="Times New Roman"/>
                <w:b/>
                <w:sz w:val="28"/>
                <w:szCs w:val="28"/>
                <w:lang w:val="kk-KZ"/>
              </w:rPr>
              <w:t>«</w:t>
            </w:r>
            <w:r w:rsidR="00F26BC0" w:rsidRPr="005357E9">
              <w:rPr>
                <w:rFonts w:ascii="Times New Roman" w:hAnsi="Times New Roman"/>
                <w:b/>
                <w:sz w:val="28"/>
                <w:szCs w:val="28"/>
                <w:lang w:val="kk-KZ"/>
              </w:rPr>
              <w:t>Құрылыс саласындағы еңбек өнімділігінің өсімі</w:t>
            </w:r>
            <w:r w:rsidR="005357E9" w:rsidRPr="005357E9">
              <w:rPr>
                <w:rFonts w:ascii="Times New Roman" w:hAnsi="Times New Roman"/>
                <w:b/>
                <w:sz w:val="28"/>
                <w:szCs w:val="28"/>
                <w:lang w:val="kk-KZ"/>
              </w:rPr>
              <w:t>» индикаторы</w:t>
            </w:r>
            <w:r w:rsidRPr="005357E9">
              <w:rPr>
                <w:rFonts w:ascii="Times New Roman" w:hAnsi="Times New Roman"/>
                <w:b/>
                <w:sz w:val="28"/>
                <w:szCs w:val="28"/>
                <w:lang w:val="kk-KZ"/>
              </w:rPr>
              <w:t xml:space="preserve"> (</w:t>
            </w:r>
            <w:r w:rsidR="005357E9" w:rsidRPr="005357E9">
              <w:rPr>
                <w:rFonts w:ascii="Times New Roman" w:hAnsi="Times New Roman"/>
                <w:b/>
                <w:sz w:val="28"/>
                <w:szCs w:val="28"/>
                <w:lang w:val="kk-KZ"/>
              </w:rPr>
              <w:t>жос</w:t>
            </w:r>
            <w:r w:rsidRPr="005357E9">
              <w:rPr>
                <w:rFonts w:ascii="Times New Roman" w:hAnsi="Times New Roman"/>
                <w:b/>
                <w:sz w:val="28"/>
                <w:szCs w:val="28"/>
                <w:lang w:val="kk-KZ"/>
              </w:rPr>
              <w:t>п</w:t>
            </w:r>
            <w:r w:rsidR="005357E9" w:rsidRPr="005357E9">
              <w:rPr>
                <w:rFonts w:ascii="Times New Roman" w:hAnsi="Times New Roman"/>
                <w:b/>
                <w:sz w:val="28"/>
                <w:szCs w:val="28"/>
                <w:lang w:val="kk-KZ"/>
              </w:rPr>
              <w:t>ар</w:t>
            </w:r>
            <w:r w:rsidRPr="005357E9">
              <w:rPr>
                <w:rFonts w:ascii="Times New Roman" w:hAnsi="Times New Roman"/>
                <w:b/>
                <w:sz w:val="28"/>
                <w:szCs w:val="28"/>
                <w:lang w:val="kk-KZ"/>
              </w:rPr>
              <w:t xml:space="preserve"> – 24,5%, </w:t>
            </w:r>
            <w:r w:rsidR="005357E9" w:rsidRPr="005357E9">
              <w:rPr>
                <w:rFonts w:ascii="Times New Roman" w:hAnsi="Times New Roman"/>
                <w:b/>
                <w:sz w:val="28"/>
                <w:szCs w:val="28"/>
                <w:lang w:val="kk-KZ"/>
              </w:rPr>
              <w:t>2022 жылдың 9 айындағы деректер</w:t>
            </w:r>
            <w:r w:rsidRPr="005357E9">
              <w:rPr>
                <w:rFonts w:ascii="Times New Roman" w:hAnsi="Times New Roman"/>
                <w:b/>
                <w:sz w:val="28"/>
                <w:szCs w:val="28"/>
                <w:lang w:val="kk-KZ"/>
              </w:rPr>
              <w:t xml:space="preserve"> – 26,3% </w:t>
            </w:r>
            <w:r w:rsidR="00F26BC0" w:rsidRPr="005357E9">
              <w:rPr>
                <w:rFonts w:ascii="Times New Roman" w:hAnsi="Times New Roman"/>
                <w:b/>
                <w:sz w:val="28"/>
                <w:szCs w:val="28"/>
                <w:lang w:val="kk-KZ"/>
              </w:rPr>
              <w:t>2019 жылғы бағадағы 2019 жылғы деңгейден</w:t>
            </w:r>
            <w:r w:rsidRPr="005357E9">
              <w:rPr>
                <w:rFonts w:ascii="Times New Roman" w:hAnsi="Times New Roman"/>
                <w:b/>
                <w:sz w:val="28"/>
                <w:szCs w:val="28"/>
                <w:lang w:val="kk-KZ"/>
              </w:rPr>
              <w:t>).</w:t>
            </w:r>
            <w:r w:rsidR="005357E9" w:rsidRPr="005357E9">
              <w:rPr>
                <w:rFonts w:ascii="Times New Roman" w:eastAsiaTheme="minorHAnsi" w:hAnsi="Times New Roman" w:cstheme="minorBidi"/>
                <w:sz w:val="28"/>
                <w:szCs w:val="28"/>
                <w:lang w:val="kk-KZ" w:eastAsia="en-US"/>
              </w:rPr>
              <w:t xml:space="preserve"> </w:t>
            </w:r>
          </w:p>
          <w:p w:rsidR="005357E9" w:rsidRP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5357E9">
              <w:rPr>
                <w:rFonts w:ascii="Times New Roman" w:hAnsi="Times New Roman"/>
                <w:sz w:val="28"/>
                <w:szCs w:val="28"/>
                <w:lang w:val="kk-KZ"/>
              </w:rPr>
              <w:t>2022 жылдың 9 айындағы деректер ақшалай мәнде ЖҚҚ құрылыста жұмыспен қамтылғандарға 5 356,9 мың теңгені құрады, бұл 2019 жылдың сәйкес кезеңінен 26,3%-ға жоғары (3 887,2 мың теңге).</w:t>
            </w:r>
          </w:p>
          <w:p w:rsid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5357E9">
              <w:rPr>
                <w:rFonts w:ascii="Times New Roman" w:hAnsi="Times New Roman"/>
                <w:sz w:val="28"/>
                <w:szCs w:val="28"/>
                <w:lang w:val="kk-KZ"/>
              </w:rPr>
              <w:t>2022 жылдың қорытындысы бойынша алдын ала деректер 2023 жылғы мамырда ҚР СЖРА ҰСБ жарияланады, соңғы деректер 2023 жылғы тамызында жарияланады.</w:t>
            </w:r>
          </w:p>
          <w:p w:rsid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b/>
                <w:sz w:val="28"/>
                <w:szCs w:val="28"/>
                <w:highlight w:val="yellow"/>
                <w:lang w:val="kk-KZ"/>
              </w:rPr>
            </w:pPr>
          </w:p>
          <w:p w:rsid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b/>
                <w:sz w:val="28"/>
                <w:szCs w:val="28"/>
                <w:lang w:val="kk-KZ"/>
              </w:rPr>
            </w:pPr>
            <w:r w:rsidRPr="005357E9">
              <w:rPr>
                <w:rFonts w:ascii="Times New Roman" w:hAnsi="Times New Roman"/>
                <w:b/>
                <w:sz w:val="28"/>
                <w:szCs w:val="28"/>
                <w:lang w:val="kk-KZ"/>
              </w:rPr>
              <w:lastRenderedPageBreak/>
              <w:t>1</w:t>
            </w:r>
            <w:r w:rsidR="00080815" w:rsidRPr="005357E9">
              <w:rPr>
                <w:rFonts w:ascii="Times New Roman" w:hAnsi="Times New Roman"/>
                <w:b/>
                <w:sz w:val="28"/>
                <w:szCs w:val="28"/>
                <w:lang w:val="kk-KZ"/>
              </w:rPr>
              <w:t xml:space="preserve">0. </w:t>
            </w:r>
            <w:r w:rsidRPr="005357E9">
              <w:rPr>
                <w:rFonts w:ascii="Times New Roman" w:hAnsi="Times New Roman"/>
                <w:b/>
                <w:sz w:val="28"/>
                <w:szCs w:val="28"/>
                <w:lang w:val="kk-KZ"/>
              </w:rPr>
              <w:t>«</w:t>
            </w:r>
            <w:r w:rsidR="00F26BC0" w:rsidRPr="005357E9">
              <w:rPr>
                <w:rFonts w:ascii="Times New Roman" w:hAnsi="Times New Roman"/>
                <w:b/>
                <w:sz w:val="28"/>
                <w:szCs w:val="28"/>
                <w:lang w:val="kk-KZ"/>
              </w:rPr>
              <w:t>Құрылыс саласындағы негізгі капиталға салынған инвестициялар</w:t>
            </w:r>
            <w:r w:rsidRPr="005357E9">
              <w:rPr>
                <w:rFonts w:ascii="Times New Roman" w:hAnsi="Times New Roman"/>
                <w:b/>
                <w:sz w:val="28"/>
                <w:szCs w:val="28"/>
                <w:lang w:val="kk-KZ"/>
              </w:rPr>
              <w:t>» индткаторы</w:t>
            </w:r>
            <w:r w:rsidR="00F26BC0" w:rsidRPr="005357E9">
              <w:rPr>
                <w:rFonts w:ascii="Times New Roman" w:hAnsi="Times New Roman"/>
                <w:b/>
                <w:sz w:val="28"/>
                <w:szCs w:val="28"/>
                <w:lang w:val="kk-KZ"/>
              </w:rPr>
              <w:t xml:space="preserve"> </w:t>
            </w:r>
            <w:r w:rsidR="00080815" w:rsidRPr="005357E9">
              <w:rPr>
                <w:rFonts w:ascii="Times New Roman" w:hAnsi="Times New Roman"/>
                <w:b/>
                <w:sz w:val="28"/>
                <w:szCs w:val="28"/>
                <w:lang w:val="kk-KZ"/>
              </w:rPr>
              <w:t>(</w:t>
            </w:r>
            <w:r w:rsidRPr="005357E9">
              <w:rPr>
                <w:rFonts w:ascii="Times New Roman" w:hAnsi="Times New Roman"/>
                <w:b/>
                <w:sz w:val="28"/>
                <w:szCs w:val="28"/>
                <w:lang w:val="kk-KZ"/>
              </w:rPr>
              <w:t>жоспар</w:t>
            </w:r>
            <w:r w:rsidR="00080815" w:rsidRPr="005357E9">
              <w:rPr>
                <w:rFonts w:ascii="Times New Roman" w:hAnsi="Times New Roman"/>
                <w:b/>
                <w:sz w:val="28"/>
                <w:szCs w:val="28"/>
                <w:lang w:val="kk-KZ"/>
              </w:rPr>
              <w:t xml:space="preserve"> – 7,0% </w:t>
            </w:r>
            <w:r w:rsidRPr="005357E9">
              <w:rPr>
                <w:rFonts w:ascii="Times New Roman" w:hAnsi="Times New Roman"/>
                <w:b/>
                <w:sz w:val="28"/>
                <w:szCs w:val="28"/>
                <w:lang w:val="kk-KZ"/>
              </w:rPr>
              <w:t xml:space="preserve">2022 жылдың 12 айындағы деректер </w:t>
            </w:r>
            <w:r w:rsidR="00080815" w:rsidRPr="005357E9">
              <w:rPr>
                <w:rFonts w:ascii="Times New Roman" w:hAnsi="Times New Roman"/>
                <w:b/>
                <w:sz w:val="28"/>
                <w:szCs w:val="28"/>
                <w:lang w:val="kk-KZ"/>
              </w:rPr>
              <w:t xml:space="preserve">– 66,1% </w:t>
            </w:r>
            <w:r w:rsidR="00F26BC0" w:rsidRPr="005357E9">
              <w:rPr>
                <w:rFonts w:ascii="Times New Roman" w:hAnsi="Times New Roman"/>
                <w:b/>
                <w:sz w:val="28"/>
                <w:szCs w:val="28"/>
                <w:lang w:val="kk-KZ"/>
              </w:rPr>
              <w:t>2019 ж</w:t>
            </w:r>
            <w:r w:rsidRPr="005357E9">
              <w:rPr>
                <w:rFonts w:ascii="Times New Roman" w:hAnsi="Times New Roman"/>
                <w:b/>
                <w:sz w:val="28"/>
                <w:szCs w:val="28"/>
                <w:lang w:val="kk-KZ"/>
              </w:rPr>
              <w:t>ылғы</w:t>
            </w:r>
            <w:r w:rsidR="00F26BC0" w:rsidRPr="005357E9">
              <w:rPr>
                <w:rFonts w:ascii="Times New Roman" w:hAnsi="Times New Roman"/>
                <w:b/>
                <w:sz w:val="28"/>
                <w:szCs w:val="28"/>
                <w:lang w:val="kk-KZ"/>
              </w:rPr>
              <w:t xml:space="preserve"> деңгейден нақты өсім</w:t>
            </w:r>
            <w:r w:rsidRPr="005357E9">
              <w:rPr>
                <w:rFonts w:ascii="Times New Roman" w:hAnsi="Times New Roman"/>
                <w:b/>
                <w:sz w:val="28"/>
                <w:szCs w:val="28"/>
                <w:lang w:val="kk-KZ"/>
              </w:rPr>
              <w:t>).</w:t>
            </w:r>
          </w:p>
          <w:p w:rsid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b/>
                <w:sz w:val="28"/>
                <w:szCs w:val="28"/>
                <w:lang w:val="kk-KZ"/>
              </w:rPr>
            </w:pPr>
            <w:r w:rsidRPr="005357E9">
              <w:rPr>
                <w:rFonts w:ascii="Times New Roman" w:hAnsi="Times New Roman"/>
                <w:sz w:val="28"/>
                <w:szCs w:val="28"/>
                <w:lang w:val="kk-KZ"/>
              </w:rPr>
              <w:t>2022 жылдың 12 айындағы деректер 66,1% құрады.</w:t>
            </w:r>
          </w:p>
          <w:p w:rsid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5357E9">
              <w:rPr>
                <w:rFonts w:ascii="Times New Roman" w:hAnsi="Times New Roman"/>
                <w:sz w:val="28"/>
                <w:szCs w:val="28"/>
                <w:lang w:val="kk-KZ"/>
              </w:rPr>
              <w:t>2022 жылдың қорытындысы бойынша түпкілікті деректерді ҚР СЖРА ҰСБ 2023 жылғы шілдеде жарияланады.</w:t>
            </w:r>
          </w:p>
          <w:p w:rsid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p>
          <w:p w:rsidR="005357E9" w:rsidRDefault="00080815" w:rsidP="005357E9">
            <w:pPr>
              <w:pBdr>
                <w:bottom w:val="single" w:sz="4" w:space="31" w:color="FFFFFF"/>
              </w:pBdr>
              <w:tabs>
                <w:tab w:val="left" w:pos="176"/>
                <w:tab w:val="left" w:pos="993"/>
                <w:tab w:val="left" w:pos="1418"/>
              </w:tabs>
              <w:ind w:right="34" w:firstLine="600"/>
              <w:jc w:val="both"/>
              <w:rPr>
                <w:rFonts w:ascii="Times New Roman" w:hAnsi="Times New Roman"/>
                <w:b/>
                <w:sz w:val="28"/>
                <w:szCs w:val="28"/>
                <w:lang w:val="kk-KZ"/>
              </w:rPr>
            </w:pPr>
            <w:r w:rsidRPr="005357E9">
              <w:rPr>
                <w:rFonts w:ascii="Times New Roman" w:hAnsi="Times New Roman"/>
                <w:b/>
                <w:sz w:val="28"/>
                <w:szCs w:val="28"/>
                <w:lang w:val="kk-KZ"/>
              </w:rPr>
              <w:t>11. «</w:t>
            </w:r>
            <w:r w:rsidR="00F26BC0" w:rsidRPr="005357E9">
              <w:rPr>
                <w:rFonts w:ascii="Times New Roman" w:hAnsi="Times New Roman"/>
                <w:b/>
                <w:sz w:val="28"/>
                <w:szCs w:val="28"/>
                <w:lang w:val="kk-KZ"/>
              </w:rPr>
              <w:t>Халықтың сумен жабдықтау қызметтеріне қолжетімдігі, оның ішінде:</w:t>
            </w:r>
            <w:r w:rsidR="00F26BC0" w:rsidRPr="005357E9">
              <w:rPr>
                <w:rFonts w:ascii="Times New Roman" w:eastAsia="Times New Roman" w:hAnsi="Times New Roman"/>
                <w:lang w:val="kk-KZ"/>
              </w:rPr>
              <w:t xml:space="preserve"> </w:t>
            </w:r>
            <w:r w:rsidR="00F26BC0" w:rsidRPr="005357E9">
              <w:rPr>
                <w:rFonts w:ascii="Times New Roman" w:hAnsi="Times New Roman"/>
                <w:b/>
                <w:sz w:val="28"/>
                <w:szCs w:val="28"/>
                <w:lang w:val="kk-KZ"/>
              </w:rPr>
              <w:t>- қалаларда</w:t>
            </w:r>
            <w:r w:rsidRPr="005357E9">
              <w:rPr>
                <w:rFonts w:ascii="Times New Roman" w:hAnsi="Times New Roman"/>
                <w:b/>
                <w:sz w:val="28"/>
                <w:szCs w:val="28"/>
                <w:lang w:val="kk-KZ"/>
              </w:rPr>
              <w:t xml:space="preserve">» </w:t>
            </w:r>
            <w:r w:rsidR="005357E9" w:rsidRPr="005357E9">
              <w:rPr>
                <w:rFonts w:ascii="Times New Roman" w:hAnsi="Times New Roman"/>
                <w:b/>
                <w:sz w:val="28"/>
                <w:szCs w:val="28"/>
                <w:lang w:val="kk-KZ"/>
              </w:rPr>
              <w:t xml:space="preserve">индикаторы </w:t>
            </w:r>
            <w:r w:rsidRPr="005357E9">
              <w:rPr>
                <w:rFonts w:ascii="Times New Roman" w:hAnsi="Times New Roman"/>
                <w:b/>
                <w:sz w:val="28"/>
                <w:szCs w:val="28"/>
                <w:lang w:val="kk-KZ"/>
              </w:rPr>
              <w:t>(</w:t>
            </w:r>
            <w:r w:rsidR="005357E9" w:rsidRPr="005357E9">
              <w:rPr>
                <w:rFonts w:ascii="Times New Roman" w:hAnsi="Times New Roman"/>
                <w:b/>
                <w:sz w:val="28"/>
                <w:szCs w:val="28"/>
                <w:lang w:val="kk-KZ"/>
              </w:rPr>
              <w:t>жоспар</w:t>
            </w:r>
            <w:r w:rsidRPr="005357E9">
              <w:rPr>
                <w:rFonts w:ascii="Times New Roman" w:hAnsi="Times New Roman"/>
                <w:b/>
                <w:sz w:val="28"/>
                <w:szCs w:val="28"/>
                <w:lang w:val="kk-KZ"/>
              </w:rPr>
              <w:t xml:space="preserve"> – 98,5%, </w:t>
            </w:r>
            <w:r w:rsidR="005357E9" w:rsidRPr="005357E9">
              <w:rPr>
                <w:rFonts w:ascii="Times New Roman" w:hAnsi="Times New Roman"/>
                <w:b/>
                <w:sz w:val="28"/>
                <w:szCs w:val="28"/>
                <w:lang w:val="kk-KZ"/>
              </w:rPr>
              <w:t>2022 жылдың қорытындысы бойынша алдын ала қалыптастырылған деректер – 98,4%).</w:t>
            </w:r>
          </w:p>
          <w:p w:rsidR="005357E9" w:rsidRDefault="00115843"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2022 жылдың қорытындысы бойынша алдын ала қалыптастырылған деректер бойынша халықтың 98,4% сумен жабдықтау қызметтерімен қамтамасыз етілген.</w:t>
            </w:r>
          </w:p>
          <w:p w:rsidR="005357E9" w:rsidRDefault="00115843"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Алайда, бұл есептеулер қалалық елді мекендердегі тұрғындардың жалпы санына қалалардағы сумен жабдықтау қызметтеріне қол жеткізе алатын тұрғындардың саны бойынша статистикалық мәліметтерді есепке алмай, қолда бар деректер бойынша қалыптастырылды.</w:t>
            </w:r>
            <w:r w:rsidR="005357E9">
              <w:rPr>
                <w:rFonts w:ascii="Times New Roman" w:hAnsi="Times New Roman"/>
                <w:sz w:val="28"/>
                <w:szCs w:val="28"/>
                <w:lang w:val="kk-KZ"/>
              </w:rPr>
              <w:t xml:space="preserve"> </w:t>
            </w:r>
          </w:p>
          <w:p w:rsid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Pr>
                <w:rFonts w:ascii="Times New Roman" w:hAnsi="Times New Roman"/>
                <w:sz w:val="28"/>
                <w:szCs w:val="28"/>
                <w:lang w:val="kk-KZ"/>
              </w:rPr>
              <w:t>С</w:t>
            </w:r>
            <w:r w:rsidR="00115843" w:rsidRPr="00115843">
              <w:rPr>
                <w:rFonts w:ascii="Times New Roman" w:hAnsi="Times New Roman"/>
                <w:sz w:val="28"/>
                <w:szCs w:val="28"/>
                <w:lang w:val="kk-KZ"/>
              </w:rPr>
              <w:t>онымен қатар, қорытынды деректердің қалыптасуына жаңа облыстар құрылуы да әсер етті, өйткені ЖАО және статистикалық деректер арасында алшақтық бар.</w:t>
            </w:r>
          </w:p>
          <w:p w:rsidR="005357E9" w:rsidRDefault="00115843"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 xml:space="preserve">Осыған байланысты, 2022 жылдың қорытындысы бойынша алдын ала деректер 2023 жылдың ақпан айының соңында ҚР СЖРА ҰСБ жарияланады, ал </w:t>
            </w:r>
            <w:r w:rsidR="005357E9" w:rsidRPr="00115843">
              <w:rPr>
                <w:rFonts w:ascii="Times New Roman" w:hAnsi="Times New Roman"/>
                <w:sz w:val="28"/>
                <w:szCs w:val="28"/>
                <w:lang w:val="kk-KZ"/>
              </w:rPr>
              <w:t xml:space="preserve">қорытынды деректер </w:t>
            </w:r>
            <w:r w:rsidRPr="00115843">
              <w:rPr>
                <w:rFonts w:ascii="Times New Roman" w:hAnsi="Times New Roman"/>
                <w:sz w:val="28"/>
                <w:szCs w:val="28"/>
                <w:lang w:val="kk-KZ"/>
              </w:rPr>
              <w:t>2023 жылдың сәуірінде жарияланады.</w:t>
            </w:r>
          </w:p>
          <w:p w:rsidR="005357E9" w:rsidRDefault="005357E9"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p>
          <w:p w:rsidR="005357E9" w:rsidRDefault="00080815" w:rsidP="005357E9">
            <w:pPr>
              <w:pBdr>
                <w:bottom w:val="single" w:sz="4" w:space="31" w:color="FFFFFF"/>
              </w:pBdr>
              <w:tabs>
                <w:tab w:val="left" w:pos="176"/>
                <w:tab w:val="left" w:pos="993"/>
                <w:tab w:val="left" w:pos="1418"/>
              </w:tabs>
              <w:ind w:right="34" w:firstLine="600"/>
              <w:jc w:val="both"/>
              <w:rPr>
                <w:rFonts w:ascii="Times New Roman" w:hAnsi="Times New Roman"/>
                <w:b/>
                <w:sz w:val="28"/>
                <w:szCs w:val="28"/>
                <w:lang w:val="kk-KZ"/>
              </w:rPr>
            </w:pPr>
            <w:r w:rsidRPr="00441D0A">
              <w:rPr>
                <w:rFonts w:ascii="Times New Roman" w:hAnsi="Times New Roman"/>
                <w:b/>
                <w:sz w:val="28"/>
                <w:szCs w:val="28"/>
                <w:lang w:val="kk-KZ"/>
              </w:rPr>
              <w:t>12. «</w:t>
            </w:r>
            <w:r w:rsidR="00F26BC0" w:rsidRPr="00441D0A">
              <w:rPr>
                <w:rFonts w:ascii="Times New Roman" w:hAnsi="Times New Roman"/>
                <w:b/>
                <w:sz w:val="28"/>
                <w:szCs w:val="28"/>
                <w:lang w:val="kk-KZ"/>
              </w:rPr>
              <w:t>Халықтың сумен жабдықтау қызметтеріне қолжетімдігі, оның ішінде:- АЕМ-де</w:t>
            </w:r>
            <w:r w:rsidRPr="00441D0A">
              <w:rPr>
                <w:rFonts w:ascii="Times New Roman" w:hAnsi="Times New Roman"/>
                <w:b/>
                <w:sz w:val="28"/>
                <w:szCs w:val="28"/>
                <w:lang w:val="kk-KZ"/>
              </w:rPr>
              <w:t xml:space="preserve">» </w:t>
            </w:r>
            <w:r w:rsidR="00441D0A" w:rsidRPr="00441D0A">
              <w:rPr>
                <w:rFonts w:ascii="Times New Roman" w:hAnsi="Times New Roman"/>
                <w:b/>
                <w:sz w:val="28"/>
                <w:szCs w:val="28"/>
                <w:lang w:val="kk-KZ"/>
              </w:rPr>
              <w:t>и</w:t>
            </w:r>
            <w:r w:rsidR="005357E9" w:rsidRPr="00441D0A">
              <w:rPr>
                <w:rFonts w:ascii="Times New Roman" w:hAnsi="Times New Roman"/>
                <w:b/>
                <w:sz w:val="28"/>
                <w:szCs w:val="28"/>
                <w:lang w:val="kk-KZ"/>
              </w:rPr>
              <w:t xml:space="preserve">ндикаторы (жоспар </w:t>
            </w:r>
            <w:r w:rsidRPr="00441D0A">
              <w:rPr>
                <w:rFonts w:ascii="Times New Roman" w:hAnsi="Times New Roman"/>
                <w:b/>
                <w:sz w:val="28"/>
                <w:szCs w:val="28"/>
                <w:lang w:val="kk-KZ"/>
              </w:rPr>
              <w:t xml:space="preserve">– 94,7%, </w:t>
            </w:r>
            <w:r w:rsidR="005357E9" w:rsidRPr="00441D0A">
              <w:rPr>
                <w:rFonts w:ascii="Times New Roman" w:hAnsi="Times New Roman"/>
                <w:b/>
                <w:sz w:val="28"/>
                <w:szCs w:val="28"/>
                <w:lang w:val="kk-KZ"/>
              </w:rPr>
              <w:t xml:space="preserve">2022 жылдың қорытындысы бойынша алдын ала қалыптастырылған деректер </w:t>
            </w:r>
            <w:r w:rsidRPr="00441D0A">
              <w:rPr>
                <w:rFonts w:ascii="Times New Roman" w:hAnsi="Times New Roman"/>
                <w:b/>
                <w:sz w:val="28"/>
                <w:szCs w:val="28"/>
                <w:lang w:val="kk-KZ"/>
              </w:rPr>
              <w:t>– 94,5%).</w:t>
            </w:r>
          </w:p>
          <w:p w:rsidR="005357E9" w:rsidRDefault="00115843"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2022 жылдың қорытындысы бойынша алдын ала қалыптастырылған деректер бойынша халықтың 94,5% сумен жабдықтау қы</w:t>
            </w:r>
            <w:r w:rsidR="005357E9">
              <w:rPr>
                <w:rFonts w:ascii="Times New Roman" w:hAnsi="Times New Roman"/>
                <w:sz w:val="28"/>
                <w:szCs w:val="28"/>
                <w:lang w:val="kk-KZ"/>
              </w:rPr>
              <w:t>зметтерімен қамтамасыз етілген.</w:t>
            </w:r>
          </w:p>
          <w:p w:rsidR="005357E9" w:rsidRDefault="00115843"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Алайда, бұл есептеулер АЕМ-дегі сумен жабдықтау қызметтеріне АЕМ-дегі тұрғындардың жалпы санына қол жеткізе алатын тұрғындардың саны бойынша статистикалық мәліметтерді есепке алмай, қолда бар деректер бойынша қалыптастырылды.</w:t>
            </w:r>
          </w:p>
          <w:p w:rsidR="005357E9" w:rsidRDefault="00115843"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Сонымен қатар, қорытынды деректердің қалыптасуына жаңа облыстар құрылуы да әсер етті, өйткені ЖАО және статистикалық деректер арасында алшақтық бар.</w:t>
            </w:r>
          </w:p>
          <w:p w:rsidR="005357E9" w:rsidRDefault="00115843" w:rsidP="005357E9">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 xml:space="preserve">Осыған байланысты, 2022 жылдың қорытындысы бойынша алдын ала деректер 2023 жылдың ақпан айының соңында ҚР СЖРА ҰСБ жарияланады, ал </w:t>
            </w:r>
            <w:r w:rsidR="005357E9" w:rsidRPr="00115843">
              <w:rPr>
                <w:rFonts w:ascii="Times New Roman" w:hAnsi="Times New Roman"/>
                <w:sz w:val="28"/>
                <w:szCs w:val="28"/>
                <w:lang w:val="kk-KZ"/>
              </w:rPr>
              <w:t xml:space="preserve">қорытынды деректер </w:t>
            </w:r>
            <w:r w:rsidRPr="00115843">
              <w:rPr>
                <w:rFonts w:ascii="Times New Roman" w:hAnsi="Times New Roman"/>
                <w:sz w:val="28"/>
                <w:szCs w:val="28"/>
                <w:lang w:val="kk-KZ"/>
              </w:rPr>
              <w:t xml:space="preserve">2023 жылдың сәуірінде жарияланады. </w:t>
            </w:r>
          </w:p>
          <w:p w:rsidR="00B07F41" w:rsidRDefault="00B07F41" w:rsidP="00B07F41">
            <w:pPr>
              <w:pBdr>
                <w:bottom w:val="single" w:sz="4" w:space="31" w:color="FFFFFF"/>
              </w:pBdr>
              <w:tabs>
                <w:tab w:val="left" w:pos="176"/>
                <w:tab w:val="left" w:pos="993"/>
                <w:tab w:val="left" w:pos="1418"/>
              </w:tabs>
              <w:ind w:right="34" w:firstLine="600"/>
              <w:jc w:val="both"/>
              <w:rPr>
                <w:rFonts w:ascii="Times New Roman" w:hAnsi="Times New Roman"/>
                <w:b/>
                <w:sz w:val="28"/>
                <w:szCs w:val="28"/>
                <w:highlight w:val="yellow"/>
                <w:lang w:val="kk-KZ"/>
              </w:rPr>
            </w:pPr>
          </w:p>
          <w:p w:rsidR="00B07F41" w:rsidRPr="00B07F41" w:rsidRDefault="00080815" w:rsidP="00B07F41">
            <w:pPr>
              <w:pBdr>
                <w:bottom w:val="single" w:sz="4" w:space="31" w:color="FFFFFF"/>
              </w:pBdr>
              <w:tabs>
                <w:tab w:val="left" w:pos="176"/>
                <w:tab w:val="left" w:pos="993"/>
                <w:tab w:val="left" w:pos="1418"/>
              </w:tabs>
              <w:ind w:right="34" w:firstLine="600"/>
              <w:jc w:val="both"/>
              <w:rPr>
                <w:rFonts w:ascii="Times New Roman" w:hAnsi="Times New Roman"/>
                <w:b/>
                <w:sz w:val="28"/>
                <w:szCs w:val="28"/>
                <w:lang w:val="kk-KZ"/>
              </w:rPr>
            </w:pPr>
            <w:r w:rsidRPr="00B07F41">
              <w:rPr>
                <w:rFonts w:ascii="Times New Roman" w:hAnsi="Times New Roman"/>
                <w:b/>
                <w:sz w:val="28"/>
                <w:szCs w:val="28"/>
                <w:lang w:val="kk-KZ"/>
              </w:rPr>
              <w:lastRenderedPageBreak/>
              <w:t>13. «</w:t>
            </w:r>
            <w:r w:rsidR="005357E9" w:rsidRPr="00B07F41">
              <w:rPr>
                <w:rFonts w:ascii="Times New Roman" w:hAnsi="Times New Roman"/>
                <w:b/>
                <w:sz w:val="28"/>
                <w:szCs w:val="28"/>
                <w:lang w:val="kk-KZ"/>
              </w:rPr>
              <w:t xml:space="preserve">Республикалық маңызы бар қалаларда және облыс орталықтарында </w:t>
            </w:r>
            <w:r w:rsidR="00B07F41" w:rsidRPr="00B07F41">
              <w:rPr>
                <w:rFonts w:ascii="Times New Roman" w:hAnsi="Times New Roman"/>
                <w:b/>
                <w:sz w:val="28"/>
                <w:szCs w:val="28"/>
                <w:lang w:val="kk-KZ"/>
              </w:rPr>
              <w:t>т</w:t>
            </w:r>
            <w:r w:rsidR="00F26BC0" w:rsidRPr="00B07F41">
              <w:rPr>
                <w:rFonts w:ascii="Times New Roman" w:hAnsi="Times New Roman"/>
                <w:b/>
                <w:sz w:val="28"/>
                <w:szCs w:val="28"/>
                <w:lang w:val="kk-KZ"/>
              </w:rPr>
              <w:t>азартылған сарқынды сумен халықтың қамтылуы</w:t>
            </w:r>
            <w:r w:rsidRPr="00B07F41">
              <w:rPr>
                <w:rFonts w:ascii="Times New Roman" w:hAnsi="Times New Roman"/>
                <w:b/>
                <w:sz w:val="28"/>
                <w:szCs w:val="28"/>
                <w:lang w:val="kk-KZ"/>
              </w:rPr>
              <w:t xml:space="preserve">» </w:t>
            </w:r>
            <w:r w:rsidR="00B07F41" w:rsidRPr="00B07F41">
              <w:rPr>
                <w:rFonts w:ascii="Times New Roman" w:hAnsi="Times New Roman"/>
                <w:b/>
                <w:sz w:val="28"/>
                <w:szCs w:val="28"/>
                <w:lang w:val="kk-KZ"/>
              </w:rPr>
              <w:t>и</w:t>
            </w:r>
            <w:r w:rsidR="005357E9" w:rsidRPr="00B07F41">
              <w:rPr>
                <w:rFonts w:ascii="Times New Roman" w:hAnsi="Times New Roman"/>
                <w:b/>
                <w:sz w:val="28"/>
                <w:szCs w:val="28"/>
                <w:lang w:val="kk-KZ"/>
              </w:rPr>
              <w:t>ндикатор</w:t>
            </w:r>
            <w:r w:rsidR="00B07F41" w:rsidRPr="00B07F41">
              <w:rPr>
                <w:rFonts w:ascii="Times New Roman" w:hAnsi="Times New Roman"/>
                <w:b/>
                <w:sz w:val="28"/>
                <w:szCs w:val="28"/>
                <w:lang w:val="kk-KZ"/>
              </w:rPr>
              <w:t>ы</w:t>
            </w:r>
            <w:r w:rsidR="005357E9" w:rsidRPr="00B07F41">
              <w:rPr>
                <w:rFonts w:ascii="Times New Roman" w:hAnsi="Times New Roman"/>
                <w:b/>
                <w:sz w:val="28"/>
                <w:szCs w:val="28"/>
                <w:lang w:val="kk-KZ"/>
              </w:rPr>
              <w:t xml:space="preserve"> </w:t>
            </w:r>
            <w:r w:rsidR="00B07F41" w:rsidRPr="00B07F41">
              <w:rPr>
                <w:rFonts w:ascii="Times New Roman" w:hAnsi="Times New Roman"/>
                <w:b/>
                <w:sz w:val="28"/>
                <w:szCs w:val="28"/>
                <w:lang w:val="kk-KZ"/>
              </w:rPr>
              <w:t>(жоспар</w:t>
            </w:r>
            <w:r w:rsidRPr="00B07F41">
              <w:rPr>
                <w:rFonts w:ascii="Times New Roman" w:hAnsi="Times New Roman"/>
                <w:b/>
                <w:sz w:val="28"/>
                <w:szCs w:val="28"/>
                <w:lang w:val="kk-KZ"/>
              </w:rPr>
              <w:t xml:space="preserve"> – 79,7, </w:t>
            </w:r>
            <w:r w:rsidR="00B07F41" w:rsidRPr="00B07F41">
              <w:rPr>
                <w:rFonts w:ascii="Times New Roman" w:hAnsi="Times New Roman"/>
                <w:b/>
                <w:sz w:val="28"/>
                <w:szCs w:val="28"/>
                <w:lang w:val="kk-KZ"/>
              </w:rPr>
              <w:t>2022 жылдың қорытындысы бойынша</w:t>
            </w:r>
            <w:r w:rsidR="00B07F41" w:rsidRPr="00B07F41">
              <w:rPr>
                <w:rFonts w:ascii="Times New Roman" w:eastAsiaTheme="minorHAnsi" w:hAnsi="Times New Roman" w:cstheme="minorBidi"/>
                <w:b/>
                <w:sz w:val="28"/>
                <w:szCs w:val="28"/>
                <w:lang w:val="kk-KZ" w:eastAsia="en-US"/>
              </w:rPr>
              <w:t xml:space="preserve"> а</w:t>
            </w:r>
            <w:r w:rsidR="00B07F41" w:rsidRPr="00B07F41">
              <w:rPr>
                <w:rFonts w:ascii="Times New Roman" w:hAnsi="Times New Roman"/>
                <w:b/>
                <w:sz w:val="28"/>
                <w:szCs w:val="28"/>
                <w:lang w:val="kk-KZ"/>
              </w:rPr>
              <w:t xml:space="preserve">лдын ала қалыптастырылған деректер </w:t>
            </w:r>
            <w:r w:rsidRPr="00B07F41">
              <w:rPr>
                <w:rFonts w:ascii="Times New Roman" w:hAnsi="Times New Roman"/>
                <w:b/>
                <w:sz w:val="28"/>
                <w:szCs w:val="28"/>
                <w:lang w:val="kk-KZ"/>
              </w:rPr>
              <w:t>– 77,1%).</w:t>
            </w:r>
          </w:p>
          <w:p w:rsidR="00B07F41" w:rsidRDefault="00115843" w:rsidP="00B07F41">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Алдын ала қалыптастырылған деректер бойынша 2022 жылдың қоры</w:t>
            </w:r>
            <w:r w:rsidR="00B07F41">
              <w:rPr>
                <w:rFonts w:ascii="Times New Roman" w:hAnsi="Times New Roman"/>
                <w:sz w:val="28"/>
                <w:szCs w:val="28"/>
                <w:lang w:val="kk-KZ"/>
              </w:rPr>
              <w:t>тындысы бойынша 77,1% қамтылды.</w:t>
            </w:r>
          </w:p>
          <w:p w:rsidR="00B07F41" w:rsidRDefault="00115843" w:rsidP="00B07F41">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Алайда, бұл есептеулер Республикалық маңызы бар қалаларда және қолданыстағы кәріз-тазарту құрылыстарына қосылған облыс орталықтарында тұратын тұрғындардың саны, Республикалық маңызы бар қалалар мен облыс орталықтарындағы тұрғындардың жалпы саны бойынша статистикалық мәліметтерді есепке алмай, ЖАО-ның қолда бар деректері бойынша қалыптастырылды.</w:t>
            </w:r>
          </w:p>
          <w:p w:rsidR="00B07F41" w:rsidRDefault="00115843" w:rsidP="00B07F41">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Сонымен қатар, қорытынды деректердің қалыптасуына жаңа облыстар құрылуы да әсер етті, өйткені ЖАО және статистикалық деректер арасында алшақтық бар.</w:t>
            </w:r>
          </w:p>
          <w:p w:rsidR="00115843" w:rsidRDefault="00115843" w:rsidP="00B07F41">
            <w:pPr>
              <w:pBdr>
                <w:bottom w:val="single" w:sz="4" w:space="31" w:color="FFFFFF"/>
              </w:pBdr>
              <w:tabs>
                <w:tab w:val="left" w:pos="176"/>
                <w:tab w:val="left" w:pos="993"/>
                <w:tab w:val="left" w:pos="1418"/>
              </w:tabs>
              <w:ind w:right="34" w:firstLine="600"/>
              <w:jc w:val="both"/>
              <w:rPr>
                <w:rFonts w:ascii="Times New Roman" w:hAnsi="Times New Roman"/>
                <w:sz w:val="28"/>
                <w:szCs w:val="28"/>
                <w:lang w:val="kk-KZ"/>
              </w:rPr>
            </w:pPr>
            <w:r w:rsidRPr="00115843">
              <w:rPr>
                <w:rFonts w:ascii="Times New Roman" w:hAnsi="Times New Roman"/>
                <w:sz w:val="28"/>
                <w:szCs w:val="28"/>
                <w:lang w:val="kk-KZ"/>
              </w:rPr>
              <w:t xml:space="preserve">Осыған байланысты, 2022 жылдың қорытындысы бойынша алдын ала деректер 2023 жылдың ақпан айының соңында ҚР СЖРА ҰСБ жарияланады, ал </w:t>
            </w:r>
            <w:r w:rsidR="00B07F41" w:rsidRPr="00115843">
              <w:rPr>
                <w:rFonts w:ascii="Times New Roman" w:hAnsi="Times New Roman"/>
                <w:sz w:val="28"/>
                <w:szCs w:val="28"/>
                <w:lang w:val="kk-KZ"/>
              </w:rPr>
              <w:t xml:space="preserve">қорытынды деректер </w:t>
            </w:r>
            <w:r w:rsidRPr="00115843">
              <w:rPr>
                <w:rFonts w:ascii="Times New Roman" w:hAnsi="Times New Roman"/>
                <w:sz w:val="28"/>
                <w:szCs w:val="28"/>
                <w:lang w:val="kk-KZ"/>
              </w:rPr>
              <w:t>2023 жылдың сәуірінде жарияланады.</w:t>
            </w:r>
          </w:p>
          <w:p w:rsidR="00080815" w:rsidRDefault="00115843" w:rsidP="00115843">
            <w:pPr>
              <w:pBdr>
                <w:bottom w:val="single" w:sz="4" w:space="0" w:color="FFFFFF"/>
              </w:pBdr>
              <w:tabs>
                <w:tab w:val="left" w:pos="142"/>
                <w:tab w:val="left" w:pos="993"/>
                <w:tab w:val="left" w:pos="1418"/>
              </w:tabs>
              <w:ind w:right="34" w:firstLine="600"/>
              <w:jc w:val="center"/>
              <w:rPr>
                <w:rFonts w:ascii="Times New Roman" w:hAnsi="Times New Roman"/>
                <w:b/>
                <w:sz w:val="28"/>
                <w:szCs w:val="28"/>
                <w:u w:val="single"/>
                <w:lang w:val="kk-KZ"/>
              </w:rPr>
            </w:pPr>
            <w:r w:rsidRPr="00115843">
              <w:rPr>
                <w:rFonts w:ascii="Times New Roman" w:hAnsi="Times New Roman"/>
                <w:b/>
                <w:sz w:val="28"/>
                <w:szCs w:val="28"/>
                <w:u w:val="single"/>
                <w:lang w:val="kk-KZ"/>
              </w:rPr>
              <w:t>22 ҚОЛ ЖЕТКІЗІЛГЕН НЫСАНАЛЫ ИНДИКАТОРЛАР БОЙЫНША АҚПАРАТ.</w:t>
            </w:r>
          </w:p>
          <w:p w:rsidR="00115843" w:rsidRDefault="00115843" w:rsidP="00115843">
            <w:pPr>
              <w:pBdr>
                <w:bottom w:val="single" w:sz="4" w:space="0" w:color="FFFFFF"/>
              </w:pBdr>
              <w:tabs>
                <w:tab w:val="left" w:pos="142"/>
                <w:tab w:val="left" w:pos="993"/>
                <w:tab w:val="left" w:pos="1418"/>
              </w:tabs>
              <w:ind w:right="34" w:firstLine="600"/>
              <w:jc w:val="center"/>
              <w:rPr>
                <w:rFonts w:ascii="Times New Roman" w:hAnsi="Times New Roman"/>
                <w:b/>
                <w:sz w:val="28"/>
                <w:szCs w:val="28"/>
                <w:u w:val="single"/>
                <w:lang w:val="kk-KZ"/>
              </w:rPr>
            </w:pPr>
          </w:p>
          <w:p w:rsidR="00080815" w:rsidRPr="00441D0A" w:rsidRDefault="00080815" w:rsidP="00080815">
            <w:pPr>
              <w:pBdr>
                <w:bottom w:val="single" w:sz="4" w:space="0" w:color="FFFFFF"/>
              </w:pBdr>
              <w:tabs>
                <w:tab w:val="left" w:pos="709"/>
                <w:tab w:val="left" w:pos="1134"/>
                <w:tab w:val="left" w:pos="1418"/>
              </w:tabs>
              <w:ind w:right="34" w:firstLine="600"/>
              <w:jc w:val="both"/>
              <w:rPr>
                <w:rFonts w:ascii="Times New Roman" w:hAnsi="Times New Roman"/>
                <w:b/>
                <w:sz w:val="28"/>
                <w:szCs w:val="28"/>
                <w:lang w:val="kk-KZ"/>
              </w:rPr>
            </w:pPr>
            <w:r w:rsidRPr="00441D0A">
              <w:rPr>
                <w:rFonts w:ascii="Times New Roman" w:hAnsi="Times New Roman"/>
                <w:b/>
                <w:sz w:val="28"/>
                <w:szCs w:val="28"/>
                <w:lang w:val="kk-KZ"/>
              </w:rPr>
              <w:t>1. «</w:t>
            </w:r>
            <w:r w:rsidR="00441D0A" w:rsidRPr="00441D0A">
              <w:rPr>
                <w:rFonts w:ascii="Times New Roman" w:hAnsi="Times New Roman"/>
                <w:b/>
                <w:sz w:val="28"/>
                <w:szCs w:val="28"/>
                <w:lang w:val="kk-KZ"/>
              </w:rPr>
              <w:t>Металлургия өнеркәсiбi өнiмi өндiрiсiнiң НКИ</w:t>
            </w:r>
            <w:r w:rsidRPr="00441D0A">
              <w:rPr>
                <w:rFonts w:ascii="Times New Roman" w:hAnsi="Times New Roman"/>
                <w:b/>
                <w:sz w:val="28"/>
                <w:szCs w:val="28"/>
                <w:lang w:val="kk-KZ"/>
              </w:rPr>
              <w:t xml:space="preserve">» </w:t>
            </w:r>
            <w:r w:rsidR="00441D0A" w:rsidRPr="00441D0A">
              <w:rPr>
                <w:rFonts w:ascii="Times New Roman" w:hAnsi="Times New Roman"/>
                <w:b/>
                <w:sz w:val="28"/>
                <w:szCs w:val="28"/>
                <w:lang w:val="kk-KZ"/>
              </w:rPr>
              <w:t xml:space="preserve">индикаторы </w:t>
            </w:r>
            <w:r w:rsidRPr="00441D0A">
              <w:rPr>
                <w:rFonts w:ascii="Times New Roman" w:hAnsi="Times New Roman"/>
                <w:b/>
                <w:sz w:val="28"/>
                <w:szCs w:val="28"/>
                <w:lang w:val="kk-KZ"/>
              </w:rPr>
              <w:t>(</w:t>
            </w:r>
            <w:r w:rsidR="00441D0A" w:rsidRPr="00441D0A">
              <w:rPr>
                <w:rFonts w:ascii="Times New Roman" w:hAnsi="Times New Roman"/>
                <w:b/>
                <w:sz w:val="28"/>
                <w:szCs w:val="28"/>
                <w:lang w:val="kk-KZ"/>
              </w:rPr>
              <w:t xml:space="preserve">жоспар </w:t>
            </w:r>
            <w:r w:rsidRPr="00441D0A">
              <w:rPr>
                <w:rFonts w:ascii="Times New Roman" w:hAnsi="Times New Roman"/>
                <w:b/>
                <w:sz w:val="28"/>
                <w:szCs w:val="28"/>
                <w:lang w:val="kk-KZ"/>
              </w:rPr>
              <w:t xml:space="preserve">– 101,7%, факт – 101,9% </w:t>
            </w:r>
            <w:r w:rsidR="00441D0A" w:rsidRPr="00441D0A">
              <w:rPr>
                <w:rFonts w:ascii="Times New Roman" w:hAnsi="Times New Roman"/>
                <w:b/>
                <w:sz w:val="28"/>
                <w:szCs w:val="28"/>
                <w:lang w:val="kk-KZ"/>
              </w:rPr>
              <w:t>алдыңғы жылға</w:t>
            </w:r>
            <w:r w:rsidRPr="00441D0A">
              <w:rPr>
                <w:rFonts w:ascii="Times New Roman" w:hAnsi="Times New Roman"/>
                <w:b/>
                <w:sz w:val="28"/>
                <w:szCs w:val="28"/>
                <w:lang w:val="kk-KZ"/>
              </w:rPr>
              <w:t xml:space="preserve">). </w:t>
            </w:r>
          </w:p>
          <w:p w:rsidR="00BF406F" w:rsidRPr="00BE6847" w:rsidRDefault="00BF406F" w:rsidP="00BF406F">
            <w:pPr>
              <w:pBdr>
                <w:bottom w:val="single" w:sz="4" w:space="0" w:color="FFFFFF"/>
              </w:pBdr>
              <w:tabs>
                <w:tab w:val="left" w:pos="709"/>
                <w:tab w:val="left" w:pos="1134"/>
                <w:tab w:val="left" w:pos="1418"/>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Қабылданған шаралар:</w:t>
            </w:r>
          </w:p>
          <w:p w:rsidR="00BF406F" w:rsidRPr="00BE6847" w:rsidRDefault="00BF406F" w:rsidP="00BF406F">
            <w:pPr>
              <w:pBdr>
                <w:bottom w:val="single" w:sz="4" w:space="0" w:color="FFFFFF"/>
              </w:pBdr>
              <w:tabs>
                <w:tab w:val="left" w:pos="709"/>
                <w:tab w:val="left" w:pos="1134"/>
                <w:tab w:val="left" w:pos="1418"/>
              </w:tabs>
              <w:ind w:right="34" w:firstLine="600"/>
              <w:jc w:val="both"/>
              <w:rPr>
                <w:rFonts w:ascii="Times New Roman" w:hAnsi="Times New Roman"/>
                <w:i/>
                <w:sz w:val="28"/>
                <w:szCs w:val="28"/>
                <w:lang w:val="kk-KZ"/>
              </w:rPr>
            </w:pPr>
            <w:r w:rsidRPr="00BE6847">
              <w:rPr>
                <w:rFonts w:ascii="Times New Roman" w:hAnsi="Times New Roman"/>
                <w:sz w:val="28"/>
                <w:szCs w:val="28"/>
                <w:lang w:val="kk-KZ"/>
              </w:rPr>
              <w:t xml:space="preserve">- қара және түсті металдардың сынықтары мен қалдықтарын экспорттауға тыйым салу 6 айға ұзартылды </w:t>
            </w:r>
            <w:r w:rsidRPr="00BE6847">
              <w:rPr>
                <w:rFonts w:ascii="Times New Roman" w:hAnsi="Times New Roman"/>
                <w:i/>
                <w:sz w:val="28"/>
                <w:szCs w:val="28"/>
                <w:lang w:val="kk-KZ"/>
              </w:rPr>
              <w:t>(</w:t>
            </w:r>
            <w:r w:rsidRPr="00BF406F">
              <w:rPr>
                <w:rFonts w:ascii="Times New Roman" w:hAnsi="Times New Roman"/>
                <w:i/>
                <w:sz w:val="28"/>
                <w:szCs w:val="28"/>
                <w:lang w:val="kk-KZ"/>
              </w:rPr>
              <w:t>«</w:t>
            </w:r>
            <w:r w:rsidRPr="00BE6847">
              <w:rPr>
                <w:rFonts w:ascii="Times New Roman" w:hAnsi="Times New Roman"/>
                <w:i/>
                <w:sz w:val="28"/>
                <w:szCs w:val="28"/>
                <w:lang w:val="kk-KZ"/>
              </w:rPr>
              <w:t>қара және түсті металдардың сынықтары мен қалдықтарын тасымалдаудың кейбір мәселелері туралы</w:t>
            </w:r>
            <w:r w:rsidRPr="00BF406F">
              <w:rPr>
                <w:rFonts w:ascii="Times New Roman" w:hAnsi="Times New Roman"/>
                <w:i/>
                <w:sz w:val="28"/>
                <w:szCs w:val="28"/>
                <w:lang w:val="kk-KZ"/>
              </w:rPr>
              <w:t>»</w:t>
            </w:r>
            <w:r w:rsidRPr="00BE6847">
              <w:rPr>
                <w:rFonts w:ascii="Times New Roman" w:hAnsi="Times New Roman"/>
                <w:i/>
                <w:sz w:val="28"/>
                <w:szCs w:val="28"/>
                <w:lang w:val="kk-KZ"/>
              </w:rPr>
              <w:t xml:space="preserve"> Қазақстан Республикасы Индустрия және инфрақұрылымдық даму министрінің 2022 жылғы 21 сәуірдегі № 224 бұйрығы және Қазақстан Республикасы Индустрия және инфрақұрылымдық даму министрінің м. а. 2022 жылғы 21 қазандағы бұйрығы № 587</w:t>
            </w:r>
            <w:r w:rsidRPr="00BF406F">
              <w:rPr>
                <w:rFonts w:ascii="Times New Roman" w:hAnsi="Times New Roman"/>
                <w:i/>
                <w:sz w:val="28"/>
                <w:szCs w:val="28"/>
                <w:lang w:val="kk-KZ"/>
              </w:rPr>
              <w:t xml:space="preserve"> «</w:t>
            </w:r>
            <w:r w:rsidRPr="00BE6847">
              <w:rPr>
                <w:rFonts w:ascii="Times New Roman" w:hAnsi="Times New Roman"/>
                <w:i/>
                <w:sz w:val="28"/>
                <w:szCs w:val="28"/>
                <w:lang w:val="kk-KZ"/>
              </w:rPr>
              <w:t>қара және түсті металдардың сынықтары мен қалдықтарын тасымалдаудың кейбір мәселелері туралы</w:t>
            </w:r>
            <w:r w:rsidRPr="00BF406F">
              <w:rPr>
                <w:rFonts w:ascii="Times New Roman" w:hAnsi="Times New Roman"/>
                <w:i/>
                <w:sz w:val="28"/>
                <w:szCs w:val="28"/>
                <w:lang w:val="kk-KZ"/>
              </w:rPr>
              <w:t>»</w:t>
            </w:r>
            <w:r w:rsidRPr="00BE6847">
              <w:rPr>
                <w:rFonts w:ascii="Times New Roman" w:hAnsi="Times New Roman"/>
                <w:i/>
                <w:sz w:val="28"/>
                <w:szCs w:val="28"/>
                <w:lang w:val="kk-KZ"/>
              </w:rPr>
              <w:t>);</w:t>
            </w:r>
          </w:p>
          <w:p w:rsidR="00BF406F" w:rsidRPr="00BE6847"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BE6847">
              <w:rPr>
                <w:rFonts w:ascii="Times New Roman" w:hAnsi="Times New Roman"/>
                <w:sz w:val="28"/>
                <w:szCs w:val="28"/>
                <w:lang w:val="kk-KZ"/>
              </w:rPr>
              <w:t xml:space="preserve">өңдеу өнеркәсібі кәсіпорындарын отандық шикізатпен қамтамасыз ету жөніндегі Ережені бекітті </w:t>
            </w:r>
            <w:r w:rsidRPr="00BE6847">
              <w:rPr>
                <w:rFonts w:ascii="Times New Roman" w:hAnsi="Times New Roman"/>
                <w:i/>
                <w:sz w:val="28"/>
                <w:szCs w:val="28"/>
                <w:lang w:val="kk-KZ"/>
              </w:rPr>
              <w:t>(Қазақстан Республикасы Индустрия және инфрақұрылымдық даму министрінің м.а. 2022 жылғы 30 мамырдағы № 305 бұйрығы)</w:t>
            </w:r>
            <w:r w:rsidRPr="00BE6847">
              <w:rPr>
                <w:rFonts w:ascii="Times New Roman" w:hAnsi="Times New Roman"/>
                <w:sz w:val="28"/>
                <w:szCs w:val="28"/>
                <w:lang w:val="kk-KZ"/>
              </w:rPr>
              <w:t xml:space="preserve">. Министрлік қолданыстағы кедендік тарифтерді сақтай отырып, алюминий, мыс және қорғасынды қайта өңдеушілерді қосымша көлемдермен және жеңілдікті бағалармен (Лондон металдар биржасымен алюминий (бұдан </w:t>
            </w:r>
            <w:r w:rsidRPr="00BE6847">
              <w:rPr>
                <w:rFonts w:ascii="Times New Roman" w:hAnsi="Times New Roman"/>
                <w:sz w:val="28"/>
                <w:szCs w:val="28"/>
                <w:lang w:val="kk-KZ"/>
              </w:rPr>
              <w:lastRenderedPageBreak/>
              <w:t>әрі - LME) минус 5% медь LME минус 5%, қорғасын LME минус 2%) қамтамасыз ету үшін үш жақты келісімдер (Министрлік, өндіруші және қайта өңдеуші) жасасу туралы шешім қабылдайды:</w:t>
            </w:r>
          </w:p>
          <w:p w:rsidR="00BF406F" w:rsidRPr="00BE6847"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BE6847">
              <w:rPr>
                <w:rFonts w:ascii="Times New Roman" w:hAnsi="Times New Roman"/>
                <w:sz w:val="28"/>
                <w:szCs w:val="28"/>
                <w:lang w:val="kk-KZ"/>
              </w:rPr>
              <w:t xml:space="preserve">түсті және қара металдардың сынықтары мен қалдықтарын жинауды (дайындауды), сақтауды, қайта өңдеуді және өткізуді жүзеге асыратын заңды тұлғалардың қызметіне қойылатын талаптар белгіленді </w:t>
            </w:r>
            <w:r w:rsidRPr="00BE6847">
              <w:rPr>
                <w:rFonts w:ascii="Times New Roman" w:hAnsi="Times New Roman"/>
                <w:i/>
                <w:sz w:val="28"/>
                <w:szCs w:val="28"/>
                <w:lang w:val="kk-KZ"/>
              </w:rPr>
              <w:t>(Қазақстан Республикасы Индустрия және инфрақұрылымдық даму министрінің 2022 жылғы 11 мамырдағы № 259 бұйрығы)</w:t>
            </w:r>
            <w:r w:rsidRPr="00BE6847">
              <w:rPr>
                <w:rFonts w:ascii="Times New Roman" w:hAnsi="Times New Roman"/>
                <w:sz w:val="28"/>
                <w:szCs w:val="28"/>
                <w:lang w:val="kk-KZ"/>
              </w:rPr>
              <w:t>;</w:t>
            </w:r>
          </w:p>
          <w:p w:rsidR="00BF406F" w:rsidRPr="00BF406F"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x-none"/>
              </w:rPr>
            </w:pPr>
            <w:r>
              <w:rPr>
                <w:rFonts w:ascii="Times New Roman" w:hAnsi="Times New Roman"/>
                <w:sz w:val="28"/>
                <w:szCs w:val="28"/>
                <w:lang w:val="kk-KZ"/>
              </w:rPr>
              <w:t xml:space="preserve">- </w:t>
            </w:r>
            <w:r w:rsidRPr="00BF406F">
              <w:rPr>
                <w:rFonts w:ascii="Times New Roman" w:hAnsi="Times New Roman"/>
                <w:sz w:val="28"/>
                <w:szCs w:val="28"/>
                <w:lang w:val="x-none"/>
              </w:rPr>
              <w:t>Қазақстан Республикасы Президентінің жанындағы тау-кен металлургия, геология және жер қойнауын пайдалану жөніндегі кеңестің 18-ші отырысы өтті;</w:t>
            </w:r>
          </w:p>
          <w:p w:rsidR="00BF406F" w:rsidRPr="00BF406F"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ru-RU"/>
              </w:rPr>
            </w:pPr>
            <w:r>
              <w:rPr>
                <w:rFonts w:ascii="Times New Roman" w:hAnsi="Times New Roman"/>
                <w:sz w:val="28"/>
                <w:szCs w:val="28"/>
                <w:lang w:val="kk-KZ"/>
              </w:rPr>
              <w:t xml:space="preserve">- </w:t>
            </w:r>
            <w:r w:rsidRPr="00BF406F">
              <w:rPr>
                <w:rFonts w:ascii="Times New Roman" w:hAnsi="Times New Roman"/>
                <w:sz w:val="28"/>
                <w:szCs w:val="28"/>
                <w:lang w:val="ru-RU"/>
              </w:rPr>
              <w:t>Қазақстан Республикасы Инвестициялар және даму министрінің 2018 жылғы 24 мамырдағы № 372 бұйрығына сәйкес өндірістік қызметті растау бойынша ВАК-тың 4 отырысы өткізілді;</w:t>
            </w:r>
          </w:p>
          <w:p w:rsidR="00BF406F" w:rsidRPr="00BF406F"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ru-RU"/>
              </w:rPr>
            </w:pPr>
            <w:r>
              <w:rPr>
                <w:rFonts w:ascii="Times New Roman" w:hAnsi="Times New Roman"/>
                <w:sz w:val="28"/>
                <w:szCs w:val="28"/>
                <w:lang w:val="kk-KZ"/>
              </w:rPr>
              <w:t xml:space="preserve">- </w:t>
            </w:r>
            <w:r w:rsidRPr="00BF406F">
              <w:rPr>
                <w:rFonts w:ascii="Times New Roman" w:hAnsi="Times New Roman"/>
                <w:sz w:val="28"/>
                <w:szCs w:val="28"/>
                <w:lang w:val="ru-RU"/>
              </w:rPr>
              <w:t xml:space="preserve">минералды шикізатқа меншік құқығын аффинажға және (немесе) өңделмеген асыл тастарға ауыстыруға, сондай-ақ оларды кепіл ретінде пайдалануға байланысты мәмілелерді есепке алу қағидалары қабылданды </w:t>
            </w:r>
            <w:r w:rsidRPr="00EF218E">
              <w:rPr>
                <w:rFonts w:ascii="Times New Roman" w:hAnsi="Times New Roman"/>
                <w:i/>
                <w:sz w:val="28"/>
                <w:szCs w:val="28"/>
                <w:lang w:val="ru-RU"/>
              </w:rPr>
              <w:t>(Қазақстан Республикасы Индустрия және инфрақұрылымдық даму министрінің 2022 жылғы 29 наурыздағы № 159 бұйрығы)</w:t>
            </w:r>
            <w:r w:rsidRPr="00BF406F">
              <w:rPr>
                <w:rFonts w:ascii="Times New Roman" w:hAnsi="Times New Roman"/>
                <w:sz w:val="28"/>
                <w:szCs w:val="28"/>
                <w:lang w:val="ru-RU"/>
              </w:rPr>
              <w:t>;</w:t>
            </w:r>
          </w:p>
          <w:p w:rsidR="00BF406F" w:rsidRPr="00BF406F"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ru-RU"/>
              </w:rPr>
            </w:pPr>
            <w:r>
              <w:rPr>
                <w:rFonts w:ascii="Times New Roman" w:hAnsi="Times New Roman"/>
                <w:sz w:val="28"/>
                <w:szCs w:val="28"/>
                <w:lang w:val="kk-KZ"/>
              </w:rPr>
              <w:t xml:space="preserve">- </w:t>
            </w:r>
            <w:r w:rsidRPr="00BF406F">
              <w:rPr>
                <w:rFonts w:ascii="Times New Roman" w:hAnsi="Times New Roman"/>
                <w:sz w:val="28"/>
                <w:szCs w:val="28"/>
                <w:lang w:val="ru-RU"/>
              </w:rPr>
              <w:t xml:space="preserve">атаулы атауды уәкілетті ұйымда міндетті тіркеу және тіркелген атаулы атаулар туралы мәліметтерді уәкілетті органға ұсыну қағидалары қабылданды </w:t>
            </w:r>
            <w:r w:rsidRPr="001C0C89">
              <w:rPr>
                <w:rFonts w:ascii="Times New Roman" w:hAnsi="Times New Roman"/>
                <w:i/>
                <w:sz w:val="28"/>
                <w:szCs w:val="28"/>
                <w:lang w:val="ru-RU"/>
              </w:rPr>
              <w:t>(Қазақстан Республикасы Индустрия және инфрақұрылымдық даму министрінің 2022 жылғы 5 сәуірдегі № 187 бұйрығы)</w:t>
            </w:r>
            <w:r w:rsidRPr="00BF406F">
              <w:rPr>
                <w:rFonts w:ascii="Times New Roman" w:hAnsi="Times New Roman"/>
                <w:sz w:val="28"/>
                <w:szCs w:val="28"/>
                <w:lang w:val="ru-RU"/>
              </w:rPr>
              <w:t>;</w:t>
            </w:r>
          </w:p>
          <w:p w:rsidR="00BF406F" w:rsidRPr="00BF406F"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ru-RU"/>
              </w:rPr>
            </w:pPr>
            <w:r>
              <w:rPr>
                <w:rFonts w:ascii="Times New Roman" w:hAnsi="Times New Roman"/>
                <w:sz w:val="28"/>
                <w:szCs w:val="28"/>
                <w:lang w:val="kk-KZ"/>
              </w:rPr>
              <w:t xml:space="preserve">- </w:t>
            </w:r>
            <w:r w:rsidRPr="00BF406F">
              <w:rPr>
                <w:rFonts w:ascii="Times New Roman" w:hAnsi="Times New Roman"/>
                <w:sz w:val="28"/>
                <w:szCs w:val="28"/>
                <w:lang w:val="ru-RU"/>
              </w:rPr>
              <w:t xml:space="preserve">құрамында мышьяк мөлшері жоғары Қос қаттылықтағы алтын сульфидті концентратқа баға белгілеу қағидаларын (әдістемелерін) қабылдады </w:t>
            </w:r>
            <w:r w:rsidRPr="001C0C89">
              <w:rPr>
                <w:rFonts w:ascii="Times New Roman" w:hAnsi="Times New Roman"/>
                <w:i/>
                <w:sz w:val="28"/>
                <w:szCs w:val="28"/>
                <w:lang w:val="ru-RU"/>
              </w:rPr>
              <w:t>(ҚР Үкіметінің 2022 жылғы 24 наурыздағы № 152 қаулысы)</w:t>
            </w:r>
            <w:r w:rsidRPr="00BF406F">
              <w:rPr>
                <w:rFonts w:ascii="Times New Roman" w:hAnsi="Times New Roman"/>
                <w:sz w:val="28"/>
                <w:szCs w:val="28"/>
                <w:lang w:val="ru-RU"/>
              </w:rPr>
              <w:t>;</w:t>
            </w:r>
          </w:p>
          <w:p w:rsidR="00BF406F" w:rsidRPr="00BF406F"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x-none"/>
              </w:rPr>
            </w:pPr>
            <w:r>
              <w:rPr>
                <w:rFonts w:ascii="Times New Roman" w:hAnsi="Times New Roman"/>
                <w:sz w:val="28"/>
                <w:szCs w:val="28"/>
                <w:lang w:val="kk-KZ"/>
              </w:rPr>
              <w:t>-</w:t>
            </w:r>
            <w:r w:rsidRPr="00BF406F">
              <w:rPr>
                <w:rFonts w:ascii="Times New Roman" w:hAnsi="Times New Roman"/>
                <w:sz w:val="28"/>
                <w:szCs w:val="28"/>
                <w:lang w:val="ru-RU"/>
              </w:rPr>
              <w:t xml:space="preserve"> </w:t>
            </w:r>
            <w:r w:rsidRPr="00BF406F">
              <w:rPr>
                <w:rFonts w:ascii="Times New Roman" w:hAnsi="Times New Roman"/>
                <w:sz w:val="28"/>
                <w:szCs w:val="28"/>
                <w:lang w:val="x-none"/>
              </w:rPr>
              <w:t>алтын мен күмісті сатып алу кезінде ҚҚС-ты алып тастау бөлігінде салық кодексіне өзгерістер енгізілді;</w:t>
            </w:r>
          </w:p>
          <w:p w:rsidR="00BF406F" w:rsidRPr="00BF406F"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BF406F">
              <w:rPr>
                <w:rFonts w:ascii="Times New Roman" w:hAnsi="Times New Roman"/>
                <w:sz w:val="28"/>
                <w:szCs w:val="28"/>
                <w:lang w:val="kk-KZ"/>
              </w:rPr>
              <w:t xml:space="preserve">жиын тау-кен өндіру өнеркәсібі және карьерлерді қазу саласындағы </w:t>
            </w:r>
            <w:r>
              <w:rPr>
                <w:rFonts w:ascii="Times New Roman" w:hAnsi="Times New Roman"/>
                <w:sz w:val="28"/>
                <w:szCs w:val="28"/>
                <w:lang w:val="kk-KZ"/>
              </w:rPr>
              <w:t>«</w:t>
            </w:r>
            <w:r w:rsidRPr="00BF406F">
              <w:rPr>
                <w:rFonts w:ascii="Times New Roman" w:hAnsi="Times New Roman"/>
                <w:sz w:val="28"/>
                <w:szCs w:val="28"/>
                <w:lang w:val="kk-KZ"/>
              </w:rPr>
              <w:t>таза парақтан</w:t>
            </w:r>
            <w:r>
              <w:rPr>
                <w:rFonts w:ascii="Times New Roman" w:hAnsi="Times New Roman"/>
                <w:sz w:val="28"/>
                <w:szCs w:val="28"/>
                <w:lang w:val="kk-KZ"/>
              </w:rPr>
              <w:t>»</w:t>
            </w:r>
            <w:r w:rsidRPr="00BF406F">
              <w:rPr>
                <w:rFonts w:ascii="Times New Roman" w:hAnsi="Times New Roman"/>
                <w:sz w:val="28"/>
                <w:szCs w:val="28"/>
                <w:lang w:val="kk-KZ"/>
              </w:rPr>
              <w:t xml:space="preserve"> реттеуші актілерді қайта қарау жөніндегі іс-шара шеңберінде нормативтік құқықтық актілерге талдау жүргізілді;</w:t>
            </w:r>
          </w:p>
          <w:p w:rsidR="00BF406F" w:rsidRPr="00BF406F"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00857F27">
              <w:rPr>
                <w:rFonts w:ascii="Times New Roman" w:hAnsi="Times New Roman"/>
                <w:sz w:val="28"/>
                <w:szCs w:val="28"/>
                <w:lang w:val="kk-KZ"/>
              </w:rPr>
              <w:t>Астанада «</w:t>
            </w:r>
            <w:r w:rsidRPr="00BF406F">
              <w:rPr>
                <w:rFonts w:ascii="Times New Roman" w:hAnsi="Times New Roman"/>
                <w:sz w:val="28"/>
                <w:szCs w:val="28"/>
                <w:lang w:val="kk-KZ"/>
              </w:rPr>
              <w:t>Astana Mining &amp; Metallurgy</w:t>
            </w:r>
            <w:r w:rsidR="00857F27">
              <w:rPr>
                <w:rFonts w:ascii="Times New Roman" w:hAnsi="Times New Roman"/>
                <w:sz w:val="28"/>
                <w:szCs w:val="28"/>
                <w:lang w:val="kk-KZ"/>
              </w:rPr>
              <w:t>»</w:t>
            </w:r>
            <w:r w:rsidRPr="00BF406F">
              <w:rPr>
                <w:rFonts w:ascii="Times New Roman" w:hAnsi="Times New Roman"/>
                <w:sz w:val="28"/>
                <w:szCs w:val="28"/>
                <w:lang w:val="kk-KZ"/>
              </w:rPr>
              <w:t xml:space="preserve"> 12-ші Халықаралық тау-кен металлургия конгресі өткізілді;</w:t>
            </w:r>
          </w:p>
          <w:p w:rsidR="00BF406F" w:rsidRPr="00AA047D" w:rsidRDefault="00AA047D"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00BF406F" w:rsidRPr="00AA047D">
              <w:rPr>
                <w:rFonts w:ascii="Times New Roman" w:hAnsi="Times New Roman"/>
                <w:sz w:val="28"/>
                <w:szCs w:val="28"/>
                <w:lang w:val="kk-KZ"/>
              </w:rPr>
              <w:t>титан оксидтеріне импорттық баж салығының мерзімі бір жылға нөлдік мөлшерлемемен ұзартылды;</w:t>
            </w:r>
          </w:p>
          <w:p w:rsidR="00BF406F" w:rsidRPr="00AA047D" w:rsidRDefault="00AA047D"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00BF406F" w:rsidRPr="00AA047D">
              <w:rPr>
                <w:rFonts w:ascii="Times New Roman" w:hAnsi="Times New Roman"/>
                <w:sz w:val="28"/>
                <w:szCs w:val="28"/>
                <w:lang w:val="kk-KZ"/>
              </w:rPr>
              <w:t>бағалы металдар мен асыл тастардан жасалған асыл тастарды, зергерлік және басқа да бұйымдарды әкелу/әкету үшін 584 мемлекеттік бақылау актісі берілді;</w:t>
            </w:r>
          </w:p>
          <w:p w:rsidR="00BF406F" w:rsidRPr="00AA047D" w:rsidRDefault="00AA047D"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00BF406F" w:rsidRPr="00AA047D">
              <w:rPr>
                <w:rFonts w:ascii="Times New Roman" w:hAnsi="Times New Roman"/>
                <w:sz w:val="28"/>
                <w:szCs w:val="28"/>
                <w:lang w:val="kk-KZ"/>
              </w:rPr>
              <w:t>тау-кен металл</w:t>
            </w:r>
            <w:r>
              <w:rPr>
                <w:rFonts w:ascii="Times New Roman" w:hAnsi="Times New Roman"/>
                <w:sz w:val="28"/>
                <w:szCs w:val="28"/>
                <w:lang w:val="kk-KZ"/>
              </w:rPr>
              <w:t>ургия өнеркәсібі саласында 536 м</w:t>
            </w:r>
            <w:r w:rsidR="00BF406F" w:rsidRPr="00AA047D">
              <w:rPr>
                <w:rFonts w:ascii="Times New Roman" w:hAnsi="Times New Roman"/>
                <w:sz w:val="28"/>
                <w:szCs w:val="28"/>
                <w:lang w:val="kk-KZ"/>
              </w:rPr>
              <w:t>емлекеттік қызмет көрсетілді;</w:t>
            </w:r>
          </w:p>
          <w:p w:rsidR="00BF406F" w:rsidRPr="00AA047D" w:rsidRDefault="00BF406F" w:rsidP="00BF406F">
            <w:pPr>
              <w:pBdr>
                <w:bottom w:val="single" w:sz="4" w:space="0" w:color="FFFFFF"/>
              </w:pBdr>
              <w:tabs>
                <w:tab w:val="left" w:pos="709"/>
                <w:tab w:val="left" w:pos="1134"/>
                <w:tab w:val="left" w:pos="1418"/>
              </w:tabs>
              <w:ind w:right="34" w:firstLine="600"/>
              <w:jc w:val="both"/>
              <w:rPr>
                <w:rFonts w:ascii="Times New Roman" w:hAnsi="Times New Roman"/>
                <w:sz w:val="28"/>
                <w:szCs w:val="28"/>
                <w:lang w:val="kk-KZ"/>
              </w:rPr>
            </w:pPr>
            <w:r w:rsidRPr="00BF406F">
              <w:rPr>
                <w:rFonts w:ascii="Times New Roman" w:hAnsi="Times New Roman"/>
                <w:sz w:val="28"/>
                <w:szCs w:val="28"/>
              </w:rPr>
              <w:sym w:font="Symbol" w:char="F02D"/>
            </w:r>
            <w:r w:rsidRPr="00AA047D">
              <w:rPr>
                <w:rFonts w:ascii="Times New Roman" w:hAnsi="Times New Roman"/>
                <w:sz w:val="28"/>
                <w:szCs w:val="28"/>
                <w:lang w:val="kk-KZ"/>
              </w:rPr>
              <w:t xml:space="preserve"> </w:t>
            </w:r>
            <w:r w:rsidR="00AA047D">
              <w:rPr>
                <w:rFonts w:ascii="Times New Roman" w:hAnsi="Times New Roman"/>
                <w:sz w:val="28"/>
                <w:szCs w:val="28"/>
                <w:lang w:val="kk-KZ"/>
              </w:rPr>
              <w:t>«</w:t>
            </w:r>
            <w:r w:rsidRPr="00AA047D">
              <w:rPr>
                <w:rFonts w:ascii="Times New Roman" w:hAnsi="Times New Roman"/>
                <w:sz w:val="28"/>
                <w:szCs w:val="28"/>
                <w:lang w:val="kk-KZ"/>
              </w:rPr>
              <w:t>экспорттық-импорттық операциялар бойынша бірыңғай терезе</w:t>
            </w:r>
            <w:r w:rsidR="00AA047D">
              <w:rPr>
                <w:rFonts w:ascii="Times New Roman" w:hAnsi="Times New Roman"/>
                <w:sz w:val="28"/>
                <w:szCs w:val="28"/>
                <w:lang w:val="kk-KZ"/>
              </w:rPr>
              <w:t>»</w:t>
            </w:r>
            <w:r w:rsidRPr="00AA047D">
              <w:rPr>
                <w:rFonts w:ascii="Times New Roman" w:hAnsi="Times New Roman"/>
                <w:sz w:val="28"/>
                <w:szCs w:val="28"/>
                <w:lang w:val="kk-KZ"/>
              </w:rPr>
              <w:t xml:space="preserve"> ақпараттық жүйесінде Қазақстан Республикасының аумағына бағалы металдарды, асыл тастарды және зергерлік бұйымдарды электронды форматта әкелу/әкету кезінде мемлекеттік бақылау актілерін беру бойынша модуль әзірленді;</w:t>
            </w:r>
          </w:p>
          <w:p w:rsidR="00BF406F" w:rsidRPr="00AA047D" w:rsidRDefault="00BF406F" w:rsidP="00AA047D">
            <w:pPr>
              <w:pStyle w:val="afffa"/>
              <w:numPr>
                <w:ilvl w:val="0"/>
                <w:numId w:val="25"/>
              </w:numPr>
              <w:pBdr>
                <w:bottom w:val="single" w:sz="4" w:space="0" w:color="FFFFFF"/>
              </w:pBdr>
              <w:tabs>
                <w:tab w:val="left" w:pos="709"/>
                <w:tab w:val="left" w:pos="1134"/>
                <w:tab w:val="left" w:pos="1418"/>
              </w:tabs>
              <w:ind w:left="33" w:right="34" w:firstLine="567"/>
              <w:jc w:val="both"/>
              <w:rPr>
                <w:rFonts w:ascii="Times New Roman" w:eastAsia="Consolas" w:hAnsi="Times New Roman" w:cs="Consolas"/>
                <w:sz w:val="28"/>
                <w:szCs w:val="28"/>
                <w:lang w:val="kk-KZ"/>
              </w:rPr>
            </w:pPr>
            <w:r w:rsidRPr="00AA047D">
              <w:rPr>
                <w:rFonts w:ascii="Times New Roman" w:eastAsia="Consolas" w:hAnsi="Times New Roman" w:cs="Consolas"/>
                <w:sz w:val="28"/>
                <w:szCs w:val="28"/>
                <w:lang w:val="kk-KZ"/>
              </w:rPr>
              <w:t>тау-кен металлургия өнеркәсібі қызметкерлерінің кәсіподақтары,</w:t>
            </w:r>
            <w:r w:rsidR="00AA047D">
              <w:rPr>
                <w:rFonts w:ascii="Times New Roman" w:eastAsia="Consolas" w:hAnsi="Times New Roman" w:cs="Consolas"/>
                <w:sz w:val="28"/>
                <w:szCs w:val="28"/>
                <w:lang w:val="kk-KZ"/>
              </w:rPr>
              <w:t xml:space="preserve"> ТМККК және Министрлік арасында </w:t>
            </w:r>
            <w:r w:rsidRPr="00AA047D">
              <w:rPr>
                <w:rFonts w:ascii="Times New Roman" w:eastAsia="Consolas" w:hAnsi="Times New Roman" w:cs="Consolas"/>
                <w:sz w:val="28"/>
                <w:szCs w:val="28"/>
                <w:lang w:val="kk-KZ"/>
              </w:rPr>
              <w:lastRenderedPageBreak/>
              <w:t>Әлеуметтік әріптестік және әлеуметтік және еңбек қатынастарын реттеу бойынша ӨБК отырыстарын өткізді;</w:t>
            </w:r>
          </w:p>
          <w:p w:rsidR="00BF406F" w:rsidRPr="00AA047D" w:rsidRDefault="00BF406F" w:rsidP="00AA047D">
            <w:pPr>
              <w:pStyle w:val="afffa"/>
              <w:numPr>
                <w:ilvl w:val="0"/>
                <w:numId w:val="25"/>
              </w:numPr>
              <w:pBdr>
                <w:bottom w:val="single" w:sz="4" w:space="0" w:color="FFFFFF"/>
              </w:pBdr>
              <w:tabs>
                <w:tab w:val="left" w:pos="709"/>
                <w:tab w:val="left" w:pos="1134"/>
                <w:tab w:val="left" w:pos="1418"/>
              </w:tabs>
              <w:ind w:left="0" w:right="34" w:firstLine="600"/>
              <w:jc w:val="both"/>
              <w:rPr>
                <w:rFonts w:ascii="Times New Roman" w:eastAsia="Consolas" w:hAnsi="Times New Roman" w:cs="Consolas"/>
                <w:sz w:val="28"/>
                <w:szCs w:val="28"/>
                <w:lang w:val="kk-KZ"/>
              </w:rPr>
            </w:pPr>
            <w:r w:rsidRPr="00AA047D">
              <w:rPr>
                <w:rFonts w:ascii="Times New Roman" w:eastAsia="Consolas" w:hAnsi="Times New Roman" w:cs="Consolas"/>
                <w:sz w:val="28"/>
                <w:szCs w:val="28"/>
                <w:lang w:val="kk-KZ"/>
              </w:rPr>
              <w:t>бұл министрлік, металлургиялық кәсіпорындар мен ломозаготникте</w:t>
            </w:r>
            <w:r w:rsidR="00AA047D">
              <w:rPr>
                <w:rFonts w:ascii="Times New Roman" w:eastAsia="Consolas" w:hAnsi="Times New Roman" w:cs="Consolas"/>
                <w:sz w:val="28"/>
                <w:szCs w:val="28"/>
                <w:lang w:val="kk-KZ"/>
              </w:rPr>
              <w:t xml:space="preserve">р арасында ынтымақтастық туралы </w:t>
            </w:r>
            <w:r w:rsidRPr="00AA047D">
              <w:rPr>
                <w:rFonts w:ascii="Times New Roman" w:eastAsia="Consolas" w:hAnsi="Times New Roman" w:cs="Consolas"/>
                <w:sz w:val="28"/>
                <w:szCs w:val="28"/>
                <w:lang w:val="kk-KZ"/>
              </w:rPr>
              <w:t>үшжақты келісім жасалды.</w:t>
            </w:r>
          </w:p>
          <w:p w:rsidR="00AA047D" w:rsidRPr="00AA047D" w:rsidRDefault="00AA047D" w:rsidP="00AA047D">
            <w:pPr>
              <w:pBdr>
                <w:bottom w:val="single" w:sz="4" w:space="0" w:color="FFFFFF"/>
              </w:pBdr>
              <w:tabs>
                <w:tab w:val="left" w:pos="709"/>
                <w:tab w:val="left" w:pos="1134"/>
                <w:tab w:val="left" w:pos="1418"/>
              </w:tabs>
              <w:ind w:right="34" w:firstLine="600"/>
              <w:jc w:val="both"/>
              <w:rPr>
                <w:rFonts w:ascii="Times New Roman" w:hAnsi="Times New Roman"/>
                <w:b/>
                <w:sz w:val="28"/>
                <w:szCs w:val="28"/>
                <w:lang w:val="kk-KZ"/>
              </w:rPr>
            </w:pPr>
            <w:r w:rsidRPr="00AA047D">
              <w:rPr>
                <w:rFonts w:ascii="Times New Roman" w:hAnsi="Times New Roman"/>
                <w:b/>
                <w:sz w:val="28"/>
                <w:szCs w:val="28"/>
                <w:lang w:val="kk-KZ"/>
              </w:rPr>
              <w:t>Әлеуметтік-экономикалық әсер:</w:t>
            </w:r>
          </w:p>
          <w:p w:rsidR="00BF406F" w:rsidRPr="00AA047D" w:rsidRDefault="00AA047D" w:rsidP="00AA047D">
            <w:pPr>
              <w:pBdr>
                <w:bottom w:val="single" w:sz="4" w:space="0" w:color="FFFFFF"/>
              </w:pBdr>
              <w:tabs>
                <w:tab w:val="left" w:pos="709"/>
                <w:tab w:val="left" w:pos="1134"/>
                <w:tab w:val="left" w:pos="1418"/>
              </w:tabs>
              <w:ind w:right="34" w:firstLine="600"/>
              <w:jc w:val="both"/>
              <w:rPr>
                <w:rFonts w:ascii="Times New Roman" w:hAnsi="Times New Roman"/>
                <w:sz w:val="28"/>
                <w:szCs w:val="28"/>
                <w:lang w:val="kk-KZ"/>
              </w:rPr>
            </w:pPr>
            <w:r w:rsidRPr="00AA047D">
              <w:rPr>
                <w:rFonts w:ascii="Times New Roman" w:hAnsi="Times New Roman"/>
                <w:sz w:val="28"/>
                <w:szCs w:val="28"/>
                <w:lang w:val="kk-KZ"/>
              </w:rPr>
              <w:t>Металлургия өнеркәсібінің өнім өндіру көлемі 9 018,8 млрд. теңгені құрады, 2022 жылы салада жұмыспен қамтылғандар саны 84,8 мың адамды құрады. Металлургиялық кәсіпорындардың қара және түсті металдардың сынықтары мен қалдықтары түріндегі шикізатпен жүктелуін ұлғайту, металлургиялық өндірістерге жұмсалатын шығындар азайтылды. Қорғасын, алюминий және мысты жергілікті қайта өңдеушілердің жеңілдік бағасымен сатып алуға келісімдер жасалды.</w:t>
            </w:r>
          </w:p>
          <w:p w:rsidR="00080815" w:rsidRPr="00AA047D" w:rsidRDefault="00080815" w:rsidP="00080815">
            <w:pPr>
              <w:tabs>
                <w:tab w:val="left" w:pos="993"/>
              </w:tabs>
              <w:ind w:right="34" w:firstLine="600"/>
              <w:jc w:val="both"/>
              <w:rPr>
                <w:rFonts w:ascii="Times New Roman" w:hAnsi="Times New Roman"/>
                <w:sz w:val="28"/>
                <w:szCs w:val="28"/>
                <w:lang w:val="kk-KZ"/>
              </w:rPr>
            </w:pPr>
          </w:p>
          <w:p w:rsidR="00080815" w:rsidRPr="009B5FCC" w:rsidRDefault="00080815" w:rsidP="00080815">
            <w:pPr>
              <w:tabs>
                <w:tab w:val="left" w:pos="993"/>
              </w:tabs>
              <w:ind w:right="34" w:firstLine="600"/>
              <w:jc w:val="both"/>
              <w:rPr>
                <w:rFonts w:ascii="Times New Roman" w:hAnsi="Times New Roman"/>
                <w:b/>
                <w:sz w:val="28"/>
                <w:szCs w:val="28"/>
                <w:lang w:val="kk-KZ" w:eastAsia="en-US"/>
              </w:rPr>
            </w:pPr>
            <w:r w:rsidRPr="00E5784D">
              <w:rPr>
                <w:rFonts w:ascii="Times New Roman" w:hAnsi="Times New Roman"/>
                <w:b/>
                <w:sz w:val="28"/>
                <w:szCs w:val="28"/>
                <w:lang w:val="kk-KZ"/>
              </w:rPr>
              <w:t xml:space="preserve">2. </w:t>
            </w:r>
            <w:r w:rsidRPr="00E5784D">
              <w:rPr>
                <w:rFonts w:ascii="Times New Roman" w:hAnsi="Times New Roman"/>
                <w:b/>
                <w:sz w:val="28"/>
                <w:szCs w:val="28"/>
                <w:lang w:val="kk-KZ" w:eastAsia="en-US"/>
              </w:rPr>
              <w:t>«</w:t>
            </w:r>
            <w:r w:rsidR="009B5FCC" w:rsidRPr="00E5784D">
              <w:rPr>
                <w:rFonts w:ascii="Times New Roman" w:hAnsi="Times New Roman"/>
                <w:b/>
                <w:sz w:val="28"/>
                <w:szCs w:val="28"/>
                <w:lang w:val="kk-KZ" w:eastAsia="en-US"/>
              </w:rPr>
              <w:t>Химия өнеркәсiбi өнiмдерi өндiрiсiнiң НКИ</w:t>
            </w:r>
            <w:r w:rsidRPr="00E5784D">
              <w:rPr>
                <w:rFonts w:ascii="Times New Roman" w:hAnsi="Times New Roman"/>
                <w:b/>
                <w:sz w:val="28"/>
                <w:szCs w:val="28"/>
                <w:lang w:val="kk-KZ" w:eastAsia="en-US"/>
              </w:rPr>
              <w:t xml:space="preserve">» </w:t>
            </w:r>
            <w:r w:rsidR="009B5FCC" w:rsidRPr="00E5784D">
              <w:rPr>
                <w:rFonts w:ascii="Times New Roman" w:hAnsi="Times New Roman"/>
                <w:b/>
                <w:sz w:val="28"/>
                <w:szCs w:val="28"/>
                <w:lang w:val="kk-KZ" w:eastAsia="en-US"/>
              </w:rPr>
              <w:t xml:space="preserve">индикаторы </w:t>
            </w:r>
            <w:r w:rsidRPr="00E5784D">
              <w:rPr>
                <w:rFonts w:ascii="Times New Roman" w:hAnsi="Times New Roman"/>
                <w:b/>
                <w:sz w:val="28"/>
                <w:szCs w:val="28"/>
                <w:lang w:val="kk-KZ" w:eastAsia="en-US"/>
              </w:rPr>
              <w:t>(</w:t>
            </w:r>
            <w:r w:rsidR="009B5FCC" w:rsidRPr="00E5784D">
              <w:rPr>
                <w:rFonts w:ascii="Times New Roman" w:hAnsi="Times New Roman"/>
                <w:b/>
                <w:sz w:val="28"/>
                <w:szCs w:val="28"/>
                <w:lang w:val="kk-KZ" w:eastAsia="en-US"/>
              </w:rPr>
              <w:t>жоспар</w:t>
            </w:r>
            <w:r w:rsidRPr="00E5784D">
              <w:rPr>
                <w:rFonts w:ascii="Times New Roman" w:hAnsi="Times New Roman"/>
                <w:b/>
                <w:sz w:val="28"/>
                <w:szCs w:val="28"/>
                <w:lang w:val="kk-KZ" w:eastAsia="en-US"/>
              </w:rPr>
              <w:t xml:space="preserve"> –102,0%, факт – 110,2% </w:t>
            </w:r>
            <w:r w:rsidR="0099696D" w:rsidRPr="00E5784D">
              <w:rPr>
                <w:rFonts w:ascii="Times New Roman" w:hAnsi="Times New Roman"/>
                <w:b/>
                <w:sz w:val="28"/>
                <w:szCs w:val="28"/>
                <w:lang w:val="kk-KZ" w:eastAsia="en-US"/>
              </w:rPr>
              <w:t>алдыңғы жылға</w:t>
            </w:r>
            <w:r w:rsidRPr="00E5784D">
              <w:rPr>
                <w:rFonts w:ascii="Times New Roman" w:hAnsi="Times New Roman"/>
                <w:b/>
                <w:sz w:val="28"/>
                <w:szCs w:val="28"/>
                <w:lang w:val="kk-KZ" w:eastAsia="en-US"/>
              </w:rPr>
              <w:t>).</w:t>
            </w:r>
          </w:p>
          <w:p w:rsidR="00AA047D" w:rsidRPr="00BE6847" w:rsidRDefault="00AA047D" w:rsidP="00AA047D">
            <w:pPr>
              <w:tabs>
                <w:tab w:val="left" w:pos="993"/>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Қабылданған шаралар:</w:t>
            </w:r>
          </w:p>
          <w:p w:rsidR="00AA047D" w:rsidRPr="00AA047D" w:rsidRDefault="00AA047D" w:rsidP="00AA047D">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AA047D">
              <w:rPr>
                <w:rFonts w:ascii="Times New Roman" w:hAnsi="Times New Roman"/>
                <w:sz w:val="28"/>
                <w:szCs w:val="28"/>
                <w:lang w:val="kk-KZ"/>
              </w:rPr>
              <w:t>Жамбыл облысындағы минералды тыңайтқыштар зауытын салу және пайдалану жобасы бойынша Қазақстан Республикасының үкіметтері мен Ресей Федерациясы арасындағы Келісімді ратификациялау туралы Қазақстан Республикасының Заңын қабылдады;</w:t>
            </w:r>
          </w:p>
          <w:p w:rsidR="00AA047D" w:rsidRPr="00AA047D" w:rsidRDefault="00AA047D" w:rsidP="00AA047D">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w:t>
            </w:r>
            <w:r w:rsidRPr="00AA047D">
              <w:rPr>
                <w:rFonts w:ascii="Times New Roman" w:hAnsi="Times New Roman"/>
                <w:sz w:val="28"/>
                <w:szCs w:val="28"/>
                <w:lang w:val="kk-KZ"/>
              </w:rPr>
              <w:t xml:space="preserve"> химия саласында 4 ин</w:t>
            </w:r>
            <w:r>
              <w:rPr>
                <w:rFonts w:ascii="Times New Roman" w:hAnsi="Times New Roman"/>
                <w:sz w:val="28"/>
                <w:szCs w:val="28"/>
                <w:lang w:val="kk-KZ"/>
              </w:rPr>
              <w:t>вестициялық жоба іске қосылды («</w:t>
            </w:r>
            <w:r w:rsidRPr="00AA047D">
              <w:rPr>
                <w:rFonts w:ascii="Times New Roman" w:hAnsi="Times New Roman"/>
                <w:sz w:val="28"/>
                <w:szCs w:val="28"/>
                <w:lang w:val="kk-KZ"/>
              </w:rPr>
              <w:t>Қазфосфат</w:t>
            </w:r>
            <w:r>
              <w:rPr>
                <w:rFonts w:ascii="Times New Roman" w:hAnsi="Times New Roman"/>
                <w:sz w:val="28"/>
                <w:szCs w:val="28"/>
                <w:lang w:val="kk-KZ"/>
              </w:rPr>
              <w:t>»</w:t>
            </w:r>
            <w:r w:rsidRPr="00AA047D">
              <w:rPr>
                <w:rFonts w:ascii="Times New Roman" w:hAnsi="Times New Roman"/>
                <w:sz w:val="28"/>
                <w:szCs w:val="28"/>
                <w:lang w:val="kk-KZ"/>
              </w:rPr>
              <w:t xml:space="preserve"> ЖШС,</w:t>
            </w:r>
            <w:r>
              <w:rPr>
                <w:rFonts w:ascii="Times New Roman" w:hAnsi="Times New Roman"/>
                <w:sz w:val="28"/>
                <w:szCs w:val="28"/>
                <w:lang w:val="kk-KZ"/>
              </w:rPr>
              <w:t xml:space="preserve"> «</w:t>
            </w:r>
            <w:r w:rsidRPr="00AA047D">
              <w:rPr>
                <w:rFonts w:ascii="Times New Roman" w:hAnsi="Times New Roman"/>
                <w:sz w:val="28"/>
                <w:szCs w:val="28"/>
                <w:lang w:val="kk-KZ"/>
              </w:rPr>
              <w:t>Kazakhstan Petrochemical Industr</w:t>
            </w:r>
            <w:r>
              <w:rPr>
                <w:rFonts w:ascii="Times New Roman" w:hAnsi="Times New Roman"/>
                <w:sz w:val="28"/>
                <w:szCs w:val="28"/>
                <w:lang w:val="kk-KZ"/>
              </w:rPr>
              <w:t>ies» ЖШС (KPI), «</w:t>
            </w:r>
            <w:r w:rsidRPr="00AA047D">
              <w:rPr>
                <w:rFonts w:ascii="Times New Roman" w:hAnsi="Times New Roman"/>
                <w:sz w:val="28"/>
                <w:szCs w:val="28"/>
                <w:lang w:val="kk-KZ"/>
              </w:rPr>
              <w:t>Компания Нефтехим LTD</w:t>
            </w:r>
            <w:r>
              <w:rPr>
                <w:rFonts w:ascii="Times New Roman" w:hAnsi="Times New Roman"/>
                <w:sz w:val="28"/>
                <w:szCs w:val="28"/>
                <w:lang w:val="kk-KZ"/>
              </w:rPr>
              <w:t>»</w:t>
            </w:r>
            <w:r w:rsidRPr="00AA047D">
              <w:rPr>
                <w:rFonts w:ascii="Times New Roman" w:hAnsi="Times New Roman"/>
                <w:sz w:val="28"/>
                <w:szCs w:val="28"/>
                <w:lang w:val="kk-KZ"/>
              </w:rPr>
              <w:t xml:space="preserve"> ЖШС, </w:t>
            </w:r>
            <w:r>
              <w:rPr>
                <w:rFonts w:ascii="Times New Roman" w:hAnsi="Times New Roman"/>
                <w:sz w:val="28"/>
                <w:szCs w:val="28"/>
                <w:lang w:val="kk-KZ"/>
              </w:rPr>
              <w:t xml:space="preserve">«Завод ВМП Астана» </w:t>
            </w:r>
            <w:r w:rsidRPr="00AA047D">
              <w:rPr>
                <w:rFonts w:ascii="Times New Roman" w:hAnsi="Times New Roman"/>
                <w:sz w:val="28"/>
                <w:szCs w:val="28"/>
                <w:lang w:val="kk-KZ"/>
              </w:rPr>
              <w:t>ЖШС);</w:t>
            </w:r>
          </w:p>
          <w:p w:rsidR="00AA047D" w:rsidRPr="009C6ECB" w:rsidRDefault="00AA047D" w:rsidP="00AA047D">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w:t>
            </w:r>
            <w:r w:rsidRPr="00AA047D">
              <w:rPr>
                <w:rFonts w:ascii="Times New Roman" w:hAnsi="Times New Roman"/>
                <w:sz w:val="28"/>
                <w:szCs w:val="28"/>
                <w:lang w:val="kk-KZ"/>
              </w:rPr>
              <w:t xml:space="preserve"> химиялық өнімді тіркеу және есепке алу қағидаларына өзгерістер енгізілді </w:t>
            </w:r>
            <w:r w:rsidRPr="00E5784D">
              <w:rPr>
                <w:rFonts w:ascii="Times New Roman" w:hAnsi="Times New Roman"/>
                <w:i/>
                <w:sz w:val="28"/>
                <w:szCs w:val="28"/>
                <w:lang w:val="kk-KZ"/>
              </w:rPr>
              <w:t>(ҚР Индустрия және инфрақұрылымдық даму министрінің 07.04.2022 жылғы № 194 «ҚР Инвестициялар және даму министрінің міндетін атқарушының 2015 жылғы 16 маусымдағы № 694 «</w:t>
            </w:r>
            <w:r w:rsidR="00E5784D">
              <w:rPr>
                <w:rFonts w:ascii="Times New Roman" w:hAnsi="Times New Roman"/>
                <w:i/>
                <w:sz w:val="28"/>
                <w:szCs w:val="28"/>
                <w:lang w:val="kk-KZ"/>
              </w:rPr>
              <w:t>Х</w:t>
            </w:r>
            <w:r w:rsidRPr="00E5784D">
              <w:rPr>
                <w:rFonts w:ascii="Times New Roman" w:hAnsi="Times New Roman"/>
                <w:i/>
                <w:sz w:val="28"/>
                <w:szCs w:val="28"/>
                <w:lang w:val="kk-KZ"/>
              </w:rPr>
              <w:t>имиялық өнімді тіркеу және есепке алу қағидаларын бекіту туралы» бұйрығына өзгерістер енгізу туралы»</w:t>
            </w:r>
            <w:r w:rsidR="00E5784D">
              <w:rPr>
                <w:rFonts w:ascii="Times New Roman" w:hAnsi="Times New Roman"/>
                <w:i/>
                <w:sz w:val="28"/>
                <w:szCs w:val="28"/>
                <w:lang w:val="kk-KZ"/>
              </w:rPr>
              <w:t xml:space="preserve"> бұйрығы 30.05.</w:t>
            </w:r>
            <w:r w:rsidRPr="00E5784D">
              <w:rPr>
                <w:rFonts w:ascii="Times New Roman" w:hAnsi="Times New Roman"/>
                <w:i/>
                <w:sz w:val="28"/>
                <w:szCs w:val="28"/>
                <w:lang w:val="kk-KZ"/>
              </w:rPr>
              <w:t>2020 жылғы № 20782</w:t>
            </w:r>
            <w:r w:rsidR="00B50AB4">
              <w:rPr>
                <w:rFonts w:ascii="Times New Roman" w:hAnsi="Times New Roman"/>
                <w:i/>
                <w:sz w:val="28"/>
                <w:szCs w:val="28"/>
                <w:lang w:val="kk-KZ"/>
              </w:rPr>
              <w:t xml:space="preserve"> ҚР Әділет министрлігінде тіркелді</w:t>
            </w:r>
            <w:r w:rsidRPr="00E5784D">
              <w:rPr>
                <w:rFonts w:ascii="Times New Roman" w:hAnsi="Times New Roman"/>
                <w:i/>
                <w:sz w:val="28"/>
                <w:szCs w:val="28"/>
                <w:lang w:val="kk-KZ"/>
              </w:rPr>
              <w:t>)</w:t>
            </w:r>
            <w:r w:rsidRPr="009C6ECB">
              <w:rPr>
                <w:rFonts w:ascii="Times New Roman" w:hAnsi="Times New Roman"/>
                <w:sz w:val="28"/>
                <w:szCs w:val="28"/>
                <w:lang w:val="kk-KZ"/>
              </w:rPr>
              <w:t>;</w:t>
            </w:r>
          </w:p>
          <w:p w:rsidR="00AA047D" w:rsidRPr="009C6ECB" w:rsidRDefault="00AA047D" w:rsidP="00AA047D">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w:t>
            </w:r>
            <w:r w:rsidRPr="009C6ECB">
              <w:rPr>
                <w:rFonts w:ascii="Times New Roman" w:hAnsi="Times New Roman"/>
                <w:sz w:val="28"/>
                <w:szCs w:val="28"/>
                <w:lang w:val="kk-KZ"/>
              </w:rPr>
              <w:t xml:space="preserve">атаулы әлеуметтік көмек субсидиялау бағдарламасына енгізу үшін минералды тыңайтқыштар бойынша отандық тауар өндірушілердің тізбесі дайындалды </w:t>
            </w:r>
            <w:r w:rsidRPr="00E5784D">
              <w:rPr>
                <w:rFonts w:ascii="Times New Roman" w:hAnsi="Times New Roman"/>
                <w:i/>
                <w:sz w:val="28"/>
                <w:szCs w:val="28"/>
                <w:lang w:val="kk-KZ"/>
              </w:rPr>
              <w:t>(ҚР АШМ 30.03.2020 жылғы № 107 бұйрығы)</w:t>
            </w:r>
            <w:r w:rsidRPr="009C6ECB">
              <w:rPr>
                <w:rFonts w:ascii="Times New Roman" w:hAnsi="Times New Roman"/>
                <w:sz w:val="28"/>
                <w:szCs w:val="28"/>
                <w:lang w:val="kk-KZ"/>
              </w:rPr>
              <w:t>;</w:t>
            </w:r>
          </w:p>
          <w:p w:rsidR="00AA047D" w:rsidRPr="009C6ECB" w:rsidRDefault="00AA047D" w:rsidP="00AA047D">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9C6ECB">
              <w:rPr>
                <w:rFonts w:ascii="Times New Roman" w:hAnsi="Times New Roman"/>
                <w:sz w:val="28"/>
                <w:szCs w:val="28"/>
                <w:lang w:val="kk-KZ"/>
              </w:rPr>
              <w:t>1210 өтінім бойынша химиялық өнімді тіркеу және есепке алу жүргізілді.</w:t>
            </w:r>
          </w:p>
          <w:p w:rsidR="00AA047D" w:rsidRPr="009C6ECB" w:rsidRDefault="00AA047D" w:rsidP="00AA047D">
            <w:pPr>
              <w:tabs>
                <w:tab w:val="left" w:pos="993"/>
              </w:tabs>
              <w:ind w:right="34" w:firstLine="600"/>
              <w:jc w:val="both"/>
              <w:rPr>
                <w:rFonts w:ascii="Times New Roman" w:hAnsi="Times New Roman"/>
                <w:b/>
                <w:sz w:val="28"/>
                <w:szCs w:val="28"/>
                <w:lang w:val="kk-KZ"/>
              </w:rPr>
            </w:pPr>
            <w:r w:rsidRPr="009C6ECB">
              <w:rPr>
                <w:rFonts w:ascii="Times New Roman" w:hAnsi="Times New Roman"/>
                <w:b/>
                <w:sz w:val="28"/>
                <w:szCs w:val="28"/>
                <w:lang w:val="kk-KZ"/>
              </w:rPr>
              <w:t>Әлеуметтік-экономикалық әсер:</w:t>
            </w:r>
          </w:p>
          <w:p w:rsidR="00AA047D" w:rsidRPr="009C6ECB" w:rsidRDefault="00AA047D" w:rsidP="00AA047D">
            <w:pPr>
              <w:tabs>
                <w:tab w:val="left" w:pos="993"/>
              </w:tabs>
              <w:ind w:right="34" w:firstLine="600"/>
              <w:jc w:val="both"/>
              <w:rPr>
                <w:rFonts w:ascii="Times New Roman" w:hAnsi="Times New Roman"/>
                <w:sz w:val="28"/>
                <w:szCs w:val="28"/>
                <w:lang w:val="kk-KZ"/>
              </w:rPr>
            </w:pPr>
            <w:r w:rsidRPr="009C6ECB">
              <w:rPr>
                <w:rFonts w:ascii="Times New Roman" w:hAnsi="Times New Roman"/>
                <w:sz w:val="28"/>
                <w:szCs w:val="28"/>
                <w:lang w:val="kk-KZ"/>
              </w:rPr>
              <w:t>Трикальций фосфатының жемшөп өндірісінде өсуі 94,8, аммофос 10,4%. Химия өнеркәсібі өндірісінің көлемі 907,8 млрд. теңгені құрады, 2022 жылы салада жұмыспен қамтылғандар саны 17,2 мың адамды құрады.</w:t>
            </w:r>
          </w:p>
          <w:p w:rsidR="00080815" w:rsidRPr="00AA047D" w:rsidRDefault="00080815" w:rsidP="00AA047D">
            <w:pPr>
              <w:widowControl w:val="0"/>
              <w:tabs>
                <w:tab w:val="left" w:pos="993"/>
              </w:tabs>
              <w:ind w:right="34"/>
              <w:jc w:val="both"/>
              <w:rPr>
                <w:rFonts w:ascii="Times New Roman" w:hAnsi="Times New Roman"/>
                <w:b/>
                <w:sz w:val="28"/>
                <w:szCs w:val="22"/>
                <w:lang w:val="kk-KZ"/>
              </w:rPr>
            </w:pPr>
          </w:p>
          <w:p w:rsidR="00080815" w:rsidRPr="00461477" w:rsidRDefault="00080815" w:rsidP="0092523E">
            <w:pPr>
              <w:shd w:val="clear" w:color="auto" w:fill="FFFFFF" w:themeFill="background1"/>
              <w:tabs>
                <w:tab w:val="left" w:pos="993"/>
              </w:tabs>
              <w:ind w:right="34" w:firstLine="600"/>
              <w:jc w:val="both"/>
              <w:rPr>
                <w:rFonts w:ascii="Times New Roman" w:hAnsi="Times New Roman"/>
                <w:b/>
                <w:sz w:val="28"/>
                <w:szCs w:val="28"/>
                <w:lang w:val="kk-KZ" w:eastAsia="en-US"/>
              </w:rPr>
            </w:pPr>
            <w:r w:rsidRPr="00A674D7">
              <w:rPr>
                <w:rFonts w:ascii="Times New Roman" w:hAnsi="Times New Roman"/>
                <w:b/>
                <w:sz w:val="28"/>
                <w:szCs w:val="28"/>
                <w:lang w:val="kk-KZ" w:eastAsia="en-US"/>
              </w:rPr>
              <w:t>3. «</w:t>
            </w:r>
            <w:r w:rsidR="00461477" w:rsidRPr="00A674D7">
              <w:rPr>
                <w:rFonts w:ascii="Times New Roman" w:hAnsi="Times New Roman"/>
                <w:b/>
                <w:sz w:val="28"/>
                <w:szCs w:val="28"/>
                <w:lang w:val="kk-KZ" w:eastAsia="en-US"/>
              </w:rPr>
              <w:t>Машина жасау өнiмi өндiрiсiнiң НКИ</w:t>
            </w:r>
            <w:r w:rsidRPr="00A674D7">
              <w:rPr>
                <w:rFonts w:ascii="Times New Roman" w:hAnsi="Times New Roman"/>
                <w:b/>
                <w:sz w:val="28"/>
                <w:szCs w:val="28"/>
                <w:lang w:val="kk-KZ" w:eastAsia="en-US"/>
              </w:rPr>
              <w:t xml:space="preserve">» </w:t>
            </w:r>
            <w:r w:rsidR="00461477" w:rsidRPr="00A674D7">
              <w:rPr>
                <w:rFonts w:ascii="Times New Roman" w:hAnsi="Times New Roman"/>
                <w:b/>
                <w:sz w:val="28"/>
                <w:szCs w:val="28"/>
                <w:lang w:val="kk-KZ" w:eastAsia="en-US"/>
              </w:rPr>
              <w:t>и</w:t>
            </w:r>
            <w:r w:rsidR="009A67E5" w:rsidRPr="00A674D7">
              <w:rPr>
                <w:rFonts w:ascii="Times New Roman" w:hAnsi="Times New Roman"/>
                <w:b/>
                <w:sz w:val="28"/>
                <w:szCs w:val="28"/>
                <w:lang w:val="kk-KZ" w:eastAsia="en-US"/>
              </w:rPr>
              <w:t>ндикатор</w:t>
            </w:r>
            <w:r w:rsidR="00461477" w:rsidRPr="00A674D7">
              <w:rPr>
                <w:rFonts w:ascii="Times New Roman" w:hAnsi="Times New Roman"/>
                <w:b/>
                <w:sz w:val="28"/>
                <w:szCs w:val="28"/>
                <w:lang w:val="kk-KZ" w:eastAsia="en-US"/>
              </w:rPr>
              <w:t>ы</w:t>
            </w:r>
            <w:r w:rsidR="009A67E5" w:rsidRPr="00A674D7">
              <w:rPr>
                <w:rFonts w:ascii="Times New Roman" w:hAnsi="Times New Roman"/>
                <w:b/>
                <w:sz w:val="28"/>
                <w:szCs w:val="28"/>
                <w:lang w:val="kk-KZ" w:eastAsia="en-US"/>
              </w:rPr>
              <w:t xml:space="preserve"> </w:t>
            </w:r>
            <w:r w:rsidRPr="00A674D7">
              <w:rPr>
                <w:rFonts w:ascii="Times New Roman" w:hAnsi="Times New Roman"/>
                <w:b/>
                <w:sz w:val="28"/>
                <w:szCs w:val="28"/>
                <w:lang w:val="kk-KZ" w:eastAsia="en-US"/>
              </w:rPr>
              <w:t>(</w:t>
            </w:r>
            <w:r w:rsidR="00461477" w:rsidRPr="00A674D7">
              <w:rPr>
                <w:rFonts w:ascii="Times New Roman" w:hAnsi="Times New Roman"/>
                <w:b/>
                <w:sz w:val="28"/>
                <w:szCs w:val="28"/>
                <w:lang w:val="kk-KZ" w:eastAsia="en-US"/>
              </w:rPr>
              <w:t xml:space="preserve">жоспар </w:t>
            </w:r>
            <w:r w:rsidRPr="00A674D7">
              <w:rPr>
                <w:rFonts w:ascii="Times New Roman" w:hAnsi="Times New Roman"/>
                <w:b/>
                <w:sz w:val="28"/>
                <w:szCs w:val="28"/>
                <w:lang w:val="kk-KZ" w:eastAsia="en-US"/>
              </w:rPr>
              <w:t>–</w:t>
            </w:r>
            <w:r w:rsidR="00461477" w:rsidRPr="00A674D7">
              <w:rPr>
                <w:rFonts w:ascii="Times New Roman" w:hAnsi="Times New Roman"/>
                <w:b/>
                <w:sz w:val="28"/>
                <w:szCs w:val="28"/>
                <w:lang w:val="kk-KZ" w:eastAsia="en-US"/>
              </w:rPr>
              <w:t xml:space="preserve"> 108%, факт – 109,4% алдыңғы жылға</w:t>
            </w:r>
            <w:r w:rsidRPr="00A674D7">
              <w:rPr>
                <w:rFonts w:ascii="Times New Roman" w:hAnsi="Times New Roman"/>
                <w:b/>
                <w:sz w:val="28"/>
                <w:szCs w:val="28"/>
                <w:lang w:val="kk-KZ" w:eastAsia="en-US"/>
              </w:rPr>
              <w:t>).</w:t>
            </w:r>
          </w:p>
          <w:p w:rsidR="00857F27" w:rsidRPr="00BE6847" w:rsidRDefault="00857F27" w:rsidP="00857F27">
            <w:pPr>
              <w:tabs>
                <w:tab w:val="left" w:pos="993"/>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Қабылданған шаралар:</w:t>
            </w:r>
          </w:p>
          <w:p w:rsidR="00857F27" w:rsidRPr="00BE6847" w:rsidRDefault="00857F27" w:rsidP="00857F27">
            <w:pPr>
              <w:tabs>
                <w:tab w:val="left" w:pos="993"/>
              </w:tabs>
              <w:ind w:right="34" w:firstLine="600"/>
              <w:jc w:val="both"/>
              <w:rPr>
                <w:rFonts w:ascii="Times New Roman" w:hAnsi="Times New Roman"/>
                <w:b/>
                <w:sz w:val="28"/>
                <w:szCs w:val="28"/>
                <w:lang w:val="kk-KZ"/>
              </w:rPr>
            </w:pPr>
            <w:r>
              <w:rPr>
                <w:rFonts w:ascii="Times New Roman" w:hAnsi="Times New Roman"/>
                <w:b/>
                <w:sz w:val="28"/>
                <w:szCs w:val="28"/>
                <w:lang w:val="kk-KZ"/>
              </w:rPr>
              <w:t xml:space="preserve">- </w:t>
            </w:r>
            <w:r w:rsidRPr="00BE6847">
              <w:rPr>
                <w:rFonts w:ascii="Times New Roman" w:hAnsi="Times New Roman"/>
                <w:b/>
                <w:sz w:val="28"/>
                <w:szCs w:val="28"/>
                <w:lang w:val="kk-KZ"/>
              </w:rPr>
              <w:t>ірі жобалар іске қосылды:</w:t>
            </w:r>
          </w:p>
          <w:p w:rsidR="00857F27" w:rsidRPr="00BE6847" w:rsidRDefault="00857F27" w:rsidP="00857F27">
            <w:pPr>
              <w:tabs>
                <w:tab w:val="left" w:pos="993"/>
              </w:tabs>
              <w:ind w:right="34" w:firstLine="600"/>
              <w:jc w:val="both"/>
              <w:rPr>
                <w:rFonts w:ascii="Times New Roman" w:hAnsi="Times New Roman"/>
                <w:i/>
                <w:sz w:val="28"/>
                <w:szCs w:val="28"/>
                <w:lang w:val="kk-KZ"/>
              </w:rPr>
            </w:pPr>
            <w:r w:rsidRPr="00BE6847">
              <w:rPr>
                <w:rFonts w:ascii="Times New Roman" w:hAnsi="Times New Roman"/>
                <w:i/>
                <w:sz w:val="28"/>
                <w:szCs w:val="28"/>
                <w:lang w:val="kk-KZ"/>
              </w:rPr>
              <w:t xml:space="preserve">Kia SPORTAGE автомобильдерінің толық циклін өндіру (өндірістік қуаттылығы жылына 25 000 бірлік, Инвестициялар 10,8 млрд.теңге., Қостанай облысы, </w:t>
            </w:r>
            <w:r w:rsidRPr="00857F27">
              <w:rPr>
                <w:rFonts w:ascii="Times New Roman" w:hAnsi="Times New Roman"/>
                <w:i/>
                <w:sz w:val="28"/>
                <w:szCs w:val="28"/>
                <w:lang w:val="kk-KZ"/>
              </w:rPr>
              <w:t>«</w:t>
            </w:r>
            <w:r w:rsidRPr="00BE6847">
              <w:rPr>
                <w:rFonts w:ascii="Times New Roman" w:hAnsi="Times New Roman"/>
                <w:i/>
                <w:sz w:val="28"/>
                <w:szCs w:val="28"/>
                <w:lang w:val="kk-KZ"/>
              </w:rPr>
              <w:t>СарыарқаАвтоПром</w:t>
            </w:r>
            <w:r w:rsidRPr="00857F27">
              <w:rPr>
                <w:rFonts w:ascii="Times New Roman" w:hAnsi="Times New Roman"/>
                <w:i/>
                <w:sz w:val="28"/>
                <w:szCs w:val="28"/>
                <w:lang w:val="kk-KZ"/>
              </w:rPr>
              <w:t xml:space="preserve">» </w:t>
            </w:r>
            <w:r w:rsidRPr="00BE6847">
              <w:rPr>
                <w:rFonts w:ascii="Times New Roman" w:hAnsi="Times New Roman"/>
                <w:i/>
                <w:sz w:val="28"/>
                <w:szCs w:val="28"/>
                <w:lang w:val="kk-KZ"/>
              </w:rPr>
              <w:t>ЖШС);</w:t>
            </w:r>
          </w:p>
          <w:p w:rsidR="00857F27" w:rsidRPr="00BE6847" w:rsidRDefault="00857F27" w:rsidP="00857F27">
            <w:pPr>
              <w:tabs>
                <w:tab w:val="left" w:pos="993"/>
              </w:tabs>
              <w:ind w:right="34" w:firstLine="600"/>
              <w:jc w:val="both"/>
              <w:rPr>
                <w:rFonts w:ascii="Times New Roman" w:hAnsi="Times New Roman"/>
                <w:i/>
                <w:sz w:val="28"/>
                <w:szCs w:val="28"/>
                <w:lang w:val="kk-KZ"/>
              </w:rPr>
            </w:pPr>
            <w:r>
              <w:rPr>
                <w:rFonts w:ascii="Times New Roman" w:hAnsi="Times New Roman"/>
                <w:i/>
                <w:sz w:val="28"/>
                <w:szCs w:val="28"/>
                <w:lang w:val="kk-KZ"/>
              </w:rPr>
              <w:t>«</w:t>
            </w:r>
            <w:r w:rsidRPr="00BE6847">
              <w:rPr>
                <w:rFonts w:ascii="Times New Roman" w:hAnsi="Times New Roman"/>
                <w:i/>
                <w:sz w:val="28"/>
                <w:szCs w:val="28"/>
                <w:lang w:val="kk-KZ"/>
              </w:rPr>
              <w:t>Kama Tyreskz</w:t>
            </w:r>
            <w:r>
              <w:rPr>
                <w:rFonts w:ascii="Times New Roman" w:hAnsi="Times New Roman"/>
                <w:i/>
                <w:sz w:val="28"/>
                <w:szCs w:val="28"/>
                <w:lang w:val="kk-KZ"/>
              </w:rPr>
              <w:t>»</w:t>
            </w:r>
            <w:r w:rsidRPr="00BE6847">
              <w:rPr>
                <w:rFonts w:ascii="Times New Roman" w:hAnsi="Times New Roman"/>
                <w:i/>
                <w:sz w:val="28"/>
                <w:szCs w:val="28"/>
                <w:lang w:val="kk-KZ"/>
              </w:rPr>
              <w:t xml:space="preserve"> ЖШС-нің алғашқы шинасын </w:t>
            </w:r>
            <w:r>
              <w:rPr>
                <w:rFonts w:ascii="Times New Roman" w:hAnsi="Times New Roman"/>
                <w:i/>
                <w:sz w:val="28"/>
                <w:szCs w:val="28"/>
                <w:lang w:val="kk-KZ"/>
              </w:rPr>
              <w:t>«</w:t>
            </w:r>
            <w:r w:rsidRPr="00BE6847">
              <w:rPr>
                <w:rFonts w:ascii="Times New Roman" w:hAnsi="Times New Roman"/>
                <w:i/>
                <w:sz w:val="28"/>
                <w:szCs w:val="28"/>
                <w:lang w:val="kk-KZ"/>
              </w:rPr>
              <w:t>Татнефт</w:t>
            </w:r>
            <w:r>
              <w:rPr>
                <w:rFonts w:ascii="Times New Roman" w:hAnsi="Times New Roman"/>
                <w:i/>
                <w:sz w:val="28"/>
                <w:szCs w:val="28"/>
                <w:lang w:val="kk-KZ"/>
              </w:rPr>
              <w:t>»</w:t>
            </w:r>
            <w:r w:rsidRPr="00BE6847">
              <w:rPr>
                <w:rFonts w:ascii="Times New Roman" w:hAnsi="Times New Roman"/>
                <w:i/>
                <w:sz w:val="28"/>
                <w:szCs w:val="28"/>
                <w:lang w:val="kk-KZ"/>
              </w:rPr>
              <w:t xml:space="preserve"> ЖАҚ-мен бірге шығару (қуаты 3,5 млн жеңіл. шиналар жүктері, Инвестициялар 389,5 млн АҚШ доллары, Қарағанды обл</w:t>
            </w:r>
            <w:r w:rsidR="0092523E">
              <w:rPr>
                <w:rFonts w:ascii="Times New Roman" w:hAnsi="Times New Roman"/>
                <w:i/>
                <w:sz w:val="28"/>
                <w:szCs w:val="28"/>
                <w:lang w:val="kk-KZ"/>
              </w:rPr>
              <w:t>ысы</w:t>
            </w:r>
            <w:r w:rsidRPr="00BE6847">
              <w:rPr>
                <w:rFonts w:ascii="Times New Roman" w:hAnsi="Times New Roman"/>
                <w:i/>
                <w:sz w:val="28"/>
                <w:szCs w:val="28"/>
                <w:lang w:val="kk-KZ"/>
              </w:rPr>
              <w:t>);</w:t>
            </w:r>
          </w:p>
          <w:p w:rsidR="00857F27" w:rsidRPr="00BE6847" w:rsidRDefault="00857F27" w:rsidP="00857F27">
            <w:pPr>
              <w:tabs>
                <w:tab w:val="left" w:pos="993"/>
              </w:tabs>
              <w:ind w:right="34" w:firstLine="600"/>
              <w:jc w:val="both"/>
              <w:rPr>
                <w:rFonts w:ascii="Times New Roman" w:hAnsi="Times New Roman"/>
                <w:i/>
                <w:sz w:val="28"/>
                <w:szCs w:val="28"/>
                <w:lang w:val="kk-KZ"/>
              </w:rPr>
            </w:pPr>
            <w:r w:rsidRPr="00BE6847">
              <w:rPr>
                <w:rFonts w:ascii="Times New Roman" w:hAnsi="Times New Roman"/>
                <w:i/>
                <w:sz w:val="28"/>
                <w:szCs w:val="28"/>
                <w:lang w:val="kk-KZ"/>
              </w:rPr>
              <w:t xml:space="preserve">CKD ұйымы </w:t>
            </w:r>
            <w:r>
              <w:rPr>
                <w:rFonts w:ascii="Times New Roman" w:hAnsi="Times New Roman"/>
                <w:i/>
                <w:sz w:val="28"/>
                <w:szCs w:val="28"/>
                <w:lang w:val="kk-KZ"/>
              </w:rPr>
              <w:t>«</w:t>
            </w:r>
            <w:r w:rsidRPr="00BE6847">
              <w:rPr>
                <w:rFonts w:ascii="Times New Roman" w:hAnsi="Times New Roman"/>
                <w:i/>
                <w:sz w:val="28"/>
                <w:szCs w:val="28"/>
                <w:lang w:val="kk-KZ"/>
              </w:rPr>
              <w:t>QazTehna</w:t>
            </w:r>
            <w:r>
              <w:rPr>
                <w:rFonts w:ascii="Times New Roman" w:hAnsi="Times New Roman"/>
                <w:i/>
                <w:sz w:val="28"/>
                <w:szCs w:val="28"/>
                <w:lang w:val="kk-KZ"/>
              </w:rPr>
              <w:t>»</w:t>
            </w:r>
            <w:r w:rsidRPr="00BE6847">
              <w:rPr>
                <w:rFonts w:ascii="Times New Roman" w:hAnsi="Times New Roman"/>
                <w:i/>
                <w:sz w:val="28"/>
                <w:szCs w:val="28"/>
                <w:lang w:val="kk-KZ"/>
              </w:rPr>
              <w:t xml:space="preserve"> ЖШС-де Yutong автобустарының өндірісі (қуаты 1 200 бірлік автобус, инвестиция 11,9 млрд теңге, 1 000 жұмыс орны);</w:t>
            </w:r>
          </w:p>
          <w:p w:rsidR="00857F27" w:rsidRPr="00BE684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BE6847">
              <w:rPr>
                <w:rFonts w:ascii="Times New Roman" w:hAnsi="Times New Roman"/>
                <w:sz w:val="28"/>
                <w:szCs w:val="28"/>
                <w:lang w:val="kk-KZ"/>
              </w:rPr>
              <w:t>Министрлік мүдделі мемлекеттік органдармен бірлесіп, басқа мемлекеттерде тіркелген автокөлік құралдарын Қазақстан Республикасының аумағына әкелу (кіру) және оларды Қазақстан Республикасының аумағында пайдалану жөнінде заңнамалық түзетулер әзірледі. Қазіргі уақытта бұл түзетулер ҚР Президентінің қолында. Автокөлік құралдарының Қазақстан Республикасының аумағына кіруінің (әкелуінің) талабы бойынша Қаулы жобасы әзірленді;</w:t>
            </w:r>
          </w:p>
          <w:p w:rsidR="00857F27" w:rsidRPr="00BE684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BE6847">
              <w:rPr>
                <w:rFonts w:ascii="Times New Roman" w:hAnsi="Times New Roman"/>
                <w:sz w:val="28"/>
                <w:szCs w:val="28"/>
                <w:lang w:val="kk-KZ"/>
              </w:rPr>
              <w:t>отандық ауыл шаруашылығы техникасын сатып алу үшін жеңілдікті лизинг тетігі енгізілді, өздігінен жүретін техниканың жеңілдікті лизингіне 30 млрд. теңге (75/25 араластыруды ескере отырып, сомасы 40 млрд. теңге);</w:t>
            </w:r>
          </w:p>
          <w:p w:rsidR="00857F27" w:rsidRPr="00BE684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BE6847">
              <w:rPr>
                <w:rFonts w:ascii="Times New Roman" w:hAnsi="Times New Roman"/>
                <w:sz w:val="28"/>
                <w:szCs w:val="28"/>
                <w:lang w:val="kk-KZ"/>
              </w:rPr>
              <w:t>автокөліктер мен ауыл шаруашылығы техникасына кәдеге жарату алымы 2 есе азайды;</w:t>
            </w:r>
          </w:p>
          <w:p w:rsidR="00857F27" w:rsidRPr="00BE684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w:t>
            </w:r>
            <w:r w:rsidRPr="00BE6847">
              <w:rPr>
                <w:rFonts w:ascii="Times New Roman" w:hAnsi="Times New Roman"/>
                <w:sz w:val="28"/>
                <w:szCs w:val="28"/>
                <w:lang w:val="kk-KZ"/>
              </w:rPr>
              <w:t>Жасыл Даму</w:t>
            </w:r>
            <w:r>
              <w:rPr>
                <w:rFonts w:ascii="Times New Roman" w:hAnsi="Times New Roman"/>
                <w:sz w:val="28"/>
                <w:szCs w:val="28"/>
                <w:lang w:val="kk-KZ"/>
              </w:rPr>
              <w:t xml:space="preserve">» </w:t>
            </w:r>
            <w:r w:rsidRPr="00BE6847">
              <w:rPr>
                <w:rFonts w:ascii="Times New Roman" w:hAnsi="Times New Roman"/>
                <w:sz w:val="28"/>
                <w:szCs w:val="28"/>
                <w:lang w:val="kk-KZ"/>
              </w:rPr>
              <w:t>АҚ желісі бойынша 100 млрд. теңге мөлшерінде жеңілдікті автокредит беруге және 30 млрд. теңге мөлшерінде автобустарға жеңілдікті лизингке қаражат бөлінді;</w:t>
            </w:r>
          </w:p>
          <w:p w:rsidR="00857F27" w:rsidRPr="00857F2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«Жасыл Даму»</w:t>
            </w:r>
            <w:r w:rsidRPr="00857F27">
              <w:rPr>
                <w:rFonts w:ascii="Times New Roman" w:hAnsi="Times New Roman"/>
                <w:sz w:val="28"/>
                <w:szCs w:val="28"/>
                <w:lang w:val="kk-KZ"/>
              </w:rPr>
              <w:t xml:space="preserve"> АҚ желісі бойынша 40 млрд. теңге мөлшерінде өздігінен жүретін машиналардың жеңілдікті лизингіне қаражат бөлінді (араластыруды ескере отырып);</w:t>
            </w:r>
          </w:p>
          <w:p w:rsidR="00857F27" w:rsidRPr="00857F2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w:t>
            </w:r>
            <w:r w:rsidRPr="00857F27">
              <w:rPr>
                <w:rFonts w:ascii="Times New Roman" w:hAnsi="Times New Roman"/>
                <w:sz w:val="28"/>
                <w:szCs w:val="28"/>
                <w:lang w:val="kk-KZ"/>
              </w:rPr>
              <w:t xml:space="preserve"> арнайы мақсаттағы автокөлік құралдары мен автотехника лизингіне 10 млрд теңге көлемінде қаражат бөлінді;</w:t>
            </w:r>
          </w:p>
          <w:p w:rsidR="00857F27" w:rsidRPr="00857F2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857F27">
              <w:rPr>
                <w:rFonts w:ascii="Times New Roman" w:hAnsi="Times New Roman"/>
                <w:sz w:val="28"/>
                <w:szCs w:val="28"/>
                <w:lang w:val="kk-KZ"/>
              </w:rPr>
              <w:t>тракторлар мен комбайндардың лизингіне 3,5 млрд. теңге (араластыруды ескере отырып, 7 млрд. теңге) мөлшерінде қаражат бөлінді;</w:t>
            </w:r>
          </w:p>
          <w:p w:rsidR="00857F27" w:rsidRPr="00857F2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w:t>
            </w:r>
            <w:r w:rsidRPr="00857F27">
              <w:rPr>
                <w:rFonts w:ascii="Times New Roman" w:hAnsi="Times New Roman"/>
                <w:sz w:val="28"/>
                <w:szCs w:val="28"/>
                <w:lang w:val="kk-KZ"/>
              </w:rPr>
              <w:t xml:space="preserve"> Қазақстан Республикасының заңды тұлғаларымен Көлік құралдарын өнеркәсіптік құрастыру туралы келісімді және оның үлгілік нысанын жасасу қағидалары мен шарттарын, сондай-ақ өзгерту және бұзу үшін негіздерді бекітті</w:t>
            </w:r>
            <w:r w:rsidR="0092523E">
              <w:rPr>
                <w:rFonts w:ascii="Times New Roman" w:hAnsi="Times New Roman"/>
                <w:sz w:val="28"/>
                <w:szCs w:val="28"/>
                <w:lang w:val="kk-KZ"/>
              </w:rPr>
              <w:t xml:space="preserve"> </w:t>
            </w:r>
            <w:r w:rsidR="0092523E" w:rsidRPr="0092523E">
              <w:rPr>
                <w:rFonts w:ascii="Times New Roman" w:hAnsi="Times New Roman"/>
                <w:i/>
                <w:sz w:val="28"/>
                <w:szCs w:val="28"/>
                <w:lang w:val="kk-KZ"/>
              </w:rPr>
              <w:t>(Қазақстан Республикасы Индустрия және инфрақұрылымдық даму министрінің м. а. 2022 жылғы 30 мамырдағы № 303 бұйрығы)</w:t>
            </w:r>
            <w:r w:rsidRPr="00857F27">
              <w:rPr>
                <w:rFonts w:ascii="Times New Roman" w:hAnsi="Times New Roman"/>
                <w:sz w:val="28"/>
                <w:szCs w:val="28"/>
                <w:lang w:val="kk-KZ"/>
              </w:rPr>
              <w:t>;</w:t>
            </w:r>
          </w:p>
          <w:p w:rsidR="0092523E"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w:t>
            </w:r>
            <w:r w:rsidRPr="00857F27">
              <w:rPr>
                <w:rFonts w:ascii="Times New Roman" w:hAnsi="Times New Roman"/>
                <w:sz w:val="28"/>
                <w:szCs w:val="28"/>
                <w:lang w:val="kk-KZ"/>
              </w:rPr>
              <w:t xml:space="preserve"> Қазақстан Республикасының заңды тұлғаларымен ауыл шаруашылығы техникасын өнеркәсіптік құрастыру </w:t>
            </w:r>
            <w:r w:rsidRPr="00857F27">
              <w:rPr>
                <w:rFonts w:ascii="Times New Roman" w:hAnsi="Times New Roman"/>
                <w:sz w:val="28"/>
                <w:szCs w:val="28"/>
                <w:lang w:val="kk-KZ"/>
              </w:rPr>
              <w:lastRenderedPageBreak/>
              <w:t>туралы келісімді және оның үлгілік нысанын жасасу қағидалары мен шарттарын, сондай-ақ өзгерту және бұзу үшін негіздерді бекітті</w:t>
            </w:r>
            <w:r w:rsidR="0092523E">
              <w:rPr>
                <w:rFonts w:ascii="Times New Roman" w:hAnsi="Times New Roman"/>
                <w:sz w:val="28"/>
                <w:szCs w:val="28"/>
                <w:lang w:val="kk-KZ"/>
              </w:rPr>
              <w:t xml:space="preserve"> </w:t>
            </w:r>
            <w:r w:rsidR="0092523E" w:rsidRPr="0092523E">
              <w:rPr>
                <w:rFonts w:ascii="Times New Roman" w:hAnsi="Times New Roman"/>
                <w:i/>
                <w:sz w:val="28"/>
                <w:szCs w:val="28"/>
                <w:lang w:val="kk-KZ"/>
              </w:rPr>
              <w:t>(Қазақстан Республикасы Индустрия және инфрақұрылымдық даму министрінің м. а. 2022 жылғы 27 мамырдағы бұйрығы</w:t>
            </w:r>
            <w:r w:rsidR="0092523E">
              <w:rPr>
                <w:rFonts w:ascii="Times New Roman" w:hAnsi="Times New Roman"/>
                <w:i/>
                <w:sz w:val="28"/>
                <w:szCs w:val="28"/>
                <w:lang w:val="kk-KZ"/>
              </w:rPr>
              <w:t xml:space="preserve"> №293</w:t>
            </w:r>
            <w:r w:rsidR="0092523E" w:rsidRPr="0092523E">
              <w:rPr>
                <w:rFonts w:ascii="Times New Roman" w:hAnsi="Times New Roman"/>
                <w:i/>
                <w:sz w:val="28"/>
                <w:szCs w:val="28"/>
                <w:lang w:val="kk-KZ"/>
              </w:rPr>
              <w:t>)</w:t>
            </w:r>
            <w:r w:rsidRPr="00857F27">
              <w:rPr>
                <w:rFonts w:ascii="Times New Roman" w:hAnsi="Times New Roman"/>
                <w:sz w:val="28"/>
                <w:szCs w:val="28"/>
                <w:lang w:val="kk-KZ"/>
              </w:rPr>
              <w:t>;</w:t>
            </w:r>
          </w:p>
          <w:p w:rsidR="00857F27" w:rsidRPr="00857F2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857F27">
              <w:rPr>
                <w:rFonts w:ascii="Times New Roman" w:hAnsi="Times New Roman"/>
                <w:sz w:val="28"/>
                <w:szCs w:val="28"/>
                <w:lang w:val="kk-KZ"/>
              </w:rPr>
              <w:t xml:space="preserve">Қазақстан Республикасының заңды тұлғаларымен және оның үлгілік нысанындағы көлік құралдарына және (немесе) ауыл шаруашылығы техникасына компоненттерді өнеркәсіптік жинау туралы келісімді жасасу қағидалары мен шарттарын, сондай-ақ оны өзгерту және бұзу үшін негіздерді бекітті </w:t>
            </w:r>
            <w:r w:rsidRPr="0092523E">
              <w:rPr>
                <w:rFonts w:ascii="Times New Roman" w:hAnsi="Times New Roman"/>
                <w:i/>
                <w:sz w:val="28"/>
                <w:szCs w:val="28"/>
                <w:lang w:val="kk-KZ"/>
              </w:rPr>
              <w:t>(Қазақстан Республикасы Энергетика министрінің м. а. 2022 жылғы 30 мамырдағы № 304 бұйрығы)</w:t>
            </w:r>
            <w:r w:rsidRPr="00857F27">
              <w:rPr>
                <w:rFonts w:ascii="Times New Roman" w:hAnsi="Times New Roman"/>
                <w:sz w:val="28"/>
                <w:szCs w:val="28"/>
                <w:lang w:val="kk-KZ"/>
              </w:rPr>
              <w:t>;</w:t>
            </w:r>
          </w:p>
          <w:p w:rsidR="00857F27" w:rsidRPr="00857F2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w:t>
            </w:r>
            <w:r w:rsidRPr="00857F27">
              <w:rPr>
                <w:rFonts w:ascii="Times New Roman" w:hAnsi="Times New Roman"/>
                <w:sz w:val="28"/>
                <w:szCs w:val="28"/>
                <w:lang w:val="kk-KZ"/>
              </w:rPr>
              <w:t xml:space="preserve"> Қазақстан Республикасының аумағында өндірілетін жекелеген доңғалақты көлік құралдарына қатысты міндетті талаптарды қолдану және олардың сәйкестігіне бағалау жүргізу қағидаларын бекітті (</w:t>
            </w:r>
            <w:r w:rsidRPr="0092523E">
              <w:rPr>
                <w:rFonts w:ascii="Times New Roman" w:hAnsi="Times New Roman"/>
                <w:i/>
                <w:sz w:val="28"/>
                <w:szCs w:val="28"/>
                <w:lang w:val="kk-KZ"/>
              </w:rPr>
              <w:t>Қазақстан Республикасы Үкіметінің 2022 жылғы 22 қазандағы № 843 қаулысы)</w:t>
            </w:r>
            <w:r w:rsidRPr="00857F27">
              <w:rPr>
                <w:rFonts w:ascii="Times New Roman" w:hAnsi="Times New Roman"/>
                <w:sz w:val="28"/>
                <w:szCs w:val="28"/>
                <w:lang w:val="kk-KZ"/>
              </w:rPr>
              <w:t>;</w:t>
            </w:r>
          </w:p>
          <w:p w:rsidR="00857F27" w:rsidRPr="00857F2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w:t>
            </w:r>
            <w:r w:rsidRPr="00857F27">
              <w:rPr>
                <w:rFonts w:ascii="Times New Roman" w:hAnsi="Times New Roman"/>
                <w:sz w:val="28"/>
                <w:szCs w:val="28"/>
                <w:lang w:val="kk-KZ"/>
              </w:rPr>
              <w:t xml:space="preserve"> Қазақстан Республикасы Экология, Геология және табиғи ресурстар министрінің міндетін атқарушының 2021 жылғы 21 шілдедегі № 263 және Қазақстан Республикасы Индустрия және инфрақұрылымдық даму министрінің 2021 жылғы 29 шілдедегі № 400 </w:t>
            </w:r>
            <w:r>
              <w:rPr>
                <w:rFonts w:ascii="Times New Roman" w:hAnsi="Times New Roman"/>
                <w:sz w:val="28"/>
                <w:szCs w:val="28"/>
                <w:lang w:val="kk-KZ"/>
              </w:rPr>
              <w:t>«</w:t>
            </w:r>
            <w:r w:rsidRPr="00857F27">
              <w:rPr>
                <w:rFonts w:ascii="Times New Roman" w:hAnsi="Times New Roman"/>
                <w:sz w:val="28"/>
                <w:szCs w:val="28"/>
                <w:lang w:val="kk-KZ"/>
              </w:rPr>
              <w:t>Қазақстан Республикасында экологиялық таза автомобиль көлік құралдарының өндірісін ынталандыру қағидаларын бекіту туралы</w:t>
            </w:r>
            <w:r>
              <w:rPr>
                <w:rFonts w:ascii="Times New Roman" w:hAnsi="Times New Roman"/>
                <w:sz w:val="28"/>
                <w:szCs w:val="28"/>
                <w:lang w:val="kk-KZ"/>
              </w:rPr>
              <w:t>»</w:t>
            </w:r>
            <w:r w:rsidRPr="00857F27">
              <w:rPr>
                <w:rFonts w:ascii="Times New Roman" w:hAnsi="Times New Roman"/>
                <w:sz w:val="28"/>
                <w:szCs w:val="28"/>
                <w:lang w:val="kk-KZ"/>
              </w:rPr>
              <w:t xml:space="preserve"> (техникалық жағынан белгіленген экологиялық сыныпқа сәйкес) бірлескен бұйрығына өзгерістер енгізілді Еуразиялық экономикалық одақтың регламенті. және олардың компоненттерін, сондай-ақ техникалық регламенттерде айқындалған экологиялық талаптарға сәйкес келетін өздігінен жүретін ауыл шаруашылығы техникасын</w:t>
            </w:r>
            <w:r>
              <w:rPr>
                <w:rFonts w:ascii="Times New Roman" w:hAnsi="Times New Roman"/>
                <w:sz w:val="28"/>
                <w:szCs w:val="28"/>
                <w:lang w:val="kk-KZ"/>
              </w:rPr>
              <w:t>»</w:t>
            </w:r>
            <w:r w:rsidRPr="00857F27">
              <w:rPr>
                <w:rFonts w:ascii="Times New Roman" w:hAnsi="Times New Roman"/>
                <w:sz w:val="28"/>
                <w:szCs w:val="28"/>
                <w:lang w:val="kk-KZ"/>
              </w:rPr>
              <w:t xml:space="preserve"> жеңілдікті сертификаттар бөлігінде;</w:t>
            </w:r>
          </w:p>
          <w:p w:rsidR="00857F27" w:rsidRPr="00857F2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w:t>
            </w:r>
            <w:r w:rsidRPr="00857F27">
              <w:rPr>
                <w:rFonts w:ascii="Times New Roman" w:hAnsi="Times New Roman"/>
                <w:sz w:val="28"/>
                <w:szCs w:val="28"/>
                <w:lang w:val="kk-KZ"/>
              </w:rPr>
              <w:t xml:space="preserve"> Қазақстан Республикасында шетелдік автомобильдердің кіруін (әкелуін) және пайдаланылуын реттеуге қатысты Мемлекет басшысының тапсырмасын іске асыруға 9 заңнамалық түзету әзірленді;</w:t>
            </w:r>
          </w:p>
          <w:p w:rsidR="00857F27" w:rsidRPr="00857F2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857F27">
              <w:rPr>
                <w:rFonts w:ascii="Times New Roman" w:hAnsi="Times New Roman"/>
                <w:sz w:val="28"/>
                <w:szCs w:val="28"/>
                <w:lang w:val="kk-KZ"/>
              </w:rPr>
              <w:t>ҚР Парламенті Сенатында</w:t>
            </w:r>
            <w:r>
              <w:rPr>
                <w:rFonts w:ascii="Times New Roman" w:hAnsi="Times New Roman"/>
                <w:sz w:val="28"/>
                <w:szCs w:val="28"/>
                <w:lang w:val="kk-KZ"/>
              </w:rPr>
              <w:t xml:space="preserve"> «</w:t>
            </w:r>
            <w:r w:rsidRPr="00857F27">
              <w:rPr>
                <w:rFonts w:ascii="Times New Roman" w:hAnsi="Times New Roman"/>
                <w:sz w:val="28"/>
                <w:szCs w:val="28"/>
                <w:lang w:val="kk-KZ"/>
              </w:rPr>
              <w:t>Мемлекет басшысының жекелеген тапсырмаларын іске асыру мәселелері бойынша Қазақстан Республикасының кейбір заңнамалық актілеріне өзгерістер мен толықтырулар енгізу туралы</w:t>
            </w:r>
            <w:r>
              <w:rPr>
                <w:rFonts w:ascii="Times New Roman" w:hAnsi="Times New Roman"/>
                <w:sz w:val="28"/>
                <w:szCs w:val="28"/>
                <w:lang w:val="kk-KZ"/>
              </w:rPr>
              <w:t>»</w:t>
            </w:r>
            <w:r w:rsidRPr="00857F27">
              <w:rPr>
                <w:rFonts w:ascii="Times New Roman" w:hAnsi="Times New Roman"/>
                <w:sz w:val="28"/>
                <w:szCs w:val="28"/>
                <w:lang w:val="kk-KZ"/>
              </w:rPr>
              <w:t xml:space="preserve"> Заң жобасы шеңберінде қаралуда;</w:t>
            </w:r>
          </w:p>
          <w:p w:rsidR="00857F27" w:rsidRPr="00857F27" w:rsidRDefault="00857F27" w:rsidP="00857F27">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857F27">
              <w:rPr>
                <w:rFonts w:ascii="Times New Roman" w:hAnsi="Times New Roman"/>
                <w:sz w:val="28"/>
                <w:szCs w:val="28"/>
                <w:lang w:val="kk-KZ"/>
              </w:rPr>
              <w:t xml:space="preserve">Қазақстан Республикасы Индустрия және инфрақұрылымдық даму Министрінің </w:t>
            </w:r>
            <w:r>
              <w:rPr>
                <w:rFonts w:ascii="Times New Roman" w:hAnsi="Times New Roman"/>
                <w:sz w:val="28"/>
                <w:szCs w:val="28"/>
                <w:lang w:val="kk-KZ"/>
              </w:rPr>
              <w:t>«</w:t>
            </w:r>
            <w:r w:rsidRPr="00857F27">
              <w:rPr>
                <w:rFonts w:ascii="Times New Roman" w:hAnsi="Times New Roman"/>
                <w:sz w:val="28"/>
                <w:szCs w:val="28"/>
                <w:lang w:val="kk-KZ"/>
              </w:rPr>
              <w:t xml:space="preserve">Қазақстан Республикасы Индустрия және инфрақұрылымдық даму министрінің 2019 жылғы 11 сәуірдегі № 211 бұйрығына өзгеріс енгізу туралы </w:t>
            </w:r>
            <w:r>
              <w:rPr>
                <w:rFonts w:ascii="Times New Roman" w:hAnsi="Times New Roman"/>
                <w:sz w:val="28"/>
                <w:szCs w:val="28"/>
                <w:lang w:val="kk-KZ"/>
              </w:rPr>
              <w:t>«</w:t>
            </w:r>
            <w:r w:rsidRPr="00857F27">
              <w:rPr>
                <w:rFonts w:ascii="Times New Roman" w:hAnsi="Times New Roman"/>
                <w:sz w:val="28"/>
                <w:szCs w:val="28"/>
                <w:lang w:val="kk-KZ"/>
              </w:rPr>
              <w:t>ұйымға өкілеттік беру туралы немесе көлік құралдарының паспорттарын (көлік құралдары шассиінің паспорттарын)</w:t>
            </w:r>
            <w:r>
              <w:rPr>
                <w:rFonts w:ascii="Times New Roman" w:hAnsi="Times New Roman"/>
                <w:sz w:val="28"/>
                <w:szCs w:val="28"/>
                <w:lang w:val="kk-KZ"/>
              </w:rPr>
              <w:t xml:space="preserve"> </w:t>
            </w:r>
            <w:r w:rsidRPr="00857F27">
              <w:rPr>
                <w:rFonts w:ascii="Times New Roman" w:hAnsi="Times New Roman"/>
                <w:sz w:val="28"/>
                <w:szCs w:val="28"/>
                <w:lang w:val="kk-KZ"/>
              </w:rPr>
              <w:t>ресімдеу жөніндегі өкілеттіктерді беруден бас тарту туралы қорытынды беру қағидалары мен шарттарын бекіту туралы</w:t>
            </w:r>
            <w:r>
              <w:rPr>
                <w:rFonts w:ascii="Times New Roman" w:hAnsi="Times New Roman"/>
                <w:sz w:val="28"/>
                <w:szCs w:val="28"/>
                <w:lang w:val="kk-KZ"/>
              </w:rPr>
              <w:t>»</w:t>
            </w:r>
            <w:r w:rsidRPr="00857F27">
              <w:rPr>
                <w:rFonts w:ascii="Times New Roman" w:hAnsi="Times New Roman"/>
                <w:sz w:val="28"/>
                <w:szCs w:val="28"/>
                <w:lang w:val="kk-KZ"/>
              </w:rPr>
              <w:t xml:space="preserve"> бұйрығы және өздігінен жүретін машиналар мен басқа да техника түрлерінің паспорттары, оның ішінде көлік құралдарының электрондық паспорттарын (көлік құралдары шассиінің паспорттарын) және өздігінен жүретін машиналардың және басқа да техника түрлерінің электрондық паспорттарын ресімдеу</w:t>
            </w:r>
            <w:r>
              <w:rPr>
                <w:rFonts w:ascii="Times New Roman" w:hAnsi="Times New Roman"/>
                <w:sz w:val="28"/>
                <w:szCs w:val="28"/>
                <w:lang w:val="kk-KZ"/>
              </w:rPr>
              <w:t>»</w:t>
            </w:r>
            <w:r w:rsidR="006976AB">
              <w:rPr>
                <w:rFonts w:ascii="Times New Roman" w:hAnsi="Times New Roman"/>
                <w:sz w:val="28"/>
                <w:szCs w:val="28"/>
                <w:lang w:val="kk-KZ"/>
              </w:rPr>
              <w:t xml:space="preserve"> бұйрық </w:t>
            </w:r>
            <w:r w:rsidR="006976AB">
              <w:rPr>
                <w:rFonts w:ascii="Times New Roman" w:hAnsi="Times New Roman"/>
                <w:sz w:val="28"/>
                <w:szCs w:val="28"/>
                <w:lang w:val="kk-KZ"/>
              </w:rPr>
              <w:lastRenderedPageBreak/>
              <w:t>жобасы әзірленді</w:t>
            </w:r>
            <w:r w:rsidRPr="00857F27">
              <w:rPr>
                <w:rFonts w:ascii="Times New Roman" w:hAnsi="Times New Roman"/>
                <w:sz w:val="28"/>
                <w:szCs w:val="28"/>
                <w:lang w:val="kk-KZ"/>
              </w:rPr>
              <w:t xml:space="preserve">. </w:t>
            </w:r>
            <w:r w:rsidRPr="0092523E">
              <w:rPr>
                <w:rFonts w:ascii="Times New Roman" w:hAnsi="Times New Roman"/>
                <w:sz w:val="28"/>
                <w:szCs w:val="28"/>
                <w:lang w:val="kk-KZ"/>
              </w:rPr>
              <w:t>ҚР Әділет</w:t>
            </w:r>
            <w:r w:rsidR="0092523E" w:rsidRPr="0092523E">
              <w:rPr>
                <w:rFonts w:ascii="Times New Roman" w:hAnsi="Times New Roman"/>
                <w:sz w:val="28"/>
                <w:szCs w:val="28"/>
                <w:lang w:val="kk-KZ"/>
              </w:rPr>
              <w:t xml:space="preserve"> </w:t>
            </w:r>
            <w:r w:rsidRPr="0092523E">
              <w:rPr>
                <w:rFonts w:ascii="Times New Roman" w:hAnsi="Times New Roman"/>
                <w:sz w:val="28"/>
                <w:szCs w:val="28"/>
                <w:lang w:val="kk-KZ"/>
              </w:rPr>
              <w:t>мин</w:t>
            </w:r>
            <w:r w:rsidR="0092523E" w:rsidRPr="0092523E">
              <w:rPr>
                <w:rFonts w:ascii="Times New Roman" w:hAnsi="Times New Roman"/>
                <w:sz w:val="28"/>
                <w:szCs w:val="28"/>
                <w:lang w:val="kk-KZ"/>
              </w:rPr>
              <w:t>истрл</w:t>
            </w:r>
            <w:r w:rsidRPr="0092523E">
              <w:rPr>
                <w:rFonts w:ascii="Times New Roman" w:hAnsi="Times New Roman"/>
                <w:sz w:val="28"/>
                <w:szCs w:val="28"/>
                <w:lang w:val="kk-KZ"/>
              </w:rPr>
              <w:t>і</w:t>
            </w:r>
            <w:r w:rsidR="0092523E" w:rsidRPr="0092523E">
              <w:rPr>
                <w:rFonts w:ascii="Times New Roman" w:hAnsi="Times New Roman"/>
                <w:sz w:val="28"/>
                <w:szCs w:val="28"/>
                <w:lang w:val="kk-KZ"/>
              </w:rPr>
              <w:t>гі</w:t>
            </w:r>
            <w:r w:rsidRPr="0092523E">
              <w:rPr>
                <w:rFonts w:ascii="Times New Roman" w:hAnsi="Times New Roman"/>
                <w:sz w:val="28"/>
                <w:szCs w:val="28"/>
                <w:lang w:val="kk-KZ"/>
              </w:rPr>
              <w:t>нің</w:t>
            </w:r>
            <w:r w:rsidRPr="00857F27">
              <w:rPr>
                <w:rFonts w:ascii="Times New Roman" w:hAnsi="Times New Roman"/>
                <w:sz w:val="28"/>
                <w:szCs w:val="28"/>
                <w:lang w:val="kk-KZ"/>
              </w:rPr>
              <w:t xml:space="preserve"> келісімінде.</w:t>
            </w:r>
          </w:p>
          <w:p w:rsidR="00857F27" w:rsidRPr="006976AB" w:rsidRDefault="00857F27" w:rsidP="00857F27">
            <w:pPr>
              <w:tabs>
                <w:tab w:val="left" w:pos="993"/>
              </w:tabs>
              <w:ind w:right="34" w:firstLine="600"/>
              <w:jc w:val="both"/>
              <w:rPr>
                <w:rFonts w:ascii="Times New Roman" w:hAnsi="Times New Roman"/>
                <w:i/>
                <w:sz w:val="28"/>
                <w:szCs w:val="28"/>
                <w:lang w:val="kk-KZ"/>
              </w:rPr>
            </w:pPr>
            <w:r w:rsidRPr="006976AB">
              <w:rPr>
                <w:rFonts w:ascii="Times New Roman" w:hAnsi="Times New Roman"/>
                <w:b/>
                <w:i/>
                <w:sz w:val="28"/>
                <w:szCs w:val="28"/>
                <w:lang w:val="kk-KZ"/>
              </w:rPr>
              <w:t>Анықтама:</w:t>
            </w:r>
            <w:r w:rsidRPr="006976AB">
              <w:rPr>
                <w:rFonts w:ascii="Times New Roman" w:hAnsi="Times New Roman"/>
                <w:i/>
                <w:sz w:val="28"/>
                <w:szCs w:val="28"/>
                <w:lang w:val="kk-KZ"/>
              </w:rPr>
              <w:t xml:space="preserve"> 5 желтоқсандағы жағдай бойынша 59,8 млрд.теңге сомасына 1521 техникаға 1 183 өтінім берілді, 35,4 млрд. теңге сомасына 873 техника берілді.</w:t>
            </w:r>
          </w:p>
          <w:p w:rsidR="006976AB" w:rsidRPr="009C6ECB" w:rsidRDefault="006976AB" w:rsidP="006976AB">
            <w:pPr>
              <w:tabs>
                <w:tab w:val="left" w:pos="993"/>
              </w:tabs>
              <w:ind w:right="34" w:firstLine="600"/>
              <w:contextualSpacing/>
              <w:jc w:val="both"/>
              <w:rPr>
                <w:rFonts w:ascii="Times New Roman" w:hAnsi="Times New Roman"/>
                <w:b/>
                <w:sz w:val="28"/>
                <w:szCs w:val="22"/>
                <w:lang w:val="kk-KZ"/>
              </w:rPr>
            </w:pPr>
            <w:r w:rsidRPr="009C6ECB">
              <w:rPr>
                <w:rFonts w:ascii="Times New Roman" w:hAnsi="Times New Roman"/>
                <w:b/>
                <w:sz w:val="28"/>
                <w:szCs w:val="22"/>
                <w:lang w:val="kk-KZ"/>
              </w:rPr>
              <w:t>Әлеуметтік-экономикалық әсер:</w:t>
            </w:r>
          </w:p>
          <w:p w:rsidR="006976AB" w:rsidRDefault="006976AB" w:rsidP="006976AB">
            <w:pPr>
              <w:tabs>
                <w:tab w:val="left" w:pos="993"/>
              </w:tabs>
              <w:ind w:right="34" w:firstLine="600"/>
              <w:jc w:val="both"/>
              <w:rPr>
                <w:rFonts w:ascii="Times New Roman" w:hAnsi="Times New Roman"/>
                <w:sz w:val="28"/>
                <w:szCs w:val="22"/>
                <w:lang w:val="kk-KZ"/>
              </w:rPr>
            </w:pPr>
            <w:r w:rsidRPr="009C6ECB">
              <w:rPr>
                <w:rFonts w:ascii="Times New Roman" w:hAnsi="Times New Roman"/>
                <w:sz w:val="28"/>
                <w:szCs w:val="22"/>
                <w:lang w:val="kk-KZ"/>
              </w:rPr>
              <w:t>Министрлік отандық көлік құралдары мен ауыл шаруашылығы техникасын өндірушілерге оқшаулау талаптарына сәйкес талдау жүргізді. Осы жұмыстың қорытындысы бойынша біз өндірушілерге өндіріс көлемін арттыру және экспортқа шығу есебінен оқшаулауды тереңдету бойынша ұсыныстар бердік. Машина жасау өнімін өндіру көлемі 3 114,9 млрд.теңгені құрады, 2022 жылы салада жұмыспен қамтылғандар саны 62,4 мың адамды құрады.</w:t>
            </w:r>
          </w:p>
          <w:p w:rsidR="006976AB" w:rsidRDefault="006976AB" w:rsidP="006976AB">
            <w:pPr>
              <w:tabs>
                <w:tab w:val="left" w:pos="993"/>
              </w:tabs>
              <w:ind w:right="34" w:firstLine="600"/>
              <w:jc w:val="both"/>
              <w:rPr>
                <w:rFonts w:ascii="Times New Roman" w:hAnsi="Times New Roman"/>
                <w:b/>
                <w:sz w:val="28"/>
                <w:szCs w:val="28"/>
                <w:lang w:val="kk-KZ" w:eastAsia="en-US"/>
              </w:rPr>
            </w:pPr>
          </w:p>
          <w:p w:rsidR="00080815" w:rsidRPr="00D95D46" w:rsidRDefault="00080815" w:rsidP="006976AB">
            <w:pPr>
              <w:tabs>
                <w:tab w:val="left" w:pos="993"/>
              </w:tabs>
              <w:ind w:right="34" w:firstLine="600"/>
              <w:jc w:val="both"/>
              <w:rPr>
                <w:rFonts w:ascii="Times New Roman" w:hAnsi="Times New Roman"/>
                <w:b/>
                <w:sz w:val="28"/>
                <w:szCs w:val="28"/>
                <w:lang w:val="kk-KZ" w:eastAsia="en-US"/>
              </w:rPr>
            </w:pPr>
            <w:r w:rsidRPr="001679BC">
              <w:rPr>
                <w:rFonts w:ascii="Times New Roman" w:hAnsi="Times New Roman"/>
                <w:b/>
                <w:sz w:val="28"/>
                <w:szCs w:val="28"/>
                <w:lang w:val="kk-KZ" w:eastAsia="en-US"/>
              </w:rPr>
              <w:t>4. «</w:t>
            </w:r>
            <w:r w:rsidR="00D95D46" w:rsidRPr="001679BC">
              <w:rPr>
                <w:rFonts w:ascii="Times New Roman" w:hAnsi="Times New Roman"/>
                <w:b/>
                <w:sz w:val="28"/>
                <w:szCs w:val="28"/>
                <w:lang w:val="kk-KZ" w:eastAsia="en-US"/>
              </w:rPr>
              <w:t>Жеңiл өнеркәсiп өнiмi өндiрiсiнiң НКИ</w:t>
            </w:r>
            <w:r w:rsidRPr="001679BC">
              <w:rPr>
                <w:rFonts w:ascii="Times New Roman" w:hAnsi="Times New Roman"/>
                <w:b/>
                <w:sz w:val="28"/>
                <w:szCs w:val="28"/>
                <w:lang w:val="kk-KZ" w:eastAsia="en-US"/>
              </w:rPr>
              <w:t xml:space="preserve">» </w:t>
            </w:r>
            <w:r w:rsidR="00D95D46" w:rsidRPr="001679BC">
              <w:rPr>
                <w:rFonts w:ascii="Times New Roman" w:hAnsi="Times New Roman"/>
                <w:b/>
                <w:sz w:val="28"/>
                <w:szCs w:val="28"/>
                <w:lang w:val="kk-KZ" w:eastAsia="en-US"/>
              </w:rPr>
              <w:t xml:space="preserve">индикаторы </w:t>
            </w:r>
            <w:r w:rsidRPr="001679BC">
              <w:rPr>
                <w:rFonts w:ascii="Times New Roman" w:hAnsi="Times New Roman"/>
                <w:b/>
                <w:sz w:val="28"/>
                <w:szCs w:val="28"/>
                <w:lang w:val="kk-KZ" w:eastAsia="en-US"/>
              </w:rPr>
              <w:t>(</w:t>
            </w:r>
            <w:r w:rsidR="00D95D46" w:rsidRPr="001679BC">
              <w:rPr>
                <w:rFonts w:ascii="Times New Roman" w:hAnsi="Times New Roman"/>
                <w:b/>
                <w:sz w:val="28"/>
                <w:szCs w:val="28"/>
                <w:lang w:val="kk-KZ" w:eastAsia="en-US"/>
              </w:rPr>
              <w:t>жоспар</w:t>
            </w:r>
            <w:r w:rsidRPr="001679BC">
              <w:rPr>
                <w:rFonts w:ascii="Times New Roman" w:hAnsi="Times New Roman"/>
                <w:b/>
                <w:sz w:val="28"/>
                <w:szCs w:val="28"/>
                <w:lang w:val="kk-KZ" w:eastAsia="en-US"/>
              </w:rPr>
              <w:t xml:space="preserve"> – 103%, факт – 106% </w:t>
            </w:r>
            <w:r w:rsidR="00D95D46" w:rsidRPr="001679BC">
              <w:rPr>
                <w:rFonts w:ascii="Times New Roman" w:hAnsi="Times New Roman"/>
                <w:b/>
                <w:sz w:val="28"/>
                <w:szCs w:val="28"/>
                <w:lang w:val="kk-KZ" w:eastAsia="en-US"/>
              </w:rPr>
              <w:t>алдыңғы жылға</w:t>
            </w:r>
            <w:r w:rsidRPr="001679BC">
              <w:rPr>
                <w:rFonts w:ascii="Times New Roman" w:hAnsi="Times New Roman"/>
                <w:b/>
                <w:sz w:val="28"/>
                <w:szCs w:val="28"/>
                <w:lang w:val="kk-KZ" w:eastAsia="en-US"/>
              </w:rPr>
              <w:t>).</w:t>
            </w:r>
          </w:p>
          <w:p w:rsidR="00762808" w:rsidRPr="00BE6847" w:rsidRDefault="00762808" w:rsidP="00762808">
            <w:pPr>
              <w:tabs>
                <w:tab w:val="left" w:pos="993"/>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Қабылданған шаралар:</w:t>
            </w:r>
          </w:p>
          <w:p w:rsidR="00762808" w:rsidRPr="00BE6847" w:rsidRDefault="00762808" w:rsidP="00762808">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«Қ</w:t>
            </w:r>
            <w:r w:rsidRPr="00BE6847">
              <w:rPr>
                <w:rFonts w:ascii="Times New Roman" w:hAnsi="Times New Roman"/>
                <w:sz w:val="28"/>
                <w:szCs w:val="28"/>
                <w:lang w:val="kk-KZ"/>
              </w:rPr>
              <w:t>арапайым заттар экономикасы</w:t>
            </w:r>
            <w:r>
              <w:rPr>
                <w:rFonts w:ascii="Times New Roman" w:hAnsi="Times New Roman"/>
                <w:sz w:val="28"/>
                <w:szCs w:val="28"/>
                <w:lang w:val="kk-KZ"/>
              </w:rPr>
              <w:t>»</w:t>
            </w:r>
            <w:r w:rsidRPr="00BE6847">
              <w:rPr>
                <w:rFonts w:ascii="Times New Roman" w:hAnsi="Times New Roman"/>
                <w:sz w:val="28"/>
                <w:szCs w:val="28"/>
                <w:lang w:val="kk-KZ"/>
              </w:rPr>
              <w:t xml:space="preserve"> салаларына кредит беру шеңберінде </w:t>
            </w:r>
            <w:r w:rsidRPr="00BE6847">
              <w:rPr>
                <w:rFonts w:ascii="Times New Roman" w:hAnsi="Times New Roman"/>
                <w:i/>
                <w:sz w:val="28"/>
                <w:szCs w:val="28"/>
                <w:lang w:val="kk-KZ"/>
              </w:rPr>
              <w:t>(Қазақстан Республикасы Үкіметінің 2018 жылғы 11 желтоқсандағы № 820 Қаулысы)</w:t>
            </w:r>
            <w:r w:rsidRPr="00BE6847">
              <w:rPr>
                <w:rFonts w:ascii="Times New Roman" w:hAnsi="Times New Roman"/>
                <w:sz w:val="28"/>
                <w:szCs w:val="28"/>
                <w:lang w:val="kk-KZ"/>
              </w:rPr>
              <w:t xml:space="preserve"> жеңіл өнеркәсіпті дамыту бойынша жалпы сомасы 13,7 млрд теңгеге 56 жоба субсидияланды және 498,1 млн. теңге кепілдік сомасына жеңіл өнеркәсіпті дамыту бойынша 25 жобаға кепілдік берілді;</w:t>
            </w:r>
          </w:p>
          <w:p w:rsidR="00762808" w:rsidRPr="00BE6847" w:rsidRDefault="00762808" w:rsidP="00762808">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w:t>
            </w:r>
            <w:r w:rsidRPr="00BE6847">
              <w:rPr>
                <w:rFonts w:ascii="Times New Roman" w:hAnsi="Times New Roman"/>
                <w:sz w:val="28"/>
                <w:szCs w:val="28"/>
                <w:lang w:val="kk-KZ"/>
              </w:rPr>
              <w:t xml:space="preserve"> жеңіл өнеркәсіп тауарларына Мемлекеттік сатып алуды жүзеге асыру кезінде ұлттық режимнен 2 жыл мерзімге алып қою белгіленді </w:t>
            </w:r>
            <w:r w:rsidRPr="00BE6847">
              <w:rPr>
                <w:rFonts w:ascii="Times New Roman" w:hAnsi="Times New Roman"/>
                <w:i/>
                <w:sz w:val="28"/>
                <w:szCs w:val="28"/>
                <w:lang w:val="kk-KZ"/>
              </w:rPr>
              <w:t>(Қазақстан Республикасы Үкіметінің 2022 жылғы 2 ақпандағы № 49 Қаулысы)</w:t>
            </w:r>
            <w:r w:rsidRPr="00BE6847">
              <w:rPr>
                <w:rFonts w:ascii="Times New Roman" w:hAnsi="Times New Roman"/>
                <w:sz w:val="28"/>
                <w:szCs w:val="28"/>
                <w:lang w:val="kk-KZ"/>
              </w:rPr>
              <w:t>;</w:t>
            </w:r>
          </w:p>
          <w:p w:rsidR="00762808" w:rsidRPr="00BE6847" w:rsidRDefault="00762808" w:rsidP="00762808">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BE6847">
              <w:rPr>
                <w:rFonts w:ascii="Times New Roman" w:hAnsi="Times New Roman"/>
                <w:sz w:val="28"/>
                <w:szCs w:val="28"/>
                <w:lang w:val="kk-KZ"/>
              </w:rPr>
              <w:t>цифрландыру арқылы отандық тауар өндірушілерден мемлекеттік тапсырыс есебінен мектеп формасын сатып алу тетігін әзірлеу бойынша жұмыс басталды;</w:t>
            </w:r>
          </w:p>
          <w:p w:rsidR="00762808" w:rsidRPr="00BE6847" w:rsidRDefault="00762808" w:rsidP="00762808">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BE6847">
              <w:rPr>
                <w:rFonts w:ascii="Times New Roman" w:hAnsi="Times New Roman"/>
                <w:sz w:val="28"/>
                <w:szCs w:val="28"/>
                <w:lang w:val="kk-KZ"/>
              </w:rPr>
              <w:t>мата өндірісінің көлемін ұлғайту және тиісінше отандық мақта талшығын қайта өңдеу мақсатында реттеліп сатып алу (</w:t>
            </w:r>
            <w:r>
              <w:rPr>
                <w:rFonts w:ascii="Times New Roman" w:hAnsi="Times New Roman"/>
                <w:sz w:val="28"/>
                <w:szCs w:val="28"/>
                <w:lang w:val="kk-KZ"/>
              </w:rPr>
              <w:t>МҚТ</w:t>
            </w:r>
            <w:r w:rsidRPr="00BE6847">
              <w:rPr>
                <w:rFonts w:ascii="Times New Roman" w:hAnsi="Times New Roman"/>
                <w:sz w:val="28"/>
                <w:szCs w:val="28"/>
                <w:lang w:val="kk-KZ"/>
              </w:rPr>
              <w:t xml:space="preserve">, Мемлекеттік сатып алу, ұлттық компанияларды, жер қойнауын пайдаланушыларды сатып алу) шеңберінде жергілікті қамтудың (шикізаттағы) үлесін ұлғайту мәселесі пысықталуда. Бірінші кезеңде </w:t>
            </w:r>
            <w:r>
              <w:rPr>
                <w:rFonts w:ascii="Times New Roman" w:hAnsi="Times New Roman"/>
                <w:sz w:val="28"/>
                <w:szCs w:val="28"/>
                <w:lang w:val="kk-KZ"/>
              </w:rPr>
              <w:t>«</w:t>
            </w:r>
            <w:r w:rsidRPr="00BE6847">
              <w:rPr>
                <w:rFonts w:ascii="Times New Roman" w:hAnsi="Times New Roman"/>
                <w:sz w:val="28"/>
                <w:szCs w:val="28"/>
                <w:lang w:val="kk-KZ"/>
              </w:rPr>
              <w:t>Самұрық-Қазына</w:t>
            </w:r>
            <w:r>
              <w:rPr>
                <w:rFonts w:ascii="Times New Roman" w:hAnsi="Times New Roman"/>
                <w:sz w:val="28"/>
                <w:szCs w:val="28"/>
                <w:lang w:val="kk-KZ"/>
              </w:rPr>
              <w:t xml:space="preserve">» </w:t>
            </w:r>
            <w:r w:rsidRPr="00BE6847">
              <w:rPr>
                <w:rFonts w:ascii="Times New Roman" w:hAnsi="Times New Roman"/>
                <w:sz w:val="28"/>
                <w:szCs w:val="28"/>
                <w:lang w:val="kk-KZ"/>
              </w:rPr>
              <w:t>ҰӘҚ</w:t>
            </w:r>
            <w:r>
              <w:rPr>
                <w:rFonts w:ascii="Times New Roman" w:hAnsi="Times New Roman"/>
                <w:sz w:val="28"/>
                <w:szCs w:val="28"/>
                <w:lang w:val="kk-KZ"/>
              </w:rPr>
              <w:t>»</w:t>
            </w:r>
            <w:r w:rsidRPr="00BE6847">
              <w:rPr>
                <w:rFonts w:ascii="Times New Roman" w:hAnsi="Times New Roman"/>
                <w:sz w:val="28"/>
                <w:szCs w:val="28"/>
                <w:lang w:val="kk-KZ"/>
              </w:rPr>
              <w:t xml:space="preserve"> АҚ ұлттық компанияларының жұмсақ мүкәммал (төсек-орын, сүлгілер және т.б.) үшін сатып алу қағидаларында жергілікті қамтудың 70% мөлшеріндегі үлесін көздеу жоспарлануда. Мемлекеттік қорғаныс тапсырысын қалыптастыру қағидаларында жергілікті қамту үлесін 30% - дан 70% - ға дейін ұлғайту жоспарлануда;</w:t>
            </w:r>
          </w:p>
          <w:p w:rsidR="00762808" w:rsidRPr="00BE6847" w:rsidRDefault="00762808" w:rsidP="00762808">
            <w:pPr>
              <w:tabs>
                <w:tab w:val="left" w:pos="993"/>
              </w:tabs>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BE6847">
              <w:rPr>
                <w:rFonts w:ascii="Times New Roman" w:hAnsi="Times New Roman"/>
                <w:sz w:val="28"/>
                <w:szCs w:val="28"/>
                <w:lang w:val="kk-KZ"/>
              </w:rPr>
              <w:t>2022 жылы 569-дан астам жұмыс орнын құрумен 9,9 млрд. теңге сомасына 6 инвестициялық жоба пайдалануға берілді:</w:t>
            </w:r>
          </w:p>
          <w:p w:rsidR="00762808" w:rsidRPr="00BE6847" w:rsidRDefault="00762808" w:rsidP="00762808">
            <w:pPr>
              <w:tabs>
                <w:tab w:val="left" w:pos="993"/>
              </w:tabs>
              <w:ind w:right="34" w:firstLine="600"/>
              <w:jc w:val="both"/>
              <w:rPr>
                <w:rFonts w:ascii="Times New Roman" w:hAnsi="Times New Roman"/>
                <w:i/>
                <w:sz w:val="28"/>
                <w:szCs w:val="28"/>
                <w:lang w:val="kk-KZ"/>
              </w:rPr>
            </w:pPr>
            <w:r w:rsidRPr="001679BC">
              <w:rPr>
                <w:rFonts w:ascii="Times New Roman" w:hAnsi="Times New Roman"/>
                <w:i/>
                <w:sz w:val="28"/>
                <w:szCs w:val="28"/>
                <w:lang w:val="kk-KZ"/>
              </w:rPr>
              <w:t>«</w:t>
            </w:r>
            <w:r w:rsidRPr="00BE6847">
              <w:rPr>
                <w:rFonts w:ascii="Times New Roman" w:hAnsi="Times New Roman"/>
                <w:i/>
                <w:sz w:val="28"/>
                <w:szCs w:val="28"/>
                <w:lang w:val="kk-KZ"/>
              </w:rPr>
              <w:t>EKOL Textile</w:t>
            </w:r>
            <w:r w:rsidRPr="001679BC">
              <w:rPr>
                <w:rFonts w:ascii="Times New Roman" w:hAnsi="Times New Roman"/>
                <w:i/>
                <w:sz w:val="28"/>
                <w:szCs w:val="28"/>
                <w:lang w:val="kk-KZ"/>
              </w:rPr>
              <w:t>»</w:t>
            </w:r>
            <w:r w:rsidRPr="00BE6847">
              <w:rPr>
                <w:rFonts w:ascii="Times New Roman" w:hAnsi="Times New Roman"/>
                <w:i/>
                <w:sz w:val="28"/>
                <w:szCs w:val="28"/>
                <w:lang w:val="kk-KZ"/>
              </w:rPr>
              <w:t xml:space="preserve"> ЖШС</w:t>
            </w:r>
            <w:r w:rsidR="001679BC">
              <w:rPr>
                <w:rFonts w:ascii="Times New Roman" w:hAnsi="Times New Roman"/>
                <w:i/>
                <w:sz w:val="28"/>
                <w:szCs w:val="28"/>
                <w:lang w:val="kk-KZ"/>
              </w:rPr>
              <w:t xml:space="preserve"> </w:t>
            </w:r>
            <w:r w:rsidRPr="00BE6847">
              <w:rPr>
                <w:rFonts w:ascii="Times New Roman" w:hAnsi="Times New Roman"/>
                <w:i/>
                <w:sz w:val="28"/>
                <w:szCs w:val="28"/>
                <w:lang w:val="kk-KZ"/>
              </w:rPr>
              <w:t xml:space="preserve">30 жұмыс орнын құра отырып, 1 047 млн. теңге сомасына шұлық-шұлық бұйымдарын </w:t>
            </w:r>
            <w:r w:rsidRPr="00BE6847">
              <w:rPr>
                <w:rFonts w:ascii="Times New Roman" w:hAnsi="Times New Roman"/>
                <w:i/>
                <w:sz w:val="28"/>
                <w:szCs w:val="28"/>
                <w:lang w:val="kk-KZ"/>
              </w:rPr>
              <w:lastRenderedPageBreak/>
              <w:t>өндіру;</w:t>
            </w:r>
          </w:p>
          <w:p w:rsidR="00762808" w:rsidRPr="00BE6847" w:rsidRDefault="00762808" w:rsidP="00762808">
            <w:pPr>
              <w:tabs>
                <w:tab w:val="left" w:pos="993"/>
              </w:tabs>
              <w:ind w:right="34" w:firstLine="600"/>
              <w:jc w:val="both"/>
              <w:rPr>
                <w:rFonts w:ascii="Times New Roman" w:hAnsi="Times New Roman"/>
                <w:i/>
                <w:sz w:val="28"/>
                <w:szCs w:val="28"/>
                <w:lang w:val="kk-KZ"/>
              </w:rPr>
            </w:pPr>
            <w:r w:rsidRPr="00762808">
              <w:rPr>
                <w:rFonts w:ascii="Times New Roman" w:hAnsi="Times New Roman"/>
                <w:i/>
                <w:sz w:val="28"/>
                <w:szCs w:val="28"/>
                <w:lang w:val="kk-KZ"/>
              </w:rPr>
              <w:t>«</w:t>
            </w:r>
            <w:r w:rsidRPr="00BE6847">
              <w:rPr>
                <w:rFonts w:ascii="Times New Roman" w:hAnsi="Times New Roman"/>
                <w:i/>
                <w:sz w:val="28"/>
                <w:szCs w:val="28"/>
                <w:lang w:val="kk-KZ"/>
              </w:rPr>
              <w:t>Azala Cotton</w:t>
            </w:r>
            <w:r w:rsidRPr="00762808">
              <w:rPr>
                <w:rFonts w:ascii="Times New Roman" w:hAnsi="Times New Roman"/>
                <w:i/>
                <w:sz w:val="28"/>
                <w:szCs w:val="28"/>
                <w:lang w:val="kk-KZ"/>
              </w:rPr>
              <w:t>»</w:t>
            </w:r>
            <w:r w:rsidRPr="00BE6847">
              <w:rPr>
                <w:rFonts w:ascii="Times New Roman" w:hAnsi="Times New Roman"/>
                <w:i/>
                <w:sz w:val="28"/>
                <w:szCs w:val="28"/>
                <w:lang w:val="kk-KZ"/>
              </w:rPr>
              <w:t xml:space="preserve"> ЖШС II кезең-аралас Иірілген жіп өндірісі 1 960 млн. теңге, 200 жұмыс орнын құрумен;</w:t>
            </w:r>
          </w:p>
          <w:p w:rsidR="00762808" w:rsidRPr="00BE6847" w:rsidRDefault="00762808" w:rsidP="00762808">
            <w:pPr>
              <w:tabs>
                <w:tab w:val="left" w:pos="993"/>
              </w:tabs>
              <w:ind w:right="34" w:firstLine="600"/>
              <w:jc w:val="both"/>
              <w:rPr>
                <w:rFonts w:ascii="Times New Roman" w:hAnsi="Times New Roman"/>
                <w:i/>
                <w:sz w:val="28"/>
                <w:szCs w:val="28"/>
                <w:lang w:val="kk-KZ"/>
              </w:rPr>
            </w:pPr>
            <w:r w:rsidRPr="00762808">
              <w:rPr>
                <w:rFonts w:ascii="Times New Roman" w:hAnsi="Times New Roman"/>
                <w:i/>
                <w:sz w:val="28"/>
                <w:szCs w:val="28"/>
                <w:lang w:val="kk-KZ"/>
              </w:rPr>
              <w:t>«</w:t>
            </w:r>
            <w:r w:rsidRPr="00BE6847">
              <w:rPr>
                <w:rFonts w:ascii="Times New Roman" w:hAnsi="Times New Roman"/>
                <w:i/>
                <w:sz w:val="28"/>
                <w:szCs w:val="28"/>
                <w:lang w:val="kk-KZ"/>
              </w:rPr>
              <w:t>Бал Текстиль</w:t>
            </w:r>
            <w:r w:rsidRPr="00762808">
              <w:rPr>
                <w:rFonts w:ascii="Times New Roman" w:hAnsi="Times New Roman"/>
                <w:i/>
                <w:sz w:val="28"/>
                <w:szCs w:val="28"/>
                <w:lang w:val="kk-KZ"/>
              </w:rPr>
              <w:t>»</w:t>
            </w:r>
            <w:r w:rsidRPr="00BE6847">
              <w:rPr>
                <w:rFonts w:ascii="Times New Roman" w:hAnsi="Times New Roman"/>
                <w:i/>
                <w:sz w:val="28"/>
                <w:szCs w:val="28"/>
                <w:lang w:val="kk-KZ"/>
              </w:rPr>
              <w:t xml:space="preserve"> ЖШС</w:t>
            </w:r>
            <w:r w:rsidR="001679BC">
              <w:rPr>
                <w:rFonts w:ascii="Times New Roman" w:hAnsi="Times New Roman"/>
                <w:i/>
                <w:sz w:val="28"/>
                <w:szCs w:val="28"/>
                <w:lang w:val="kk-KZ"/>
              </w:rPr>
              <w:t xml:space="preserve"> </w:t>
            </w:r>
            <w:r w:rsidRPr="00BE6847">
              <w:rPr>
                <w:rFonts w:ascii="Times New Roman" w:hAnsi="Times New Roman"/>
                <w:i/>
                <w:sz w:val="28"/>
                <w:szCs w:val="28"/>
                <w:lang w:val="kk-KZ"/>
              </w:rPr>
              <w:t>39 жұмыс орнын құра отырып, 2 500 млн. теңге сомасына кілем және тафтинг кілемдерін өндіру (IV жоба);</w:t>
            </w:r>
          </w:p>
          <w:p w:rsidR="00762808" w:rsidRPr="00BE6847" w:rsidRDefault="00762808" w:rsidP="00762808">
            <w:pPr>
              <w:tabs>
                <w:tab w:val="left" w:pos="993"/>
              </w:tabs>
              <w:ind w:right="34" w:firstLine="600"/>
              <w:jc w:val="both"/>
              <w:rPr>
                <w:rFonts w:ascii="Times New Roman" w:hAnsi="Times New Roman"/>
                <w:i/>
                <w:sz w:val="28"/>
                <w:szCs w:val="28"/>
                <w:lang w:val="kk-KZ"/>
              </w:rPr>
            </w:pPr>
            <w:r w:rsidRPr="00762808">
              <w:rPr>
                <w:rFonts w:ascii="Times New Roman" w:hAnsi="Times New Roman"/>
                <w:i/>
                <w:sz w:val="28"/>
                <w:szCs w:val="28"/>
                <w:lang w:val="kk-KZ"/>
              </w:rPr>
              <w:t>«</w:t>
            </w:r>
            <w:r w:rsidRPr="00BE6847">
              <w:rPr>
                <w:rFonts w:ascii="Times New Roman" w:hAnsi="Times New Roman"/>
                <w:i/>
                <w:sz w:val="28"/>
                <w:szCs w:val="28"/>
                <w:lang w:val="kk-KZ"/>
              </w:rPr>
              <w:t>A-Textile</w:t>
            </w:r>
            <w:r w:rsidRPr="00762808">
              <w:rPr>
                <w:rFonts w:ascii="Times New Roman" w:hAnsi="Times New Roman"/>
                <w:i/>
                <w:sz w:val="28"/>
                <w:szCs w:val="28"/>
                <w:lang w:val="kk-KZ"/>
              </w:rPr>
              <w:t>»</w:t>
            </w:r>
            <w:r w:rsidRPr="00BE6847">
              <w:rPr>
                <w:rFonts w:ascii="Times New Roman" w:hAnsi="Times New Roman"/>
                <w:i/>
                <w:sz w:val="28"/>
                <w:szCs w:val="28"/>
                <w:lang w:val="kk-KZ"/>
              </w:rPr>
              <w:t xml:space="preserve"> ЖШС</w:t>
            </w:r>
            <w:r w:rsidR="001679BC">
              <w:rPr>
                <w:rFonts w:ascii="Times New Roman" w:hAnsi="Times New Roman"/>
                <w:i/>
                <w:sz w:val="28"/>
                <w:szCs w:val="28"/>
                <w:lang w:val="kk-KZ"/>
              </w:rPr>
              <w:t xml:space="preserve"> </w:t>
            </w:r>
            <w:r w:rsidRPr="00BE6847">
              <w:rPr>
                <w:rFonts w:ascii="Times New Roman" w:hAnsi="Times New Roman"/>
                <w:i/>
                <w:sz w:val="28"/>
                <w:szCs w:val="28"/>
                <w:lang w:val="kk-KZ"/>
              </w:rPr>
              <w:t>Ақтөбе қаласында 630 млн. теңге сомасына Ақтөбе тігін фабрикасын кеңейту, 130 жұмыс орнын құру;</w:t>
            </w:r>
          </w:p>
          <w:p w:rsidR="00762808" w:rsidRPr="00BE6847" w:rsidRDefault="00762808" w:rsidP="00762808">
            <w:pPr>
              <w:tabs>
                <w:tab w:val="left" w:pos="993"/>
              </w:tabs>
              <w:ind w:right="34" w:firstLine="600"/>
              <w:jc w:val="both"/>
              <w:rPr>
                <w:rFonts w:ascii="Times New Roman" w:hAnsi="Times New Roman"/>
                <w:i/>
                <w:sz w:val="28"/>
                <w:szCs w:val="28"/>
                <w:lang w:val="kk-KZ"/>
              </w:rPr>
            </w:pPr>
            <w:r w:rsidRPr="00762808">
              <w:rPr>
                <w:rFonts w:ascii="Times New Roman" w:hAnsi="Times New Roman"/>
                <w:i/>
                <w:sz w:val="28"/>
                <w:szCs w:val="28"/>
                <w:lang w:val="kk-KZ"/>
              </w:rPr>
              <w:t>«</w:t>
            </w:r>
            <w:r w:rsidRPr="00BE6847">
              <w:rPr>
                <w:rFonts w:ascii="Times New Roman" w:hAnsi="Times New Roman"/>
                <w:i/>
                <w:sz w:val="28"/>
                <w:szCs w:val="28"/>
                <w:lang w:val="kk-KZ"/>
              </w:rPr>
              <w:t>ZHANASSYL</w:t>
            </w:r>
            <w:r w:rsidRPr="00762808">
              <w:rPr>
                <w:rFonts w:ascii="Times New Roman" w:hAnsi="Times New Roman"/>
                <w:i/>
                <w:sz w:val="28"/>
                <w:szCs w:val="28"/>
                <w:lang w:val="kk-KZ"/>
              </w:rPr>
              <w:t>»</w:t>
            </w:r>
            <w:r w:rsidRPr="00BE6847">
              <w:rPr>
                <w:rFonts w:ascii="Times New Roman" w:hAnsi="Times New Roman"/>
                <w:i/>
                <w:sz w:val="28"/>
                <w:szCs w:val="28"/>
                <w:lang w:val="kk-KZ"/>
              </w:rPr>
              <w:t xml:space="preserve"> ЖШС</w:t>
            </w:r>
            <w:r w:rsidR="001679BC">
              <w:rPr>
                <w:rFonts w:ascii="Times New Roman" w:hAnsi="Times New Roman"/>
                <w:i/>
                <w:sz w:val="28"/>
                <w:szCs w:val="28"/>
                <w:lang w:val="kk-KZ"/>
              </w:rPr>
              <w:t xml:space="preserve"> </w:t>
            </w:r>
            <w:r w:rsidRPr="00BE6847">
              <w:rPr>
                <w:rFonts w:ascii="Times New Roman" w:hAnsi="Times New Roman"/>
                <w:i/>
                <w:sz w:val="28"/>
                <w:szCs w:val="28"/>
                <w:lang w:val="kk-KZ"/>
              </w:rPr>
              <w:t>100 жұмыс орнын құрумен 2 500 млн теңге сомасына мақта талшығын өндіру бойынша мақта өңдеу зауытын салу және пайдалану;</w:t>
            </w:r>
          </w:p>
          <w:p w:rsidR="00762808" w:rsidRPr="00BE6847" w:rsidRDefault="00762808" w:rsidP="00762808">
            <w:pPr>
              <w:tabs>
                <w:tab w:val="left" w:pos="993"/>
              </w:tabs>
              <w:ind w:right="34" w:firstLine="600"/>
              <w:jc w:val="both"/>
              <w:rPr>
                <w:rFonts w:ascii="Times New Roman" w:hAnsi="Times New Roman"/>
                <w:b/>
                <w:i/>
                <w:sz w:val="28"/>
                <w:szCs w:val="28"/>
                <w:lang w:val="kk-KZ"/>
              </w:rPr>
            </w:pPr>
            <w:r w:rsidRPr="00762808">
              <w:rPr>
                <w:rFonts w:ascii="Times New Roman" w:hAnsi="Times New Roman"/>
                <w:i/>
                <w:sz w:val="28"/>
                <w:szCs w:val="28"/>
                <w:lang w:val="kk-KZ"/>
              </w:rPr>
              <w:t>«</w:t>
            </w:r>
            <w:r w:rsidRPr="00BE6847">
              <w:rPr>
                <w:rFonts w:ascii="Times New Roman" w:hAnsi="Times New Roman"/>
                <w:i/>
                <w:sz w:val="28"/>
                <w:szCs w:val="28"/>
                <w:lang w:val="kk-KZ"/>
              </w:rPr>
              <w:t>Аркад-2021</w:t>
            </w:r>
            <w:r w:rsidRPr="00762808">
              <w:rPr>
                <w:rFonts w:ascii="Times New Roman" w:hAnsi="Times New Roman"/>
                <w:i/>
                <w:sz w:val="28"/>
                <w:szCs w:val="28"/>
                <w:lang w:val="kk-KZ"/>
              </w:rPr>
              <w:t>»</w:t>
            </w:r>
            <w:r w:rsidR="001679BC" w:rsidRPr="00BE6847">
              <w:rPr>
                <w:rFonts w:ascii="Times New Roman" w:hAnsi="Times New Roman"/>
                <w:i/>
                <w:sz w:val="28"/>
                <w:szCs w:val="28"/>
                <w:lang w:val="kk-KZ"/>
              </w:rPr>
              <w:t xml:space="preserve"> ЖШС </w:t>
            </w:r>
            <w:r w:rsidRPr="00BE6847">
              <w:rPr>
                <w:rFonts w:ascii="Times New Roman" w:hAnsi="Times New Roman"/>
                <w:i/>
                <w:sz w:val="28"/>
                <w:szCs w:val="28"/>
                <w:lang w:val="kk-KZ"/>
              </w:rPr>
              <w:t xml:space="preserve">50 жұмыс орнын құрумен 1 200 млн теңге сомасына </w:t>
            </w:r>
            <w:r w:rsidR="001679BC" w:rsidRPr="00BE6847">
              <w:rPr>
                <w:rFonts w:ascii="Times New Roman" w:hAnsi="Times New Roman"/>
                <w:i/>
                <w:sz w:val="28"/>
                <w:szCs w:val="28"/>
                <w:lang w:val="kk-KZ"/>
              </w:rPr>
              <w:t>S</w:t>
            </w:r>
            <w:r w:rsidRPr="00BE6847">
              <w:rPr>
                <w:rFonts w:ascii="Times New Roman" w:hAnsi="Times New Roman"/>
                <w:i/>
                <w:sz w:val="28"/>
                <w:szCs w:val="28"/>
                <w:lang w:val="kk-KZ"/>
              </w:rPr>
              <w:t xml:space="preserve"> (спанбонд), SS, SMS, MB (мельтблаун) типті тоқыма емес мата өндірісі</w:t>
            </w:r>
            <w:r w:rsidRPr="00BE6847">
              <w:rPr>
                <w:rFonts w:ascii="Times New Roman" w:hAnsi="Times New Roman"/>
                <w:b/>
                <w:i/>
                <w:sz w:val="28"/>
                <w:szCs w:val="28"/>
                <w:lang w:val="kk-KZ"/>
              </w:rPr>
              <w:t>.</w:t>
            </w:r>
          </w:p>
          <w:p w:rsidR="00762808" w:rsidRPr="00BE6847" w:rsidRDefault="00762808" w:rsidP="00762808">
            <w:pPr>
              <w:tabs>
                <w:tab w:val="left" w:pos="993"/>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Әлеуметтік-экономикалық әсер:</w:t>
            </w:r>
          </w:p>
          <w:p w:rsidR="00762808" w:rsidRPr="00BE6847" w:rsidRDefault="00762808" w:rsidP="00762808">
            <w:pPr>
              <w:tabs>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Тоқыма бұйымдарын өндіруде 5,3% - ға, киімде - 7,8% - ға, Былғары және оған қатысты өнімдерде-3,7% - ға өсу байқалды.</w:t>
            </w:r>
          </w:p>
          <w:p w:rsidR="00762808" w:rsidRPr="00762808" w:rsidRDefault="00762808" w:rsidP="00762808">
            <w:pPr>
              <w:tabs>
                <w:tab w:val="left" w:pos="993"/>
              </w:tabs>
              <w:ind w:right="34" w:firstLine="600"/>
              <w:jc w:val="both"/>
              <w:rPr>
                <w:rFonts w:ascii="Times New Roman" w:hAnsi="Times New Roman"/>
                <w:sz w:val="28"/>
                <w:szCs w:val="28"/>
                <w:lang w:val="ru-RU"/>
              </w:rPr>
            </w:pPr>
            <w:r w:rsidRPr="00762808">
              <w:rPr>
                <w:rFonts w:ascii="Times New Roman" w:hAnsi="Times New Roman"/>
                <w:sz w:val="28"/>
                <w:szCs w:val="28"/>
                <w:lang w:val="ru-RU"/>
              </w:rPr>
              <w:t>Бірыңғай Индустрияландыру картасы аясында 569-дан астам жұмыс орны құрылды. Жеңіл өнеркәсіп өнімін өндіру көлемі 178 млрд. теңгені құрады, 2022 жылы салада жұмыспен қамтылғандар саны 30,8 мың адамды құрады.</w:t>
            </w:r>
          </w:p>
          <w:p w:rsidR="00080815" w:rsidRPr="00080815" w:rsidRDefault="00080815" w:rsidP="00762808">
            <w:pPr>
              <w:tabs>
                <w:tab w:val="left" w:pos="1620"/>
              </w:tabs>
              <w:ind w:right="34"/>
              <w:jc w:val="both"/>
              <w:rPr>
                <w:rFonts w:ascii="Times New Roman" w:hAnsi="Times New Roman"/>
                <w:b/>
                <w:i/>
                <w:color w:val="000000"/>
                <w:sz w:val="28"/>
                <w:szCs w:val="28"/>
                <w:lang w:val="ru-RU" w:eastAsia="en-US"/>
              </w:rPr>
            </w:pPr>
            <w:r w:rsidRPr="00080815">
              <w:rPr>
                <w:rFonts w:ascii="Times New Roman" w:hAnsi="Times New Roman"/>
                <w:b/>
                <w:i/>
                <w:color w:val="000000"/>
                <w:sz w:val="28"/>
                <w:szCs w:val="28"/>
                <w:lang w:val="ru-RU" w:eastAsia="en-US"/>
              </w:rPr>
              <w:tab/>
            </w:r>
          </w:p>
          <w:p w:rsidR="00080815" w:rsidRPr="00080815" w:rsidRDefault="00080815" w:rsidP="00080815">
            <w:pPr>
              <w:tabs>
                <w:tab w:val="left" w:pos="993"/>
              </w:tabs>
              <w:ind w:right="34" w:firstLine="600"/>
              <w:jc w:val="both"/>
              <w:rPr>
                <w:rFonts w:ascii="Times New Roman" w:hAnsi="Times New Roman"/>
                <w:b/>
                <w:sz w:val="28"/>
                <w:szCs w:val="28"/>
                <w:lang w:val="ru-RU" w:eastAsia="en-US"/>
              </w:rPr>
            </w:pPr>
            <w:r w:rsidRPr="00DA3243">
              <w:rPr>
                <w:rFonts w:ascii="Times New Roman" w:hAnsi="Times New Roman"/>
                <w:b/>
                <w:sz w:val="28"/>
                <w:szCs w:val="28"/>
                <w:lang w:val="ru-RU" w:eastAsia="en-US"/>
              </w:rPr>
              <w:t>5. «</w:t>
            </w:r>
            <w:r w:rsidR="00D95D46" w:rsidRPr="00DA3243">
              <w:rPr>
                <w:rFonts w:ascii="Times New Roman" w:hAnsi="Times New Roman"/>
                <w:b/>
                <w:sz w:val="28"/>
                <w:szCs w:val="28"/>
                <w:lang w:val="kk-KZ" w:eastAsia="en-US"/>
              </w:rPr>
              <w:t>Көмір және лигнит өндіру көлемі (көмір қойыртпасын қоспағанда)</w:t>
            </w:r>
            <w:r w:rsidRPr="00DA3243">
              <w:rPr>
                <w:rFonts w:ascii="Times New Roman" w:hAnsi="Times New Roman"/>
                <w:b/>
                <w:sz w:val="28"/>
                <w:szCs w:val="28"/>
                <w:lang w:val="ru-RU" w:eastAsia="en-US"/>
              </w:rPr>
              <w:t xml:space="preserve">» </w:t>
            </w:r>
            <w:r w:rsidR="00D95D46" w:rsidRPr="00DA3243">
              <w:rPr>
                <w:rFonts w:ascii="Times New Roman" w:hAnsi="Times New Roman"/>
                <w:b/>
                <w:sz w:val="28"/>
                <w:szCs w:val="28"/>
                <w:lang w:val="kk-KZ" w:eastAsia="en-US"/>
              </w:rPr>
              <w:t>и</w:t>
            </w:r>
            <w:r w:rsidR="00D95D46" w:rsidRPr="00DA3243">
              <w:rPr>
                <w:rFonts w:ascii="Times New Roman" w:hAnsi="Times New Roman"/>
                <w:b/>
                <w:sz w:val="28"/>
                <w:szCs w:val="28"/>
                <w:lang w:val="ru-RU" w:eastAsia="en-US"/>
              </w:rPr>
              <w:t>ндикатор</w:t>
            </w:r>
            <w:r w:rsidR="00D95D46" w:rsidRPr="00DA3243">
              <w:rPr>
                <w:rFonts w:ascii="Times New Roman" w:hAnsi="Times New Roman"/>
                <w:b/>
                <w:sz w:val="28"/>
                <w:szCs w:val="28"/>
                <w:lang w:val="kk-KZ" w:eastAsia="en-US"/>
              </w:rPr>
              <w:t>ы</w:t>
            </w:r>
            <w:r w:rsidR="00D95D46" w:rsidRPr="00DA3243">
              <w:rPr>
                <w:rFonts w:ascii="Times New Roman" w:hAnsi="Times New Roman"/>
                <w:b/>
                <w:sz w:val="28"/>
                <w:szCs w:val="28"/>
                <w:lang w:val="ru-RU" w:eastAsia="en-US"/>
              </w:rPr>
              <w:t xml:space="preserve"> </w:t>
            </w:r>
            <w:r w:rsidRPr="00DA3243">
              <w:rPr>
                <w:rFonts w:ascii="Times New Roman" w:hAnsi="Times New Roman"/>
                <w:b/>
                <w:sz w:val="28"/>
                <w:szCs w:val="28"/>
                <w:lang w:val="ru-RU" w:eastAsia="en-US"/>
              </w:rPr>
              <w:t>(</w:t>
            </w:r>
            <w:r w:rsidR="00D95D46" w:rsidRPr="00DA3243">
              <w:rPr>
                <w:rFonts w:ascii="Times New Roman" w:hAnsi="Times New Roman"/>
                <w:b/>
                <w:sz w:val="28"/>
                <w:szCs w:val="28"/>
                <w:lang w:val="kk-KZ" w:eastAsia="en-US"/>
              </w:rPr>
              <w:t>жоспар</w:t>
            </w:r>
            <w:r w:rsidRPr="00DA3243">
              <w:rPr>
                <w:rFonts w:ascii="Times New Roman" w:hAnsi="Times New Roman"/>
                <w:b/>
                <w:sz w:val="28"/>
                <w:szCs w:val="28"/>
                <w:lang w:val="ru-RU" w:eastAsia="en-US"/>
              </w:rPr>
              <w:t xml:space="preserve"> –107,4 млн.</w:t>
            </w:r>
            <w:r w:rsidR="00D95D46" w:rsidRPr="00DA3243">
              <w:rPr>
                <w:rFonts w:ascii="Times New Roman" w:hAnsi="Times New Roman"/>
                <w:b/>
                <w:sz w:val="28"/>
                <w:szCs w:val="28"/>
                <w:lang w:val="kk-KZ" w:eastAsia="en-US"/>
              </w:rPr>
              <w:t xml:space="preserve"> </w:t>
            </w:r>
            <w:r w:rsidRPr="00DA3243">
              <w:rPr>
                <w:rFonts w:ascii="Times New Roman" w:hAnsi="Times New Roman"/>
                <w:b/>
                <w:sz w:val="28"/>
                <w:szCs w:val="28"/>
                <w:lang w:val="ru-RU" w:eastAsia="en-US"/>
              </w:rPr>
              <w:t>тонн</w:t>
            </w:r>
            <w:r w:rsidR="00D95D46" w:rsidRPr="00DA3243">
              <w:rPr>
                <w:rFonts w:ascii="Times New Roman" w:hAnsi="Times New Roman"/>
                <w:b/>
                <w:sz w:val="28"/>
                <w:szCs w:val="28"/>
                <w:lang w:val="kk-KZ" w:eastAsia="en-US"/>
              </w:rPr>
              <w:t>а</w:t>
            </w:r>
            <w:r w:rsidRPr="00DA3243">
              <w:rPr>
                <w:rFonts w:ascii="Times New Roman" w:hAnsi="Times New Roman"/>
                <w:b/>
                <w:sz w:val="28"/>
                <w:szCs w:val="28"/>
                <w:lang w:val="ru-RU" w:eastAsia="en-US"/>
              </w:rPr>
              <w:t>, факт – 113,9 млн.</w:t>
            </w:r>
            <w:r w:rsidR="00D95D46" w:rsidRPr="00DA3243">
              <w:rPr>
                <w:rFonts w:ascii="Times New Roman" w:hAnsi="Times New Roman"/>
                <w:b/>
                <w:sz w:val="28"/>
                <w:szCs w:val="28"/>
                <w:lang w:val="kk-KZ" w:eastAsia="en-US"/>
              </w:rPr>
              <w:t xml:space="preserve"> </w:t>
            </w:r>
            <w:r w:rsidRPr="00DA3243">
              <w:rPr>
                <w:rFonts w:ascii="Times New Roman" w:hAnsi="Times New Roman"/>
                <w:b/>
                <w:sz w:val="28"/>
                <w:szCs w:val="28"/>
                <w:lang w:val="ru-RU" w:eastAsia="en-US"/>
              </w:rPr>
              <w:t>тонн</w:t>
            </w:r>
            <w:r w:rsidR="00D95D46" w:rsidRPr="00DA3243">
              <w:rPr>
                <w:rFonts w:ascii="Times New Roman" w:hAnsi="Times New Roman"/>
                <w:b/>
                <w:sz w:val="28"/>
                <w:szCs w:val="28"/>
                <w:lang w:val="kk-KZ" w:eastAsia="en-US"/>
              </w:rPr>
              <w:t>а</w:t>
            </w:r>
            <w:r w:rsidRPr="00DA3243">
              <w:rPr>
                <w:rFonts w:ascii="Times New Roman" w:hAnsi="Times New Roman"/>
                <w:b/>
                <w:sz w:val="28"/>
                <w:szCs w:val="28"/>
                <w:lang w:val="ru-RU" w:eastAsia="en-US"/>
              </w:rPr>
              <w:t>).</w:t>
            </w:r>
          </w:p>
          <w:p w:rsidR="00530530" w:rsidRPr="00530530" w:rsidRDefault="00530530" w:rsidP="00530530">
            <w:pPr>
              <w:ind w:right="34" w:firstLine="600"/>
              <w:jc w:val="both"/>
              <w:rPr>
                <w:rFonts w:ascii="Times New Roman" w:hAnsi="Times New Roman"/>
                <w:b/>
                <w:sz w:val="28"/>
                <w:szCs w:val="28"/>
                <w:lang w:val="ru-RU"/>
              </w:rPr>
            </w:pPr>
            <w:r w:rsidRPr="00530530">
              <w:rPr>
                <w:rFonts w:ascii="Times New Roman" w:hAnsi="Times New Roman"/>
                <w:b/>
                <w:sz w:val="28"/>
                <w:szCs w:val="28"/>
                <w:lang w:val="ru-RU"/>
              </w:rPr>
              <w:t>Қабылданған шаралар:</w:t>
            </w:r>
          </w:p>
          <w:p w:rsidR="00530530" w:rsidRPr="009C6ECB" w:rsidRDefault="00DA3243" w:rsidP="00530530">
            <w:pPr>
              <w:pStyle w:val="afffa"/>
              <w:numPr>
                <w:ilvl w:val="0"/>
                <w:numId w:val="25"/>
              </w:numPr>
              <w:ind w:left="0" w:right="34" w:firstLine="600"/>
              <w:jc w:val="both"/>
              <w:rPr>
                <w:rFonts w:ascii="Times New Roman" w:eastAsia="Consolas" w:hAnsi="Times New Roman" w:cs="Consolas"/>
                <w:sz w:val="28"/>
                <w:szCs w:val="28"/>
                <w:lang w:val="kk-KZ"/>
              </w:rPr>
            </w:pPr>
            <w:r>
              <w:rPr>
                <w:rFonts w:ascii="Times New Roman" w:eastAsia="Consolas" w:hAnsi="Times New Roman" w:cs="Consolas"/>
                <w:sz w:val="28"/>
                <w:szCs w:val="28"/>
                <w:lang w:val="kk-KZ"/>
              </w:rPr>
              <w:t xml:space="preserve"> </w:t>
            </w:r>
            <w:r w:rsidR="00530530" w:rsidRPr="00530530">
              <w:rPr>
                <w:rFonts w:ascii="Times New Roman" w:eastAsia="Consolas" w:hAnsi="Times New Roman" w:cs="Consolas"/>
                <w:sz w:val="28"/>
                <w:szCs w:val="28"/>
                <w:lang w:val="kk-KZ"/>
              </w:rPr>
              <w:t xml:space="preserve">әкімдіктерге бюджеттік ұйымдар мен халыққа көмірді алдын ала дайындауды көздейтін жол картасы әзірленді. </w:t>
            </w:r>
            <w:r w:rsidR="00530530" w:rsidRPr="009C6ECB">
              <w:rPr>
                <w:rFonts w:ascii="Times New Roman" w:eastAsia="Consolas" w:hAnsi="Times New Roman" w:cs="Consolas"/>
                <w:sz w:val="28"/>
                <w:szCs w:val="28"/>
                <w:lang w:val="kk-KZ"/>
              </w:rPr>
              <w:t>Осы әкімдіктердің негізінде облыстар мен Республикалық маңызы бар қалалар бөлінісінде бюджеттік ұйымдар мен халық үшін 2022-2023 жылдарға арналған көмір қажеттілігінің жоспары қалыптастырылды. Осы жоспарға сәйкес тұтыну көлемі шамамен 9,0 млн. тоннаны құрайды, оның ішінде комбытқа 2,2 млн.тонна, халқы – 6,8 млн. тонна. ҚТЖ тиісті тапсырма</w:t>
            </w:r>
            <w:r>
              <w:rPr>
                <w:rFonts w:ascii="Times New Roman" w:eastAsia="Consolas" w:hAnsi="Times New Roman" w:cs="Consolas"/>
                <w:sz w:val="28"/>
                <w:szCs w:val="28"/>
                <w:lang w:val="kk-KZ"/>
              </w:rPr>
              <w:t>лар</w:t>
            </w:r>
            <w:r w:rsidR="00530530" w:rsidRPr="009C6ECB">
              <w:rPr>
                <w:rFonts w:ascii="Times New Roman" w:eastAsia="Consolas" w:hAnsi="Times New Roman" w:cs="Consolas"/>
                <w:sz w:val="28"/>
                <w:szCs w:val="28"/>
                <w:lang w:val="kk-KZ"/>
              </w:rPr>
              <w:t xml:space="preserve"> бірінші кезекте комбыттың және халықтың мұқтажына көмір тасымалдауға арналған вагондарды қамтамасыз етуге берілді (шамамен 8 мыңнан астам жартылай вагондар);</w:t>
            </w:r>
          </w:p>
          <w:p w:rsidR="00530530" w:rsidRPr="009C6ECB" w:rsidRDefault="00530530" w:rsidP="00530530">
            <w:pPr>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9C6ECB">
              <w:rPr>
                <w:rFonts w:ascii="Times New Roman" w:hAnsi="Times New Roman"/>
                <w:sz w:val="28"/>
                <w:szCs w:val="28"/>
                <w:lang w:val="kk-KZ"/>
              </w:rPr>
              <w:t>ХҚКО 2022-2023 жылдарға арналған коммуналдық-тұрмыстық қажеттіліктерге (К</w:t>
            </w:r>
            <w:r w:rsidR="00DA3243">
              <w:rPr>
                <w:rFonts w:ascii="Times New Roman" w:hAnsi="Times New Roman"/>
                <w:sz w:val="28"/>
                <w:szCs w:val="28"/>
                <w:lang w:val="kk-KZ"/>
              </w:rPr>
              <w:t>ТҚ</w:t>
            </w:r>
            <w:r w:rsidRPr="009C6ECB">
              <w:rPr>
                <w:rFonts w:ascii="Times New Roman" w:hAnsi="Times New Roman"/>
                <w:sz w:val="28"/>
                <w:szCs w:val="28"/>
                <w:lang w:val="kk-KZ"/>
              </w:rPr>
              <w:t>) және халыққа көмір өнімдеріне қажеттілік жоспарын қалыптастырды, оның негізінде жергілікті атқарушы органдар апта сайын ақпарат береді. Тұтыну көлемі шамамен 9 млн. тоннаны құрады, оның ішінде коммуналдық-тұрмыстық секторға шамамен 2,2 млн. тонна, халқы-6,8 млн. тонна;</w:t>
            </w:r>
          </w:p>
          <w:p w:rsidR="00530530" w:rsidRPr="009C6ECB" w:rsidRDefault="00530530" w:rsidP="00530530">
            <w:pPr>
              <w:ind w:right="34" w:firstLine="600"/>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9C6ECB">
              <w:rPr>
                <w:rFonts w:ascii="Times New Roman" w:hAnsi="Times New Roman"/>
                <w:sz w:val="28"/>
                <w:szCs w:val="28"/>
                <w:lang w:val="kk-KZ"/>
              </w:rPr>
              <w:t>министрлік, көмір өнеркәсібі қызметкерлерінің салалық кәсіподағы, көмір саласының жұмыс берушілері мен оларға қызмет көрсететін ұйымдардың жұмыс берушілері арасындағы әлеуметтік әріптестік және әлеуметтік және еңбек қатынастарын реттеу жөніндегі салалық комиссия шеңберінде әлеуметтік мәселелер қаралды, оның ішінде:</w:t>
            </w:r>
          </w:p>
          <w:p w:rsidR="00530530" w:rsidRPr="00DA3243" w:rsidRDefault="00530530" w:rsidP="00530530">
            <w:pPr>
              <w:ind w:right="34" w:firstLine="600"/>
              <w:jc w:val="both"/>
              <w:rPr>
                <w:rFonts w:ascii="Times New Roman" w:hAnsi="Times New Roman"/>
                <w:i/>
                <w:sz w:val="28"/>
                <w:szCs w:val="28"/>
                <w:lang w:val="kk-KZ"/>
              </w:rPr>
            </w:pPr>
            <w:r w:rsidRPr="00DA3243">
              <w:rPr>
                <w:rFonts w:ascii="Times New Roman" w:hAnsi="Times New Roman"/>
                <w:i/>
                <w:sz w:val="28"/>
                <w:szCs w:val="28"/>
                <w:lang w:val="kk-KZ"/>
              </w:rPr>
              <w:t>көмір саласындағы ұйымдарда Қазақстан Республикасының Еңбек кодексін қолдану практикасы;</w:t>
            </w:r>
          </w:p>
          <w:p w:rsidR="00530530" w:rsidRPr="00DA3243" w:rsidRDefault="00530530" w:rsidP="00530530">
            <w:pPr>
              <w:ind w:right="34" w:firstLine="600"/>
              <w:jc w:val="both"/>
              <w:rPr>
                <w:rFonts w:ascii="Times New Roman" w:hAnsi="Times New Roman"/>
                <w:i/>
                <w:sz w:val="28"/>
                <w:szCs w:val="28"/>
                <w:lang w:val="kk-KZ"/>
              </w:rPr>
            </w:pPr>
            <w:r w:rsidRPr="00DA3243">
              <w:rPr>
                <w:rFonts w:ascii="Times New Roman" w:hAnsi="Times New Roman"/>
                <w:i/>
                <w:sz w:val="28"/>
                <w:szCs w:val="28"/>
                <w:lang w:val="kk-KZ"/>
              </w:rPr>
              <w:t>саладағы еңбекақы төлеу жүйесінің негізгі қағидаттары туралы;</w:t>
            </w:r>
          </w:p>
          <w:p w:rsidR="00530530" w:rsidRPr="00DA3243" w:rsidRDefault="00530530" w:rsidP="00530530">
            <w:pPr>
              <w:ind w:right="34" w:firstLine="600"/>
              <w:jc w:val="both"/>
              <w:rPr>
                <w:rFonts w:ascii="Times New Roman" w:hAnsi="Times New Roman"/>
                <w:i/>
                <w:sz w:val="28"/>
                <w:szCs w:val="28"/>
                <w:lang w:val="kk-KZ"/>
              </w:rPr>
            </w:pPr>
            <w:r w:rsidRPr="00DA3243">
              <w:rPr>
                <w:rFonts w:ascii="Times New Roman" w:hAnsi="Times New Roman"/>
                <w:i/>
                <w:sz w:val="28"/>
                <w:szCs w:val="28"/>
                <w:lang w:val="kk-KZ"/>
              </w:rPr>
              <w:t>еңбек қауіпсіздігі және еңбекті қорғау жөніндегі кеңестерді құру және олардың жұмысы туралы;</w:t>
            </w:r>
          </w:p>
          <w:p w:rsidR="00530530" w:rsidRPr="00DA3243" w:rsidRDefault="00530530" w:rsidP="00530530">
            <w:pPr>
              <w:ind w:right="34" w:firstLine="600"/>
              <w:jc w:val="both"/>
              <w:rPr>
                <w:rFonts w:ascii="Times New Roman" w:hAnsi="Times New Roman"/>
                <w:i/>
                <w:sz w:val="28"/>
                <w:szCs w:val="28"/>
                <w:lang w:val="kk-KZ"/>
              </w:rPr>
            </w:pPr>
            <w:r w:rsidRPr="00DA3243">
              <w:rPr>
                <w:rFonts w:ascii="Times New Roman" w:hAnsi="Times New Roman"/>
                <w:i/>
                <w:sz w:val="28"/>
                <w:szCs w:val="28"/>
                <w:lang w:val="kk-KZ"/>
              </w:rPr>
              <w:t>Министрлік, Қазақстан Республикасының көмір өнеркәсібі қызметкерлерінің кәсіподағы, Қазақстан Республикасының көмір саласының жұмыс берушілері және оларға қызмет көрсететін ұйымдардың 2021-2023 жылдарға арналған жұмыс берушілері арасындағы Салалық келісімді орындау қорытындылары туралы;</w:t>
            </w:r>
          </w:p>
          <w:p w:rsidR="00530530" w:rsidRPr="00DA3243" w:rsidRDefault="00530530" w:rsidP="00530530">
            <w:pPr>
              <w:ind w:right="34" w:firstLine="600"/>
              <w:jc w:val="both"/>
              <w:rPr>
                <w:rFonts w:ascii="Times New Roman" w:hAnsi="Times New Roman"/>
                <w:i/>
                <w:sz w:val="28"/>
                <w:szCs w:val="28"/>
                <w:lang w:val="kk-KZ"/>
              </w:rPr>
            </w:pPr>
            <w:r w:rsidRPr="00DA3243">
              <w:rPr>
                <w:rFonts w:ascii="Times New Roman" w:hAnsi="Times New Roman"/>
                <w:i/>
                <w:sz w:val="28"/>
                <w:szCs w:val="28"/>
                <w:lang w:val="kk-KZ"/>
              </w:rPr>
              <w:t>Салалық келісім жобасы;</w:t>
            </w:r>
          </w:p>
          <w:p w:rsidR="00530530" w:rsidRPr="009C6ECB" w:rsidRDefault="00530530" w:rsidP="00530530">
            <w:pPr>
              <w:ind w:right="34" w:firstLine="600"/>
              <w:jc w:val="both"/>
              <w:rPr>
                <w:rFonts w:ascii="Times New Roman" w:hAnsi="Times New Roman"/>
                <w:sz w:val="28"/>
                <w:szCs w:val="28"/>
                <w:lang w:val="kk-KZ"/>
              </w:rPr>
            </w:pPr>
            <w:r>
              <w:rPr>
                <w:rFonts w:ascii="Times New Roman" w:hAnsi="Times New Roman"/>
                <w:sz w:val="28"/>
                <w:szCs w:val="28"/>
                <w:lang w:val="kk-KZ"/>
              </w:rPr>
              <w:t xml:space="preserve">- </w:t>
            </w:r>
            <w:r w:rsidRPr="009C6ECB">
              <w:rPr>
                <w:rFonts w:ascii="Times New Roman" w:hAnsi="Times New Roman"/>
                <w:sz w:val="28"/>
                <w:szCs w:val="28"/>
                <w:lang w:val="kk-KZ"/>
              </w:rPr>
              <w:t xml:space="preserve">елден тыс жерлерге көмірді заңсыз әкетуге қарсы күрес мақсатында </w:t>
            </w:r>
            <w:r>
              <w:rPr>
                <w:rFonts w:ascii="Times New Roman" w:hAnsi="Times New Roman"/>
                <w:sz w:val="28"/>
                <w:szCs w:val="28"/>
                <w:lang w:val="kk-KZ"/>
              </w:rPr>
              <w:t>«</w:t>
            </w:r>
            <w:r w:rsidR="00DA3243">
              <w:rPr>
                <w:rFonts w:ascii="Times New Roman" w:hAnsi="Times New Roman"/>
                <w:sz w:val="28"/>
                <w:szCs w:val="28"/>
                <w:lang w:val="kk-KZ"/>
              </w:rPr>
              <w:t>К</w:t>
            </w:r>
            <w:r w:rsidRPr="009C6ECB">
              <w:rPr>
                <w:rFonts w:ascii="Times New Roman" w:hAnsi="Times New Roman"/>
                <w:sz w:val="28"/>
                <w:szCs w:val="28"/>
                <w:lang w:val="kk-KZ"/>
              </w:rPr>
              <w:t>өмір әкетуді реттеудің кейбір мәселелері туралы</w:t>
            </w:r>
            <w:r>
              <w:rPr>
                <w:rFonts w:ascii="Times New Roman" w:hAnsi="Times New Roman"/>
                <w:sz w:val="28"/>
                <w:szCs w:val="28"/>
                <w:lang w:val="kk-KZ"/>
              </w:rPr>
              <w:t xml:space="preserve">» </w:t>
            </w:r>
            <w:r w:rsidRPr="009C6ECB">
              <w:rPr>
                <w:rFonts w:ascii="Times New Roman" w:hAnsi="Times New Roman"/>
                <w:sz w:val="28"/>
                <w:szCs w:val="28"/>
                <w:lang w:val="kk-KZ"/>
              </w:rPr>
              <w:t>Қазақстан Республикасы Индустрия және инфрақұрылымдық даму министрінің 2022 жылғы 14 қыркүйектегі № 514 бұйрығы қабылданды.</w:t>
            </w:r>
          </w:p>
          <w:p w:rsidR="00530530" w:rsidRPr="009C6ECB" w:rsidRDefault="00530530" w:rsidP="00530530">
            <w:pPr>
              <w:ind w:right="34" w:firstLine="600"/>
              <w:jc w:val="both"/>
              <w:rPr>
                <w:rFonts w:ascii="Times New Roman" w:hAnsi="Times New Roman"/>
                <w:b/>
                <w:sz w:val="28"/>
                <w:szCs w:val="28"/>
                <w:lang w:val="kk-KZ"/>
              </w:rPr>
            </w:pPr>
            <w:r w:rsidRPr="009C6ECB">
              <w:rPr>
                <w:rFonts w:ascii="Times New Roman" w:hAnsi="Times New Roman"/>
                <w:b/>
                <w:sz w:val="28"/>
                <w:szCs w:val="28"/>
                <w:lang w:val="kk-KZ"/>
              </w:rPr>
              <w:t>Әлеуметтік-экономикалық әсер:</w:t>
            </w:r>
          </w:p>
          <w:p w:rsidR="00530530" w:rsidRPr="0047671B" w:rsidRDefault="00530530" w:rsidP="00530530">
            <w:pPr>
              <w:ind w:right="34" w:firstLine="600"/>
              <w:jc w:val="both"/>
              <w:rPr>
                <w:rFonts w:ascii="Times New Roman" w:hAnsi="Times New Roman"/>
                <w:sz w:val="28"/>
                <w:szCs w:val="28"/>
                <w:lang w:val="kk-KZ"/>
              </w:rPr>
            </w:pPr>
            <w:r w:rsidRPr="009C6ECB">
              <w:rPr>
                <w:rFonts w:ascii="Times New Roman" w:hAnsi="Times New Roman"/>
                <w:sz w:val="28"/>
                <w:szCs w:val="28"/>
                <w:lang w:val="kk-KZ"/>
              </w:rPr>
              <w:t xml:space="preserve">ЖАО-мен бірлесіп бюджеттік ұйымдар үшін көмір дайындау жұмыстары жүргізілді. Қыркүйек айында ең жоғары кезеңде көмір тапшылығын болдырмау мақсатында халық үшін көмір дайындау басталды. </w:t>
            </w:r>
            <w:r w:rsidRPr="0047671B">
              <w:rPr>
                <w:rFonts w:ascii="Times New Roman" w:hAnsi="Times New Roman"/>
                <w:sz w:val="28"/>
                <w:szCs w:val="28"/>
                <w:lang w:val="kk-KZ"/>
              </w:rPr>
              <w:t>Халық арасында ауқымды ақпараттық-түсіндіру жұмыстары жүргізілді. ЖАО-мен бірлесіп халық үшін көмір бағасының заңсыз өсуін бақылауды күшейтті. Көмір өндіретін кәсіпорындарда жұмыс орындары сақталды. Көмір өндіруші кәсіпорындардың қызметкерлеріне 15-20% индекстеу жүргізілді. Көмір өндіру көлемі 636,1 млрд. теңгені құрады, 2022 жылы салада жұмыспен қамтылғандар саны 28,1 мың адамды құрады.</w:t>
            </w:r>
          </w:p>
          <w:p w:rsidR="00530530" w:rsidRPr="0047671B" w:rsidRDefault="00530530" w:rsidP="00080815">
            <w:pPr>
              <w:ind w:right="34" w:firstLine="600"/>
              <w:jc w:val="both"/>
              <w:rPr>
                <w:rFonts w:ascii="Times New Roman" w:hAnsi="Times New Roman"/>
                <w:b/>
                <w:sz w:val="28"/>
                <w:szCs w:val="28"/>
                <w:lang w:val="kk-KZ" w:eastAsia="en-US"/>
              </w:rPr>
            </w:pPr>
          </w:p>
          <w:p w:rsidR="00080815" w:rsidRPr="00A10D05" w:rsidRDefault="00080815" w:rsidP="00080815">
            <w:pPr>
              <w:tabs>
                <w:tab w:val="left" w:pos="993"/>
              </w:tabs>
              <w:ind w:right="34" w:firstLine="600"/>
              <w:jc w:val="both"/>
              <w:rPr>
                <w:rFonts w:ascii="Times New Roman" w:hAnsi="Times New Roman"/>
                <w:b/>
                <w:color w:val="000000"/>
                <w:sz w:val="28"/>
                <w:szCs w:val="28"/>
                <w:lang w:val="kk-KZ" w:eastAsia="en-US"/>
              </w:rPr>
            </w:pPr>
            <w:r w:rsidRPr="00DA3243">
              <w:rPr>
                <w:rFonts w:ascii="Times New Roman" w:hAnsi="Times New Roman"/>
                <w:b/>
                <w:color w:val="000000"/>
                <w:sz w:val="28"/>
                <w:szCs w:val="28"/>
                <w:lang w:val="kk-KZ" w:eastAsia="en-US"/>
              </w:rPr>
              <w:t>6. «</w:t>
            </w:r>
            <w:r w:rsidR="00A10D05" w:rsidRPr="00DA3243">
              <w:rPr>
                <w:rFonts w:ascii="Times New Roman" w:hAnsi="Times New Roman"/>
                <w:b/>
                <w:color w:val="000000"/>
                <w:sz w:val="28"/>
                <w:szCs w:val="28"/>
                <w:lang w:val="kk-KZ" w:eastAsia="en-US"/>
              </w:rPr>
              <w:t>Өндеуші өнеркәсіптің ЖҚҚ</w:t>
            </w:r>
            <w:r w:rsidRPr="00DA3243">
              <w:rPr>
                <w:rFonts w:ascii="Times New Roman" w:hAnsi="Times New Roman"/>
                <w:b/>
                <w:color w:val="000000"/>
                <w:sz w:val="28"/>
                <w:szCs w:val="28"/>
                <w:lang w:val="kk-KZ" w:eastAsia="en-US"/>
              </w:rPr>
              <w:t xml:space="preserve">» </w:t>
            </w:r>
            <w:r w:rsidR="00A10D05" w:rsidRPr="00DA3243">
              <w:rPr>
                <w:rFonts w:ascii="Times New Roman" w:hAnsi="Times New Roman"/>
                <w:b/>
                <w:color w:val="000000"/>
                <w:sz w:val="28"/>
                <w:szCs w:val="28"/>
                <w:lang w:val="kk-KZ" w:eastAsia="en-US"/>
              </w:rPr>
              <w:t xml:space="preserve">индикаторы </w:t>
            </w:r>
            <w:r w:rsidRPr="00DA3243">
              <w:rPr>
                <w:rFonts w:ascii="Times New Roman" w:hAnsi="Times New Roman"/>
                <w:b/>
                <w:color w:val="000000"/>
                <w:sz w:val="28"/>
                <w:szCs w:val="28"/>
                <w:lang w:val="kk-KZ" w:eastAsia="en-US"/>
              </w:rPr>
              <w:t>(</w:t>
            </w:r>
            <w:r w:rsidR="00A10D05" w:rsidRPr="00DA3243">
              <w:rPr>
                <w:rFonts w:ascii="Times New Roman" w:hAnsi="Times New Roman"/>
                <w:b/>
                <w:color w:val="000000"/>
                <w:sz w:val="28"/>
                <w:szCs w:val="28"/>
                <w:lang w:val="kk-KZ" w:eastAsia="en-US"/>
              </w:rPr>
              <w:t>жоспар</w:t>
            </w:r>
            <w:r w:rsidRPr="00DA3243">
              <w:rPr>
                <w:rFonts w:ascii="Times New Roman" w:hAnsi="Times New Roman"/>
                <w:b/>
                <w:color w:val="000000"/>
                <w:sz w:val="28"/>
                <w:szCs w:val="28"/>
                <w:lang w:val="kk-KZ" w:eastAsia="en-US"/>
              </w:rPr>
              <w:t xml:space="preserve"> –11,2 трлн. те</w:t>
            </w:r>
            <w:r w:rsidR="00A10D05" w:rsidRPr="00DA3243">
              <w:rPr>
                <w:rFonts w:ascii="Times New Roman" w:hAnsi="Times New Roman"/>
                <w:b/>
                <w:color w:val="000000"/>
                <w:sz w:val="28"/>
                <w:szCs w:val="28"/>
                <w:lang w:val="kk-KZ" w:eastAsia="en-US"/>
              </w:rPr>
              <w:t>ң</w:t>
            </w:r>
            <w:r w:rsidRPr="00DA3243">
              <w:rPr>
                <w:rFonts w:ascii="Times New Roman" w:hAnsi="Times New Roman"/>
                <w:b/>
                <w:color w:val="000000"/>
                <w:sz w:val="28"/>
                <w:szCs w:val="28"/>
                <w:lang w:val="kk-KZ" w:eastAsia="en-US"/>
              </w:rPr>
              <w:t>ге, факт – 11,8 трлн.те</w:t>
            </w:r>
            <w:r w:rsidR="00A10D05" w:rsidRPr="00DA3243">
              <w:rPr>
                <w:rFonts w:ascii="Times New Roman" w:hAnsi="Times New Roman"/>
                <w:b/>
                <w:color w:val="000000"/>
                <w:sz w:val="28"/>
                <w:szCs w:val="28"/>
                <w:lang w:val="kk-KZ" w:eastAsia="en-US"/>
              </w:rPr>
              <w:t>ң</w:t>
            </w:r>
            <w:r w:rsidRPr="00DA3243">
              <w:rPr>
                <w:rFonts w:ascii="Times New Roman" w:hAnsi="Times New Roman"/>
                <w:b/>
                <w:color w:val="000000"/>
                <w:sz w:val="28"/>
                <w:szCs w:val="28"/>
                <w:lang w:val="kk-KZ" w:eastAsia="en-US"/>
              </w:rPr>
              <w:t>ге).</w:t>
            </w:r>
          </w:p>
          <w:p w:rsidR="00627E96" w:rsidRPr="00BE6847" w:rsidRDefault="00627E96" w:rsidP="00627E96">
            <w:pPr>
              <w:tabs>
                <w:tab w:val="left" w:pos="993"/>
              </w:tabs>
              <w:ind w:right="34" w:firstLine="600"/>
              <w:jc w:val="both"/>
              <w:rPr>
                <w:rFonts w:ascii="Times New Roman" w:hAnsi="Times New Roman"/>
                <w:b/>
                <w:color w:val="000000"/>
                <w:sz w:val="28"/>
                <w:szCs w:val="28"/>
                <w:lang w:val="kk-KZ" w:eastAsia="en-US"/>
              </w:rPr>
            </w:pPr>
            <w:r w:rsidRPr="00BE6847">
              <w:rPr>
                <w:rFonts w:ascii="Times New Roman" w:hAnsi="Times New Roman"/>
                <w:b/>
                <w:color w:val="000000"/>
                <w:sz w:val="28"/>
                <w:szCs w:val="28"/>
                <w:lang w:val="kk-KZ" w:eastAsia="en-US"/>
              </w:rPr>
              <w:t>Қабылданған шаралар:</w:t>
            </w:r>
          </w:p>
          <w:p w:rsidR="00266D4D" w:rsidRDefault="00627E96" w:rsidP="00627E96">
            <w:pPr>
              <w:tabs>
                <w:tab w:val="left" w:pos="993"/>
              </w:tabs>
              <w:ind w:right="34" w:firstLine="600"/>
              <w:jc w:val="both"/>
              <w:rPr>
                <w:rFonts w:ascii="Times New Roman" w:hAnsi="Times New Roman"/>
                <w:color w:val="000000"/>
                <w:sz w:val="28"/>
                <w:szCs w:val="28"/>
                <w:lang w:val="kk-KZ" w:eastAsia="en-US"/>
              </w:rPr>
            </w:pPr>
            <w:r w:rsidRPr="00BE6847">
              <w:rPr>
                <w:rFonts w:ascii="Times New Roman" w:hAnsi="Times New Roman"/>
                <w:color w:val="000000"/>
                <w:sz w:val="28"/>
                <w:szCs w:val="28"/>
                <w:lang w:val="kk-KZ" w:eastAsia="en-US"/>
              </w:rPr>
              <w:t>2022 жылы Өңдеу өнеркәсібінде жалпы сомасы 2 трлн</w:t>
            </w:r>
            <w:r w:rsidR="00266D4D">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 xml:space="preserve"> </w:t>
            </w:r>
            <w:r w:rsidR="00266D4D" w:rsidRPr="00BE6847">
              <w:rPr>
                <w:rFonts w:ascii="Times New Roman" w:hAnsi="Times New Roman"/>
                <w:color w:val="000000"/>
                <w:sz w:val="28"/>
                <w:szCs w:val="28"/>
                <w:lang w:val="kk-KZ" w:eastAsia="en-US"/>
              </w:rPr>
              <w:t>теңге</w:t>
            </w:r>
            <w:r w:rsidR="00266D4D">
              <w:rPr>
                <w:rFonts w:ascii="Times New Roman" w:hAnsi="Times New Roman"/>
                <w:color w:val="000000"/>
                <w:sz w:val="28"/>
                <w:szCs w:val="28"/>
                <w:lang w:val="kk-KZ" w:eastAsia="en-US"/>
              </w:rPr>
              <w:t>ге</w:t>
            </w:r>
            <w:r w:rsidR="00266D4D" w:rsidRPr="00BE6847">
              <w:rPr>
                <w:rFonts w:ascii="Times New Roman" w:hAnsi="Times New Roman"/>
                <w:color w:val="000000"/>
                <w:sz w:val="28"/>
                <w:szCs w:val="28"/>
                <w:lang w:val="kk-KZ" w:eastAsia="en-US"/>
              </w:rPr>
              <w:t xml:space="preserve"> </w:t>
            </w:r>
            <w:r w:rsidRPr="00BE6847">
              <w:rPr>
                <w:rFonts w:ascii="Times New Roman" w:hAnsi="Times New Roman"/>
                <w:color w:val="000000"/>
                <w:sz w:val="28"/>
                <w:szCs w:val="28"/>
                <w:lang w:val="kk-KZ" w:eastAsia="en-US"/>
              </w:rPr>
              <w:t xml:space="preserve">астам 160 жоба пайдалануға берілді. 14,4 мыңға жуық тұрақты жұмыс орындарын, оның ішінде ауылдық жерлерде – 5,7 мың тұрақты жұмыс орындарын және моноқалаларда – 1,3 мың тұрақты жұмыс орындарын құрумен. </w:t>
            </w:r>
          </w:p>
          <w:p w:rsidR="00627E96" w:rsidRPr="00BE6847" w:rsidRDefault="00627E96" w:rsidP="00627E96">
            <w:pPr>
              <w:tabs>
                <w:tab w:val="left" w:pos="993"/>
              </w:tabs>
              <w:ind w:right="34" w:firstLine="600"/>
              <w:jc w:val="both"/>
              <w:rPr>
                <w:rFonts w:ascii="Times New Roman" w:hAnsi="Times New Roman"/>
                <w:color w:val="000000"/>
                <w:sz w:val="28"/>
                <w:szCs w:val="28"/>
                <w:lang w:val="kk-KZ" w:eastAsia="en-US"/>
              </w:rPr>
            </w:pPr>
            <w:r w:rsidRPr="00BE6847">
              <w:rPr>
                <w:rFonts w:ascii="Times New Roman" w:hAnsi="Times New Roman"/>
                <w:color w:val="000000"/>
                <w:sz w:val="28"/>
                <w:szCs w:val="28"/>
                <w:lang w:val="kk-KZ" w:eastAsia="en-US"/>
              </w:rPr>
              <w:t>2022 жылдың негізгі жобалары:</w:t>
            </w:r>
          </w:p>
          <w:p w:rsidR="00627E96" w:rsidRPr="00BE6847" w:rsidRDefault="00627E96" w:rsidP="00627E96">
            <w:pPr>
              <w:tabs>
                <w:tab w:val="left" w:pos="993"/>
              </w:tabs>
              <w:ind w:right="34" w:firstLine="600"/>
              <w:jc w:val="both"/>
              <w:rPr>
                <w:rFonts w:ascii="Times New Roman" w:hAnsi="Times New Roman"/>
                <w:color w:val="000000"/>
                <w:sz w:val="28"/>
                <w:szCs w:val="28"/>
                <w:lang w:val="kk-KZ" w:eastAsia="en-US"/>
              </w:rPr>
            </w:pPr>
            <w:r w:rsidRPr="00BE6847">
              <w:rPr>
                <w:rFonts w:ascii="Times New Roman" w:hAnsi="Times New Roman"/>
                <w:color w:val="000000"/>
                <w:sz w:val="28"/>
                <w:szCs w:val="28"/>
                <w:lang w:val="kk-KZ" w:eastAsia="en-US"/>
              </w:rPr>
              <w:t xml:space="preserve">- </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Altyn Shyghys</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 xml:space="preserve"> ЖШС, ШҚО май экстракция зауыты (28 млрд теңге, 92 жұмыс орны; жылына 300 мың тонна);</w:t>
            </w:r>
          </w:p>
          <w:p w:rsidR="00627E96" w:rsidRPr="00BE6847" w:rsidRDefault="00627E96" w:rsidP="00627E96">
            <w:pPr>
              <w:tabs>
                <w:tab w:val="left" w:pos="993"/>
              </w:tabs>
              <w:ind w:right="34" w:firstLine="600"/>
              <w:jc w:val="both"/>
              <w:rPr>
                <w:rFonts w:ascii="Times New Roman" w:hAnsi="Times New Roman"/>
                <w:color w:val="000000"/>
                <w:sz w:val="28"/>
                <w:szCs w:val="28"/>
                <w:lang w:val="kk-KZ" w:eastAsia="en-US"/>
              </w:rPr>
            </w:pPr>
            <w:r w:rsidRPr="00BE6847">
              <w:rPr>
                <w:rFonts w:ascii="Times New Roman" w:hAnsi="Times New Roman"/>
                <w:color w:val="000000"/>
                <w:sz w:val="28"/>
                <w:szCs w:val="28"/>
                <w:lang w:val="kk-KZ" w:eastAsia="en-US"/>
              </w:rPr>
              <w:t xml:space="preserve">- </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Қазфосфат</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 xml:space="preserve"> ЖШС, Жамбыл облысында минералды тыңайтқыштар өндірісін кеңейту (45,6 млрд теңге, 100 </w:t>
            </w:r>
            <w:r w:rsidRPr="00BE6847">
              <w:rPr>
                <w:rFonts w:ascii="Times New Roman" w:hAnsi="Times New Roman"/>
                <w:color w:val="000000"/>
                <w:sz w:val="28"/>
                <w:szCs w:val="28"/>
                <w:lang w:val="kk-KZ" w:eastAsia="en-US"/>
              </w:rPr>
              <w:lastRenderedPageBreak/>
              <w:t>жұмыс орны;</w:t>
            </w:r>
            <w:r w:rsidR="00266D4D">
              <w:rPr>
                <w:rFonts w:ascii="Times New Roman" w:hAnsi="Times New Roman"/>
                <w:color w:val="000000"/>
                <w:sz w:val="28"/>
                <w:szCs w:val="28"/>
                <w:lang w:val="kk-KZ" w:eastAsia="en-US"/>
              </w:rPr>
              <w:t xml:space="preserve"> </w:t>
            </w:r>
            <w:r w:rsidRPr="00BE6847">
              <w:rPr>
                <w:rFonts w:ascii="Times New Roman" w:hAnsi="Times New Roman"/>
                <w:color w:val="000000"/>
                <w:sz w:val="28"/>
                <w:szCs w:val="28"/>
                <w:lang w:val="kk-KZ" w:eastAsia="en-US"/>
              </w:rPr>
              <w:t>жылына 1 млн тонна);</w:t>
            </w:r>
          </w:p>
          <w:p w:rsidR="00627E96" w:rsidRPr="00BE6847" w:rsidRDefault="00627E96" w:rsidP="00627E96">
            <w:pPr>
              <w:tabs>
                <w:tab w:val="left" w:pos="993"/>
              </w:tabs>
              <w:ind w:right="34" w:firstLine="600"/>
              <w:jc w:val="both"/>
              <w:rPr>
                <w:rFonts w:ascii="Times New Roman" w:hAnsi="Times New Roman"/>
                <w:color w:val="000000"/>
                <w:sz w:val="28"/>
                <w:szCs w:val="28"/>
                <w:lang w:val="kk-KZ" w:eastAsia="en-US"/>
              </w:rPr>
            </w:pPr>
            <w:r w:rsidRPr="00BE6847">
              <w:rPr>
                <w:rFonts w:ascii="Times New Roman" w:hAnsi="Times New Roman"/>
                <w:color w:val="000000"/>
                <w:sz w:val="28"/>
                <w:szCs w:val="28"/>
                <w:lang w:val="kk-KZ" w:eastAsia="en-US"/>
              </w:rPr>
              <w:t xml:space="preserve">- </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Kazakhstan Petrochemical Industries</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 xml:space="preserve"> ЖШС, Атырау облысында полипропилен өндірісі (1 131 млрд теңге, 506 жұмыс орны; жылына 500 мың тонна полипропилен);</w:t>
            </w:r>
          </w:p>
          <w:p w:rsidR="00627E96" w:rsidRPr="00BE6847" w:rsidRDefault="00627E96" w:rsidP="00627E96">
            <w:pPr>
              <w:tabs>
                <w:tab w:val="left" w:pos="993"/>
              </w:tabs>
              <w:ind w:right="34" w:firstLine="600"/>
              <w:jc w:val="both"/>
              <w:rPr>
                <w:rFonts w:ascii="Times New Roman" w:hAnsi="Times New Roman"/>
                <w:color w:val="000000"/>
                <w:sz w:val="28"/>
                <w:szCs w:val="28"/>
                <w:lang w:val="kk-KZ" w:eastAsia="en-US"/>
              </w:rPr>
            </w:pPr>
            <w:r w:rsidRPr="00BE6847">
              <w:rPr>
                <w:rFonts w:ascii="Times New Roman" w:hAnsi="Times New Roman"/>
                <w:color w:val="000000"/>
                <w:sz w:val="28"/>
                <w:szCs w:val="28"/>
                <w:lang w:val="kk-KZ" w:eastAsia="en-US"/>
              </w:rPr>
              <w:t xml:space="preserve">- </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KamaTyresKZ</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 xml:space="preserve"> ЖШС, Қарағанды облысында шиналар өндірісі (171 млрд теңге, 1 116 жұмыс орны; жылына 3,5 млн дана Шина);</w:t>
            </w:r>
          </w:p>
          <w:p w:rsidR="00627E96" w:rsidRPr="00BE6847" w:rsidRDefault="00627E96" w:rsidP="00627E96">
            <w:pPr>
              <w:tabs>
                <w:tab w:val="left" w:pos="993"/>
              </w:tabs>
              <w:ind w:right="34" w:firstLine="600"/>
              <w:jc w:val="both"/>
              <w:rPr>
                <w:rFonts w:ascii="Times New Roman" w:hAnsi="Times New Roman"/>
                <w:color w:val="000000"/>
                <w:sz w:val="28"/>
                <w:szCs w:val="28"/>
                <w:lang w:val="kk-KZ" w:eastAsia="en-US"/>
              </w:rPr>
            </w:pPr>
            <w:r w:rsidRPr="00BE6847">
              <w:rPr>
                <w:rFonts w:ascii="Times New Roman" w:hAnsi="Times New Roman"/>
                <w:color w:val="000000"/>
                <w:sz w:val="28"/>
                <w:szCs w:val="28"/>
                <w:lang w:val="kk-KZ" w:eastAsia="en-US"/>
              </w:rPr>
              <w:t xml:space="preserve">- </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EVEREST TECHNO</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 xml:space="preserve"> ЖШС, Маңғыстау облысындағы сорғы штангалары мен муфталарын шығаратын зауыт (14,2 млрд теңге, 200 жұмыс орны; сорғы штангалары - жылына 300 мың дана, сорғы штангаларына муфталар - жылына 350 мың дана).</w:t>
            </w:r>
          </w:p>
          <w:p w:rsidR="00627E96" w:rsidRPr="00BE6847" w:rsidRDefault="00627E96" w:rsidP="00627E96">
            <w:pPr>
              <w:tabs>
                <w:tab w:val="left" w:pos="993"/>
              </w:tabs>
              <w:ind w:right="34" w:firstLine="600"/>
              <w:jc w:val="both"/>
              <w:rPr>
                <w:rFonts w:ascii="Times New Roman" w:hAnsi="Times New Roman"/>
                <w:color w:val="000000"/>
                <w:sz w:val="28"/>
                <w:szCs w:val="28"/>
                <w:lang w:val="kk-KZ" w:eastAsia="en-US"/>
              </w:rPr>
            </w:pPr>
            <w:r w:rsidRPr="00BE6847">
              <w:rPr>
                <w:rFonts w:ascii="Times New Roman" w:hAnsi="Times New Roman"/>
                <w:color w:val="000000"/>
                <w:sz w:val="28"/>
                <w:szCs w:val="28"/>
                <w:lang w:val="kk-KZ" w:eastAsia="en-US"/>
              </w:rPr>
              <w:t xml:space="preserve">- </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QazAlPack</w:t>
            </w:r>
            <w:r>
              <w:rPr>
                <w:rFonts w:ascii="Times New Roman" w:hAnsi="Times New Roman"/>
                <w:color w:val="000000"/>
                <w:sz w:val="28"/>
                <w:szCs w:val="28"/>
                <w:lang w:val="kk-KZ" w:eastAsia="en-US"/>
              </w:rPr>
              <w:t>»</w:t>
            </w:r>
            <w:r w:rsidRPr="00BE6847">
              <w:rPr>
                <w:rFonts w:ascii="Times New Roman" w:hAnsi="Times New Roman"/>
                <w:color w:val="000000"/>
                <w:sz w:val="28"/>
                <w:szCs w:val="28"/>
                <w:lang w:val="kk-KZ" w:eastAsia="en-US"/>
              </w:rPr>
              <w:t xml:space="preserve"> ЖШС, Шымкент қаласында алюминий банкаларын өндіру зауытының қызметін ұйымдастыру (23,4 млрд теңге, 145 жұмыс орны; жылына қақпағы бар 500 млн банка).</w:t>
            </w:r>
          </w:p>
          <w:p w:rsidR="00627E96" w:rsidRPr="00BE6847" w:rsidRDefault="00627E96" w:rsidP="00627E96">
            <w:pPr>
              <w:tabs>
                <w:tab w:val="left" w:pos="993"/>
              </w:tabs>
              <w:ind w:right="34" w:firstLine="600"/>
              <w:jc w:val="both"/>
              <w:rPr>
                <w:rFonts w:ascii="Times New Roman" w:hAnsi="Times New Roman"/>
                <w:b/>
                <w:color w:val="000000"/>
                <w:sz w:val="28"/>
                <w:szCs w:val="28"/>
                <w:lang w:val="kk-KZ" w:eastAsia="en-US"/>
              </w:rPr>
            </w:pPr>
            <w:r w:rsidRPr="00BE6847">
              <w:rPr>
                <w:rFonts w:ascii="Times New Roman" w:hAnsi="Times New Roman"/>
                <w:b/>
                <w:color w:val="000000"/>
                <w:sz w:val="28"/>
                <w:szCs w:val="28"/>
                <w:lang w:val="kk-KZ" w:eastAsia="en-US"/>
              </w:rPr>
              <w:t>Әлеуметтік-экономикалық әсер:</w:t>
            </w:r>
          </w:p>
          <w:p w:rsidR="00080815" w:rsidRPr="00BE6847" w:rsidRDefault="00266D4D" w:rsidP="00627E96">
            <w:pPr>
              <w:tabs>
                <w:tab w:val="left" w:pos="993"/>
              </w:tabs>
              <w:ind w:right="34" w:firstLine="600"/>
              <w:jc w:val="both"/>
              <w:rPr>
                <w:rFonts w:ascii="Times New Roman" w:hAnsi="Times New Roman"/>
                <w:color w:val="000000"/>
                <w:sz w:val="28"/>
                <w:szCs w:val="28"/>
                <w:lang w:val="kk-KZ" w:eastAsia="en-US"/>
              </w:rPr>
            </w:pPr>
            <w:r>
              <w:rPr>
                <w:rFonts w:ascii="Times New Roman" w:hAnsi="Times New Roman"/>
                <w:color w:val="000000"/>
                <w:sz w:val="28"/>
                <w:szCs w:val="28"/>
                <w:lang w:val="kk-KZ" w:eastAsia="en-US"/>
              </w:rPr>
              <w:t>Б</w:t>
            </w:r>
            <w:r w:rsidR="00627E96" w:rsidRPr="00BE6847">
              <w:rPr>
                <w:rFonts w:ascii="Times New Roman" w:hAnsi="Times New Roman"/>
                <w:color w:val="000000"/>
                <w:sz w:val="28"/>
                <w:szCs w:val="28"/>
                <w:lang w:val="kk-KZ" w:eastAsia="en-US"/>
              </w:rPr>
              <w:t xml:space="preserve">арлық жобалардың </w:t>
            </w:r>
            <w:r>
              <w:rPr>
                <w:rFonts w:ascii="Times New Roman" w:hAnsi="Times New Roman"/>
                <w:color w:val="000000"/>
                <w:sz w:val="28"/>
                <w:szCs w:val="28"/>
                <w:lang w:val="kk-KZ" w:eastAsia="en-US"/>
              </w:rPr>
              <w:t xml:space="preserve">толық </w:t>
            </w:r>
            <w:r w:rsidR="00627E96" w:rsidRPr="00BE6847">
              <w:rPr>
                <w:rFonts w:ascii="Times New Roman" w:hAnsi="Times New Roman"/>
                <w:color w:val="000000"/>
                <w:sz w:val="28"/>
                <w:szCs w:val="28"/>
                <w:lang w:val="kk-KZ" w:eastAsia="en-US"/>
              </w:rPr>
              <w:t>қуаттылығына шыққан кезде олардың өндіріс көлемі шамамен 1,7 трлн теңгені құрайды, оның ішінде экспортқа – 1,1 трлн теңге, импортты алмастыруға – 0,6 трлн теңге жоспарлануда.</w:t>
            </w:r>
          </w:p>
          <w:p w:rsidR="00627E96" w:rsidRDefault="00627E96" w:rsidP="00080815">
            <w:pPr>
              <w:tabs>
                <w:tab w:val="left" w:pos="993"/>
              </w:tabs>
              <w:ind w:right="34" w:firstLine="600"/>
              <w:jc w:val="both"/>
              <w:rPr>
                <w:rFonts w:ascii="Times New Roman" w:hAnsi="Times New Roman"/>
                <w:b/>
                <w:sz w:val="28"/>
                <w:szCs w:val="28"/>
                <w:lang w:val="kk-KZ" w:eastAsia="en-US"/>
              </w:rPr>
            </w:pPr>
          </w:p>
          <w:p w:rsidR="00080815" w:rsidRPr="004F02F7" w:rsidRDefault="00080815" w:rsidP="00080815">
            <w:pPr>
              <w:tabs>
                <w:tab w:val="left" w:pos="993"/>
              </w:tabs>
              <w:ind w:right="34" w:firstLine="600"/>
              <w:jc w:val="both"/>
              <w:rPr>
                <w:rFonts w:ascii="Times New Roman" w:hAnsi="Times New Roman"/>
                <w:b/>
                <w:sz w:val="28"/>
                <w:szCs w:val="28"/>
                <w:lang w:val="kk-KZ" w:eastAsia="en-US"/>
              </w:rPr>
            </w:pPr>
            <w:r w:rsidRPr="00266D4D">
              <w:rPr>
                <w:rFonts w:ascii="Times New Roman" w:hAnsi="Times New Roman"/>
                <w:b/>
                <w:sz w:val="28"/>
                <w:szCs w:val="28"/>
                <w:lang w:val="kk-KZ" w:eastAsia="en-US"/>
              </w:rPr>
              <w:t>7. «</w:t>
            </w:r>
            <w:r w:rsidR="004F02F7" w:rsidRPr="00266D4D">
              <w:rPr>
                <w:rFonts w:ascii="Times New Roman" w:hAnsi="Times New Roman"/>
                <w:b/>
                <w:sz w:val="28"/>
                <w:szCs w:val="28"/>
                <w:lang w:val="kk-KZ" w:eastAsia="en-US"/>
              </w:rPr>
              <w:t>Жабылған шахталардың жұмысшыларына келтірілген залалды өтеу бойынша төлемнің қамтамасыз етулі деңгейі</w:t>
            </w:r>
            <w:r w:rsidRPr="00266D4D">
              <w:rPr>
                <w:rFonts w:ascii="Times New Roman" w:hAnsi="Times New Roman"/>
                <w:b/>
                <w:sz w:val="28"/>
                <w:szCs w:val="28"/>
                <w:lang w:val="kk-KZ" w:eastAsia="en-US"/>
              </w:rPr>
              <w:t xml:space="preserve">» </w:t>
            </w:r>
            <w:r w:rsidR="004F02F7" w:rsidRPr="00266D4D">
              <w:rPr>
                <w:rFonts w:ascii="Times New Roman" w:hAnsi="Times New Roman"/>
                <w:b/>
                <w:sz w:val="28"/>
                <w:szCs w:val="28"/>
                <w:lang w:val="kk-KZ" w:eastAsia="en-US"/>
              </w:rPr>
              <w:t xml:space="preserve">индикаторы </w:t>
            </w:r>
            <w:r w:rsidRPr="00266D4D">
              <w:rPr>
                <w:rFonts w:ascii="Times New Roman" w:hAnsi="Times New Roman"/>
                <w:b/>
                <w:sz w:val="28"/>
                <w:szCs w:val="28"/>
                <w:lang w:val="kk-KZ" w:eastAsia="en-US"/>
              </w:rPr>
              <w:t>(</w:t>
            </w:r>
            <w:r w:rsidR="004F02F7" w:rsidRPr="00266D4D">
              <w:rPr>
                <w:rFonts w:ascii="Times New Roman" w:hAnsi="Times New Roman"/>
                <w:b/>
                <w:sz w:val="28"/>
                <w:szCs w:val="28"/>
                <w:lang w:val="kk-KZ" w:eastAsia="en-US"/>
              </w:rPr>
              <w:t>жоспар</w:t>
            </w:r>
            <w:r w:rsidRPr="00266D4D">
              <w:rPr>
                <w:rFonts w:ascii="Times New Roman" w:hAnsi="Times New Roman"/>
                <w:b/>
                <w:sz w:val="28"/>
                <w:szCs w:val="28"/>
                <w:lang w:val="kk-KZ" w:eastAsia="en-US"/>
              </w:rPr>
              <w:t xml:space="preserve"> –100%, факт – 100%).</w:t>
            </w:r>
          </w:p>
          <w:p w:rsidR="00627E96" w:rsidRPr="00266D4D" w:rsidRDefault="00627E96" w:rsidP="00627E96">
            <w:pPr>
              <w:shd w:val="clear" w:color="auto" w:fill="FFFFFF" w:themeFill="background1"/>
              <w:tabs>
                <w:tab w:val="left" w:pos="993"/>
              </w:tabs>
              <w:ind w:right="34" w:firstLine="600"/>
              <w:jc w:val="both"/>
              <w:rPr>
                <w:rFonts w:ascii="Times New Roman" w:eastAsia="SimSun" w:hAnsi="Times New Roman"/>
                <w:sz w:val="28"/>
                <w:szCs w:val="28"/>
                <w:lang w:val="kk-KZ" w:eastAsia="en-US"/>
              </w:rPr>
            </w:pPr>
            <w:r w:rsidRPr="00266D4D">
              <w:rPr>
                <w:rFonts w:ascii="Times New Roman" w:eastAsia="SimSun" w:hAnsi="Times New Roman"/>
                <w:sz w:val="28"/>
                <w:szCs w:val="28"/>
                <w:lang w:val="kk-KZ" w:eastAsia="en-US"/>
              </w:rPr>
              <w:t xml:space="preserve">ҚР Үкіметінің 24.11.2021 ж. № 835 </w:t>
            </w:r>
            <w:r>
              <w:rPr>
                <w:rFonts w:ascii="Times New Roman" w:eastAsia="SimSun" w:hAnsi="Times New Roman"/>
                <w:sz w:val="28"/>
                <w:szCs w:val="28"/>
                <w:lang w:val="kk-KZ" w:eastAsia="en-US"/>
              </w:rPr>
              <w:t>«</w:t>
            </w:r>
            <w:r w:rsidR="00266D4D">
              <w:rPr>
                <w:rFonts w:ascii="Times New Roman" w:eastAsia="SimSun" w:hAnsi="Times New Roman"/>
                <w:sz w:val="28"/>
                <w:szCs w:val="28"/>
                <w:lang w:val="kk-KZ" w:eastAsia="en-US"/>
              </w:rPr>
              <w:t>Қ</w:t>
            </w:r>
            <w:r w:rsidRPr="00266D4D">
              <w:rPr>
                <w:rFonts w:ascii="Times New Roman" w:eastAsia="SimSun" w:hAnsi="Times New Roman"/>
                <w:sz w:val="28"/>
                <w:szCs w:val="28"/>
                <w:lang w:val="kk-KZ" w:eastAsia="en-US"/>
              </w:rPr>
              <w:t>арағандывидшахт</w:t>
            </w:r>
            <w:r>
              <w:rPr>
                <w:rFonts w:ascii="Times New Roman" w:eastAsia="SimSun" w:hAnsi="Times New Roman"/>
                <w:sz w:val="28"/>
                <w:szCs w:val="28"/>
                <w:lang w:val="kk-KZ" w:eastAsia="en-US"/>
              </w:rPr>
              <w:t xml:space="preserve">»  </w:t>
            </w:r>
            <w:r w:rsidRPr="00266D4D">
              <w:rPr>
                <w:rFonts w:ascii="Times New Roman" w:eastAsia="SimSun" w:hAnsi="Times New Roman"/>
                <w:sz w:val="28"/>
                <w:szCs w:val="28"/>
                <w:lang w:val="kk-KZ" w:eastAsia="en-US"/>
              </w:rPr>
              <w:t>жауапкершілігі шектеулі серіктестігіне берілген жойылған шахталардың қызметкерлеріне келтірілген залалды өтеуге қаражатты бөлу және (немесе) пайдалану тәртібін бекіту туралы</w:t>
            </w:r>
            <w:r>
              <w:rPr>
                <w:rFonts w:ascii="Times New Roman" w:eastAsia="SimSun" w:hAnsi="Times New Roman"/>
                <w:sz w:val="28"/>
                <w:szCs w:val="28"/>
                <w:lang w:val="kk-KZ" w:eastAsia="en-US"/>
              </w:rPr>
              <w:t xml:space="preserve">» </w:t>
            </w:r>
            <w:r w:rsidRPr="00266D4D">
              <w:rPr>
                <w:rFonts w:ascii="Times New Roman" w:eastAsia="SimSun" w:hAnsi="Times New Roman"/>
                <w:sz w:val="28"/>
                <w:szCs w:val="28"/>
                <w:lang w:val="kk-KZ" w:eastAsia="en-US"/>
              </w:rPr>
              <w:t>қаулысына сәйкес.</w:t>
            </w:r>
          </w:p>
          <w:p w:rsidR="00627E96" w:rsidRPr="00BE6847" w:rsidRDefault="00627E96" w:rsidP="00627E96">
            <w:pPr>
              <w:shd w:val="clear" w:color="auto" w:fill="FFFFFF" w:themeFill="background1"/>
              <w:tabs>
                <w:tab w:val="left" w:pos="993"/>
              </w:tabs>
              <w:ind w:right="34" w:firstLine="600"/>
              <w:jc w:val="both"/>
              <w:rPr>
                <w:rFonts w:ascii="Times New Roman" w:eastAsia="SimSun" w:hAnsi="Times New Roman"/>
                <w:sz w:val="28"/>
                <w:szCs w:val="28"/>
                <w:lang w:val="kk-KZ" w:eastAsia="en-US"/>
              </w:rPr>
            </w:pPr>
            <w:r w:rsidRPr="00266D4D">
              <w:rPr>
                <w:rFonts w:ascii="Times New Roman" w:eastAsia="SimSun" w:hAnsi="Times New Roman"/>
                <w:sz w:val="28"/>
                <w:szCs w:val="28"/>
                <w:lang w:val="kk-KZ" w:eastAsia="en-US"/>
              </w:rPr>
              <w:t xml:space="preserve">244 </w:t>
            </w:r>
            <w:r>
              <w:rPr>
                <w:rFonts w:ascii="Times New Roman" w:eastAsia="SimSun" w:hAnsi="Times New Roman"/>
                <w:sz w:val="28"/>
                <w:szCs w:val="28"/>
                <w:lang w:val="kk-KZ" w:eastAsia="en-US"/>
              </w:rPr>
              <w:t>«</w:t>
            </w:r>
            <w:r w:rsidRPr="00266D4D">
              <w:rPr>
                <w:rFonts w:ascii="Times New Roman" w:eastAsia="SimSun" w:hAnsi="Times New Roman"/>
                <w:sz w:val="28"/>
                <w:szCs w:val="28"/>
                <w:lang w:val="kk-KZ" w:eastAsia="en-US"/>
              </w:rPr>
              <w:t>Қарағандыквидшахт</w:t>
            </w:r>
            <w:r>
              <w:rPr>
                <w:rFonts w:ascii="Times New Roman" w:eastAsia="SimSun" w:hAnsi="Times New Roman"/>
                <w:sz w:val="28"/>
                <w:szCs w:val="28"/>
                <w:lang w:val="kk-KZ" w:eastAsia="en-US"/>
              </w:rPr>
              <w:t>»</w:t>
            </w:r>
            <w:r w:rsidRPr="00266D4D">
              <w:rPr>
                <w:rFonts w:ascii="Times New Roman" w:eastAsia="SimSun" w:hAnsi="Times New Roman"/>
                <w:sz w:val="28"/>
                <w:szCs w:val="28"/>
                <w:lang w:val="kk-KZ" w:eastAsia="en-US"/>
              </w:rPr>
              <w:t xml:space="preserve"> ЖШС-не берілген жойылған шахталардың қызметкерлеріне келтірілген залалды өтеу</w:t>
            </w:r>
            <w:r>
              <w:rPr>
                <w:rFonts w:ascii="Times New Roman" w:eastAsia="SimSun" w:hAnsi="Times New Roman"/>
                <w:sz w:val="28"/>
                <w:szCs w:val="28"/>
                <w:lang w:val="kk-KZ" w:eastAsia="en-US"/>
              </w:rPr>
              <w:t>»</w:t>
            </w:r>
            <w:r w:rsidR="00266D4D" w:rsidRPr="00266D4D">
              <w:rPr>
                <w:rFonts w:ascii="Times New Roman" w:eastAsia="SimSun" w:hAnsi="Times New Roman"/>
                <w:sz w:val="28"/>
                <w:szCs w:val="28"/>
                <w:lang w:val="kk-KZ" w:eastAsia="en-US"/>
              </w:rPr>
              <w:t xml:space="preserve"> </w:t>
            </w:r>
            <w:r w:rsidR="00266D4D">
              <w:rPr>
                <w:rFonts w:ascii="Times New Roman" w:eastAsia="SimSun" w:hAnsi="Times New Roman"/>
                <w:sz w:val="28"/>
                <w:szCs w:val="28"/>
                <w:lang w:val="kk-KZ" w:eastAsia="en-US"/>
              </w:rPr>
              <w:t>б</w:t>
            </w:r>
            <w:r w:rsidRPr="00266D4D">
              <w:rPr>
                <w:rFonts w:ascii="Times New Roman" w:eastAsia="SimSun" w:hAnsi="Times New Roman"/>
                <w:sz w:val="28"/>
                <w:szCs w:val="28"/>
                <w:lang w:val="kk-KZ" w:eastAsia="en-US"/>
              </w:rPr>
              <w:t xml:space="preserve">юджеттік кіші бағдарламасы бойынша бөлінген бюджет қаражаты шеңберінде 2022 жылы 450 543,2 мың теңге қарастырылып, 408 493,9 мың теңге игерілді. 42 049,3 мың теңге сомасындағы қалдық бюджетке қайтарылды. </w:t>
            </w:r>
            <w:r w:rsidRPr="00BE6847">
              <w:rPr>
                <w:rFonts w:ascii="Times New Roman" w:eastAsia="SimSun" w:hAnsi="Times New Roman"/>
                <w:sz w:val="28"/>
                <w:szCs w:val="28"/>
                <w:lang w:val="kk-KZ" w:eastAsia="en-US"/>
              </w:rPr>
              <w:t>Таратылған шахталардың 241 қызметкері төлем алды, 19 адамға азаю табиғи шығынға (өлімге) байланысты болды.</w:t>
            </w:r>
          </w:p>
          <w:p w:rsidR="00627E96" w:rsidRPr="00BE6847" w:rsidRDefault="00627E96" w:rsidP="00627E96">
            <w:pPr>
              <w:shd w:val="clear" w:color="auto" w:fill="FFFFFF" w:themeFill="background1"/>
              <w:tabs>
                <w:tab w:val="left" w:pos="993"/>
              </w:tabs>
              <w:ind w:right="34" w:firstLine="600"/>
              <w:jc w:val="both"/>
              <w:rPr>
                <w:rFonts w:ascii="Times New Roman" w:eastAsia="SimSun" w:hAnsi="Times New Roman"/>
                <w:b/>
                <w:sz w:val="28"/>
                <w:szCs w:val="28"/>
                <w:lang w:val="kk-KZ" w:eastAsia="en-US"/>
              </w:rPr>
            </w:pPr>
            <w:r w:rsidRPr="00BE6847">
              <w:rPr>
                <w:rFonts w:ascii="Times New Roman" w:eastAsia="SimSun" w:hAnsi="Times New Roman"/>
                <w:b/>
                <w:sz w:val="28"/>
                <w:szCs w:val="28"/>
                <w:lang w:val="kk-KZ" w:eastAsia="en-US"/>
              </w:rPr>
              <w:t>Әлеуметтік-экономикалық әсер:</w:t>
            </w:r>
          </w:p>
          <w:p w:rsidR="00080815" w:rsidRDefault="00627E96" w:rsidP="00627E96">
            <w:pPr>
              <w:shd w:val="clear" w:color="auto" w:fill="FFFFFF" w:themeFill="background1"/>
              <w:tabs>
                <w:tab w:val="left" w:pos="993"/>
              </w:tabs>
              <w:ind w:right="34" w:firstLine="600"/>
              <w:jc w:val="both"/>
              <w:rPr>
                <w:rFonts w:ascii="Times New Roman" w:eastAsia="SimSun" w:hAnsi="Times New Roman"/>
                <w:sz w:val="28"/>
                <w:szCs w:val="28"/>
                <w:lang w:val="kk-KZ" w:eastAsia="en-US"/>
              </w:rPr>
            </w:pPr>
            <w:r w:rsidRPr="00BE6847">
              <w:rPr>
                <w:rFonts w:ascii="Times New Roman" w:eastAsia="SimSun" w:hAnsi="Times New Roman"/>
                <w:sz w:val="28"/>
                <w:szCs w:val="28"/>
                <w:lang w:val="kk-KZ" w:eastAsia="en-US"/>
              </w:rPr>
              <w:t>Зардап шеккен жұмысшыларға жоғалған табысы (табысы) өтеледі, ол болған немесе болуы мүмкін. Сондай-ақ, егер жәбірленуші көмек пен күтімнің осы түрлеріне мұқтаж деп танылса және оларды тегін алмаса, денсаулығының зақымдануынан туындаған шығындар (дәрі-дәрмек сатып алу, медициналық тексеру, оңалту, бөгде адамның күтімі, протездеу, банк қызметтері, пошта және т.б.) өтеледі.</w:t>
            </w:r>
          </w:p>
          <w:p w:rsidR="00627E96" w:rsidRPr="00627E96" w:rsidRDefault="00627E96" w:rsidP="00627E96">
            <w:pPr>
              <w:shd w:val="clear" w:color="auto" w:fill="FFFFFF" w:themeFill="background1"/>
              <w:tabs>
                <w:tab w:val="left" w:pos="993"/>
              </w:tabs>
              <w:ind w:right="34" w:firstLine="600"/>
              <w:jc w:val="both"/>
              <w:rPr>
                <w:rFonts w:ascii="Times New Roman" w:eastAsia="SimSun" w:hAnsi="Times New Roman"/>
                <w:sz w:val="28"/>
                <w:szCs w:val="28"/>
                <w:lang w:val="kk-KZ" w:eastAsia="en-US"/>
              </w:rPr>
            </w:pPr>
          </w:p>
          <w:p w:rsidR="00080815" w:rsidRPr="004F02F7" w:rsidRDefault="00080815" w:rsidP="00080815">
            <w:pPr>
              <w:widowControl w:val="0"/>
              <w:ind w:right="34" w:firstLine="600"/>
              <w:jc w:val="both"/>
              <w:rPr>
                <w:rFonts w:ascii="Times New Roman" w:hAnsi="Times New Roman"/>
                <w:b/>
                <w:sz w:val="28"/>
                <w:szCs w:val="28"/>
                <w:lang w:val="kk-KZ" w:eastAsia="en-US"/>
              </w:rPr>
            </w:pPr>
            <w:r w:rsidRPr="00103D8A">
              <w:rPr>
                <w:rFonts w:ascii="Times New Roman" w:eastAsia="SimSun" w:hAnsi="Times New Roman"/>
                <w:b/>
                <w:sz w:val="28"/>
                <w:szCs w:val="28"/>
                <w:lang w:val="kk-KZ" w:eastAsia="en-US"/>
              </w:rPr>
              <w:lastRenderedPageBreak/>
              <w:t xml:space="preserve">8. </w:t>
            </w:r>
            <w:r w:rsidRPr="00103D8A">
              <w:rPr>
                <w:rFonts w:ascii="Times New Roman" w:hAnsi="Times New Roman"/>
                <w:b/>
                <w:sz w:val="28"/>
                <w:szCs w:val="28"/>
                <w:lang w:val="kk-KZ" w:eastAsia="en-US"/>
              </w:rPr>
              <w:t>«</w:t>
            </w:r>
            <w:r w:rsidR="004F02F7" w:rsidRPr="00103D8A">
              <w:rPr>
                <w:rFonts w:ascii="Times New Roman" w:hAnsi="Times New Roman"/>
                <w:b/>
                <w:sz w:val="28"/>
                <w:szCs w:val="28"/>
                <w:lang w:val="kk-KZ" w:eastAsia="en-US"/>
              </w:rPr>
              <w:t>АЭА аумағындағы («ҰИМТ», «Тараз химиялық паркі», «Қорғас-Шығыс қақпасы» АЭА-ларды есепке алмағанда) тауарлар мен көрсетілетін қызметтерге (жұмыстарға) өндіріс көлемі</w:t>
            </w:r>
            <w:r w:rsidRPr="00103D8A">
              <w:rPr>
                <w:rFonts w:ascii="Times New Roman" w:hAnsi="Times New Roman"/>
                <w:b/>
                <w:sz w:val="28"/>
                <w:szCs w:val="28"/>
                <w:lang w:val="kk-KZ" w:eastAsia="en-US"/>
              </w:rPr>
              <w:t xml:space="preserve">» </w:t>
            </w:r>
            <w:r w:rsidR="004F02F7" w:rsidRPr="00103D8A">
              <w:rPr>
                <w:rFonts w:ascii="Times New Roman" w:hAnsi="Times New Roman"/>
                <w:b/>
                <w:sz w:val="28"/>
                <w:szCs w:val="28"/>
                <w:lang w:val="kk-KZ" w:eastAsia="en-US"/>
              </w:rPr>
              <w:t xml:space="preserve">индикаторы </w:t>
            </w:r>
            <w:r w:rsidRPr="00103D8A">
              <w:rPr>
                <w:rFonts w:ascii="Times New Roman" w:hAnsi="Times New Roman"/>
                <w:b/>
                <w:sz w:val="28"/>
                <w:szCs w:val="28"/>
                <w:lang w:val="kk-KZ" w:eastAsia="en-US"/>
              </w:rPr>
              <w:t>(</w:t>
            </w:r>
            <w:r w:rsidR="004F02F7" w:rsidRPr="00103D8A">
              <w:rPr>
                <w:rFonts w:ascii="Times New Roman" w:hAnsi="Times New Roman"/>
                <w:b/>
                <w:sz w:val="28"/>
                <w:szCs w:val="28"/>
                <w:lang w:val="kk-KZ" w:eastAsia="en-US"/>
              </w:rPr>
              <w:t>жоспар</w:t>
            </w:r>
            <w:r w:rsidRPr="00103D8A">
              <w:rPr>
                <w:rFonts w:ascii="Times New Roman" w:hAnsi="Times New Roman"/>
                <w:b/>
                <w:sz w:val="28"/>
                <w:szCs w:val="28"/>
                <w:lang w:val="kk-KZ" w:eastAsia="en-US"/>
              </w:rPr>
              <w:t xml:space="preserve"> – 127%, факт – 127%).</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2022 жылдың басында Мемлекет басшысы АЭА қызметінің тиімділігін арттыру жөнінде жаңа шаралар қабылдауды тапсырды. Осы тапсырманы орындау шеңберінде Министрлік бірқатар заңнамалық түзетулер әзірледі (жеңілдіктер берудің сараланған тәсілі, аралас режим, жер учаскесін сатып алу мүмкіндігі).</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xml:space="preserve">Сондай-ақ, 2022 жылғы 30 желтоқсанда Мемлекет басшысы </w:t>
            </w:r>
            <w:r>
              <w:rPr>
                <w:rFonts w:ascii="Times New Roman" w:hAnsi="Times New Roman"/>
                <w:sz w:val="28"/>
                <w:szCs w:val="28"/>
                <w:lang w:val="kk-KZ"/>
              </w:rPr>
              <w:t>«</w:t>
            </w:r>
            <w:r w:rsidRPr="00BE6847">
              <w:rPr>
                <w:rFonts w:ascii="Times New Roman" w:hAnsi="Times New Roman"/>
                <w:sz w:val="28"/>
                <w:szCs w:val="28"/>
                <w:lang w:val="kk-KZ"/>
              </w:rPr>
              <w:t>Мемлекет басшысының жекелеген тапсырмаларын іске асыру мәселелері бойынша ҚР кейбір заңнамалық актілеріне өзгерістер мен толықтырулар енгізу туралы</w:t>
            </w:r>
            <w:r>
              <w:rPr>
                <w:rFonts w:ascii="Times New Roman" w:hAnsi="Times New Roman"/>
                <w:sz w:val="28"/>
                <w:szCs w:val="28"/>
                <w:lang w:val="kk-KZ"/>
              </w:rPr>
              <w:t>»</w:t>
            </w:r>
            <w:r w:rsidRPr="00BE6847">
              <w:rPr>
                <w:rFonts w:ascii="Times New Roman" w:hAnsi="Times New Roman"/>
                <w:sz w:val="28"/>
                <w:szCs w:val="28"/>
                <w:lang w:val="kk-KZ"/>
              </w:rPr>
              <w:t xml:space="preserve"> ҚР Заңына қол қойды, оның шеңберінде жоғарыда көрсетілген түзетулер көзделген.</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жоғарыда аталған Заңға қол қойылған бұйрықтың 8 жобасы әзірленді;</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xml:space="preserve">- Қазақстан Республикасы Инвестициялар және даму министрінің 2018 жылғы 26 ақпандағы № 131 </w:t>
            </w:r>
            <w:r>
              <w:rPr>
                <w:rFonts w:ascii="Times New Roman" w:hAnsi="Times New Roman"/>
                <w:sz w:val="28"/>
                <w:szCs w:val="28"/>
                <w:lang w:val="kk-KZ"/>
              </w:rPr>
              <w:t>«</w:t>
            </w:r>
            <w:r w:rsidR="00A50829">
              <w:rPr>
                <w:rFonts w:ascii="Times New Roman" w:hAnsi="Times New Roman"/>
                <w:sz w:val="28"/>
                <w:szCs w:val="28"/>
                <w:lang w:val="kk-KZ"/>
              </w:rPr>
              <w:t>А</w:t>
            </w:r>
            <w:r w:rsidRPr="00BE6847">
              <w:rPr>
                <w:rFonts w:ascii="Times New Roman" w:hAnsi="Times New Roman"/>
                <w:sz w:val="28"/>
                <w:szCs w:val="28"/>
                <w:lang w:val="kk-KZ"/>
              </w:rPr>
              <w:t>рнайы экономикалық аймақтың аумағына өткізілетін, арнайы экономикалық аймақтарды құру мақсаттарына жауап беретін қызметті жүзеге асыру кезінде толық тұтынылатын, нөлдік мөлшерлеме бойынша қосылған құн салығы салынатын тауарлардың тізбесін бекіту туралы</w:t>
            </w:r>
            <w:r>
              <w:rPr>
                <w:rFonts w:ascii="Times New Roman" w:hAnsi="Times New Roman"/>
                <w:sz w:val="28"/>
                <w:szCs w:val="28"/>
                <w:lang w:val="kk-KZ"/>
              </w:rPr>
              <w:t>»</w:t>
            </w:r>
            <w:r w:rsidRPr="00BE6847">
              <w:rPr>
                <w:rFonts w:ascii="Times New Roman" w:hAnsi="Times New Roman"/>
                <w:sz w:val="28"/>
                <w:szCs w:val="28"/>
                <w:lang w:val="kk-KZ"/>
              </w:rPr>
              <w:t xml:space="preserve"> бұйрығына өзгерістер мен толықтырулар енгізілді АЭА аумағына өткізілетін нөлдік ставка бойынша қосылған құн салығы салынатын тауарлардың тізбесін кеңейту;</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xml:space="preserve">- Қазақстан Республикасы Инвестициялар және даму министрінің 2018 жылғы 27 ақпандағы № 142 </w:t>
            </w:r>
            <w:r>
              <w:rPr>
                <w:rFonts w:ascii="Times New Roman" w:hAnsi="Times New Roman"/>
                <w:sz w:val="28"/>
                <w:szCs w:val="28"/>
                <w:lang w:val="kk-KZ"/>
              </w:rPr>
              <w:t>«</w:t>
            </w:r>
            <w:r w:rsidR="00A50829">
              <w:rPr>
                <w:rFonts w:ascii="Times New Roman" w:hAnsi="Times New Roman"/>
                <w:sz w:val="28"/>
                <w:szCs w:val="28"/>
                <w:lang w:val="kk-KZ"/>
              </w:rPr>
              <w:t>А</w:t>
            </w:r>
            <w:r w:rsidRPr="00BE6847">
              <w:rPr>
                <w:rFonts w:ascii="Times New Roman" w:hAnsi="Times New Roman"/>
                <w:sz w:val="28"/>
                <w:szCs w:val="28"/>
                <w:lang w:val="kk-KZ"/>
              </w:rPr>
              <w:t>рнайы экономикалық аймақты құру мақсаттарына сәйкес келетін арнайы экономикалық аймақтар бөлінісінде басым қызмет түрлерінің тізбесін, сондай-ақ арнаулы экономикалық аймақтар бөлінісінде басым қызмет түрлерін құру мақсаттарына сәйкес келетін басым қызмет түрлерінің тізбесіне енгізу қағидаларын бекіту туралы</w:t>
            </w:r>
            <w:r>
              <w:rPr>
                <w:rFonts w:ascii="Times New Roman" w:hAnsi="Times New Roman"/>
                <w:sz w:val="28"/>
                <w:szCs w:val="28"/>
                <w:lang w:val="kk-KZ"/>
              </w:rPr>
              <w:t>»</w:t>
            </w:r>
            <w:r w:rsidRPr="00BE6847">
              <w:rPr>
                <w:rFonts w:ascii="Times New Roman" w:hAnsi="Times New Roman"/>
                <w:sz w:val="28"/>
                <w:szCs w:val="28"/>
                <w:lang w:val="kk-KZ"/>
              </w:rPr>
              <w:t xml:space="preserve"> бұйрығына толықтырулар енгізілді </w:t>
            </w:r>
            <w:r>
              <w:rPr>
                <w:rFonts w:ascii="Times New Roman" w:hAnsi="Times New Roman"/>
                <w:sz w:val="28"/>
                <w:szCs w:val="28"/>
                <w:lang w:val="kk-KZ"/>
              </w:rPr>
              <w:t>«</w:t>
            </w:r>
            <w:r w:rsidRPr="00BE6847">
              <w:rPr>
                <w:rFonts w:ascii="Times New Roman" w:hAnsi="Times New Roman"/>
                <w:sz w:val="28"/>
                <w:szCs w:val="28"/>
                <w:lang w:val="kk-KZ"/>
              </w:rPr>
              <w:t>Қорғас-Шығыс қақпасы</w:t>
            </w:r>
            <w:r>
              <w:rPr>
                <w:rFonts w:ascii="Times New Roman" w:hAnsi="Times New Roman"/>
                <w:sz w:val="28"/>
                <w:szCs w:val="28"/>
                <w:lang w:val="kk-KZ"/>
              </w:rPr>
              <w:t xml:space="preserve">» </w:t>
            </w:r>
            <w:r w:rsidRPr="00BE6847">
              <w:rPr>
                <w:rFonts w:ascii="Times New Roman" w:hAnsi="Times New Roman"/>
                <w:sz w:val="28"/>
                <w:szCs w:val="28"/>
                <w:lang w:val="kk-KZ"/>
              </w:rPr>
              <w:t>АЭА қызметінің басым түрлерін кеңейту бөлігінде;</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xml:space="preserve">- </w:t>
            </w:r>
            <w:r>
              <w:rPr>
                <w:rFonts w:ascii="Times New Roman" w:hAnsi="Times New Roman"/>
                <w:sz w:val="28"/>
                <w:szCs w:val="28"/>
                <w:lang w:val="kk-KZ"/>
              </w:rPr>
              <w:t>«</w:t>
            </w:r>
            <w:r w:rsidRPr="00BE6847">
              <w:rPr>
                <w:rFonts w:ascii="Times New Roman" w:hAnsi="Times New Roman"/>
                <w:sz w:val="28"/>
                <w:szCs w:val="28"/>
                <w:lang w:val="kk-KZ"/>
              </w:rPr>
              <w:t>Ұлттық индустриялық мұнай-химия технопаркі</w:t>
            </w:r>
            <w:r>
              <w:rPr>
                <w:rFonts w:ascii="Times New Roman" w:hAnsi="Times New Roman"/>
                <w:sz w:val="28"/>
                <w:szCs w:val="28"/>
                <w:lang w:val="kk-KZ"/>
              </w:rPr>
              <w:t xml:space="preserve">» </w:t>
            </w:r>
            <w:r w:rsidRPr="00BE6847">
              <w:rPr>
                <w:rFonts w:ascii="Times New Roman" w:hAnsi="Times New Roman"/>
                <w:sz w:val="28"/>
                <w:szCs w:val="28"/>
                <w:lang w:val="kk-KZ"/>
              </w:rPr>
              <w:t>арнайы экономикалық аймағының кейбір мәселелері туралы</w:t>
            </w:r>
            <w:r>
              <w:rPr>
                <w:rFonts w:ascii="Times New Roman" w:hAnsi="Times New Roman"/>
                <w:sz w:val="28"/>
                <w:szCs w:val="28"/>
                <w:lang w:val="kk-KZ"/>
              </w:rPr>
              <w:t xml:space="preserve">» </w:t>
            </w:r>
            <w:r w:rsidRPr="00BE6847">
              <w:rPr>
                <w:rFonts w:ascii="Times New Roman" w:hAnsi="Times New Roman"/>
                <w:sz w:val="28"/>
                <w:szCs w:val="28"/>
                <w:lang w:val="kk-KZ"/>
              </w:rPr>
              <w:t>Қазақстан Республикасы Үкіметінің 2021 жылғы 11 тамыздағы № 548 қаулысына өзгерістер енгізу туралы</w:t>
            </w:r>
            <w:r>
              <w:rPr>
                <w:rFonts w:ascii="Times New Roman" w:hAnsi="Times New Roman"/>
                <w:sz w:val="28"/>
                <w:szCs w:val="28"/>
                <w:lang w:val="kk-KZ"/>
              </w:rPr>
              <w:t>»</w:t>
            </w:r>
            <w:r w:rsidRPr="00BE6847">
              <w:rPr>
                <w:rFonts w:ascii="Times New Roman" w:hAnsi="Times New Roman"/>
                <w:sz w:val="28"/>
                <w:szCs w:val="28"/>
                <w:lang w:val="kk-KZ"/>
              </w:rPr>
              <w:t xml:space="preserve"> Қазақстан Республикасы Үкіметінің қаулысына, </w:t>
            </w:r>
            <w:r>
              <w:rPr>
                <w:rFonts w:ascii="Times New Roman" w:hAnsi="Times New Roman"/>
                <w:sz w:val="28"/>
                <w:szCs w:val="28"/>
                <w:lang w:val="kk-KZ"/>
              </w:rPr>
              <w:t>«</w:t>
            </w:r>
            <w:r w:rsidRPr="00BE6847">
              <w:rPr>
                <w:rFonts w:ascii="Times New Roman" w:hAnsi="Times New Roman"/>
                <w:sz w:val="28"/>
                <w:szCs w:val="28"/>
                <w:lang w:val="kk-KZ"/>
              </w:rPr>
              <w:t>ҰАТ</w:t>
            </w:r>
            <w:r>
              <w:rPr>
                <w:rFonts w:ascii="Times New Roman" w:hAnsi="Times New Roman"/>
                <w:sz w:val="28"/>
                <w:szCs w:val="28"/>
                <w:lang w:val="kk-KZ"/>
              </w:rPr>
              <w:t xml:space="preserve">» </w:t>
            </w:r>
            <w:r w:rsidRPr="00BE6847">
              <w:rPr>
                <w:rFonts w:ascii="Times New Roman" w:hAnsi="Times New Roman"/>
                <w:sz w:val="28"/>
                <w:szCs w:val="28"/>
                <w:lang w:val="kk-KZ"/>
              </w:rPr>
              <w:t>АЭА аумағын кеңейту бөлігінде өзгерістер енгізілді;</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xml:space="preserve">- </w:t>
            </w:r>
            <w:r>
              <w:rPr>
                <w:rFonts w:ascii="Times New Roman" w:hAnsi="Times New Roman"/>
                <w:sz w:val="28"/>
                <w:szCs w:val="28"/>
                <w:lang w:val="kk-KZ"/>
              </w:rPr>
              <w:t>«</w:t>
            </w:r>
            <w:r w:rsidR="00A50829">
              <w:rPr>
                <w:rFonts w:ascii="Times New Roman" w:hAnsi="Times New Roman"/>
                <w:sz w:val="28"/>
                <w:szCs w:val="28"/>
                <w:lang w:val="kk-KZ"/>
              </w:rPr>
              <w:t>Б</w:t>
            </w:r>
            <w:r w:rsidRPr="00BE6847">
              <w:rPr>
                <w:rFonts w:ascii="Times New Roman" w:hAnsi="Times New Roman"/>
                <w:sz w:val="28"/>
                <w:szCs w:val="28"/>
                <w:lang w:val="kk-KZ"/>
              </w:rPr>
              <w:t>асқарушы компанияның арнайы экономикалық және индустриялық есептілік аймақтарын ұсыну қағидаларын бекіту туралы</w:t>
            </w:r>
            <w:r>
              <w:rPr>
                <w:rFonts w:ascii="Times New Roman" w:hAnsi="Times New Roman"/>
                <w:sz w:val="28"/>
                <w:szCs w:val="28"/>
                <w:lang w:val="kk-KZ"/>
              </w:rPr>
              <w:t>»</w:t>
            </w:r>
            <w:r w:rsidRPr="00BE6847">
              <w:rPr>
                <w:rFonts w:ascii="Times New Roman" w:hAnsi="Times New Roman"/>
                <w:sz w:val="28"/>
                <w:szCs w:val="28"/>
                <w:lang w:val="kk-KZ"/>
              </w:rPr>
              <w:t xml:space="preserve"> Қазақстан Республикасы Индустрия және инфрақұрылымдық даму министрінің міндетін атқарушының 2019 жылғы 11 шілдедегі № 500 бұйрығына өзгерістер енгізілді;</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xml:space="preserve">- </w:t>
            </w:r>
            <w:r>
              <w:rPr>
                <w:rFonts w:ascii="Times New Roman" w:hAnsi="Times New Roman"/>
                <w:sz w:val="28"/>
                <w:szCs w:val="28"/>
                <w:lang w:val="kk-KZ"/>
              </w:rPr>
              <w:t>«</w:t>
            </w:r>
            <w:r w:rsidR="00A50829">
              <w:rPr>
                <w:rFonts w:ascii="Times New Roman" w:hAnsi="Times New Roman"/>
                <w:sz w:val="28"/>
                <w:szCs w:val="28"/>
                <w:lang w:val="kk-KZ"/>
              </w:rPr>
              <w:t>А</w:t>
            </w:r>
            <w:r w:rsidRPr="00BE6847">
              <w:rPr>
                <w:rFonts w:ascii="Times New Roman" w:hAnsi="Times New Roman"/>
                <w:sz w:val="28"/>
                <w:szCs w:val="28"/>
                <w:lang w:val="kk-KZ"/>
              </w:rPr>
              <w:t>рнайы экономикалық аймақтарға қатысушылардың бірыңғай тізілімін жүргізу қағидаларын бекіту туралы</w:t>
            </w:r>
            <w:r>
              <w:rPr>
                <w:rFonts w:ascii="Times New Roman" w:hAnsi="Times New Roman"/>
                <w:sz w:val="28"/>
                <w:szCs w:val="28"/>
                <w:lang w:val="kk-KZ"/>
              </w:rPr>
              <w:t>»</w:t>
            </w:r>
            <w:r w:rsidRPr="00BE6847">
              <w:rPr>
                <w:rFonts w:ascii="Times New Roman" w:hAnsi="Times New Roman"/>
                <w:sz w:val="28"/>
                <w:szCs w:val="28"/>
                <w:lang w:val="kk-KZ"/>
              </w:rPr>
              <w:t xml:space="preserve"> Қазақстан Республикасы Инвестициялар және даму министрінің 2019 жылғы 1 шілдедегі № 468 бұйрығына өзгерістер енгізілді;</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lastRenderedPageBreak/>
              <w:t xml:space="preserve">- Қазақстан Республикасы Инвестициялар және даму министрінің 2018 жылғы 27 ақпандағы № 142 </w:t>
            </w:r>
            <w:r>
              <w:rPr>
                <w:rFonts w:ascii="Times New Roman" w:hAnsi="Times New Roman"/>
                <w:sz w:val="28"/>
                <w:szCs w:val="28"/>
                <w:lang w:val="kk-KZ"/>
              </w:rPr>
              <w:t>«</w:t>
            </w:r>
            <w:r w:rsidR="00A50829">
              <w:rPr>
                <w:rFonts w:ascii="Times New Roman" w:hAnsi="Times New Roman"/>
                <w:sz w:val="28"/>
                <w:szCs w:val="28"/>
                <w:lang w:val="kk-KZ"/>
              </w:rPr>
              <w:t>А</w:t>
            </w:r>
            <w:r w:rsidRPr="00BE6847">
              <w:rPr>
                <w:rFonts w:ascii="Times New Roman" w:hAnsi="Times New Roman"/>
                <w:sz w:val="28"/>
                <w:szCs w:val="28"/>
                <w:lang w:val="kk-KZ"/>
              </w:rPr>
              <w:t>рнайы экономикалық аймақты құру мақсаттарына сәйкес келетін арнайы экономикалық аймақтар бөлінісінде басым қызмет түрлерінің тізбесін, сондай-ақ арнаулы экономикалық аймақтар бөлінісінде басым қызмет түрлерін құру мақсаттарына сәйкес келетін басым қызмет түрлерінің тізбесіне енгізу қағидаларын бекіту туралы</w:t>
            </w:r>
            <w:r>
              <w:rPr>
                <w:rFonts w:ascii="Times New Roman" w:hAnsi="Times New Roman"/>
                <w:sz w:val="28"/>
                <w:szCs w:val="28"/>
                <w:lang w:val="kk-KZ"/>
              </w:rPr>
              <w:t>»</w:t>
            </w:r>
            <w:r w:rsidRPr="00BE6847">
              <w:rPr>
                <w:rFonts w:ascii="Times New Roman" w:hAnsi="Times New Roman"/>
                <w:sz w:val="28"/>
                <w:szCs w:val="28"/>
                <w:lang w:val="kk-KZ"/>
              </w:rPr>
              <w:t xml:space="preserve"> бұйрығына өзгерістер енгізілді;</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- 90 жаңа қатысушы тіркелді;</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 xml:space="preserve">- 16 жоба іске асырылды, оның ішінде ірі: </w:t>
            </w:r>
            <w:r>
              <w:rPr>
                <w:rFonts w:ascii="Times New Roman" w:hAnsi="Times New Roman"/>
                <w:sz w:val="28"/>
                <w:szCs w:val="28"/>
                <w:lang w:val="kk-KZ"/>
              </w:rPr>
              <w:t>«</w:t>
            </w:r>
            <w:r w:rsidRPr="00BE6847">
              <w:rPr>
                <w:rFonts w:ascii="Times New Roman" w:hAnsi="Times New Roman"/>
                <w:sz w:val="28"/>
                <w:szCs w:val="28"/>
                <w:lang w:val="kk-KZ"/>
              </w:rPr>
              <w:t>Kazakhstan Petrochemical Industries Inc</w:t>
            </w:r>
            <w:r>
              <w:rPr>
                <w:rFonts w:ascii="Times New Roman" w:hAnsi="Times New Roman"/>
                <w:sz w:val="28"/>
                <w:szCs w:val="28"/>
                <w:lang w:val="kk-KZ"/>
              </w:rPr>
              <w:t xml:space="preserve">» </w:t>
            </w:r>
            <w:r w:rsidRPr="00BE6847">
              <w:rPr>
                <w:rFonts w:ascii="Times New Roman" w:hAnsi="Times New Roman"/>
                <w:sz w:val="28"/>
                <w:szCs w:val="28"/>
                <w:lang w:val="kk-KZ"/>
              </w:rPr>
              <w:t>- интеграцияланған газ - химия кешенінің құрылысы, бірінші кезең-құны 990,414 млрд.теңге полипропилен. Ауданы 161,521 га. 631 жұмыс орнын құрумен.</w:t>
            </w:r>
          </w:p>
          <w:p w:rsidR="000328C7" w:rsidRPr="00BE6847" w:rsidRDefault="000328C7" w:rsidP="000328C7">
            <w:pPr>
              <w:tabs>
                <w:tab w:val="left" w:pos="426"/>
                <w:tab w:val="left" w:pos="993"/>
              </w:tabs>
              <w:ind w:right="34" w:firstLine="600"/>
              <w:jc w:val="both"/>
              <w:rPr>
                <w:rFonts w:ascii="Times New Roman" w:hAnsi="Times New Roman"/>
                <w:b/>
                <w:sz w:val="28"/>
                <w:szCs w:val="28"/>
                <w:lang w:val="kk-KZ"/>
              </w:rPr>
            </w:pPr>
            <w:r w:rsidRPr="00BE6847">
              <w:rPr>
                <w:rFonts w:ascii="Times New Roman" w:hAnsi="Times New Roman"/>
                <w:b/>
                <w:sz w:val="28"/>
                <w:szCs w:val="28"/>
                <w:lang w:val="kk-KZ"/>
              </w:rPr>
              <w:t>Әлеуметтік-экономикалық әсер:</w:t>
            </w:r>
          </w:p>
          <w:p w:rsidR="000328C7" w:rsidRPr="00BE6847" w:rsidRDefault="000328C7" w:rsidP="000328C7">
            <w:pPr>
              <w:tabs>
                <w:tab w:val="left" w:pos="426"/>
                <w:tab w:val="left" w:pos="993"/>
              </w:tabs>
              <w:ind w:right="34" w:firstLine="600"/>
              <w:jc w:val="both"/>
              <w:rPr>
                <w:rFonts w:ascii="Times New Roman" w:hAnsi="Times New Roman"/>
                <w:sz w:val="28"/>
                <w:szCs w:val="28"/>
                <w:lang w:val="kk-KZ"/>
              </w:rPr>
            </w:pPr>
            <w:r w:rsidRPr="00BE6847">
              <w:rPr>
                <w:rFonts w:ascii="Times New Roman" w:hAnsi="Times New Roman"/>
                <w:sz w:val="28"/>
                <w:szCs w:val="28"/>
                <w:lang w:val="kk-KZ"/>
              </w:rPr>
              <w:t>2022 жылдың қорытындысы бойынша 16 жоба іске қосылды. 1500 тұрақты жұмыс орнын құру. Инвестиция көлемі бойынша көрсеткіштер 208 млрд. теңгені құрады, 55,9 млрд.теңге сомасына салық төленді, 1,6 трлн. өнім өндірілді. теңге, оның 94,4 млрд. теңгесі экспортты құрады.</w:t>
            </w:r>
          </w:p>
          <w:p w:rsidR="00080815" w:rsidRPr="00BE6847" w:rsidRDefault="00080815" w:rsidP="00080815">
            <w:pPr>
              <w:widowControl w:val="0"/>
              <w:pBdr>
                <w:bottom w:val="single" w:sz="4" w:space="0" w:color="FFFFFF"/>
              </w:pBdr>
              <w:ind w:right="34" w:firstLine="600"/>
              <w:contextualSpacing/>
              <w:jc w:val="both"/>
              <w:rPr>
                <w:rFonts w:ascii="Times New Roman" w:eastAsia="Times New Roman" w:hAnsi="Times New Roman"/>
                <w:b/>
                <w:sz w:val="28"/>
                <w:szCs w:val="24"/>
                <w:highlight w:val="yellow"/>
                <w:lang w:val="kk-KZ"/>
              </w:rPr>
            </w:pPr>
          </w:p>
          <w:p w:rsidR="00080815" w:rsidRPr="00BE6847" w:rsidRDefault="00080815" w:rsidP="00080815">
            <w:pPr>
              <w:widowControl w:val="0"/>
              <w:pBdr>
                <w:bottom w:val="single" w:sz="4" w:space="0" w:color="FFFFFF"/>
              </w:pBdr>
              <w:ind w:right="34" w:firstLine="600"/>
              <w:contextualSpacing/>
              <w:jc w:val="both"/>
              <w:rPr>
                <w:rFonts w:ascii="Times New Roman" w:eastAsia="Times New Roman" w:hAnsi="Times New Roman"/>
                <w:b/>
                <w:sz w:val="28"/>
                <w:szCs w:val="24"/>
                <w:lang w:val="kk-KZ"/>
              </w:rPr>
            </w:pPr>
            <w:r w:rsidRPr="00BE6847">
              <w:rPr>
                <w:rFonts w:ascii="Times New Roman" w:eastAsia="Times New Roman" w:hAnsi="Times New Roman"/>
                <w:b/>
                <w:sz w:val="28"/>
                <w:szCs w:val="24"/>
                <w:lang w:val="kk-KZ"/>
              </w:rPr>
              <w:t>9. «</w:t>
            </w:r>
            <w:r w:rsidR="00DC1473" w:rsidRPr="00A668B0">
              <w:rPr>
                <w:rFonts w:ascii="Times New Roman" w:eastAsia="Times New Roman" w:hAnsi="Times New Roman"/>
                <w:b/>
                <w:sz w:val="28"/>
                <w:szCs w:val="24"/>
                <w:lang w:val="kk-KZ"/>
              </w:rPr>
              <w:t>1 адамға (*) халықтың әуе көлігімен жылына көліктік мобильдігі (қозғалысы)</w:t>
            </w:r>
            <w:r w:rsidRPr="00BE6847">
              <w:rPr>
                <w:rFonts w:ascii="Times New Roman" w:eastAsia="Times New Roman" w:hAnsi="Times New Roman"/>
                <w:b/>
                <w:sz w:val="28"/>
                <w:szCs w:val="24"/>
                <w:lang w:val="kk-KZ"/>
              </w:rPr>
              <w:t xml:space="preserve">» </w:t>
            </w:r>
            <w:r w:rsidR="00DC1473" w:rsidRPr="00A668B0">
              <w:rPr>
                <w:rFonts w:ascii="Times New Roman" w:eastAsia="Times New Roman" w:hAnsi="Times New Roman"/>
                <w:b/>
                <w:sz w:val="28"/>
                <w:szCs w:val="24"/>
                <w:lang w:val="kk-KZ"/>
              </w:rPr>
              <w:t>и</w:t>
            </w:r>
            <w:r w:rsidR="00DC1473" w:rsidRPr="00BE6847">
              <w:rPr>
                <w:rFonts w:ascii="Times New Roman" w:eastAsia="Times New Roman" w:hAnsi="Times New Roman"/>
                <w:b/>
                <w:sz w:val="28"/>
                <w:szCs w:val="24"/>
                <w:lang w:val="kk-KZ"/>
              </w:rPr>
              <w:t>ндикатор</w:t>
            </w:r>
            <w:r w:rsidR="00C116EB" w:rsidRPr="00A668B0">
              <w:rPr>
                <w:rFonts w:ascii="Times New Roman" w:eastAsia="Times New Roman" w:hAnsi="Times New Roman"/>
                <w:b/>
                <w:sz w:val="28"/>
                <w:szCs w:val="24"/>
                <w:lang w:val="kk-KZ"/>
              </w:rPr>
              <w:t>ы</w:t>
            </w:r>
            <w:r w:rsidR="00DC1473" w:rsidRPr="00BE6847">
              <w:rPr>
                <w:rFonts w:ascii="Times New Roman" w:eastAsia="Times New Roman" w:hAnsi="Times New Roman"/>
                <w:b/>
                <w:sz w:val="28"/>
                <w:szCs w:val="24"/>
                <w:lang w:val="kk-KZ"/>
              </w:rPr>
              <w:t xml:space="preserve"> </w:t>
            </w:r>
            <w:r w:rsidRPr="00BE6847">
              <w:rPr>
                <w:rFonts w:ascii="Times New Roman" w:eastAsia="Times New Roman" w:hAnsi="Times New Roman"/>
                <w:b/>
                <w:sz w:val="28"/>
                <w:szCs w:val="24"/>
                <w:lang w:val="kk-KZ"/>
              </w:rPr>
              <w:t>(</w:t>
            </w:r>
            <w:r w:rsidR="00DC1473" w:rsidRPr="00A668B0">
              <w:rPr>
                <w:rFonts w:ascii="Times New Roman" w:eastAsia="Times New Roman" w:hAnsi="Times New Roman"/>
                <w:b/>
                <w:sz w:val="28"/>
                <w:szCs w:val="24"/>
                <w:lang w:val="kk-KZ"/>
              </w:rPr>
              <w:t xml:space="preserve">жоспар </w:t>
            </w:r>
            <w:r w:rsidRPr="00BE6847">
              <w:rPr>
                <w:rFonts w:ascii="Times New Roman" w:eastAsia="Times New Roman" w:hAnsi="Times New Roman"/>
                <w:b/>
                <w:sz w:val="28"/>
                <w:szCs w:val="24"/>
                <w:lang w:val="kk-KZ"/>
              </w:rPr>
              <w:t xml:space="preserve">- 0,46 коэффициент, </w:t>
            </w:r>
            <w:r w:rsidR="00DC1473" w:rsidRPr="00A668B0">
              <w:rPr>
                <w:rFonts w:ascii="Times New Roman" w:eastAsia="Times New Roman" w:hAnsi="Times New Roman"/>
                <w:b/>
                <w:sz w:val="28"/>
                <w:szCs w:val="24"/>
                <w:lang w:val="kk-KZ"/>
              </w:rPr>
              <w:t>алдын ала деректер</w:t>
            </w:r>
            <w:r w:rsidRPr="00BE6847">
              <w:rPr>
                <w:rFonts w:ascii="Times New Roman" w:eastAsia="Times New Roman" w:hAnsi="Times New Roman"/>
                <w:b/>
                <w:sz w:val="28"/>
                <w:szCs w:val="24"/>
                <w:lang w:val="kk-KZ"/>
              </w:rPr>
              <w:t xml:space="preserve"> - 0,50 коэффициент).</w:t>
            </w:r>
          </w:p>
          <w:p w:rsidR="002401F6" w:rsidRPr="00BE6847" w:rsidRDefault="002401F6" w:rsidP="002401F6">
            <w:pPr>
              <w:widowControl w:val="0"/>
              <w:pBdr>
                <w:bottom w:val="single" w:sz="4" w:space="0" w:color="FFFFFF"/>
              </w:pBdr>
              <w:ind w:right="34" w:firstLine="600"/>
              <w:contextualSpacing/>
              <w:jc w:val="both"/>
              <w:rPr>
                <w:rFonts w:ascii="Times New Roman" w:eastAsia="Times New Roman" w:hAnsi="Times New Roman"/>
                <w:i/>
                <w:sz w:val="28"/>
                <w:szCs w:val="24"/>
                <w:lang w:val="kk-KZ"/>
              </w:rPr>
            </w:pPr>
            <w:r w:rsidRPr="00BE6847">
              <w:rPr>
                <w:rFonts w:ascii="Times New Roman" w:eastAsia="Times New Roman" w:hAnsi="Times New Roman"/>
                <w:sz w:val="28"/>
                <w:szCs w:val="24"/>
                <w:lang w:val="kk-KZ"/>
              </w:rPr>
              <w:t xml:space="preserve">2022 жылы Азаматтық авиация саласының негізгі көрсеткіштерінің өсуі байқалады. Болжамды деректер бойынша әуежайларда қызмет көрсетілген жолаушылар саны 12% – ға өсті 19,5 млн.адам </w:t>
            </w:r>
            <w:r w:rsidRPr="00BE6847">
              <w:rPr>
                <w:rFonts w:ascii="Times New Roman" w:eastAsia="Times New Roman" w:hAnsi="Times New Roman"/>
                <w:i/>
                <w:sz w:val="28"/>
                <w:szCs w:val="24"/>
                <w:lang w:val="kk-KZ"/>
              </w:rPr>
              <w:t>(2021 жылы-17,4 млн. адам).</w:t>
            </w:r>
          </w:p>
          <w:p w:rsidR="002401F6" w:rsidRPr="00BE6847" w:rsidRDefault="002401F6" w:rsidP="002401F6">
            <w:pPr>
              <w:widowControl w:val="0"/>
              <w:pBdr>
                <w:bottom w:val="single" w:sz="4" w:space="0" w:color="FFFFFF"/>
              </w:pBdr>
              <w:ind w:right="34" w:firstLine="600"/>
              <w:contextualSpacing/>
              <w:jc w:val="both"/>
              <w:rPr>
                <w:rFonts w:ascii="Times New Roman" w:eastAsia="Times New Roman" w:hAnsi="Times New Roman"/>
                <w:sz w:val="28"/>
                <w:szCs w:val="24"/>
                <w:lang w:val="kk-KZ"/>
              </w:rPr>
            </w:pPr>
            <w:r w:rsidRPr="00BE6847">
              <w:rPr>
                <w:rFonts w:ascii="Times New Roman" w:eastAsia="Times New Roman" w:hAnsi="Times New Roman"/>
                <w:sz w:val="28"/>
                <w:szCs w:val="24"/>
                <w:lang w:val="kk-KZ"/>
              </w:rPr>
              <w:t xml:space="preserve">Пандемияға дейінгі деңгейдегі ішкі тасымалдау көлемі толық қалпына келтірілді және асып түсті </w:t>
            </w:r>
            <w:r w:rsidRPr="00BE6847">
              <w:rPr>
                <w:rFonts w:ascii="Times New Roman" w:eastAsia="Times New Roman" w:hAnsi="Times New Roman"/>
                <w:i/>
                <w:sz w:val="28"/>
                <w:szCs w:val="24"/>
                <w:lang w:val="kk-KZ"/>
              </w:rPr>
              <w:t>(аптасына 687 рейстің 57 бағыты).</w:t>
            </w:r>
          </w:p>
          <w:p w:rsidR="002401F6" w:rsidRPr="00BA7ADC" w:rsidRDefault="002401F6" w:rsidP="002401F6">
            <w:pPr>
              <w:widowControl w:val="0"/>
              <w:pBdr>
                <w:bottom w:val="single" w:sz="4" w:space="0" w:color="FFFFFF"/>
              </w:pBdr>
              <w:ind w:right="34" w:firstLine="600"/>
              <w:contextualSpacing/>
              <w:jc w:val="both"/>
              <w:rPr>
                <w:rFonts w:ascii="Times New Roman" w:eastAsia="Times New Roman" w:hAnsi="Times New Roman"/>
                <w:sz w:val="28"/>
                <w:szCs w:val="24"/>
                <w:lang w:val="kk-KZ"/>
              </w:rPr>
            </w:pPr>
            <w:r w:rsidRPr="00BE6847">
              <w:rPr>
                <w:rFonts w:ascii="Times New Roman" w:eastAsia="Times New Roman" w:hAnsi="Times New Roman"/>
                <w:sz w:val="28"/>
                <w:szCs w:val="24"/>
                <w:lang w:val="kk-KZ"/>
              </w:rPr>
              <w:t xml:space="preserve">2022 жылы 6 елмен </w:t>
            </w:r>
            <w:r w:rsidRPr="00BE6847">
              <w:rPr>
                <w:rFonts w:ascii="Times New Roman" w:eastAsia="Times New Roman" w:hAnsi="Times New Roman"/>
                <w:i/>
                <w:sz w:val="28"/>
                <w:szCs w:val="24"/>
                <w:lang w:val="kk-KZ"/>
              </w:rPr>
              <w:t>(Түрікменстан</w:t>
            </w:r>
            <w:r w:rsidR="00A668B0" w:rsidRPr="00BA7ADC">
              <w:rPr>
                <w:rFonts w:ascii="Times New Roman" w:eastAsia="Times New Roman" w:hAnsi="Times New Roman"/>
                <w:i/>
                <w:sz w:val="28"/>
                <w:szCs w:val="24"/>
                <w:lang w:val="kk-KZ"/>
              </w:rPr>
              <w:t>,</w:t>
            </w:r>
            <w:r w:rsidRPr="00BE6847">
              <w:rPr>
                <w:rFonts w:ascii="Times New Roman" w:eastAsia="Times New Roman" w:hAnsi="Times New Roman"/>
                <w:i/>
                <w:sz w:val="28"/>
                <w:szCs w:val="24"/>
                <w:lang w:val="kk-KZ"/>
              </w:rPr>
              <w:t xml:space="preserve"> Египет, Ұлыбритания, Моңғолия, Иран, Қытай)</w:t>
            </w:r>
            <w:r w:rsidRPr="00BE6847">
              <w:rPr>
                <w:rFonts w:ascii="Times New Roman" w:eastAsia="Times New Roman" w:hAnsi="Times New Roman"/>
                <w:sz w:val="28"/>
                <w:szCs w:val="24"/>
                <w:lang w:val="kk-KZ"/>
              </w:rPr>
              <w:t xml:space="preserve"> халықаралық рейстер жаңартылды, аптасына 25 рейс жиілігімен 10 </w:t>
            </w:r>
            <w:r w:rsidR="00A668B0" w:rsidRPr="00BA7ADC">
              <w:rPr>
                <w:rFonts w:ascii="Times New Roman" w:eastAsia="Times New Roman" w:hAnsi="Times New Roman"/>
                <w:sz w:val="28"/>
                <w:szCs w:val="24"/>
                <w:lang w:val="kk-KZ"/>
              </w:rPr>
              <w:t>бағыт</w:t>
            </w:r>
            <w:r w:rsidRPr="00BE6847">
              <w:rPr>
                <w:rFonts w:ascii="Times New Roman" w:eastAsia="Times New Roman" w:hAnsi="Times New Roman"/>
                <w:sz w:val="28"/>
                <w:szCs w:val="24"/>
                <w:lang w:val="kk-KZ"/>
              </w:rPr>
              <w:t xml:space="preserve"> бойынша 7 елге жаңа </w:t>
            </w:r>
            <w:r w:rsidR="00A668B0" w:rsidRPr="00BA7ADC">
              <w:rPr>
                <w:rFonts w:ascii="Times New Roman" w:eastAsia="Times New Roman" w:hAnsi="Times New Roman"/>
                <w:sz w:val="28"/>
                <w:szCs w:val="24"/>
                <w:lang w:val="kk-KZ"/>
              </w:rPr>
              <w:t>бағыттар</w:t>
            </w:r>
            <w:r w:rsidR="00BA7ADC" w:rsidRPr="00BA7ADC">
              <w:rPr>
                <w:rFonts w:ascii="Times New Roman" w:eastAsia="Times New Roman" w:hAnsi="Times New Roman"/>
                <w:sz w:val="28"/>
                <w:szCs w:val="24"/>
                <w:lang w:val="kk-KZ"/>
              </w:rPr>
              <w:t xml:space="preserve"> ашылды</w:t>
            </w:r>
            <w:r w:rsidRPr="00BE6847">
              <w:rPr>
                <w:rFonts w:ascii="Times New Roman" w:eastAsia="Times New Roman" w:hAnsi="Times New Roman"/>
                <w:sz w:val="28"/>
                <w:szCs w:val="24"/>
                <w:lang w:val="kk-KZ"/>
              </w:rPr>
              <w:t xml:space="preserve">: Италиямен Алматы-Милан бағыты бойынша </w:t>
            </w:r>
            <w:r w:rsidR="00A668B0" w:rsidRPr="00BA7ADC">
              <w:rPr>
                <w:rFonts w:ascii="Times New Roman" w:eastAsia="Times New Roman" w:hAnsi="Times New Roman"/>
                <w:sz w:val="28"/>
                <w:szCs w:val="24"/>
                <w:lang w:val="kk-KZ"/>
              </w:rPr>
              <w:t>«</w:t>
            </w:r>
            <w:r w:rsidR="00A668B0" w:rsidRPr="00BE6847">
              <w:rPr>
                <w:rFonts w:ascii="Times New Roman" w:eastAsia="Times New Roman" w:hAnsi="Times New Roman"/>
                <w:sz w:val="28"/>
                <w:szCs w:val="24"/>
                <w:lang w:val="kk-KZ"/>
              </w:rPr>
              <w:t>NEOS</w:t>
            </w:r>
            <w:r w:rsidR="00A668B0" w:rsidRPr="00BA7ADC">
              <w:rPr>
                <w:rFonts w:ascii="Times New Roman" w:eastAsia="Times New Roman" w:hAnsi="Times New Roman"/>
                <w:sz w:val="28"/>
                <w:szCs w:val="24"/>
                <w:lang w:val="kk-KZ"/>
              </w:rPr>
              <w:t>»</w:t>
            </w:r>
            <w:r w:rsidRPr="00BE6847">
              <w:rPr>
                <w:rFonts w:ascii="Times New Roman" w:eastAsia="Times New Roman" w:hAnsi="Times New Roman"/>
                <w:sz w:val="28"/>
                <w:szCs w:val="24"/>
                <w:lang w:val="kk-KZ"/>
              </w:rPr>
              <w:t xml:space="preserve"> авиакомпаниясымен, Грециямен Алматы – Ираклион бағыты бойынша </w:t>
            </w:r>
            <w:r w:rsidR="00A668B0" w:rsidRPr="00BA7ADC">
              <w:rPr>
                <w:rFonts w:ascii="Times New Roman" w:eastAsia="Times New Roman" w:hAnsi="Times New Roman"/>
                <w:sz w:val="28"/>
                <w:szCs w:val="24"/>
                <w:lang w:val="kk-KZ"/>
              </w:rPr>
              <w:t>«</w:t>
            </w:r>
            <w:r w:rsidRPr="00BE6847">
              <w:rPr>
                <w:rFonts w:ascii="Times New Roman" w:eastAsia="Times New Roman" w:hAnsi="Times New Roman"/>
                <w:sz w:val="28"/>
                <w:szCs w:val="24"/>
                <w:lang w:val="kk-KZ"/>
              </w:rPr>
              <w:t>Эйр</w:t>
            </w:r>
            <w:r w:rsidR="00A668B0" w:rsidRPr="00BA7ADC">
              <w:rPr>
                <w:rFonts w:ascii="Times New Roman" w:eastAsia="Times New Roman" w:hAnsi="Times New Roman"/>
                <w:sz w:val="28"/>
                <w:szCs w:val="24"/>
                <w:lang w:val="kk-KZ"/>
              </w:rPr>
              <w:t>»</w:t>
            </w:r>
            <w:r w:rsidRPr="00BE6847">
              <w:rPr>
                <w:rFonts w:ascii="Times New Roman" w:eastAsia="Times New Roman" w:hAnsi="Times New Roman"/>
                <w:sz w:val="28"/>
                <w:szCs w:val="24"/>
                <w:lang w:val="kk-KZ"/>
              </w:rPr>
              <w:t xml:space="preserve"> авиакомпаниясымен Вьетнаммен Алматы – Нха Транг және Астана – Нха Транг</w:t>
            </w:r>
            <w:r w:rsidR="00A668B0" w:rsidRPr="00BE6847">
              <w:rPr>
                <w:rFonts w:ascii="Times New Roman" w:eastAsia="Times New Roman" w:hAnsi="Times New Roman"/>
                <w:sz w:val="28"/>
                <w:szCs w:val="24"/>
                <w:lang w:val="kk-KZ"/>
              </w:rPr>
              <w:t xml:space="preserve"> бағыттары бойынша </w:t>
            </w:r>
            <w:r w:rsidR="00A668B0" w:rsidRPr="00BA7ADC">
              <w:rPr>
                <w:rFonts w:ascii="Times New Roman" w:eastAsia="Times New Roman" w:hAnsi="Times New Roman"/>
                <w:sz w:val="28"/>
                <w:szCs w:val="24"/>
                <w:lang w:val="kk-KZ"/>
              </w:rPr>
              <w:t>«</w:t>
            </w:r>
            <w:r w:rsidRPr="00BE6847">
              <w:rPr>
                <w:rFonts w:ascii="Times New Roman" w:eastAsia="Times New Roman" w:hAnsi="Times New Roman"/>
                <w:sz w:val="28"/>
                <w:szCs w:val="24"/>
                <w:lang w:val="kk-KZ"/>
              </w:rPr>
              <w:t>Vietjet Air</w:t>
            </w:r>
            <w:r w:rsidR="00A668B0" w:rsidRPr="00BA7ADC">
              <w:rPr>
                <w:rFonts w:ascii="Times New Roman" w:eastAsia="Times New Roman" w:hAnsi="Times New Roman"/>
                <w:sz w:val="28"/>
                <w:szCs w:val="24"/>
                <w:lang w:val="kk-KZ"/>
              </w:rPr>
              <w:t>»</w:t>
            </w:r>
            <w:r w:rsidRPr="00BE6847">
              <w:rPr>
                <w:rFonts w:ascii="Times New Roman" w:eastAsia="Times New Roman" w:hAnsi="Times New Roman"/>
                <w:sz w:val="28"/>
                <w:szCs w:val="24"/>
                <w:lang w:val="kk-KZ"/>
              </w:rPr>
              <w:t xml:space="preserve"> авиакомпаниясымен, Кувейтпен Түркістан – Кувейт бағыты бойынша </w:t>
            </w:r>
            <w:r w:rsidR="00A668B0" w:rsidRPr="00BA7ADC">
              <w:rPr>
                <w:rFonts w:ascii="Times New Roman" w:eastAsia="Times New Roman" w:hAnsi="Times New Roman"/>
                <w:sz w:val="28"/>
                <w:szCs w:val="24"/>
                <w:lang w:val="kk-KZ"/>
              </w:rPr>
              <w:t>«</w:t>
            </w:r>
            <w:r w:rsidRPr="00BE6847">
              <w:rPr>
                <w:rFonts w:ascii="Times New Roman" w:eastAsia="Times New Roman" w:hAnsi="Times New Roman"/>
                <w:sz w:val="28"/>
                <w:szCs w:val="24"/>
                <w:lang w:val="kk-KZ"/>
              </w:rPr>
              <w:t>Jazeera Airways</w:t>
            </w:r>
            <w:r w:rsidR="00A668B0" w:rsidRPr="00BA7ADC">
              <w:rPr>
                <w:rFonts w:ascii="Times New Roman" w:eastAsia="Times New Roman" w:hAnsi="Times New Roman"/>
                <w:sz w:val="28"/>
                <w:szCs w:val="24"/>
                <w:lang w:val="kk-KZ"/>
              </w:rPr>
              <w:t xml:space="preserve">» </w:t>
            </w:r>
            <w:r w:rsidRPr="00BE6847">
              <w:rPr>
                <w:rFonts w:ascii="Times New Roman" w:eastAsia="Times New Roman" w:hAnsi="Times New Roman"/>
                <w:sz w:val="28"/>
                <w:szCs w:val="24"/>
                <w:lang w:val="kk-KZ"/>
              </w:rPr>
              <w:t>авиакомпаниясымен, Түркиямен Алматы – Анкара және Ас</w:t>
            </w:r>
            <w:r w:rsidR="00A668B0" w:rsidRPr="00BE6847">
              <w:rPr>
                <w:rFonts w:ascii="Times New Roman" w:eastAsia="Times New Roman" w:hAnsi="Times New Roman"/>
                <w:sz w:val="28"/>
                <w:szCs w:val="24"/>
                <w:lang w:val="kk-KZ"/>
              </w:rPr>
              <w:t>тана – Анкара бағыттары бойынша</w:t>
            </w:r>
            <w:r w:rsidR="00A668B0" w:rsidRPr="00BA7ADC">
              <w:rPr>
                <w:rFonts w:ascii="Times New Roman" w:eastAsia="Times New Roman" w:hAnsi="Times New Roman"/>
                <w:sz w:val="28"/>
                <w:szCs w:val="24"/>
                <w:lang w:val="kk-KZ"/>
              </w:rPr>
              <w:t xml:space="preserve"> «</w:t>
            </w:r>
            <w:r w:rsidR="00A668B0" w:rsidRPr="00BE6847">
              <w:rPr>
                <w:rFonts w:ascii="Times New Roman" w:eastAsia="Times New Roman" w:hAnsi="Times New Roman"/>
                <w:sz w:val="28"/>
                <w:szCs w:val="24"/>
                <w:lang w:val="kk-KZ"/>
              </w:rPr>
              <w:t>AnadoluJet</w:t>
            </w:r>
            <w:r w:rsidR="00A668B0" w:rsidRPr="00BA7ADC">
              <w:rPr>
                <w:rFonts w:ascii="Times New Roman" w:eastAsia="Times New Roman" w:hAnsi="Times New Roman"/>
                <w:sz w:val="28"/>
                <w:szCs w:val="24"/>
                <w:lang w:val="kk-KZ"/>
              </w:rPr>
              <w:t xml:space="preserve">» </w:t>
            </w:r>
            <w:r w:rsidRPr="00BE6847">
              <w:rPr>
                <w:rFonts w:ascii="Times New Roman" w:eastAsia="Times New Roman" w:hAnsi="Times New Roman"/>
                <w:sz w:val="28"/>
                <w:szCs w:val="24"/>
                <w:lang w:val="kk-KZ"/>
              </w:rPr>
              <w:t>және Алматы авиакомпаниясымен – Анкара</w:t>
            </w:r>
            <w:r w:rsidR="00A668B0" w:rsidRPr="00BA7ADC">
              <w:rPr>
                <w:rFonts w:ascii="Times New Roman" w:eastAsia="Times New Roman" w:hAnsi="Times New Roman"/>
                <w:sz w:val="28"/>
                <w:szCs w:val="24"/>
                <w:lang w:val="kk-KZ"/>
              </w:rPr>
              <w:t xml:space="preserve"> «</w:t>
            </w:r>
            <w:r w:rsidRPr="00BE6847">
              <w:rPr>
                <w:rFonts w:ascii="Times New Roman" w:eastAsia="Times New Roman" w:hAnsi="Times New Roman"/>
                <w:sz w:val="28"/>
                <w:szCs w:val="24"/>
                <w:lang w:val="kk-KZ"/>
              </w:rPr>
              <w:t>Pega</w:t>
            </w:r>
            <w:r w:rsidR="00A668B0" w:rsidRPr="00BE6847">
              <w:rPr>
                <w:rFonts w:ascii="Times New Roman" w:eastAsia="Times New Roman" w:hAnsi="Times New Roman"/>
                <w:sz w:val="28"/>
                <w:szCs w:val="24"/>
                <w:lang w:val="kk-KZ"/>
              </w:rPr>
              <w:t>sus Airlines</w:t>
            </w:r>
            <w:r w:rsidR="00A668B0" w:rsidRPr="00BA7ADC">
              <w:rPr>
                <w:rFonts w:ascii="Times New Roman" w:eastAsia="Times New Roman" w:hAnsi="Times New Roman"/>
                <w:sz w:val="28"/>
                <w:szCs w:val="24"/>
                <w:lang w:val="kk-KZ"/>
              </w:rPr>
              <w:t>»</w:t>
            </w:r>
            <w:r w:rsidRPr="00BE6847">
              <w:rPr>
                <w:rFonts w:ascii="Times New Roman" w:eastAsia="Times New Roman" w:hAnsi="Times New Roman"/>
                <w:sz w:val="28"/>
                <w:szCs w:val="24"/>
                <w:lang w:val="kk-KZ"/>
              </w:rPr>
              <w:t>,</w:t>
            </w:r>
            <w:r w:rsidR="00A668B0" w:rsidRPr="00BA7ADC">
              <w:rPr>
                <w:rFonts w:ascii="Times New Roman" w:eastAsia="Times New Roman" w:hAnsi="Times New Roman"/>
                <w:sz w:val="28"/>
                <w:szCs w:val="24"/>
                <w:lang w:val="kk-KZ"/>
              </w:rPr>
              <w:t xml:space="preserve"> «</w:t>
            </w:r>
            <w:r w:rsidRPr="00BE6847">
              <w:rPr>
                <w:rFonts w:ascii="Times New Roman" w:eastAsia="Times New Roman" w:hAnsi="Times New Roman"/>
                <w:sz w:val="28"/>
                <w:szCs w:val="24"/>
                <w:lang w:val="kk-KZ"/>
              </w:rPr>
              <w:t>Air Seychelles</w:t>
            </w:r>
            <w:r w:rsidR="00A668B0" w:rsidRPr="00BA7ADC">
              <w:rPr>
                <w:rFonts w:ascii="Times New Roman" w:eastAsia="Times New Roman" w:hAnsi="Times New Roman"/>
                <w:sz w:val="28"/>
                <w:szCs w:val="24"/>
                <w:lang w:val="kk-KZ"/>
              </w:rPr>
              <w:t xml:space="preserve">» </w:t>
            </w:r>
            <w:r w:rsidR="00A668B0" w:rsidRPr="00BE6847">
              <w:rPr>
                <w:rFonts w:ascii="Times New Roman" w:eastAsia="Times New Roman" w:hAnsi="Times New Roman"/>
                <w:sz w:val="28"/>
                <w:szCs w:val="24"/>
                <w:lang w:val="kk-KZ"/>
              </w:rPr>
              <w:t>әуекомпаниясымен Алматы – М</w:t>
            </w:r>
            <w:r w:rsidR="00A668B0" w:rsidRPr="00BA7ADC">
              <w:rPr>
                <w:rFonts w:ascii="Times New Roman" w:eastAsia="Times New Roman" w:hAnsi="Times New Roman"/>
                <w:sz w:val="28"/>
                <w:szCs w:val="24"/>
                <w:lang w:val="kk-KZ"/>
              </w:rPr>
              <w:t>а</w:t>
            </w:r>
            <w:r w:rsidRPr="00BE6847">
              <w:rPr>
                <w:rFonts w:ascii="Times New Roman" w:eastAsia="Times New Roman" w:hAnsi="Times New Roman"/>
                <w:sz w:val="28"/>
                <w:szCs w:val="24"/>
                <w:lang w:val="kk-KZ"/>
              </w:rPr>
              <w:t>э бағыты бойынша және Алматыдан Сургутқа және Тюменьге Ресей қалаларына</w:t>
            </w:r>
            <w:r w:rsidR="00A668B0" w:rsidRPr="00BA7ADC">
              <w:rPr>
                <w:rFonts w:ascii="Times New Roman" w:eastAsia="Times New Roman" w:hAnsi="Times New Roman"/>
                <w:sz w:val="28"/>
                <w:szCs w:val="24"/>
                <w:lang w:val="kk-KZ"/>
              </w:rPr>
              <w:t xml:space="preserve"> «</w:t>
            </w:r>
            <w:r w:rsidR="00A668B0" w:rsidRPr="00BE6847">
              <w:rPr>
                <w:rFonts w:ascii="Times New Roman" w:eastAsia="Times New Roman" w:hAnsi="Times New Roman"/>
                <w:sz w:val="28"/>
                <w:szCs w:val="24"/>
                <w:lang w:val="kk-KZ"/>
              </w:rPr>
              <w:t>SCAT</w:t>
            </w:r>
            <w:r w:rsidR="00A668B0" w:rsidRPr="00BA7ADC">
              <w:rPr>
                <w:rFonts w:ascii="Times New Roman" w:eastAsia="Times New Roman" w:hAnsi="Times New Roman"/>
                <w:sz w:val="28"/>
                <w:szCs w:val="24"/>
                <w:lang w:val="kk-KZ"/>
              </w:rPr>
              <w:t xml:space="preserve">» </w:t>
            </w:r>
            <w:r w:rsidRPr="00BE6847">
              <w:rPr>
                <w:rFonts w:ascii="Times New Roman" w:eastAsia="Times New Roman" w:hAnsi="Times New Roman"/>
                <w:sz w:val="28"/>
                <w:szCs w:val="24"/>
                <w:lang w:val="kk-KZ"/>
              </w:rPr>
              <w:t>әуекомпаниясы</w:t>
            </w:r>
            <w:r w:rsidR="00A668B0" w:rsidRPr="00BE6847">
              <w:rPr>
                <w:rFonts w:ascii="Times New Roman" w:eastAsia="Times New Roman" w:hAnsi="Times New Roman"/>
                <w:sz w:val="28"/>
                <w:szCs w:val="24"/>
                <w:lang w:val="kk-KZ"/>
              </w:rPr>
              <w:t>мен Астанадан Санкт-</w:t>
            </w:r>
            <w:r w:rsidR="00A668B0" w:rsidRPr="00BE6847">
              <w:rPr>
                <w:rFonts w:ascii="Times New Roman" w:eastAsia="Times New Roman" w:hAnsi="Times New Roman"/>
                <w:sz w:val="28"/>
                <w:szCs w:val="24"/>
                <w:lang w:val="kk-KZ"/>
              </w:rPr>
              <w:lastRenderedPageBreak/>
              <w:t>Петербургке</w:t>
            </w:r>
            <w:r w:rsidR="00A668B0" w:rsidRPr="00BA7ADC">
              <w:rPr>
                <w:rFonts w:ascii="Times New Roman" w:eastAsia="Times New Roman" w:hAnsi="Times New Roman"/>
                <w:sz w:val="28"/>
                <w:szCs w:val="24"/>
                <w:lang w:val="kk-KZ"/>
              </w:rPr>
              <w:t xml:space="preserve"> «</w:t>
            </w:r>
            <w:r w:rsidRPr="00BE6847">
              <w:rPr>
                <w:rFonts w:ascii="Times New Roman" w:eastAsia="Times New Roman" w:hAnsi="Times New Roman"/>
                <w:sz w:val="28"/>
                <w:szCs w:val="24"/>
                <w:lang w:val="kk-KZ"/>
              </w:rPr>
              <w:t>SCAT</w:t>
            </w:r>
            <w:r w:rsidR="00A668B0" w:rsidRPr="00BA7ADC">
              <w:rPr>
                <w:rFonts w:ascii="Times New Roman" w:eastAsia="Times New Roman" w:hAnsi="Times New Roman"/>
                <w:sz w:val="28"/>
                <w:szCs w:val="24"/>
                <w:lang w:val="kk-KZ"/>
              </w:rPr>
              <w:t>»</w:t>
            </w:r>
            <w:r w:rsidRPr="00BE6847">
              <w:rPr>
                <w:rFonts w:ascii="Times New Roman" w:eastAsia="Times New Roman" w:hAnsi="Times New Roman"/>
                <w:sz w:val="28"/>
                <w:szCs w:val="24"/>
                <w:lang w:val="kk-KZ"/>
              </w:rPr>
              <w:t xml:space="preserve"> әуекомпаниясымен Алматыдан Ашхабадқа </w:t>
            </w:r>
            <w:r w:rsidR="00A668B0" w:rsidRPr="00BA7ADC">
              <w:rPr>
                <w:rFonts w:ascii="Times New Roman" w:eastAsia="Times New Roman" w:hAnsi="Times New Roman"/>
                <w:sz w:val="28"/>
                <w:szCs w:val="24"/>
                <w:lang w:val="kk-KZ"/>
              </w:rPr>
              <w:t>«</w:t>
            </w:r>
            <w:r w:rsidR="00A668B0" w:rsidRPr="00BE6847">
              <w:rPr>
                <w:rFonts w:ascii="Times New Roman" w:eastAsia="Times New Roman" w:hAnsi="Times New Roman"/>
                <w:sz w:val="28"/>
                <w:szCs w:val="24"/>
                <w:lang w:val="kk-KZ"/>
              </w:rPr>
              <w:t>Түрікменхаваеллары</w:t>
            </w:r>
            <w:r w:rsidR="00A668B0" w:rsidRPr="00BA7ADC">
              <w:rPr>
                <w:rFonts w:ascii="Times New Roman" w:eastAsia="Times New Roman" w:hAnsi="Times New Roman"/>
                <w:sz w:val="28"/>
                <w:szCs w:val="24"/>
                <w:lang w:val="kk-KZ"/>
              </w:rPr>
              <w:t>»</w:t>
            </w:r>
            <w:r w:rsidRPr="00BE6847">
              <w:rPr>
                <w:rFonts w:ascii="Times New Roman" w:eastAsia="Times New Roman" w:hAnsi="Times New Roman"/>
                <w:sz w:val="28"/>
                <w:szCs w:val="24"/>
                <w:lang w:val="kk-KZ"/>
              </w:rPr>
              <w:t xml:space="preserve"> әуекомпаниясымен</w:t>
            </w:r>
            <w:r w:rsidR="00BA7ADC" w:rsidRPr="00BA7ADC">
              <w:rPr>
                <w:rFonts w:ascii="Times New Roman" w:eastAsia="Times New Roman" w:hAnsi="Times New Roman"/>
                <w:sz w:val="28"/>
                <w:szCs w:val="24"/>
                <w:lang w:val="kk-KZ"/>
              </w:rPr>
              <w:t>.</w:t>
            </w:r>
          </w:p>
          <w:p w:rsidR="00EF43AA" w:rsidRPr="00302599" w:rsidRDefault="00EF43AA" w:rsidP="00EF43AA">
            <w:pPr>
              <w:widowControl w:val="0"/>
              <w:pBdr>
                <w:bottom w:val="single" w:sz="4" w:space="0" w:color="FFFFFF"/>
              </w:pBdr>
              <w:ind w:right="34" w:firstLine="600"/>
              <w:contextualSpacing/>
              <w:jc w:val="both"/>
              <w:rPr>
                <w:rFonts w:ascii="Times New Roman" w:eastAsia="Times New Roman" w:hAnsi="Times New Roman"/>
                <w:sz w:val="28"/>
                <w:szCs w:val="24"/>
                <w:lang w:val="kk-KZ"/>
              </w:rPr>
            </w:pPr>
            <w:r w:rsidRPr="00302599">
              <w:rPr>
                <w:rFonts w:ascii="Times New Roman" w:eastAsia="Times New Roman" w:hAnsi="Times New Roman"/>
                <w:sz w:val="28"/>
                <w:szCs w:val="24"/>
                <w:lang w:val="kk-KZ"/>
              </w:rPr>
              <w:t>Ағымдағы жылда Астана – Бейжің («Эйр Астана»), Астана – Бішкек («Эйр Астана»), Астана – Баку («АЗАЛ»), Алматы – Куала – Лумпур («Эйр Астана») бағыттар бойынша рейстер қайта басталады, Астана – Доха («Qatar Airways»), Алматы – Тель-Авиа («Fly Arystan»), А</w:t>
            </w:r>
            <w:r w:rsidR="00302599" w:rsidRPr="00302599">
              <w:rPr>
                <w:rFonts w:ascii="Times New Roman" w:eastAsia="Times New Roman" w:hAnsi="Times New Roman"/>
                <w:sz w:val="28"/>
                <w:szCs w:val="24"/>
                <w:lang w:val="kk-KZ"/>
              </w:rPr>
              <w:t>қ</w:t>
            </w:r>
            <w:r w:rsidRPr="00302599">
              <w:rPr>
                <w:rFonts w:ascii="Times New Roman" w:eastAsia="Times New Roman" w:hAnsi="Times New Roman"/>
                <w:sz w:val="28"/>
                <w:szCs w:val="24"/>
                <w:lang w:val="kk-KZ"/>
              </w:rPr>
              <w:t>тау – Анкара («Fly Arystan»), Шымкент – Анкара («Fly Arystan»), Алматы – Лахор («SCAT»), Алматы – Карачи («SCAT»)</w:t>
            </w:r>
            <w:r w:rsidR="00302599" w:rsidRPr="00302599">
              <w:rPr>
                <w:rFonts w:ascii="Times New Roman" w:eastAsia="Times New Roman" w:hAnsi="Times New Roman"/>
                <w:sz w:val="28"/>
                <w:szCs w:val="24"/>
                <w:lang w:val="kk-KZ"/>
              </w:rPr>
              <w:t xml:space="preserve"> бағғытар бойынша рейстердің ашылуы деп күтілуде</w:t>
            </w:r>
            <w:r w:rsidRPr="00302599">
              <w:rPr>
                <w:rFonts w:ascii="Times New Roman" w:eastAsia="Times New Roman" w:hAnsi="Times New Roman"/>
                <w:sz w:val="28"/>
                <w:szCs w:val="24"/>
                <w:lang w:val="kk-KZ"/>
              </w:rPr>
              <w:t xml:space="preserve">, сонымен қатар </w:t>
            </w:r>
            <w:r w:rsidR="00302599" w:rsidRPr="00302599">
              <w:rPr>
                <w:rFonts w:ascii="Times New Roman" w:eastAsia="Times New Roman" w:hAnsi="Times New Roman"/>
                <w:sz w:val="28"/>
                <w:szCs w:val="24"/>
                <w:lang w:val="kk-KZ"/>
              </w:rPr>
              <w:t>Қытай</w:t>
            </w:r>
            <w:r w:rsidRPr="00302599">
              <w:rPr>
                <w:rFonts w:ascii="Times New Roman" w:eastAsia="Times New Roman" w:hAnsi="Times New Roman"/>
                <w:sz w:val="28"/>
                <w:szCs w:val="24"/>
                <w:lang w:val="kk-KZ"/>
              </w:rPr>
              <w:t xml:space="preserve">, </w:t>
            </w:r>
            <w:r w:rsidR="00302599" w:rsidRPr="00302599">
              <w:rPr>
                <w:rFonts w:ascii="Times New Roman" w:eastAsia="Times New Roman" w:hAnsi="Times New Roman"/>
                <w:sz w:val="28"/>
                <w:szCs w:val="24"/>
                <w:lang w:val="kk-KZ"/>
              </w:rPr>
              <w:t>Үндістан және Өз</w:t>
            </w:r>
            <w:r w:rsidRPr="00302599">
              <w:rPr>
                <w:rFonts w:ascii="Times New Roman" w:eastAsia="Times New Roman" w:hAnsi="Times New Roman"/>
                <w:sz w:val="28"/>
                <w:szCs w:val="24"/>
                <w:lang w:val="kk-KZ"/>
              </w:rPr>
              <w:t>бек</w:t>
            </w:r>
            <w:r w:rsidR="00302599" w:rsidRPr="00302599">
              <w:rPr>
                <w:rFonts w:ascii="Times New Roman" w:eastAsia="Times New Roman" w:hAnsi="Times New Roman"/>
                <w:sz w:val="28"/>
                <w:szCs w:val="24"/>
                <w:lang w:val="kk-KZ"/>
              </w:rPr>
              <w:t>і</w:t>
            </w:r>
            <w:r w:rsidRPr="00302599">
              <w:rPr>
                <w:rFonts w:ascii="Times New Roman" w:eastAsia="Times New Roman" w:hAnsi="Times New Roman"/>
                <w:sz w:val="28"/>
                <w:szCs w:val="24"/>
                <w:lang w:val="kk-KZ"/>
              </w:rPr>
              <w:t>стан</w:t>
            </w:r>
            <w:r w:rsidR="00302599" w:rsidRPr="00302599">
              <w:rPr>
                <w:rFonts w:ascii="Times New Roman" w:eastAsia="Times New Roman" w:hAnsi="Times New Roman"/>
                <w:sz w:val="28"/>
                <w:szCs w:val="24"/>
                <w:lang w:val="kk-KZ"/>
              </w:rPr>
              <w:t xml:space="preserve"> р</w:t>
            </w:r>
            <w:r w:rsidRPr="00302599">
              <w:rPr>
                <w:rFonts w:ascii="Times New Roman" w:eastAsia="Times New Roman" w:hAnsi="Times New Roman"/>
                <w:sz w:val="28"/>
                <w:szCs w:val="24"/>
                <w:lang w:val="kk-KZ"/>
              </w:rPr>
              <w:t xml:space="preserve">ейстер санының артуы. </w:t>
            </w:r>
          </w:p>
          <w:p w:rsidR="00A668B0" w:rsidRPr="00302599" w:rsidRDefault="00A668B0" w:rsidP="00FD760D">
            <w:pPr>
              <w:widowControl w:val="0"/>
              <w:pBdr>
                <w:bottom w:val="single" w:sz="4" w:space="0" w:color="FFFFFF"/>
              </w:pBdr>
              <w:ind w:right="34" w:firstLine="600"/>
              <w:contextualSpacing/>
              <w:jc w:val="both"/>
              <w:rPr>
                <w:rFonts w:ascii="Times New Roman" w:eastAsia="Times New Roman" w:hAnsi="Times New Roman"/>
                <w:sz w:val="28"/>
                <w:szCs w:val="24"/>
                <w:lang w:val="kk-KZ"/>
              </w:rPr>
            </w:pPr>
            <w:r w:rsidRPr="00302599">
              <w:rPr>
                <w:rFonts w:ascii="Times New Roman" w:eastAsia="Times New Roman" w:hAnsi="Times New Roman"/>
                <w:sz w:val="28"/>
                <w:szCs w:val="24"/>
                <w:lang w:val="kk-KZ"/>
              </w:rPr>
              <w:t xml:space="preserve">Сондай-ақ, 2022 жылы 28 елмен </w:t>
            </w:r>
            <w:r w:rsidRPr="00302599">
              <w:rPr>
                <w:rFonts w:ascii="Times New Roman" w:eastAsia="Times New Roman" w:hAnsi="Times New Roman"/>
                <w:i/>
                <w:sz w:val="28"/>
                <w:szCs w:val="24"/>
                <w:lang w:val="kk-KZ"/>
              </w:rPr>
              <w:t>(Түркия, БАӘ, Өзбекстан, Грузия, Тәжікстан, Түрікменстан, Ресей, Қырғызстан, Беларусь, Германия, Египет, Оңтүстік Корея, Нидерланды, Польша, Армения, Ұлыбритания, Мальдив аралдары, Тайланд, Әзірбайжан, Катар, Кувейт, Сауд Арабиясы, Моңғолия, Үндістан, Иран, Италия, Қытай, Вьетнам, Сейшел аралдары)</w:t>
            </w:r>
            <w:r w:rsidRPr="00302599">
              <w:rPr>
                <w:rFonts w:ascii="Times New Roman" w:eastAsia="Times New Roman" w:hAnsi="Times New Roman"/>
                <w:sz w:val="28"/>
                <w:szCs w:val="24"/>
                <w:lang w:val="kk-KZ"/>
              </w:rPr>
              <w:t xml:space="preserve">, аптасына 477 рейс жиілігімен 104 </w:t>
            </w:r>
            <w:r w:rsidR="00EF43AA" w:rsidRPr="00302599">
              <w:rPr>
                <w:rFonts w:ascii="Times New Roman" w:eastAsia="Times New Roman" w:hAnsi="Times New Roman"/>
                <w:sz w:val="28"/>
                <w:szCs w:val="24"/>
                <w:lang w:val="kk-KZ"/>
              </w:rPr>
              <w:t>бағыт</w:t>
            </w:r>
            <w:r w:rsidRPr="00302599">
              <w:rPr>
                <w:rFonts w:ascii="Times New Roman" w:eastAsia="Times New Roman" w:hAnsi="Times New Roman"/>
                <w:sz w:val="28"/>
                <w:szCs w:val="24"/>
                <w:lang w:val="kk-KZ"/>
              </w:rPr>
              <w:t xml:space="preserve"> бойынша</w:t>
            </w:r>
            <w:r w:rsidR="00EF43AA" w:rsidRPr="00302599">
              <w:rPr>
                <w:rFonts w:ascii="Times New Roman" w:eastAsia="Times New Roman" w:hAnsi="Times New Roman"/>
                <w:sz w:val="28"/>
                <w:szCs w:val="24"/>
                <w:lang w:val="kk-KZ"/>
              </w:rPr>
              <w:t xml:space="preserve"> халықаралық рейстер жаңартылды</w:t>
            </w:r>
            <w:r w:rsidRPr="00302599">
              <w:rPr>
                <w:rFonts w:ascii="Times New Roman" w:eastAsia="Times New Roman" w:hAnsi="Times New Roman"/>
                <w:sz w:val="28"/>
                <w:szCs w:val="24"/>
                <w:lang w:val="kk-KZ"/>
              </w:rPr>
              <w:t>.</w:t>
            </w:r>
          </w:p>
          <w:p w:rsidR="002401F6" w:rsidRPr="00BE6847" w:rsidRDefault="002401F6" w:rsidP="002401F6">
            <w:pPr>
              <w:widowControl w:val="0"/>
              <w:pBdr>
                <w:bottom w:val="single" w:sz="4" w:space="0" w:color="FFFFFF"/>
              </w:pBdr>
              <w:ind w:right="34" w:firstLine="600"/>
              <w:contextualSpacing/>
              <w:jc w:val="both"/>
              <w:rPr>
                <w:rFonts w:ascii="Times New Roman" w:eastAsia="Times New Roman" w:hAnsi="Times New Roman"/>
                <w:b/>
                <w:sz w:val="28"/>
                <w:szCs w:val="24"/>
                <w:lang w:val="kk-KZ"/>
              </w:rPr>
            </w:pPr>
            <w:r w:rsidRPr="00BE6847">
              <w:rPr>
                <w:rFonts w:ascii="Times New Roman" w:eastAsia="Times New Roman" w:hAnsi="Times New Roman"/>
                <w:b/>
                <w:sz w:val="28"/>
                <w:szCs w:val="24"/>
                <w:lang w:val="kk-KZ"/>
              </w:rPr>
              <w:t>Әлеуметтік-экономикалық әсер:</w:t>
            </w:r>
          </w:p>
          <w:p w:rsidR="002401F6" w:rsidRPr="00BE6847" w:rsidRDefault="002401F6" w:rsidP="002401F6">
            <w:pPr>
              <w:widowControl w:val="0"/>
              <w:pBdr>
                <w:bottom w:val="single" w:sz="4" w:space="0" w:color="FFFFFF"/>
              </w:pBdr>
              <w:ind w:right="34" w:firstLine="600"/>
              <w:contextualSpacing/>
              <w:jc w:val="both"/>
              <w:rPr>
                <w:rFonts w:ascii="Times New Roman" w:eastAsia="Times New Roman" w:hAnsi="Times New Roman"/>
                <w:sz w:val="28"/>
                <w:szCs w:val="24"/>
                <w:lang w:val="kk-KZ"/>
              </w:rPr>
            </w:pPr>
            <w:r w:rsidRPr="00BE6847">
              <w:rPr>
                <w:rFonts w:ascii="Times New Roman" w:eastAsia="Times New Roman" w:hAnsi="Times New Roman"/>
                <w:sz w:val="28"/>
                <w:szCs w:val="24"/>
                <w:lang w:val="kk-KZ"/>
              </w:rPr>
              <w:t>Халықтың авиациялық ұтқырлығы немесе ұтқырлық коэффициентін ұлғайту халықтың іскерлік белсенділігін арттыру, ішкі туризмді дамыту және АХҚО-ның көліктік қолжетімділігін арттыру арқылы елдің экономикалық дамуына оң әсер етеді.</w:t>
            </w:r>
          </w:p>
          <w:p w:rsidR="00080815" w:rsidRPr="00BE6847" w:rsidRDefault="00080815" w:rsidP="00080815">
            <w:pPr>
              <w:widowControl w:val="0"/>
              <w:pBdr>
                <w:bottom w:val="single" w:sz="4" w:space="0" w:color="FFFFFF"/>
              </w:pBdr>
              <w:ind w:right="34" w:firstLine="600"/>
              <w:contextualSpacing/>
              <w:jc w:val="both"/>
              <w:rPr>
                <w:rFonts w:ascii="Times New Roman" w:eastAsia="Times New Roman" w:hAnsi="Times New Roman"/>
                <w:sz w:val="28"/>
                <w:szCs w:val="24"/>
                <w:lang w:val="kk-KZ"/>
              </w:rPr>
            </w:pPr>
          </w:p>
          <w:p w:rsidR="00080815" w:rsidRPr="00BE6847" w:rsidRDefault="00080815" w:rsidP="00080815">
            <w:pPr>
              <w:widowControl w:val="0"/>
              <w:pBdr>
                <w:bottom w:val="single" w:sz="4" w:space="0" w:color="FFFFFF"/>
              </w:pBdr>
              <w:ind w:right="34" w:firstLine="600"/>
              <w:contextualSpacing/>
              <w:jc w:val="both"/>
              <w:rPr>
                <w:rFonts w:ascii="Times New Roman" w:eastAsia="Times New Roman" w:hAnsi="Times New Roman"/>
                <w:b/>
                <w:sz w:val="28"/>
                <w:szCs w:val="28"/>
                <w:lang w:val="kk-KZ"/>
              </w:rPr>
            </w:pPr>
            <w:r w:rsidRPr="00BE6847">
              <w:rPr>
                <w:rFonts w:ascii="Times New Roman" w:eastAsia="Times New Roman" w:hAnsi="Times New Roman"/>
                <w:b/>
                <w:sz w:val="28"/>
                <w:szCs w:val="24"/>
                <w:lang w:val="kk-KZ"/>
              </w:rPr>
              <w:t xml:space="preserve">10. </w:t>
            </w:r>
            <w:r w:rsidRPr="00BE6847">
              <w:rPr>
                <w:rFonts w:ascii="Times New Roman" w:eastAsia="Times New Roman" w:hAnsi="Times New Roman"/>
                <w:b/>
                <w:sz w:val="28"/>
                <w:szCs w:val="28"/>
                <w:lang w:val="kk-KZ"/>
              </w:rPr>
              <w:t>«</w:t>
            </w:r>
            <w:r w:rsidR="00C116EB" w:rsidRPr="000A38A8">
              <w:rPr>
                <w:rFonts w:ascii="Times New Roman" w:eastAsia="Times New Roman" w:hAnsi="Times New Roman"/>
                <w:b/>
                <w:sz w:val="28"/>
                <w:szCs w:val="28"/>
                <w:lang w:val="kk-KZ"/>
              </w:rPr>
              <w:t>Қазақстан Республикасының аумағы арқылы транзиттік қатынаста  жүктерді  автомобиль көлігімен тасымалдау</w:t>
            </w:r>
            <w:r w:rsidRPr="00BE6847">
              <w:rPr>
                <w:rFonts w:ascii="Times New Roman" w:eastAsia="Times New Roman" w:hAnsi="Times New Roman"/>
                <w:b/>
                <w:sz w:val="28"/>
                <w:szCs w:val="28"/>
                <w:lang w:val="kk-KZ"/>
              </w:rPr>
              <w:t xml:space="preserve">» </w:t>
            </w:r>
            <w:r w:rsidR="00C116EB" w:rsidRPr="000A38A8">
              <w:rPr>
                <w:rFonts w:ascii="Times New Roman" w:eastAsia="Times New Roman" w:hAnsi="Times New Roman"/>
                <w:b/>
                <w:sz w:val="28"/>
                <w:szCs w:val="28"/>
                <w:lang w:val="kk-KZ"/>
              </w:rPr>
              <w:t>и</w:t>
            </w:r>
            <w:r w:rsidR="00C116EB" w:rsidRPr="00BE6847">
              <w:rPr>
                <w:rFonts w:ascii="Times New Roman" w:eastAsia="Times New Roman" w:hAnsi="Times New Roman"/>
                <w:b/>
                <w:sz w:val="28"/>
                <w:szCs w:val="28"/>
                <w:lang w:val="kk-KZ"/>
              </w:rPr>
              <w:t>ндикатор</w:t>
            </w:r>
            <w:r w:rsidR="00C116EB" w:rsidRPr="000A38A8">
              <w:rPr>
                <w:rFonts w:ascii="Times New Roman" w:eastAsia="Times New Roman" w:hAnsi="Times New Roman"/>
                <w:b/>
                <w:sz w:val="28"/>
                <w:szCs w:val="28"/>
                <w:lang w:val="kk-KZ"/>
              </w:rPr>
              <w:t>ы</w:t>
            </w:r>
            <w:r w:rsidR="00C116EB" w:rsidRPr="00BE6847">
              <w:rPr>
                <w:rFonts w:ascii="Times New Roman" w:eastAsia="Times New Roman" w:hAnsi="Times New Roman"/>
                <w:b/>
                <w:sz w:val="28"/>
                <w:szCs w:val="28"/>
                <w:lang w:val="kk-KZ"/>
              </w:rPr>
              <w:t xml:space="preserve"> </w:t>
            </w:r>
            <w:r w:rsidRPr="00BE6847">
              <w:rPr>
                <w:rFonts w:ascii="Times New Roman" w:eastAsia="Times New Roman" w:hAnsi="Times New Roman"/>
                <w:b/>
                <w:sz w:val="28"/>
                <w:szCs w:val="28"/>
                <w:lang w:val="kk-KZ"/>
              </w:rPr>
              <w:t>(</w:t>
            </w:r>
            <w:r w:rsidR="00C116EB" w:rsidRPr="000A38A8">
              <w:rPr>
                <w:rFonts w:ascii="Times New Roman" w:eastAsia="Times New Roman" w:hAnsi="Times New Roman"/>
                <w:b/>
                <w:sz w:val="28"/>
                <w:szCs w:val="28"/>
                <w:lang w:val="kk-KZ"/>
              </w:rPr>
              <w:t>жоспар</w:t>
            </w:r>
            <w:r w:rsidRPr="00BE6847">
              <w:rPr>
                <w:rFonts w:ascii="Times New Roman" w:eastAsia="Times New Roman" w:hAnsi="Times New Roman"/>
                <w:b/>
                <w:sz w:val="28"/>
                <w:szCs w:val="28"/>
                <w:lang w:val="kk-KZ"/>
              </w:rPr>
              <w:t xml:space="preserve"> – 2,4 млн.тонн</w:t>
            </w:r>
            <w:r w:rsidR="00C116EB" w:rsidRPr="000A38A8">
              <w:rPr>
                <w:rFonts w:ascii="Times New Roman" w:eastAsia="Times New Roman" w:hAnsi="Times New Roman"/>
                <w:b/>
                <w:sz w:val="28"/>
                <w:szCs w:val="28"/>
                <w:lang w:val="kk-KZ"/>
              </w:rPr>
              <w:t>а</w:t>
            </w:r>
            <w:r w:rsidRPr="00BE6847">
              <w:rPr>
                <w:rFonts w:ascii="Times New Roman" w:eastAsia="Times New Roman" w:hAnsi="Times New Roman"/>
                <w:b/>
                <w:sz w:val="28"/>
                <w:szCs w:val="28"/>
                <w:lang w:val="kk-KZ"/>
              </w:rPr>
              <w:t>, факт 3,6 млн.тонн</w:t>
            </w:r>
            <w:r w:rsidR="00C116EB" w:rsidRPr="000A38A8">
              <w:rPr>
                <w:rFonts w:ascii="Times New Roman" w:eastAsia="Times New Roman" w:hAnsi="Times New Roman"/>
                <w:b/>
                <w:sz w:val="28"/>
                <w:szCs w:val="28"/>
                <w:lang w:val="kk-KZ"/>
              </w:rPr>
              <w:t>а</w:t>
            </w:r>
            <w:r w:rsidRPr="00BE6847">
              <w:rPr>
                <w:rFonts w:ascii="Times New Roman" w:eastAsia="Times New Roman" w:hAnsi="Times New Roman"/>
                <w:b/>
                <w:sz w:val="28"/>
                <w:szCs w:val="28"/>
                <w:lang w:val="kk-KZ"/>
              </w:rPr>
              <w:t xml:space="preserve">). </w:t>
            </w:r>
          </w:p>
          <w:p w:rsidR="00074F27" w:rsidRPr="00074F27" w:rsidRDefault="00074F27" w:rsidP="00074F27">
            <w:pPr>
              <w:widowControl w:val="0"/>
              <w:pBdr>
                <w:bottom w:val="single" w:sz="4" w:space="0" w:color="FFFFFF"/>
              </w:pBdr>
              <w:ind w:right="34" w:firstLine="600"/>
              <w:contextualSpacing/>
              <w:jc w:val="both"/>
              <w:rPr>
                <w:rFonts w:ascii="Times New Roman" w:eastAsia="Times New Roman" w:hAnsi="Times New Roman"/>
                <w:sz w:val="28"/>
                <w:szCs w:val="28"/>
                <w:lang w:val="kk-KZ"/>
              </w:rPr>
            </w:pPr>
            <w:r w:rsidRPr="00074F27">
              <w:rPr>
                <w:rFonts w:ascii="Times New Roman" w:eastAsia="Times New Roman" w:hAnsi="Times New Roman"/>
                <w:sz w:val="28"/>
                <w:szCs w:val="28"/>
                <w:lang w:val="kk-KZ"/>
              </w:rPr>
              <w:t xml:space="preserve">2022 жылы автомобиль көлігімен транзиттік тасымалдау </w:t>
            </w:r>
            <w:r w:rsidRPr="009F51BB">
              <w:rPr>
                <w:rFonts w:ascii="Times New Roman" w:eastAsia="Times New Roman" w:hAnsi="Times New Roman"/>
                <w:sz w:val="28"/>
                <w:szCs w:val="28"/>
                <w:lang w:val="kk-KZ"/>
              </w:rPr>
              <w:t>3,6</w:t>
            </w:r>
            <w:r w:rsidRPr="00074F27">
              <w:rPr>
                <w:rFonts w:ascii="Times New Roman" w:eastAsia="Times New Roman" w:hAnsi="Times New Roman"/>
                <w:sz w:val="28"/>
                <w:szCs w:val="28"/>
                <w:lang w:val="kk-KZ"/>
              </w:rPr>
              <w:t xml:space="preserve"> млн. тоннаны құрады. </w:t>
            </w:r>
          </w:p>
          <w:p w:rsidR="00074F27" w:rsidRPr="00074F27" w:rsidRDefault="00074F27" w:rsidP="00074F27">
            <w:pPr>
              <w:widowControl w:val="0"/>
              <w:pBdr>
                <w:bottom w:val="single" w:sz="4" w:space="0" w:color="FFFFFF"/>
              </w:pBdr>
              <w:ind w:right="34" w:firstLine="600"/>
              <w:contextualSpacing/>
              <w:jc w:val="both"/>
              <w:rPr>
                <w:rFonts w:ascii="Times New Roman" w:eastAsia="Times New Roman" w:hAnsi="Times New Roman"/>
                <w:sz w:val="28"/>
                <w:szCs w:val="28"/>
                <w:lang w:val="kk-KZ"/>
              </w:rPr>
            </w:pPr>
            <w:r w:rsidRPr="00074F27">
              <w:rPr>
                <w:rFonts w:ascii="Times New Roman" w:eastAsia="Times New Roman" w:hAnsi="Times New Roman"/>
                <w:sz w:val="28"/>
                <w:szCs w:val="28"/>
                <w:lang w:val="kk-KZ"/>
              </w:rPr>
              <w:t>Транзиттің өсуі іс жүзінде барлық негізгі жүктерді тасымалдауды ұлғайту есебінен қамтамасыз етілді:</w:t>
            </w:r>
          </w:p>
          <w:p w:rsidR="00074F27" w:rsidRPr="00074F27" w:rsidRDefault="00074F27" w:rsidP="00074F27">
            <w:pPr>
              <w:widowControl w:val="0"/>
              <w:pBdr>
                <w:bottom w:val="single" w:sz="4" w:space="0" w:color="FFFFFF"/>
              </w:pBdr>
              <w:ind w:right="34" w:firstLine="600"/>
              <w:contextualSpacing/>
              <w:jc w:val="both"/>
              <w:rPr>
                <w:rFonts w:ascii="Times New Roman" w:eastAsia="Times New Roman" w:hAnsi="Times New Roman"/>
                <w:sz w:val="28"/>
                <w:szCs w:val="28"/>
                <w:lang w:val="kk-KZ"/>
              </w:rPr>
            </w:pPr>
            <w:r w:rsidRPr="00074F27">
              <w:rPr>
                <w:rFonts w:ascii="Times New Roman" w:eastAsia="Times New Roman" w:hAnsi="Times New Roman"/>
                <w:sz w:val="28"/>
                <w:szCs w:val="28"/>
                <w:lang w:val="kk-KZ"/>
              </w:rPr>
              <w:t>- бастапқы материалдар, тоқыма-көлемі 2022 жылы 605 818,0 тоннаны құрады (2021 жылы - 571 577 тонна) 6% - ға өсті.</w:t>
            </w:r>
          </w:p>
          <w:p w:rsidR="00074F27" w:rsidRPr="00074F27" w:rsidRDefault="00074F27" w:rsidP="00074F27">
            <w:pPr>
              <w:widowControl w:val="0"/>
              <w:pBdr>
                <w:bottom w:val="single" w:sz="4" w:space="0" w:color="FFFFFF"/>
              </w:pBdr>
              <w:ind w:right="34" w:firstLine="600"/>
              <w:contextualSpacing/>
              <w:jc w:val="both"/>
              <w:rPr>
                <w:rFonts w:ascii="Times New Roman" w:eastAsia="Times New Roman" w:hAnsi="Times New Roman"/>
                <w:sz w:val="28"/>
                <w:szCs w:val="28"/>
                <w:lang w:val="kk-KZ"/>
              </w:rPr>
            </w:pPr>
            <w:r w:rsidRPr="00074F27">
              <w:rPr>
                <w:rFonts w:ascii="Times New Roman" w:eastAsia="Times New Roman" w:hAnsi="Times New Roman"/>
                <w:sz w:val="28"/>
                <w:szCs w:val="28"/>
                <w:lang w:val="kk-KZ"/>
              </w:rPr>
              <w:t>- Машиналар, механизмдер-көлемі 2022 жылы 615 849,2 тоннаны құрады (2021 жылы - 313 351,2 тонна) 96,5% - ға өсті.</w:t>
            </w:r>
          </w:p>
          <w:p w:rsidR="00074F27" w:rsidRPr="00074F27" w:rsidRDefault="00074F27" w:rsidP="00074F27">
            <w:pPr>
              <w:widowControl w:val="0"/>
              <w:pBdr>
                <w:bottom w:val="single" w:sz="4" w:space="0" w:color="FFFFFF"/>
              </w:pBdr>
              <w:ind w:right="34" w:firstLine="600"/>
              <w:contextualSpacing/>
              <w:jc w:val="both"/>
              <w:rPr>
                <w:rFonts w:ascii="Times New Roman" w:eastAsia="Times New Roman" w:hAnsi="Times New Roman"/>
                <w:sz w:val="28"/>
                <w:szCs w:val="28"/>
                <w:lang w:val="kk-KZ"/>
              </w:rPr>
            </w:pPr>
            <w:r w:rsidRPr="00074F27">
              <w:rPr>
                <w:rFonts w:ascii="Times New Roman" w:eastAsia="Times New Roman" w:hAnsi="Times New Roman"/>
                <w:sz w:val="28"/>
                <w:szCs w:val="28"/>
                <w:lang w:val="kk-KZ"/>
              </w:rPr>
              <w:t>- ХТТ-көлемі 2022 жылы 252 408,9 тоннаны құрады (2021 жылы - 173 988,8 тонна) 45% - ға өсті.</w:t>
            </w:r>
          </w:p>
          <w:p w:rsidR="00074F27" w:rsidRPr="00074F27" w:rsidRDefault="00074F27" w:rsidP="00074F27">
            <w:pPr>
              <w:widowControl w:val="0"/>
              <w:pBdr>
                <w:bottom w:val="single" w:sz="4" w:space="0" w:color="FFFFFF"/>
              </w:pBdr>
              <w:ind w:right="34" w:firstLine="600"/>
              <w:contextualSpacing/>
              <w:jc w:val="both"/>
              <w:rPr>
                <w:rFonts w:ascii="Times New Roman" w:eastAsia="Times New Roman" w:hAnsi="Times New Roman"/>
                <w:sz w:val="28"/>
                <w:szCs w:val="28"/>
                <w:lang w:val="kk-KZ"/>
              </w:rPr>
            </w:pPr>
            <w:r w:rsidRPr="00074F27">
              <w:rPr>
                <w:rFonts w:ascii="Times New Roman" w:eastAsia="Times New Roman" w:hAnsi="Times New Roman"/>
                <w:sz w:val="28"/>
                <w:szCs w:val="28"/>
                <w:lang w:val="kk-KZ"/>
              </w:rPr>
              <w:t>Сондай-ақ келесі елдерден автомобиль көлігімен транзит өсті:</w:t>
            </w:r>
          </w:p>
          <w:p w:rsidR="00074F27" w:rsidRPr="00074F27" w:rsidRDefault="00074F27" w:rsidP="00074F27">
            <w:pPr>
              <w:widowControl w:val="0"/>
              <w:pBdr>
                <w:bottom w:val="single" w:sz="4" w:space="0" w:color="FFFFFF"/>
              </w:pBdr>
              <w:ind w:right="34" w:firstLine="600"/>
              <w:contextualSpacing/>
              <w:jc w:val="both"/>
              <w:rPr>
                <w:rFonts w:ascii="Times New Roman" w:eastAsia="Times New Roman" w:hAnsi="Times New Roman"/>
                <w:sz w:val="28"/>
                <w:szCs w:val="28"/>
                <w:lang w:val="kk-KZ"/>
              </w:rPr>
            </w:pPr>
            <w:r w:rsidRPr="00074F27">
              <w:rPr>
                <w:rFonts w:ascii="Times New Roman" w:eastAsia="Times New Roman" w:hAnsi="Times New Roman"/>
                <w:sz w:val="28"/>
                <w:szCs w:val="28"/>
                <w:lang w:val="kk-KZ"/>
              </w:rPr>
              <w:t>- Қытай-көлемі 2022 жылы 1 092 340,3 тоннаны құрады (2021 жылы - 425 038,8 тонна) 2,6 есе өсті.</w:t>
            </w:r>
          </w:p>
          <w:p w:rsidR="00074F27" w:rsidRPr="00074F27" w:rsidRDefault="00074F27" w:rsidP="00074F27">
            <w:pPr>
              <w:widowControl w:val="0"/>
              <w:pBdr>
                <w:bottom w:val="single" w:sz="4" w:space="0" w:color="FFFFFF"/>
              </w:pBdr>
              <w:ind w:right="34" w:firstLine="600"/>
              <w:contextualSpacing/>
              <w:jc w:val="both"/>
              <w:rPr>
                <w:rFonts w:ascii="Times New Roman" w:eastAsia="Times New Roman" w:hAnsi="Times New Roman"/>
                <w:sz w:val="28"/>
                <w:szCs w:val="28"/>
                <w:lang w:val="kk-KZ"/>
              </w:rPr>
            </w:pPr>
            <w:r w:rsidRPr="00074F27">
              <w:rPr>
                <w:rFonts w:ascii="Times New Roman" w:eastAsia="Times New Roman" w:hAnsi="Times New Roman"/>
                <w:sz w:val="28"/>
                <w:szCs w:val="28"/>
                <w:lang w:val="kk-KZ"/>
              </w:rPr>
              <w:t>Сонымен қатар, халықаралық тасымалдау үшін пайдаланылатын ершікті тартқыштар 2025 жылғы 1 қаңтарға дейін кәдеге жарату алымын төлеуден босатылды.</w:t>
            </w:r>
          </w:p>
          <w:p w:rsidR="00074F27" w:rsidRPr="00074F27" w:rsidRDefault="00074F27" w:rsidP="00074F27">
            <w:pPr>
              <w:widowControl w:val="0"/>
              <w:pBdr>
                <w:bottom w:val="single" w:sz="4" w:space="0" w:color="FFFFFF"/>
              </w:pBdr>
              <w:ind w:right="34" w:firstLine="600"/>
              <w:contextualSpacing/>
              <w:jc w:val="both"/>
              <w:rPr>
                <w:rFonts w:ascii="Times New Roman" w:eastAsia="Times New Roman" w:hAnsi="Times New Roman"/>
                <w:sz w:val="28"/>
                <w:szCs w:val="28"/>
                <w:lang w:val="kk-KZ"/>
              </w:rPr>
            </w:pPr>
            <w:r w:rsidRPr="00074F27">
              <w:rPr>
                <w:rFonts w:ascii="Times New Roman" w:eastAsia="Times New Roman" w:hAnsi="Times New Roman"/>
                <w:sz w:val="28"/>
                <w:szCs w:val="28"/>
                <w:lang w:val="kk-KZ"/>
              </w:rPr>
              <w:t xml:space="preserve">Сондай-ақ, 2023 жылдан бастап жүктерді халықаралық автомобильмен тасымалдауды жүзеге асыратын ершікті </w:t>
            </w:r>
            <w:r w:rsidRPr="00074F27">
              <w:rPr>
                <w:rFonts w:ascii="Times New Roman" w:eastAsia="Times New Roman" w:hAnsi="Times New Roman"/>
                <w:sz w:val="28"/>
                <w:szCs w:val="28"/>
                <w:lang w:val="kk-KZ"/>
              </w:rPr>
              <w:lastRenderedPageBreak/>
              <w:t>тартқыштар бастапқы тіркеу үшін алымнан (2028 жылға дейін) және кәдеге жарату алымынан (2025 жылға дейін) босатылды.</w:t>
            </w:r>
          </w:p>
          <w:p w:rsidR="00B1004C" w:rsidRPr="00BE6847" w:rsidRDefault="00B1004C" w:rsidP="00B1004C">
            <w:pPr>
              <w:widowControl w:val="0"/>
              <w:pBdr>
                <w:bottom w:val="single" w:sz="4" w:space="0" w:color="FFFFFF"/>
              </w:pBdr>
              <w:ind w:right="34" w:firstLine="600"/>
              <w:contextualSpacing/>
              <w:jc w:val="both"/>
              <w:rPr>
                <w:rFonts w:ascii="Times New Roman" w:eastAsia="Times New Roman" w:hAnsi="Times New Roman"/>
                <w:b/>
                <w:sz w:val="28"/>
                <w:szCs w:val="28"/>
                <w:lang w:val="kk-KZ"/>
              </w:rPr>
            </w:pPr>
            <w:r w:rsidRPr="00BE6847">
              <w:rPr>
                <w:rFonts w:ascii="Times New Roman" w:eastAsia="Times New Roman" w:hAnsi="Times New Roman"/>
                <w:b/>
                <w:sz w:val="28"/>
                <w:szCs w:val="28"/>
                <w:lang w:val="kk-KZ"/>
              </w:rPr>
              <w:t>Әлеуметтік-экономикалық әсер:</w:t>
            </w:r>
          </w:p>
          <w:p w:rsidR="00B1004C" w:rsidRPr="00BE6847" w:rsidRDefault="00B1004C" w:rsidP="00B1004C">
            <w:pPr>
              <w:widowControl w:val="0"/>
              <w:pBdr>
                <w:bottom w:val="single" w:sz="4" w:space="0" w:color="FFFFFF"/>
              </w:pBdr>
              <w:ind w:right="34" w:firstLine="600"/>
              <w:contextualSpacing/>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Нысаналы индикатор әлеуметтік-экономикалық маңызға ие, ол қазақстандық тасымалдаушылардың транзиттік тасымалдар үлесін 26% - ға дейін ұлғайтудан көрінеді.</w:t>
            </w:r>
          </w:p>
          <w:p w:rsidR="00B1004C" w:rsidRDefault="00B1004C" w:rsidP="00080815">
            <w:pPr>
              <w:widowControl w:val="0"/>
              <w:pBdr>
                <w:bottom w:val="single" w:sz="4" w:space="0" w:color="FFFFFF"/>
              </w:pBdr>
              <w:ind w:right="34" w:firstLine="600"/>
              <w:contextualSpacing/>
              <w:jc w:val="both"/>
              <w:rPr>
                <w:rFonts w:ascii="Times New Roman" w:eastAsia="Times New Roman" w:hAnsi="Times New Roman"/>
                <w:sz w:val="28"/>
                <w:szCs w:val="28"/>
                <w:lang w:val="kk-KZ"/>
              </w:rPr>
            </w:pPr>
          </w:p>
          <w:p w:rsidR="00080815" w:rsidRPr="00080815" w:rsidRDefault="00080815" w:rsidP="00080815">
            <w:pPr>
              <w:ind w:right="34" w:firstLine="600"/>
              <w:jc w:val="both"/>
              <w:rPr>
                <w:rFonts w:ascii="Times New Roman" w:hAnsi="Times New Roman"/>
                <w:b/>
                <w:sz w:val="28"/>
                <w:szCs w:val="22"/>
                <w:lang w:val="ru-RU"/>
              </w:rPr>
            </w:pPr>
            <w:r w:rsidRPr="009F51BB">
              <w:rPr>
                <w:rFonts w:ascii="Times New Roman" w:hAnsi="Times New Roman"/>
                <w:b/>
                <w:sz w:val="28"/>
                <w:szCs w:val="22"/>
                <w:lang w:val="ru-RU"/>
              </w:rPr>
              <w:t>11. «</w:t>
            </w:r>
            <w:r w:rsidR="0042386A" w:rsidRPr="009F51BB">
              <w:rPr>
                <w:rFonts w:ascii="Times New Roman" w:hAnsi="Times New Roman"/>
                <w:b/>
                <w:sz w:val="28"/>
                <w:szCs w:val="22"/>
                <w:lang w:val="kk-KZ"/>
              </w:rPr>
              <w:t>Нормативтік жағдайдағы республикалық маңызы бар автомобиль жолдарының үлесі</w:t>
            </w:r>
            <w:r w:rsidRPr="009F51BB">
              <w:rPr>
                <w:rFonts w:ascii="Times New Roman" w:hAnsi="Times New Roman"/>
                <w:b/>
                <w:sz w:val="28"/>
                <w:szCs w:val="22"/>
                <w:lang w:val="ru-RU"/>
              </w:rPr>
              <w:t xml:space="preserve">» </w:t>
            </w:r>
            <w:r w:rsidR="0042386A" w:rsidRPr="009F51BB">
              <w:rPr>
                <w:rFonts w:ascii="Times New Roman" w:hAnsi="Times New Roman"/>
                <w:b/>
                <w:sz w:val="28"/>
                <w:szCs w:val="22"/>
                <w:lang w:val="kk-KZ"/>
              </w:rPr>
              <w:t>и</w:t>
            </w:r>
            <w:r w:rsidR="0042386A" w:rsidRPr="009F51BB">
              <w:rPr>
                <w:rFonts w:ascii="Times New Roman" w:hAnsi="Times New Roman"/>
                <w:b/>
                <w:sz w:val="28"/>
                <w:szCs w:val="22"/>
                <w:lang w:val="ru-RU"/>
              </w:rPr>
              <w:t>ндикатор</w:t>
            </w:r>
            <w:r w:rsidR="0042386A" w:rsidRPr="009F51BB">
              <w:rPr>
                <w:rFonts w:ascii="Times New Roman" w:hAnsi="Times New Roman"/>
                <w:b/>
                <w:sz w:val="28"/>
                <w:szCs w:val="22"/>
                <w:lang w:val="kk-KZ"/>
              </w:rPr>
              <w:t>ы</w:t>
            </w:r>
            <w:r w:rsidR="0042386A" w:rsidRPr="009F51BB">
              <w:rPr>
                <w:rFonts w:ascii="Times New Roman" w:hAnsi="Times New Roman"/>
                <w:b/>
                <w:sz w:val="28"/>
                <w:szCs w:val="22"/>
                <w:lang w:val="ru-RU"/>
              </w:rPr>
              <w:t xml:space="preserve"> </w:t>
            </w:r>
            <w:r w:rsidRPr="009F51BB">
              <w:rPr>
                <w:rFonts w:ascii="Times New Roman" w:hAnsi="Times New Roman"/>
                <w:b/>
                <w:sz w:val="28"/>
                <w:szCs w:val="22"/>
                <w:lang w:val="ru-RU"/>
              </w:rPr>
              <w:t>(</w:t>
            </w:r>
            <w:r w:rsidR="0042386A" w:rsidRPr="009F51BB">
              <w:rPr>
                <w:rFonts w:ascii="Times New Roman" w:hAnsi="Times New Roman"/>
                <w:b/>
                <w:sz w:val="28"/>
                <w:szCs w:val="22"/>
                <w:lang w:val="kk-KZ"/>
              </w:rPr>
              <w:t>жоспар</w:t>
            </w:r>
            <w:r w:rsidRPr="009F51BB">
              <w:rPr>
                <w:rFonts w:ascii="Times New Roman" w:hAnsi="Times New Roman"/>
                <w:b/>
                <w:sz w:val="28"/>
                <w:szCs w:val="22"/>
                <w:lang w:val="ru-RU"/>
              </w:rPr>
              <w:t xml:space="preserve"> – 91%, факт – 91%).</w:t>
            </w:r>
          </w:p>
          <w:p w:rsidR="00B1004C" w:rsidRPr="00B1004C" w:rsidRDefault="00B1004C" w:rsidP="00B1004C">
            <w:pPr>
              <w:ind w:right="34" w:firstLine="600"/>
              <w:jc w:val="both"/>
              <w:rPr>
                <w:rFonts w:ascii="Times New Roman" w:hAnsi="Times New Roman"/>
                <w:sz w:val="28"/>
                <w:szCs w:val="22"/>
                <w:lang w:val="ru-RU"/>
              </w:rPr>
            </w:pPr>
            <w:r w:rsidRPr="00B1004C">
              <w:rPr>
                <w:rFonts w:ascii="Times New Roman" w:hAnsi="Times New Roman"/>
                <w:sz w:val="28"/>
                <w:szCs w:val="22"/>
                <w:lang w:val="ru-RU"/>
              </w:rPr>
              <w:t>Құрылыс және қайта құру шеңберінде 17 жоба бөлінісінде 4 мың км қамтылды. 2022 жылдың қорытындысы бойынша 1,2 мың км негізгі жұмыстар аяқталды,</w:t>
            </w:r>
            <w:r w:rsidR="009F51BB">
              <w:rPr>
                <w:rFonts w:ascii="Times New Roman" w:hAnsi="Times New Roman"/>
                <w:sz w:val="28"/>
                <w:szCs w:val="22"/>
                <w:lang w:val="kk-KZ"/>
              </w:rPr>
              <w:t xml:space="preserve"> </w:t>
            </w:r>
            <w:r w:rsidRPr="00B1004C">
              <w:rPr>
                <w:rFonts w:ascii="Times New Roman" w:hAnsi="Times New Roman"/>
                <w:sz w:val="28"/>
                <w:szCs w:val="22"/>
                <w:lang w:val="ru-RU"/>
              </w:rPr>
              <w:t xml:space="preserve">оның ішінде 679 км пайдалануға берілді, 560 км </w:t>
            </w:r>
            <w:r w:rsidR="009F51BB">
              <w:rPr>
                <w:rFonts w:ascii="Times New Roman" w:hAnsi="Times New Roman"/>
                <w:sz w:val="28"/>
                <w:szCs w:val="22"/>
                <w:lang w:val="kk-KZ"/>
              </w:rPr>
              <w:t>жол</w:t>
            </w:r>
            <w:r w:rsidRPr="00B1004C">
              <w:rPr>
                <w:rFonts w:ascii="Times New Roman" w:hAnsi="Times New Roman"/>
                <w:sz w:val="28"/>
                <w:szCs w:val="22"/>
                <w:lang w:val="ru-RU"/>
              </w:rPr>
              <w:t xml:space="preserve"> ашылды. Сондай-ақ күрделі және орташа жөндеу шеңберінде 3 мың км қамтылды, оның ішінде 679 км пайдалануға берілді, бұл жоспарларға сәйкес нормативтік жағдайдағы автожолдардың үлесін 91% - ға дейін қамтамасыз етуге мүмкіндік берді.</w:t>
            </w:r>
          </w:p>
          <w:p w:rsidR="00B1004C" w:rsidRPr="00B1004C" w:rsidRDefault="00B1004C" w:rsidP="00B1004C">
            <w:pPr>
              <w:ind w:right="34" w:firstLine="600"/>
              <w:jc w:val="both"/>
              <w:rPr>
                <w:rFonts w:ascii="Times New Roman" w:hAnsi="Times New Roman"/>
                <w:b/>
                <w:sz w:val="28"/>
                <w:szCs w:val="22"/>
                <w:lang w:val="ru-RU"/>
              </w:rPr>
            </w:pPr>
            <w:r w:rsidRPr="00B1004C">
              <w:rPr>
                <w:rFonts w:ascii="Times New Roman" w:hAnsi="Times New Roman"/>
                <w:b/>
                <w:sz w:val="28"/>
                <w:szCs w:val="22"/>
                <w:lang w:val="ru-RU"/>
              </w:rPr>
              <w:t>Әлеуметтік-экономикалық әсер:</w:t>
            </w:r>
          </w:p>
          <w:p w:rsidR="00080815" w:rsidRDefault="00B1004C" w:rsidP="00B1004C">
            <w:pPr>
              <w:ind w:right="34" w:firstLine="600"/>
              <w:jc w:val="both"/>
              <w:rPr>
                <w:rFonts w:ascii="Times New Roman" w:hAnsi="Times New Roman"/>
                <w:sz w:val="28"/>
                <w:szCs w:val="22"/>
                <w:lang w:val="kk-KZ"/>
              </w:rPr>
            </w:pPr>
            <w:r w:rsidRPr="00B1004C">
              <w:rPr>
                <w:rFonts w:ascii="Times New Roman" w:hAnsi="Times New Roman"/>
                <w:sz w:val="28"/>
                <w:szCs w:val="22"/>
                <w:lang w:val="ru-RU"/>
              </w:rPr>
              <w:t>Автожол жобаларын іске асыру қауіпсіз және жайлы қозғалысты қамтамасыз етуге, жол жүру уақытын қысқартуға және халықты жұмылдыруға ықпал етеді, сонымен қатар елдің транзиттік әлеуеті дамуда. Сондай-ақ, жол-құрылыс объектілерінде, сондай-ақ ілеспе салаларда (жол-құрылыс материалдары мен жол техникасын өндірушілер мен жеткізушілер, ЖЖМ, БЖТ) шамамен 100 мың адамды жұмыс орындарымен қамтамасыз етуге ықпал етеді. және т.б.).</w:t>
            </w:r>
          </w:p>
          <w:p w:rsidR="004D1A6A" w:rsidRPr="004D1A6A" w:rsidRDefault="004D1A6A" w:rsidP="00B1004C">
            <w:pPr>
              <w:ind w:right="34" w:firstLine="600"/>
              <w:jc w:val="both"/>
              <w:rPr>
                <w:rFonts w:ascii="Times New Roman" w:hAnsi="Times New Roman"/>
                <w:sz w:val="28"/>
                <w:szCs w:val="22"/>
                <w:lang w:val="kk-KZ"/>
              </w:rPr>
            </w:pPr>
          </w:p>
          <w:p w:rsidR="00080815" w:rsidRPr="004D1A6A" w:rsidRDefault="00080815" w:rsidP="00080815">
            <w:pPr>
              <w:ind w:right="34" w:firstLine="600"/>
              <w:jc w:val="both"/>
              <w:rPr>
                <w:rFonts w:ascii="Times New Roman" w:hAnsi="Times New Roman"/>
                <w:b/>
                <w:sz w:val="28"/>
                <w:szCs w:val="22"/>
                <w:lang w:val="kk-KZ"/>
              </w:rPr>
            </w:pPr>
            <w:r w:rsidRPr="009A311C">
              <w:rPr>
                <w:rFonts w:ascii="Times New Roman" w:hAnsi="Times New Roman"/>
                <w:b/>
                <w:sz w:val="28"/>
                <w:szCs w:val="22"/>
                <w:lang w:val="kk-KZ"/>
              </w:rPr>
              <w:t>12. «</w:t>
            </w:r>
            <w:r w:rsidR="004D1A6A" w:rsidRPr="009A311C">
              <w:rPr>
                <w:rFonts w:ascii="Times New Roman" w:hAnsi="Times New Roman"/>
                <w:b/>
                <w:sz w:val="28"/>
                <w:szCs w:val="22"/>
                <w:lang w:val="kk-KZ"/>
              </w:rPr>
              <w:t>Нормативтік жағдайдағы облыстық және аудандық маңызы бар автомобиль жолдарының үлесі</w:t>
            </w:r>
            <w:r w:rsidRPr="009A311C">
              <w:rPr>
                <w:rFonts w:ascii="Times New Roman" w:hAnsi="Times New Roman"/>
                <w:b/>
                <w:sz w:val="28"/>
                <w:szCs w:val="22"/>
                <w:lang w:val="kk-KZ"/>
              </w:rPr>
              <w:t xml:space="preserve">» </w:t>
            </w:r>
            <w:r w:rsidR="004D1A6A" w:rsidRPr="009A311C">
              <w:rPr>
                <w:rFonts w:ascii="Times New Roman" w:hAnsi="Times New Roman"/>
                <w:b/>
                <w:sz w:val="28"/>
                <w:szCs w:val="22"/>
                <w:lang w:val="kk-KZ"/>
              </w:rPr>
              <w:t xml:space="preserve">индикаторы </w:t>
            </w:r>
            <w:r w:rsidRPr="009A311C">
              <w:rPr>
                <w:rFonts w:ascii="Times New Roman" w:hAnsi="Times New Roman"/>
                <w:b/>
                <w:sz w:val="28"/>
                <w:szCs w:val="22"/>
                <w:lang w:val="kk-KZ"/>
              </w:rPr>
              <w:t>(</w:t>
            </w:r>
            <w:r w:rsidR="004D1A6A" w:rsidRPr="009A311C">
              <w:rPr>
                <w:rFonts w:ascii="Times New Roman" w:hAnsi="Times New Roman"/>
                <w:b/>
                <w:sz w:val="28"/>
                <w:szCs w:val="22"/>
                <w:lang w:val="kk-KZ"/>
              </w:rPr>
              <w:t>жоспар</w:t>
            </w:r>
            <w:r w:rsidRPr="009A311C">
              <w:rPr>
                <w:rFonts w:ascii="Times New Roman" w:hAnsi="Times New Roman"/>
                <w:b/>
                <w:sz w:val="28"/>
                <w:szCs w:val="22"/>
                <w:lang w:val="kk-KZ"/>
              </w:rPr>
              <w:t xml:space="preserve"> – 80%, факт – 85%).</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 xml:space="preserve">2022 жылдың қорытындысы бойынша жергілікті желінің 4,6 мың шақырымы қамтылды, оның ішінде 3 мың шақырымы аяқталды. </w:t>
            </w:r>
            <w:r w:rsidRPr="00BE6847">
              <w:rPr>
                <w:rFonts w:ascii="Times New Roman" w:eastAsia="Times New Roman" w:hAnsi="Times New Roman"/>
                <w:i/>
                <w:sz w:val="28"/>
                <w:szCs w:val="28"/>
                <w:lang w:val="kk-KZ"/>
              </w:rPr>
              <w:t>(оның ішінде РБ-278,9 млрд.теңге, ЖБ-93,4 млрд. теңге).</w:t>
            </w:r>
            <w:r w:rsidRPr="00BE6847">
              <w:rPr>
                <w:rFonts w:ascii="Times New Roman" w:eastAsia="Times New Roman" w:hAnsi="Times New Roman"/>
                <w:sz w:val="28"/>
                <w:szCs w:val="28"/>
                <w:lang w:val="kk-KZ"/>
              </w:rPr>
              <w:t xml:space="preserve"> Бұл автожолдардың нормативтік жағдайдағы үлесін 85% - ға дейін қамтамасыз етуге мүмкіндік берді.</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lang w:val="kk-KZ"/>
              </w:rPr>
            </w:pPr>
            <w:r w:rsidRPr="00BE6847">
              <w:rPr>
                <w:rFonts w:ascii="Times New Roman" w:eastAsia="Times New Roman" w:hAnsi="Times New Roman"/>
                <w:b/>
                <w:sz w:val="28"/>
                <w:szCs w:val="28"/>
                <w:lang w:val="kk-KZ"/>
              </w:rPr>
              <w:t>Әлеуметтік-экономикалық әсер:</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 xml:space="preserve">Жергілікті маңызы бар автожолдардың жай-күйін жақсарту өңіраралық тасымалдарды, халықтың жайлы және қауіпсіз қозғалысын дамытуға ықпал етеді. Сонымен қатар, сапалы жолдар өңірлердегі өндірістің дамуына және жалпы экономикалық өсуге, сондай-ақ қозғалыс қауіпсіздігіне, жол жүру уақытын қысқартуға және жайлы </w:t>
            </w:r>
            <w:r w:rsidRPr="00BE6847">
              <w:rPr>
                <w:rFonts w:ascii="Times New Roman" w:eastAsia="Times New Roman" w:hAnsi="Times New Roman"/>
                <w:sz w:val="28"/>
                <w:szCs w:val="28"/>
                <w:lang w:val="kk-KZ"/>
              </w:rPr>
              <w:lastRenderedPageBreak/>
              <w:t>қозғалысқа байланысты мәселелерді шешуге оң әсер етеді. Автожол жобаларын іске асыру жергілікті халықтың 30 мың адамын жұмыс орындарымен қамтамасыз етуге ықпал етеді.</w:t>
            </w:r>
          </w:p>
          <w:p w:rsidR="00080815" w:rsidRPr="00BE6847" w:rsidRDefault="00080815" w:rsidP="00080815">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lang w:val="kk-KZ"/>
              </w:rPr>
            </w:pPr>
          </w:p>
          <w:p w:rsidR="00080815" w:rsidRPr="00BE6847" w:rsidRDefault="00080815" w:rsidP="00080815">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u w:val="single"/>
                <w:lang w:val="kk-KZ"/>
              </w:rPr>
            </w:pPr>
            <w:r w:rsidRPr="00BE6847">
              <w:rPr>
                <w:rFonts w:ascii="Times New Roman" w:eastAsia="Times New Roman" w:hAnsi="Times New Roman"/>
                <w:b/>
                <w:sz w:val="28"/>
                <w:szCs w:val="28"/>
                <w:lang w:val="kk-KZ"/>
              </w:rPr>
              <w:t>13. «</w:t>
            </w:r>
            <w:r w:rsidR="004D1A6A" w:rsidRPr="009A311C">
              <w:rPr>
                <w:rFonts w:ascii="Times New Roman" w:eastAsia="Times New Roman" w:hAnsi="Times New Roman"/>
                <w:b/>
                <w:sz w:val="28"/>
                <w:szCs w:val="28"/>
                <w:lang w:val="kk-KZ"/>
              </w:rPr>
              <w:t>Алматы қаласының метрополитенімен жолаушылар тасымалының көлемі</w:t>
            </w:r>
            <w:r w:rsidRPr="00BE6847">
              <w:rPr>
                <w:rFonts w:ascii="Times New Roman" w:eastAsia="Times New Roman" w:hAnsi="Times New Roman"/>
                <w:b/>
                <w:sz w:val="28"/>
                <w:szCs w:val="28"/>
                <w:lang w:val="kk-KZ"/>
              </w:rPr>
              <w:t xml:space="preserve">» </w:t>
            </w:r>
            <w:r w:rsidR="004D1A6A" w:rsidRPr="009A311C">
              <w:rPr>
                <w:rFonts w:ascii="Times New Roman" w:eastAsia="Times New Roman" w:hAnsi="Times New Roman"/>
                <w:b/>
                <w:sz w:val="28"/>
                <w:szCs w:val="28"/>
                <w:lang w:val="kk-KZ"/>
              </w:rPr>
              <w:t>и</w:t>
            </w:r>
            <w:r w:rsidR="004D1A6A" w:rsidRPr="00BE6847">
              <w:rPr>
                <w:rFonts w:ascii="Times New Roman" w:eastAsia="Times New Roman" w:hAnsi="Times New Roman"/>
                <w:b/>
                <w:sz w:val="28"/>
                <w:szCs w:val="28"/>
                <w:lang w:val="kk-KZ"/>
              </w:rPr>
              <w:t>ндикатор</w:t>
            </w:r>
            <w:r w:rsidR="004D1A6A" w:rsidRPr="009A311C">
              <w:rPr>
                <w:rFonts w:ascii="Times New Roman" w:eastAsia="Times New Roman" w:hAnsi="Times New Roman"/>
                <w:b/>
                <w:sz w:val="28"/>
                <w:szCs w:val="28"/>
                <w:lang w:val="kk-KZ"/>
              </w:rPr>
              <w:t>ы</w:t>
            </w:r>
            <w:r w:rsidR="004D1A6A" w:rsidRPr="00BE6847">
              <w:rPr>
                <w:rFonts w:ascii="Times New Roman" w:eastAsia="Times New Roman" w:hAnsi="Times New Roman"/>
                <w:b/>
                <w:sz w:val="28"/>
                <w:szCs w:val="28"/>
                <w:lang w:val="kk-KZ"/>
              </w:rPr>
              <w:t xml:space="preserve"> </w:t>
            </w:r>
            <w:r w:rsidRPr="00BE6847">
              <w:rPr>
                <w:rFonts w:ascii="Times New Roman" w:eastAsia="Times New Roman" w:hAnsi="Times New Roman"/>
                <w:b/>
                <w:sz w:val="28"/>
                <w:szCs w:val="28"/>
                <w:lang w:val="kk-KZ"/>
              </w:rPr>
              <w:t>(</w:t>
            </w:r>
            <w:r w:rsidR="004D1A6A" w:rsidRPr="009A311C">
              <w:rPr>
                <w:rFonts w:ascii="Times New Roman" w:eastAsia="Times New Roman" w:hAnsi="Times New Roman"/>
                <w:b/>
                <w:sz w:val="28"/>
                <w:szCs w:val="28"/>
                <w:lang w:val="kk-KZ"/>
              </w:rPr>
              <w:t>жоспар</w:t>
            </w:r>
            <w:r w:rsidRPr="00BE6847">
              <w:rPr>
                <w:rFonts w:ascii="Times New Roman" w:eastAsia="Times New Roman" w:hAnsi="Times New Roman"/>
                <w:b/>
                <w:sz w:val="28"/>
                <w:szCs w:val="28"/>
                <w:lang w:val="kk-KZ"/>
              </w:rPr>
              <w:t xml:space="preserve"> – 16,0 млн.</w:t>
            </w:r>
            <w:r w:rsidR="004D1A6A" w:rsidRPr="009A311C">
              <w:rPr>
                <w:rFonts w:ascii="Times New Roman" w:eastAsia="Times New Roman" w:hAnsi="Times New Roman"/>
                <w:b/>
                <w:sz w:val="28"/>
                <w:szCs w:val="28"/>
                <w:lang w:val="kk-KZ"/>
              </w:rPr>
              <w:t xml:space="preserve"> адам</w:t>
            </w:r>
            <w:r w:rsidRPr="00BE6847">
              <w:rPr>
                <w:rFonts w:ascii="Times New Roman" w:eastAsia="Times New Roman" w:hAnsi="Times New Roman"/>
                <w:b/>
                <w:sz w:val="28"/>
                <w:szCs w:val="28"/>
                <w:lang w:val="kk-KZ"/>
              </w:rPr>
              <w:t>, факт – 16,8 млн.</w:t>
            </w:r>
            <w:r w:rsidR="004D1A6A" w:rsidRPr="009A311C">
              <w:rPr>
                <w:rFonts w:ascii="Times New Roman" w:eastAsia="Times New Roman" w:hAnsi="Times New Roman"/>
                <w:b/>
                <w:sz w:val="28"/>
                <w:szCs w:val="28"/>
                <w:lang w:val="kk-KZ"/>
              </w:rPr>
              <w:t>адам</w:t>
            </w:r>
            <w:r w:rsidRPr="00BE6847">
              <w:rPr>
                <w:rFonts w:ascii="Times New Roman" w:eastAsia="Times New Roman" w:hAnsi="Times New Roman"/>
                <w:b/>
                <w:sz w:val="28"/>
                <w:szCs w:val="28"/>
                <w:lang w:val="kk-KZ"/>
              </w:rPr>
              <w:t>).</w:t>
            </w:r>
            <w:r w:rsidRPr="00BE6847">
              <w:rPr>
                <w:rFonts w:ascii="Times New Roman" w:eastAsia="Times New Roman" w:hAnsi="Times New Roman"/>
                <w:b/>
                <w:sz w:val="28"/>
                <w:szCs w:val="28"/>
                <w:u w:val="single"/>
                <w:lang w:val="kk-KZ"/>
              </w:rPr>
              <w:t xml:space="preserve"> </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i/>
                <w:sz w:val="28"/>
                <w:szCs w:val="28"/>
                <w:lang w:val="kk-KZ"/>
              </w:rPr>
            </w:pPr>
            <w:r w:rsidRPr="00BE6847">
              <w:rPr>
                <w:rFonts w:ascii="Times New Roman" w:eastAsia="Times New Roman" w:hAnsi="Times New Roman"/>
                <w:sz w:val="28"/>
                <w:szCs w:val="28"/>
                <w:lang w:val="kk-KZ"/>
              </w:rPr>
              <w:t xml:space="preserve">Жобаның жалпы құны-322,3 млрд. теңге. Жобаны іске асыру басталғаннан бері (1988 ж.) ұзындығы 14,3 км 11 станция салынды </w:t>
            </w:r>
            <w:r w:rsidRPr="00BE6847">
              <w:rPr>
                <w:rFonts w:ascii="Times New Roman" w:eastAsia="Times New Roman" w:hAnsi="Times New Roman"/>
                <w:i/>
                <w:sz w:val="28"/>
                <w:szCs w:val="28"/>
                <w:lang w:val="kk-KZ"/>
              </w:rPr>
              <w:t>(</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Райымбек батыр</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 xml:space="preserve">, </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Жібек жолы</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 xml:space="preserve">, </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Алмалы</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 xml:space="preserve">, </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Абай</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 xml:space="preserve">, </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Байқоңыр</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 xml:space="preserve">, </w:t>
            </w:r>
            <w:r w:rsidRPr="00B1004C">
              <w:rPr>
                <w:rFonts w:ascii="Times New Roman" w:eastAsia="Times New Roman" w:hAnsi="Times New Roman"/>
                <w:i/>
                <w:sz w:val="28"/>
                <w:szCs w:val="28"/>
                <w:lang w:val="kk-KZ"/>
              </w:rPr>
              <w:t>«</w:t>
            </w:r>
            <w:r w:rsidR="009A311C" w:rsidRPr="00BE6847">
              <w:rPr>
                <w:rFonts w:ascii="Times New Roman" w:eastAsia="Times New Roman" w:hAnsi="Times New Roman"/>
                <w:i/>
                <w:sz w:val="28"/>
                <w:szCs w:val="28"/>
                <w:lang w:val="kk-KZ"/>
              </w:rPr>
              <w:t>Әуезов</w:t>
            </w:r>
            <w:r w:rsidR="009A311C">
              <w:rPr>
                <w:rFonts w:ascii="Times New Roman" w:eastAsia="Times New Roman" w:hAnsi="Times New Roman"/>
                <w:i/>
                <w:sz w:val="28"/>
                <w:szCs w:val="28"/>
                <w:lang w:val="kk-KZ"/>
              </w:rPr>
              <w:t xml:space="preserve"> атындағы</w:t>
            </w:r>
            <w:r w:rsidR="009A311C" w:rsidRPr="00BE6847">
              <w:rPr>
                <w:rFonts w:ascii="Times New Roman" w:eastAsia="Times New Roman" w:hAnsi="Times New Roman"/>
                <w:i/>
                <w:sz w:val="28"/>
                <w:szCs w:val="28"/>
                <w:lang w:val="kk-KZ"/>
              </w:rPr>
              <w:t xml:space="preserve"> </w:t>
            </w:r>
            <w:r w:rsidRPr="00BE6847">
              <w:rPr>
                <w:rFonts w:ascii="Times New Roman" w:eastAsia="Times New Roman" w:hAnsi="Times New Roman"/>
                <w:i/>
                <w:sz w:val="28"/>
                <w:szCs w:val="28"/>
                <w:lang w:val="kk-KZ"/>
              </w:rPr>
              <w:t>драма театры</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 xml:space="preserve">, </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Алатау</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 xml:space="preserve">, </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Сайран</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 xml:space="preserve"> және </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Мәскеу</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 xml:space="preserve">, </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Сарыарқа</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 xml:space="preserve"> және </w:t>
            </w:r>
            <w:r w:rsidRPr="00B1004C">
              <w:rPr>
                <w:rFonts w:ascii="Times New Roman" w:eastAsia="Times New Roman" w:hAnsi="Times New Roman"/>
                <w:i/>
                <w:sz w:val="28"/>
                <w:szCs w:val="28"/>
                <w:lang w:val="kk-KZ"/>
              </w:rPr>
              <w:t>«</w:t>
            </w:r>
            <w:r w:rsidRPr="00BE6847">
              <w:rPr>
                <w:rFonts w:ascii="Times New Roman" w:eastAsia="Times New Roman" w:hAnsi="Times New Roman"/>
                <w:i/>
                <w:sz w:val="28"/>
                <w:szCs w:val="28"/>
                <w:lang w:val="kk-KZ"/>
              </w:rPr>
              <w:t>Б.Момышұлы).</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2022 жылы Алматы қаласының метрополитенінің құрылысына республикалық бюджеттен 26 1</w:t>
            </w:r>
            <w:r w:rsidR="009A311C" w:rsidRPr="00BE6847">
              <w:rPr>
                <w:rFonts w:ascii="Times New Roman" w:eastAsia="Times New Roman" w:hAnsi="Times New Roman"/>
                <w:sz w:val="28"/>
                <w:szCs w:val="28"/>
                <w:lang w:val="kk-KZ"/>
              </w:rPr>
              <w:t>28,1 млн. теңге қаражат бөлінді</w:t>
            </w:r>
            <w:r w:rsidRPr="00BE6847">
              <w:rPr>
                <w:rFonts w:ascii="Times New Roman" w:eastAsia="Times New Roman" w:hAnsi="Times New Roman"/>
                <w:sz w:val="28"/>
                <w:szCs w:val="28"/>
                <w:lang w:val="kk-KZ"/>
              </w:rPr>
              <w:t>, оның ішінде:</w:t>
            </w:r>
          </w:p>
          <w:p w:rsidR="00B1004C" w:rsidRDefault="009A311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00B1004C" w:rsidRPr="00BE6847">
              <w:rPr>
                <w:rFonts w:ascii="Times New Roman" w:eastAsia="Times New Roman" w:hAnsi="Times New Roman"/>
                <w:sz w:val="28"/>
                <w:szCs w:val="28"/>
                <w:lang w:val="kk-KZ"/>
              </w:rPr>
              <w:t>электр пойыздарының 8 құрамын сатып алу үшін</w:t>
            </w:r>
            <w:r>
              <w:rPr>
                <w:rFonts w:ascii="Times New Roman" w:eastAsia="Times New Roman" w:hAnsi="Times New Roman"/>
                <w:sz w:val="28"/>
                <w:szCs w:val="28"/>
                <w:lang w:val="kk-KZ"/>
              </w:rPr>
              <w:t xml:space="preserve"> </w:t>
            </w:r>
            <w:r w:rsidRPr="00BE6847">
              <w:rPr>
                <w:rFonts w:ascii="Times New Roman" w:eastAsia="Times New Roman" w:hAnsi="Times New Roman"/>
                <w:sz w:val="28"/>
                <w:szCs w:val="28"/>
                <w:lang w:val="kk-KZ"/>
              </w:rPr>
              <w:t>17 034,5 млн. т</w:t>
            </w:r>
            <w:r>
              <w:rPr>
                <w:rFonts w:ascii="Times New Roman" w:eastAsia="Times New Roman" w:hAnsi="Times New Roman"/>
                <w:sz w:val="28"/>
                <w:szCs w:val="28"/>
                <w:lang w:val="kk-KZ"/>
              </w:rPr>
              <w:t>еңге</w:t>
            </w:r>
            <w:r w:rsidRPr="00BE6847">
              <w:rPr>
                <w:rFonts w:ascii="Times New Roman" w:eastAsia="Times New Roman" w:hAnsi="Times New Roman"/>
                <w:sz w:val="28"/>
                <w:szCs w:val="28"/>
                <w:lang w:val="kk-KZ"/>
              </w:rPr>
              <w:t>.</w:t>
            </w:r>
            <w:r w:rsidR="00B1004C" w:rsidRPr="00BE6847">
              <w:rPr>
                <w:rFonts w:ascii="Times New Roman" w:eastAsia="Times New Roman" w:hAnsi="Times New Roman"/>
                <w:sz w:val="28"/>
                <w:szCs w:val="28"/>
                <w:lang w:val="kk-KZ"/>
              </w:rPr>
              <w:t>;</w:t>
            </w:r>
          </w:p>
          <w:p w:rsidR="00B1004C" w:rsidRPr="009A311C" w:rsidRDefault="009A311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9A311C">
              <w:rPr>
                <w:rFonts w:ascii="Times New Roman" w:eastAsia="Times New Roman" w:hAnsi="Times New Roman"/>
                <w:sz w:val="28"/>
                <w:szCs w:val="28"/>
                <w:lang w:val="kk-KZ"/>
              </w:rPr>
              <w:t xml:space="preserve">- </w:t>
            </w:r>
            <w:r w:rsidR="00B1004C" w:rsidRPr="009A311C">
              <w:rPr>
                <w:rFonts w:ascii="Times New Roman" w:eastAsia="Times New Roman" w:hAnsi="Times New Roman"/>
                <w:sz w:val="28"/>
                <w:szCs w:val="28"/>
                <w:lang w:val="kk-KZ"/>
              </w:rPr>
              <w:t>52 жер учаскесін алу үшін (19 учаске сатып алынды)</w:t>
            </w:r>
            <w:r w:rsidRPr="009A311C">
              <w:rPr>
                <w:rFonts w:ascii="Times New Roman" w:eastAsia="Times New Roman" w:hAnsi="Times New Roman"/>
                <w:sz w:val="28"/>
                <w:szCs w:val="28"/>
                <w:lang w:val="kk-KZ"/>
              </w:rPr>
              <w:t xml:space="preserve"> 4 млрд. теңге</w:t>
            </w:r>
            <w:r>
              <w:rPr>
                <w:rFonts w:ascii="Times New Roman" w:eastAsia="Times New Roman" w:hAnsi="Times New Roman"/>
                <w:sz w:val="28"/>
                <w:szCs w:val="28"/>
                <w:lang w:val="kk-KZ"/>
              </w:rPr>
              <w:t>;</w:t>
            </w:r>
          </w:p>
          <w:p w:rsidR="00B1004C" w:rsidRPr="009A311C" w:rsidRDefault="009A311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00B1004C" w:rsidRPr="009A311C">
              <w:rPr>
                <w:rFonts w:ascii="Times New Roman" w:eastAsia="Times New Roman" w:hAnsi="Times New Roman"/>
                <w:sz w:val="28"/>
                <w:szCs w:val="28"/>
                <w:lang w:val="kk-KZ"/>
              </w:rPr>
              <w:t>Момышұлы және Сарыарқа станцияларын салу үшін</w:t>
            </w:r>
            <w:r>
              <w:rPr>
                <w:rFonts w:ascii="Times New Roman" w:eastAsia="Times New Roman" w:hAnsi="Times New Roman"/>
                <w:sz w:val="28"/>
                <w:szCs w:val="28"/>
                <w:lang w:val="kk-KZ"/>
              </w:rPr>
              <w:t xml:space="preserve"> </w:t>
            </w:r>
            <w:r w:rsidRPr="009A311C">
              <w:rPr>
                <w:rFonts w:ascii="Times New Roman" w:eastAsia="Times New Roman" w:hAnsi="Times New Roman"/>
                <w:sz w:val="28"/>
                <w:szCs w:val="28"/>
                <w:lang w:val="kk-KZ"/>
              </w:rPr>
              <w:t>2,9 млрд. теңге</w:t>
            </w:r>
            <w:r>
              <w:rPr>
                <w:rFonts w:ascii="Times New Roman" w:eastAsia="Times New Roman" w:hAnsi="Times New Roman"/>
                <w:sz w:val="28"/>
                <w:szCs w:val="28"/>
                <w:lang w:val="kk-KZ"/>
              </w:rPr>
              <w:t>;</w:t>
            </w:r>
          </w:p>
          <w:p w:rsidR="009A311C" w:rsidRDefault="00B1004C" w:rsidP="009A311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9A311C">
              <w:rPr>
                <w:rFonts w:ascii="Times New Roman" w:eastAsia="Times New Roman" w:hAnsi="Times New Roman"/>
                <w:b/>
                <w:sz w:val="28"/>
                <w:szCs w:val="28"/>
                <w:lang w:val="kk-KZ"/>
              </w:rPr>
              <w:t>II іске қосу кешені</w:t>
            </w:r>
            <w:r w:rsidRPr="009A311C">
              <w:rPr>
                <w:rFonts w:ascii="Times New Roman" w:eastAsia="Times New Roman" w:hAnsi="Times New Roman"/>
                <w:sz w:val="28"/>
                <w:szCs w:val="28"/>
                <w:lang w:val="kk-KZ"/>
              </w:rPr>
              <w:t xml:space="preserve"> (2022 жылғы 30 мамырда пайдалануға берілді);</w:t>
            </w:r>
          </w:p>
          <w:p w:rsidR="00B1004C" w:rsidRPr="009A311C" w:rsidRDefault="00B1004C" w:rsidP="009A311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9A311C">
              <w:rPr>
                <w:rFonts w:ascii="Times New Roman" w:eastAsia="Times New Roman" w:hAnsi="Times New Roman"/>
                <w:sz w:val="28"/>
                <w:szCs w:val="28"/>
                <w:lang w:val="kk-KZ"/>
              </w:rPr>
              <w:t xml:space="preserve">Қалқаман станциясының </w:t>
            </w:r>
            <w:r w:rsidR="009A311C" w:rsidRPr="009A311C">
              <w:rPr>
                <w:rFonts w:ascii="Times New Roman" w:eastAsia="Times New Roman" w:hAnsi="Times New Roman"/>
                <w:sz w:val="28"/>
                <w:szCs w:val="28"/>
                <w:lang w:val="kk-KZ"/>
              </w:rPr>
              <w:t xml:space="preserve">III іске қосу кешені </w:t>
            </w:r>
            <w:r w:rsidRPr="009A311C">
              <w:rPr>
                <w:rFonts w:ascii="Times New Roman" w:eastAsia="Times New Roman" w:hAnsi="Times New Roman"/>
                <w:sz w:val="28"/>
                <w:szCs w:val="28"/>
                <w:lang w:val="kk-KZ"/>
              </w:rPr>
              <w:t>құрылысы үшін</w:t>
            </w:r>
            <w:r w:rsidR="009A311C">
              <w:rPr>
                <w:rFonts w:ascii="Times New Roman" w:eastAsia="Times New Roman" w:hAnsi="Times New Roman"/>
                <w:sz w:val="28"/>
                <w:szCs w:val="28"/>
                <w:lang w:val="kk-KZ"/>
              </w:rPr>
              <w:t xml:space="preserve"> </w:t>
            </w:r>
            <w:r w:rsidR="009A311C" w:rsidRPr="009A311C">
              <w:rPr>
                <w:rFonts w:ascii="Times New Roman" w:eastAsia="Times New Roman" w:hAnsi="Times New Roman"/>
                <w:sz w:val="28"/>
                <w:szCs w:val="28"/>
                <w:lang w:val="kk-KZ"/>
              </w:rPr>
              <w:t>2,1 млрд. теңге</w:t>
            </w:r>
            <w:r w:rsidRPr="009A311C">
              <w:rPr>
                <w:rFonts w:ascii="Times New Roman" w:eastAsia="Times New Roman" w:hAnsi="Times New Roman"/>
                <w:sz w:val="28"/>
                <w:szCs w:val="28"/>
                <w:lang w:val="kk-KZ"/>
              </w:rPr>
              <w:t>.</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b/>
                <w:sz w:val="28"/>
                <w:szCs w:val="28"/>
                <w:lang w:val="kk-KZ"/>
              </w:rPr>
              <w:t>III іске қосу кешені бойынша (Б.Момышұлы станциясынан Қалқаман станциясына дейін).</w:t>
            </w:r>
            <w:r w:rsidRPr="00BE6847">
              <w:rPr>
                <w:rFonts w:ascii="Times New Roman" w:eastAsia="Times New Roman" w:hAnsi="Times New Roman"/>
                <w:sz w:val="28"/>
                <w:szCs w:val="28"/>
                <w:lang w:val="kk-KZ"/>
              </w:rPr>
              <w:t xml:space="preserve"> Қазіргі уақытта түзетілген ЖСҚ (трассаның өзгеруін ескере отырып) мемлекеттік сараптамаға енгізілді. Мемлекеттік сараптама қорытындысын алу мерзімі</w:t>
            </w:r>
            <w:r w:rsidR="009A311C">
              <w:rPr>
                <w:rFonts w:ascii="Times New Roman" w:eastAsia="Times New Roman" w:hAnsi="Times New Roman"/>
                <w:sz w:val="28"/>
                <w:szCs w:val="28"/>
                <w:lang w:val="kk-KZ"/>
              </w:rPr>
              <w:t xml:space="preserve"> </w:t>
            </w:r>
            <w:r w:rsidRPr="00BE6847">
              <w:rPr>
                <w:rFonts w:ascii="Times New Roman" w:eastAsia="Times New Roman" w:hAnsi="Times New Roman"/>
                <w:sz w:val="28"/>
                <w:szCs w:val="28"/>
                <w:lang w:val="kk-KZ"/>
              </w:rPr>
              <w:t>-</w:t>
            </w:r>
            <w:r w:rsidR="009A311C">
              <w:rPr>
                <w:rFonts w:ascii="Times New Roman" w:eastAsia="Times New Roman" w:hAnsi="Times New Roman"/>
                <w:sz w:val="28"/>
                <w:szCs w:val="28"/>
                <w:lang w:val="kk-KZ"/>
              </w:rPr>
              <w:t xml:space="preserve"> </w:t>
            </w:r>
            <w:r w:rsidRPr="00BE6847">
              <w:rPr>
                <w:rFonts w:ascii="Times New Roman" w:eastAsia="Times New Roman" w:hAnsi="Times New Roman"/>
                <w:sz w:val="28"/>
                <w:szCs w:val="28"/>
                <w:lang w:val="kk-KZ"/>
              </w:rPr>
              <w:t>2023 жылғы наурыз.</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Түзетуден кейін құрылыс құны - 68 159,6 млн. теңгені құрайды (өсім 22,2 млрд.теңгеге).</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Түзетуден кейінгі ұзындығы - 2 км., жобаның аяқталу мерзімі</w:t>
            </w:r>
            <w:r w:rsidR="009A311C">
              <w:rPr>
                <w:rFonts w:ascii="Times New Roman" w:eastAsia="Times New Roman" w:hAnsi="Times New Roman"/>
                <w:sz w:val="28"/>
                <w:szCs w:val="28"/>
                <w:lang w:val="kk-KZ"/>
              </w:rPr>
              <w:t xml:space="preserve"> </w:t>
            </w:r>
            <w:r w:rsidRPr="00BE6847">
              <w:rPr>
                <w:rFonts w:ascii="Times New Roman" w:eastAsia="Times New Roman" w:hAnsi="Times New Roman"/>
                <w:sz w:val="28"/>
                <w:szCs w:val="28"/>
                <w:lang w:val="kk-KZ"/>
              </w:rPr>
              <w:t>-</w:t>
            </w:r>
            <w:r w:rsidR="009A311C">
              <w:rPr>
                <w:rFonts w:ascii="Times New Roman" w:eastAsia="Times New Roman" w:hAnsi="Times New Roman"/>
                <w:sz w:val="28"/>
                <w:szCs w:val="28"/>
                <w:lang w:val="kk-KZ"/>
              </w:rPr>
              <w:t xml:space="preserve"> </w:t>
            </w:r>
            <w:r w:rsidRPr="00BE6847">
              <w:rPr>
                <w:rFonts w:ascii="Times New Roman" w:eastAsia="Times New Roman" w:hAnsi="Times New Roman"/>
                <w:sz w:val="28"/>
                <w:szCs w:val="28"/>
                <w:lang w:val="kk-KZ"/>
              </w:rPr>
              <w:t>2025 ж.</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2023 жылға республикалық бюджеттен 11,7 млрд. теңге, жергілікті бюджеттен – 439,2 млн. теңге бөлінді.</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b/>
                <w:sz w:val="28"/>
                <w:szCs w:val="28"/>
                <w:lang w:val="kk-KZ"/>
              </w:rPr>
              <w:t>III кезек.</w:t>
            </w:r>
            <w:r w:rsidRPr="00BE6847">
              <w:rPr>
                <w:rFonts w:ascii="Times New Roman" w:eastAsia="Times New Roman" w:hAnsi="Times New Roman"/>
                <w:sz w:val="28"/>
                <w:szCs w:val="28"/>
                <w:lang w:val="kk-KZ"/>
              </w:rPr>
              <w:t xml:space="preserve"> Алматы қаласы әкімдігінің 2021 жылғы 10 желтоқсандағы №4/637 қаулысымен </w:t>
            </w:r>
            <w:r>
              <w:rPr>
                <w:rFonts w:ascii="Times New Roman" w:eastAsia="Times New Roman" w:hAnsi="Times New Roman"/>
                <w:sz w:val="28"/>
                <w:szCs w:val="28"/>
                <w:lang w:val="kk-KZ"/>
              </w:rPr>
              <w:t>«</w:t>
            </w:r>
            <w:r w:rsidRPr="00BE6847">
              <w:rPr>
                <w:rFonts w:ascii="Times New Roman" w:eastAsia="Times New Roman" w:hAnsi="Times New Roman"/>
                <w:sz w:val="28"/>
                <w:szCs w:val="28"/>
                <w:lang w:val="kk-KZ"/>
              </w:rPr>
              <w:t>Қалқаман станциясынан Барлық базарына дейін Алматы қаласы метрополитенінің бірінші желісінің үшінші кезегінің құрылысы</w:t>
            </w:r>
            <w:r>
              <w:rPr>
                <w:rFonts w:ascii="Times New Roman" w:eastAsia="Times New Roman" w:hAnsi="Times New Roman"/>
                <w:sz w:val="28"/>
                <w:szCs w:val="28"/>
                <w:lang w:val="kk-KZ"/>
              </w:rPr>
              <w:t>»</w:t>
            </w:r>
            <w:r w:rsidRPr="00BE6847">
              <w:rPr>
                <w:rFonts w:ascii="Times New Roman" w:eastAsia="Times New Roman" w:hAnsi="Times New Roman"/>
                <w:sz w:val="28"/>
                <w:szCs w:val="28"/>
                <w:lang w:val="kk-KZ"/>
              </w:rPr>
              <w:t xml:space="preserve"> жобасының ТЭН әзірлеу туралы шешім қабылданды.</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 xml:space="preserve">ТЭН әзірленуде (әзірлеуші – </w:t>
            </w:r>
            <w:r>
              <w:rPr>
                <w:rFonts w:ascii="Times New Roman" w:eastAsia="Times New Roman" w:hAnsi="Times New Roman"/>
                <w:sz w:val="28"/>
                <w:szCs w:val="28"/>
                <w:lang w:val="kk-KZ"/>
              </w:rPr>
              <w:t>«</w:t>
            </w:r>
            <w:r w:rsidRPr="00BE6847">
              <w:rPr>
                <w:rFonts w:ascii="Times New Roman" w:eastAsia="Times New Roman" w:hAnsi="Times New Roman"/>
                <w:sz w:val="28"/>
                <w:szCs w:val="28"/>
                <w:lang w:val="kk-KZ"/>
              </w:rPr>
              <w:t>Метропроект</w:t>
            </w:r>
            <w:r>
              <w:rPr>
                <w:rFonts w:ascii="Times New Roman" w:eastAsia="Times New Roman" w:hAnsi="Times New Roman"/>
                <w:sz w:val="28"/>
                <w:szCs w:val="28"/>
                <w:lang w:val="kk-KZ"/>
              </w:rPr>
              <w:t xml:space="preserve">» </w:t>
            </w:r>
            <w:r w:rsidRPr="00BE6847">
              <w:rPr>
                <w:rFonts w:ascii="Times New Roman" w:eastAsia="Times New Roman" w:hAnsi="Times New Roman"/>
                <w:sz w:val="28"/>
                <w:szCs w:val="28"/>
                <w:lang w:val="kk-KZ"/>
              </w:rPr>
              <w:t>ЖШС).</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ТЭН құны – 414,6 млн.</w:t>
            </w:r>
            <w:r w:rsidR="00414E03">
              <w:rPr>
                <w:rFonts w:ascii="Times New Roman" w:eastAsia="Times New Roman" w:hAnsi="Times New Roman"/>
                <w:sz w:val="28"/>
                <w:szCs w:val="28"/>
                <w:lang w:val="kk-KZ"/>
              </w:rPr>
              <w:t>теңге</w:t>
            </w:r>
            <w:r w:rsidRPr="00BE6847">
              <w:rPr>
                <w:rFonts w:ascii="Times New Roman" w:eastAsia="Times New Roman" w:hAnsi="Times New Roman"/>
                <w:sz w:val="28"/>
                <w:szCs w:val="28"/>
                <w:lang w:val="kk-KZ"/>
              </w:rPr>
              <w:t>.</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Барлығы жергілікті бюджеттен 414,6 млн.</w:t>
            </w:r>
            <w:r w:rsidR="00414E03">
              <w:rPr>
                <w:rFonts w:ascii="Times New Roman" w:eastAsia="Times New Roman" w:hAnsi="Times New Roman"/>
                <w:sz w:val="28"/>
                <w:szCs w:val="28"/>
                <w:lang w:val="kk-KZ"/>
              </w:rPr>
              <w:t xml:space="preserve"> </w:t>
            </w:r>
            <w:r w:rsidRPr="00BE6847">
              <w:rPr>
                <w:rFonts w:ascii="Times New Roman" w:eastAsia="Times New Roman" w:hAnsi="Times New Roman"/>
                <w:sz w:val="28"/>
                <w:szCs w:val="28"/>
                <w:lang w:val="kk-KZ"/>
              </w:rPr>
              <w:t>теңге бөлінді, оның ішінде 2022 жылы - 385,6 млн. теңге, 2023 жылы – 29,0 млн. теңге.</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lang w:val="kk-KZ"/>
              </w:rPr>
            </w:pPr>
            <w:r w:rsidRPr="00BE6847">
              <w:rPr>
                <w:rFonts w:ascii="Times New Roman" w:eastAsia="Times New Roman" w:hAnsi="Times New Roman"/>
                <w:b/>
                <w:sz w:val="28"/>
                <w:szCs w:val="28"/>
                <w:lang w:val="kk-KZ"/>
              </w:rPr>
              <w:t>Әлеуметтік-экономикалық әсер:</w:t>
            </w:r>
          </w:p>
          <w:p w:rsidR="00B1004C" w:rsidRPr="00BE6847" w:rsidRDefault="00B1004C" w:rsidP="00B1004C">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lastRenderedPageBreak/>
              <w:t>Метрополитенді дамыту жөніндегі жобаны іске асыру қоғамдық көліктің көрсетілетін қызметтерінің сапасын арттырады, қала көшелерінің көліктік толып кетуін азайтады, сондай-ақ қоршаған ортаға зиянды әсерді азайтады.</w:t>
            </w:r>
          </w:p>
          <w:p w:rsidR="00B1004C" w:rsidRPr="00BE6847" w:rsidRDefault="00B1004C" w:rsidP="00080815">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p>
          <w:p w:rsidR="00080815" w:rsidRPr="00BE6847" w:rsidRDefault="00080815" w:rsidP="00080815">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b/>
                <w:sz w:val="28"/>
                <w:szCs w:val="28"/>
                <w:lang w:val="kk-KZ"/>
              </w:rPr>
              <w:t>14. «</w:t>
            </w:r>
            <w:r w:rsidR="003160EB" w:rsidRPr="00414E03">
              <w:rPr>
                <w:rFonts w:ascii="Times New Roman" w:eastAsia="Times New Roman" w:hAnsi="Times New Roman"/>
                <w:b/>
                <w:sz w:val="28"/>
                <w:szCs w:val="28"/>
                <w:lang w:val="kk-KZ"/>
              </w:rPr>
              <w:t>Су көлігімен жүк тасымалдау көлемі</w:t>
            </w:r>
            <w:r w:rsidRPr="00BE6847">
              <w:rPr>
                <w:rFonts w:ascii="Times New Roman" w:eastAsia="Times New Roman" w:hAnsi="Times New Roman"/>
                <w:b/>
                <w:sz w:val="28"/>
                <w:szCs w:val="28"/>
                <w:lang w:val="kk-KZ"/>
              </w:rPr>
              <w:t xml:space="preserve">» </w:t>
            </w:r>
            <w:r w:rsidR="003160EB" w:rsidRPr="00414E03">
              <w:rPr>
                <w:rFonts w:ascii="Times New Roman" w:eastAsia="Times New Roman" w:hAnsi="Times New Roman"/>
                <w:b/>
                <w:sz w:val="28"/>
                <w:szCs w:val="28"/>
                <w:lang w:val="kk-KZ"/>
              </w:rPr>
              <w:t>и</w:t>
            </w:r>
            <w:r w:rsidR="003160EB" w:rsidRPr="00BE6847">
              <w:rPr>
                <w:rFonts w:ascii="Times New Roman" w:eastAsia="Times New Roman" w:hAnsi="Times New Roman"/>
                <w:b/>
                <w:sz w:val="28"/>
                <w:szCs w:val="28"/>
                <w:lang w:val="kk-KZ"/>
              </w:rPr>
              <w:t>ндикатор</w:t>
            </w:r>
            <w:r w:rsidR="003160EB" w:rsidRPr="00414E03">
              <w:rPr>
                <w:rFonts w:ascii="Times New Roman" w:eastAsia="Times New Roman" w:hAnsi="Times New Roman"/>
                <w:b/>
                <w:sz w:val="28"/>
                <w:szCs w:val="28"/>
                <w:lang w:val="kk-KZ"/>
              </w:rPr>
              <w:t>ы</w:t>
            </w:r>
            <w:r w:rsidR="003160EB" w:rsidRPr="00BE6847">
              <w:rPr>
                <w:rFonts w:ascii="Times New Roman" w:eastAsia="Times New Roman" w:hAnsi="Times New Roman"/>
                <w:b/>
                <w:sz w:val="28"/>
                <w:szCs w:val="28"/>
                <w:lang w:val="kk-KZ"/>
              </w:rPr>
              <w:t xml:space="preserve"> </w:t>
            </w:r>
            <w:r w:rsidRPr="00BE6847">
              <w:rPr>
                <w:rFonts w:ascii="Times New Roman" w:eastAsia="Times New Roman" w:hAnsi="Times New Roman"/>
                <w:b/>
                <w:sz w:val="28"/>
                <w:szCs w:val="28"/>
                <w:lang w:val="kk-KZ"/>
              </w:rPr>
              <w:t>(</w:t>
            </w:r>
            <w:r w:rsidR="003160EB" w:rsidRPr="00414E03">
              <w:rPr>
                <w:rFonts w:ascii="Times New Roman" w:eastAsia="Times New Roman" w:hAnsi="Times New Roman"/>
                <w:b/>
                <w:sz w:val="28"/>
                <w:szCs w:val="28"/>
                <w:lang w:val="kk-KZ"/>
              </w:rPr>
              <w:t>жоспар</w:t>
            </w:r>
            <w:r w:rsidRPr="00BE6847">
              <w:rPr>
                <w:rFonts w:ascii="Times New Roman" w:eastAsia="Times New Roman" w:hAnsi="Times New Roman"/>
                <w:b/>
                <w:sz w:val="28"/>
                <w:szCs w:val="28"/>
                <w:lang w:val="kk-KZ"/>
              </w:rPr>
              <w:t xml:space="preserve"> – 1,58 </w:t>
            </w:r>
            <w:r w:rsidR="003160EB" w:rsidRPr="00414E03">
              <w:rPr>
                <w:rFonts w:ascii="Times New Roman" w:eastAsia="Times New Roman" w:hAnsi="Times New Roman"/>
                <w:b/>
                <w:sz w:val="28"/>
                <w:szCs w:val="28"/>
                <w:lang w:val="kk-KZ"/>
              </w:rPr>
              <w:t>бір жылға млн. тонна</w:t>
            </w:r>
            <w:r w:rsidRPr="00BE6847">
              <w:rPr>
                <w:rFonts w:ascii="Times New Roman" w:eastAsia="Times New Roman" w:hAnsi="Times New Roman"/>
                <w:b/>
                <w:sz w:val="28"/>
                <w:szCs w:val="28"/>
                <w:lang w:val="kk-KZ"/>
              </w:rPr>
              <w:t xml:space="preserve">, факт – 1,59 </w:t>
            </w:r>
            <w:r w:rsidR="003160EB" w:rsidRPr="00414E03">
              <w:rPr>
                <w:rFonts w:ascii="Times New Roman" w:eastAsia="Times New Roman" w:hAnsi="Times New Roman"/>
                <w:b/>
                <w:sz w:val="28"/>
                <w:szCs w:val="28"/>
                <w:lang w:val="kk-KZ"/>
              </w:rPr>
              <w:t>бір жылға млн. тонна</w:t>
            </w:r>
            <w:r w:rsidRPr="00BE6847">
              <w:rPr>
                <w:rFonts w:ascii="Times New Roman" w:eastAsia="Times New Roman" w:hAnsi="Times New Roman"/>
                <w:b/>
                <w:sz w:val="28"/>
                <w:szCs w:val="28"/>
                <w:lang w:val="kk-KZ"/>
              </w:rPr>
              <w:t>).</w:t>
            </w:r>
          </w:p>
          <w:p w:rsidR="001020B9" w:rsidRPr="00BE6847"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2022 жылдың қорытындысы бойынша өзен көлігімен жүк тасымалдау шамамен 1,59 млн.</w:t>
            </w:r>
            <w:r w:rsidR="009E6F9D">
              <w:rPr>
                <w:rFonts w:ascii="Times New Roman" w:eastAsia="Times New Roman" w:hAnsi="Times New Roman"/>
                <w:sz w:val="28"/>
                <w:szCs w:val="28"/>
                <w:lang w:val="kk-KZ"/>
              </w:rPr>
              <w:t xml:space="preserve"> </w:t>
            </w:r>
            <w:r w:rsidRPr="00BE6847">
              <w:rPr>
                <w:rFonts w:ascii="Times New Roman" w:eastAsia="Times New Roman" w:hAnsi="Times New Roman"/>
                <w:sz w:val="28"/>
                <w:szCs w:val="28"/>
                <w:lang w:val="kk-KZ"/>
              </w:rPr>
              <w:t>тоннаны немесе жоспарлы көрсеткіштің 100,6% құрады.</w:t>
            </w:r>
          </w:p>
          <w:p w:rsidR="001020B9" w:rsidRPr="00BE6847"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kk-KZ"/>
              </w:rPr>
            </w:pPr>
            <w:r w:rsidRPr="00BE6847">
              <w:rPr>
                <w:rFonts w:ascii="Times New Roman" w:eastAsia="Times New Roman" w:hAnsi="Times New Roman"/>
                <w:sz w:val="28"/>
                <w:szCs w:val="28"/>
                <w:lang w:val="kk-KZ"/>
              </w:rPr>
              <w:t>Ішкі су жолдары бойынша, Ертіс, Орал-Каспий және Іле-Балқаш су бассейндерінің жалпы ұзындығы 2 104 км кеме қатынасы учаскелерінде кеме қатынасының қауіпсіздігін қамтамасыз ету үшін жол жұмыстары кешені іске асырылды:</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BE6847">
              <w:rPr>
                <w:rFonts w:ascii="Times New Roman" w:eastAsia="Times New Roman" w:hAnsi="Times New Roman"/>
                <w:sz w:val="28"/>
                <w:szCs w:val="28"/>
                <w:lang w:val="kk-KZ"/>
              </w:rPr>
              <w:t xml:space="preserve">1. Кеме қатынасы учаскелерінде навигациялық жабдықтардың белгілерін қою </w:t>
            </w:r>
            <w:r w:rsidRPr="001020B9">
              <w:rPr>
                <w:rFonts w:ascii="Times New Roman" w:eastAsia="Times New Roman" w:hAnsi="Times New Roman"/>
                <w:sz w:val="28"/>
                <w:szCs w:val="28"/>
                <w:lang w:val="ru-RU"/>
              </w:rPr>
              <w:t>(алу) және қызмет көрсету – тәулігіне 408 525 км немесе жылдық көлемнің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2. Түбін тереңдету бойынша жұмыстар</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1 434 мың м3 немесе жылдық көлемнің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3. Түзету жұмыстары</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55 мың м3 немесе жылдық көлемнің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4. Түбін тазалау жұмыстары 5 500 тонна немесе жылдық көлемнің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5. Арналық жобалық ізденістер</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476 км немесе жылдық көлемнің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6. Жиһаздық мүкәммал мен жабдықтарды дайындау және ағымдағы жөндеу</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сағатына 18 663 адам немесе жылдық көлемнің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7. Техникалық флот кемелеріне жөндеу жұмыстарын жүргізуді ұйымдастыру</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w:t>
            </w:r>
            <w:r w:rsidR="009E6F9D">
              <w:rPr>
                <w:rFonts w:ascii="Times New Roman" w:eastAsia="Times New Roman" w:hAnsi="Times New Roman"/>
                <w:sz w:val="28"/>
                <w:szCs w:val="28"/>
                <w:lang w:val="kk-KZ"/>
              </w:rPr>
              <w:t xml:space="preserve"> </w:t>
            </w:r>
            <w:r w:rsidR="009E6F9D">
              <w:rPr>
                <w:rFonts w:ascii="Times New Roman" w:eastAsia="Times New Roman" w:hAnsi="Times New Roman"/>
                <w:sz w:val="28"/>
                <w:szCs w:val="28"/>
                <w:lang w:val="ru-RU"/>
              </w:rPr>
              <w:t>жылдық көлемнің 122 444 адам</w:t>
            </w:r>
            <w:r w:rsidRPr="001020B9">
              <w:rPr>
                <w:rFonts w:ascii="Times New Roman" w:eastAsia="Times New Roman" w:hAnsi="Times New Roman"/>
                <w:sz w:val="28"/>
                <w:szCs w:val="28"/>
                <w:lang w:val="ru-RU"/>
              </w:rPr>
              <w:t>/сағ</w:t>
            </w:r>
            <w:r w:rsidR="009E6F9D">
              <w:rPr>
                <w:rFonts w:ascii="Times New Roman" w:eastAsia="Times New Roman" w:hAnsi="Times New Roman"/>
                <w:sz w:val="28"/>
                <w:szCs w:val="28"/>
                <w:lang w:val="kk-KZ"/>
              </w:rPr>
              <w:t>ат</w:t>
            </w:r>
            <w:r w:rsidRPr="001020B9">
              <w:rPr>
                <w:rFonts w:ascii="Times New Roman" w:eastAsia="Times New Roman" w:hAnsi="Times New Roman"/>
                <w:sz w:val="28"/>
                <w:szCs w:val="28"/>
                <w:lang w:val="ru-RU"/>
              </w:rPr>
              <w:t xml:space="preserve">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8. 3 Кеме шлюзін жөндеу жұмыстарын жүргізу және ұйымдастыру</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608 580 адам/сағ</w:t>
            </w:r>
            <w:r w:rsidR="009E6F9D">
              <w:rPr>
                <w:rFonts w:ascii="Times New Roman" w:eastAsia="Times New Roman" w:hAnsi="Times New Roman"/>
                <w:sz w:val="28"/>
                <w:szCs w:val="28"/>
                <w:lang w:val="kk-KZ"/>
              </w:rPr>
              <w:t>ат</w:t>
            </w:r>
            <w:r w:rsidRPr="001020B9">
              <w:rPr>
                <w:rFonts w:ascii="Times New Roman" w:eastAsia="Times New Roman" w:hAnsi="Times New Roman"/>
                <w:sz w:val="28"/>
                <w:szCs w:val="28"/>
                <w:lang w:val="ru-RU"/>
              </w:rPr>
              <w:t xml:space="preserve"> немесе жылдық жоспардың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9. Кеме қозғалысын басқару жүйесінің мазмұны-сағатына 52 560 адам немесе жылдық жоспардың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10. Кемелерді отын шығынын және олардың орналасқан жерін бақылау құралдарымен жарақтандыру</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w:t>
            </w:r>
            <w:r w:rsidR="009E6F9D">
              <w:rPr>
                <w:rFonts w:ascii="Times New Roman" w:eastAsia="Times New Roman" w:hAnsi="Times New Roman"/>
                <w:sz w:val="28"/>
                <w:szCs w:val="28"/>
                <w:lang w:val="kk-KZ"/>
              </w:rPr>
              <w:t xml:space="preserve"> </w:t>
            </w:r>
            <w:r w:rsidRPr="001020B9">
              <w:rPr>
                <w:rFonts w:ascii="Times New Roman" w:eastAsia="Times New Roman" w:hAnsi="Times New Roman"/>
                <w:sz w:val="28"/>
                <w:szCs w:val="28"/>
                <w:lang w:val="ru-RU"/>
              </w:rPr>
              <w:t>жылдық көлемнің 11 бірлігі немесе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11. Кемелердің 792 техникалық куәландыруы немесе жылдық жоспардың 100% орындалды.</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12. Техникалық флот кемелерін жаңарту – 14 бірлік немесе жылдық жоспардан 100%.</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b/>
                <w:sz w:val="28"/>
                <w:szCs w:val="28"/>
                <w:lang w:val="ru-RU"/>
              </w:rPr>
            </w:pPr>
            <w:r w:rsidRPr="001020B9">
              <w:rPr>
                <w:rFonts w:ascii="Times New Roman" w:eastAsia="Times New Roman" w:hAnsi="Times New Roman"/>
                <w:b/>
                <w:sz w:val="28"/>
                <w:szCs w:val="28"/>
                <w:lang w:val="ru-RU"/>
              </w:rPr>
              <w:t>Әлеуметтік-экономикалық әсер:</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 xml:space="preserve">Жалпы, сала 11 мыңға жуық тұрақты жұмыс орнын (шамамен 180 кәсіпкерлік субъектісі) қамтамасыз етеді, </w:t>
            </w:r>
            <w:r w:rsidRPr="001020B9">
              <w:rPr>
                <w:rFonts w:ascii="Times New Roman" w:eastAsia="Times New Roman" w:hAnsi="Times New Roman"/>
                <w:sz w:val="28"/>
                <w:szCs w:val="28"/>
                <w:lang w:val="ru-RU"/>
              </w:rPr>
              <w:lastRenderedPageBreak/>
              <w:t>оның ішінде 6,5 мыңға жуық адам ауылдық жерде тұрады және 1540-қа жуық адам халықтың осал топтарына (мүгедектер, зейнеткерлік жасқа дейінгі адамдар, 14 жасқа дейінгі балаларды тәрбиелеп отырған жалғызбасты аналар), сондай-ақ салық түсімдеріне жатқызылады бюджетке тасымалдаудан, пайдаға аударымдардан, қызметтен, жалақыға және т.б.</w:t>
            </w:r>
          </w:p>
          <w:p w:rsidR="001020B9" w:rsidRPr="001020B9" w:rsidRDefault="001020B9" w:rsidP="001020B9">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r w:rsidRPr="001020B9">
              <w:rPr>
                <w:rFonts w:ascii="Times New Roman" w:eastAsia="Times New Roman" w:hAnsi="Times New Roman"/>
                <w:sz w:val="28"/>
                <w:szCs w:val="28"/>
                <w:lang w:val="ru-RU"/>
              </w:rPr>
              <w:t>Іске асырылған іс-шаралар өзен көлігімен тасымалдауды дамытуға оң әсерін тигізді. Мәселен, жүктерді тасымалдаудың жалпы көлемі 1 591,0 мың тонна немесе 2021 жылғы деңгейдің 105% (1 520,0 мың тонна) мөлшерінде Ресей Федерациясымен мемлекетаралық қатынаста тасымалдау көлемі 245,2 мың тоннаны құрады, бұл 2021 жылғы деңгейдің 107% (230,0 мың тонна) құрайды.</w:t>
            </w:r>
          </w:p>
          <w:p w:rsidR="00080815" w:rsidRPr="00080815" w:rsidRDefault="00080815" w:rsidP="00080815">
            <w:pPr>
              <w:pBdr>
                <w:bottom w:val="single" w:sz="4" w:space="31" w:color="FFFFFF"/>
              </w:pBdr>
              <w:tabs>
                <w:tab w:val="left" w:pos="142"/>
                <w:tab w:val="left" w:pos="993"/>
                <w:tab w:val="left" w:pos="1418"/>
              </w:tabs>
              <w:ind w:right="34" w:firstLine="600"/>
              <w:jc w:val="both"/>
              <w:rPr>
                <w:rFonts w:ascii="Times New Roman" w:eastAsia="Times New Roman" w:hAnsi="Times New Roman"/>
                <w:sz w:val="28"/>
                <w:szCs w:val="28"/>
                <w:lang w:val="ru-RU"/>
              </w:rPr>
            </w:pPr>
          </w:p>
          <w:p w:rsidR="00080815" w:rsidRPr="00080815"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8"/>
                <w:lang w:val="ru-RU" w:eastAsia="en-US"/>
              </w:rPr>
            </w:pPr>
            <w:r w:rsidRPr="009E6F9D">
              <w:rPr>
                <w:rFonts w:ascii="Times New Roman" w:hAnsi="Times New Roman"/>
                <w:b/>
                <w:sz w:val="28"/>
                <w:szCs w:val="28"/>
                <w:lang w:val="ru-RU"/>
              </w:rPr>
              <w:t>15. «</w:t>
            </w:r>
            <w:r w:rsidR="003160EB" w:rsidRPr="009E6F9D">
              <w:rPr>
                <w:rFonts w:ascii="Times New Roman" w:hAnsi="Times New Roman"/>
                <w:b/>
                <w:sz w:val="28"/>
                <w:szCs w:val="28"/>
                <w:lang w:val="kk-KZ"/>
              </w:rPr>
              <w:t>Әлеуметтік маңызы бар авиамаршруттар бойынша  жолаушылар айналымының көлемі</w:t>
            </w:r>
            <w:r w:rsidRPr="009E6F9D">
              <w:rPr>
                <w:rFonts w:ascii="Times New Roman" w:hAnsi="Times New Roman"/>
                <w:b/>
                <w:sz w:val="28"/>
                <w:szCs w:val="28"/>
                <w:lang w:val="ru-RU"/>
              </w:rPr>
              <w:t xml:space="preserve">» </w:t>
            </w:r>
            <w:r w:rsidR="003160EB" w:rsidRPr="009E6F9D">
              <w:rPr>
                <w:rFonts w:ascii="Times New Roman" w:hAnsi="Times New Roman"/>
                <w:b/>
                <w:sz w:val="28"/>
                <w:szCs w:val="28"/>
                <w:lang w:val="kk-KZ"/>
              </w:rPr>
              <w:t>и</w:t>
            </w:r>
            <w:r w:rsidR="003160EB" w:rsidRPr="009E6F9D">
              <w:rPr>
                <w:rFonts w:ascii="Times New Roman" w:hAnsi="Times New Roman"/>
                <w:b/>
                <w:sz w:val="28"/>
                <w:szCs w:val="28"/>
                <w:lang w:val="ru-RU"/>
              </w:rPr>
              <w:t>ндикатор</w:t>
            </w:r>
            <w:r w:rsidR="003160EB" w:rsidRPr="009E6F9D">
              <w:rPr>
                <w:rFonts w:ascii="Times New Roman" w:hAnsi="Times New Roman"/>
                <w:b/>
                <w:sz w:val="28"/>
                <w:szCs w:val="28"/>
                <w:lang w:val="kk-KZ"/>
              </w:rPr>
              <w:t>ы</w:t>
            </w:r>
            <w:r w:rsidR="003160EB" w:rsidRPr="009E6F9D">
              <w:rPr>
                <w:rFonts w:ascii="Times New Roman" w:hAnsi="Times New Roman"/>
                <w:b/>
                <w:sz w:val="28"/>
                <w:szCs w:val="28"/>
                <w:lang w:val="ru-RU"/>
              </w:rPr>
              <w:t xml:space="preserve"> </w:t>
            </w:r>
            <w:r w:rsidRPr="009E6F9D">
              <w:rPr>
                <w:rFonts w:ascii="Times New Roman" w:hAnsi="Times New Roman"/>
                <w:b/>
                <w:sz w:val="28"/>
                <w:szCs w:val="28"/>
                <w:lang w:val="ru-RU"/>
              </w:rPr>
              <w:t>(</w:t>
            </w:r>
            <w:r w:rsidR="003160EB" w:rsidRPr="009E6F9D">
              <w:rPr>
                <w:rFonts w:ascii="Times New Roman" w:hAnsi="Times New Roman"/>
                <w:b/>
                <w:sz w:val="28"/>
                <w:szCs w:val="28"/>
                <w:lang w:val="kk-KZ"/>
              </w:rPr>
              <w:t>жоспар</w:t>
            </w:r>
            <w:r w:rsidRPr="009E6F9D">
              <w:rPr>
                <w:rFonts w:ascii="Times New Roman" w:hAnsi="Times New Roman"/>
                <w:b/>
                <w:sz w:val="28"/>
                <w:szCs w:val="28"/>
                <w:lang w:val="ru-RU"/>
              </w:rPr>
              <w:t xml:space="preserve"> </w:t>
            </w:r>
            <w:r w:rsidRPr="009E6F9D">
              <w:rPr>
                <w:rFonts w:ascii="Times New Roman" w:hAnsi="Times New Roman"/>
                <w:b/>
                <w:sz w:val="28"/>
                <w:szCs w:val="28"/>
                <w:lang w:val="ru-RU" w:eastAsia="en-US"/>
              </w:rPr>
              <w:t>– 155 млн.</w:t>
            </w:r>
            <w:r w:rsidR="003160EB" w:rsidRPr="009E6F9D">
              <w:rPr>
                <w:rFonts w:ascii="Times New Roman" w:hAnsi="Times New Roman"/>
                <w:b/>
                <w:sz w:val="28"/>
                <w:szCs w:val="28"/>
                <w:lang w:val="kk-KZ" w:eastAsia="en-US"/>
              </w:rPr>
              <w:t>ж</w:t>
            </w:r>
            <w:r w:rsidRPr="009E6F9D">
              <w:rPr>
                <w:rFonts w:ascii="Times New Roman" w:hAnsi="Times New Roman"/>
                <w:b/>
                <w:sz w:val="28"/>
                <w:szCs w:val="28"/>
                <w:lang w:val="ru-RU" w:eastAsia="en-US"/>
              </w:rPr>
              <w:t xml:space="preserve">км, факт – 334 млн </w:t>
            </w:r>
            <w:r w:rsidR="003160EB" w:rsidRPr="009E6F9D">
              <w:rPr>
                <w:rFonts w:ascii="Times New Roman" w:hAnsi="Times New Roman"/>
                <w:b/>
                <w:sz w:val="28"/>
                <w:szCs w:val="28"/>
                <w:lang w:val="kk-KZ" w:eastAsia="en-US"/>
              </w:rPr>
              <w:t>ж</w:t>
            </w:r>
            <w:r w:rsidRPr="009E6F9D">
              <w:rPr>
                <w:rFonts w:ascii="Times New Roman" w:hAnsi="Times New Roman"/>
                <w:b/>
                <w:sz w:val="28"/>
                <w:szCs w:val="28"/>
                <w:lang w:val="ru-RU" w:eastAsia="en-US"/>
              </w:rPr>
              <w:t>км).</w:t>
            </w:r>
            <w:r w:rsidRPr="00080815">
              <w:rPr>
                <w:rFonts w:ascii="Times New Roman" w:hAnsi="Times New Roman"/>
                <w:b/>
                <w:sz w:val="28"/>
                <w:szCs w:val="28"/>
                <w:lang w:val="ru-RU" w:eastAsia="en-US"/>
              </w:rPr>
              <w:t xml:space="preserve"> </w:t>
            </w:r>
          </w:p>
          <w:p w:rsidR="00EF6BDA" w:rsidRPr="00BD0C79" w:rsidRDefault="00EF6BDA" w:rsidP="00EF6BDA">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BD0C79">
              <w:rPr>
                <w:rFonts w:ascii="Times New Roman" w:hAnsi="Times New Roman"/>
                <w:sz w:val="28"/>
                <w:szCs w:val="28"/>
                <w:lang w:val="ru-RU"/>
              </w:rPr>
              <w:t xml:space="preserve">Әлеуметтік маңызы бар бағыттардың көліктік қолжетімділігі және ішкі туризмді дамыту мақсатында 2022 жылы 21 ішкі авиамаршруттар субсидияланды </w:t>
            </w:r>
            <w:r w:rsidRPr="00BD0C79">
              <w:rPr>
                <w:rFonts w:ascii="Times New Roman" w:hAnsi="Times New Roman"/>
                <w:i/>
                <w:sz w:val="28"/>
                <w:szCs w:val="28"/>
                <w:lang w:val="ru-RU"/>
              </w:rPr>
              <w:t>(Қарағандыдан Қызылордаға, Өскеменге; Алматыдан Балқашқа, Көкшетауға, Петропавлға, Үржарға, Үшаралға, Жезқазғанға, Таразға; Астанадан Үржарға, Үшаралға, Петропавлға, Балқашқа, Талдықорған, Павлодар; Көкшетаудан Ақтауға; Түркістаннан Ақтауға, Ақтөбеге, Оралға, Қостанайға, Қарағандыға)</w:t>
            </w:r>
            <w:r w:rsidRPr="00BD0C79">
              <w:rPr>
                <w:rFonts w:ascii="Times New Roman" w:hAnsi="Times New Roman"/>
                <w:sz w:val="28"/>
                <w:szCs w:val="28"/>
                <w:lang w:val="ru-RU"/>
              </w:rPr>
              <w:t>.</w:t>
            </w:r>
          </w:p>
          <w:p w:rsidR="00EF6BDA" w:rsidRPr="00BD0C79" w:rsidRDefault="00EF6BDA" w:rsidP="00EF6BDA">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BD0C79">
              <w:rPr>
                <w:rFonts w:ascii="Times New Roman" w:hAnsi="Times New Roman"/>
                <w:sz w:val="28"/>
                <w:szCs w:val="28"/>
                <w:lang w:val="ru-RU"/>
              </w:rPr>
              <w:t>Бюджет қаражатын ұтымды пайдалану мақсатында Министрлік талдау жүргізді, онда төмен жүктеме және 16 жойылған екі жаққа рейстер анықталды. Осыған байланысты 2022 жылғы наурыздан бастап осы бағыттар бойынша Авиамаршруттарды субсидиялау тоқтатылды (Түркістан - Павлодар, Түркістан - Көкшетау, Түркістан - Өскемен, Түркістан-Талдықорған).</w:t>
            </w:r>
          </w:p>
          <w:p w:rsidR="00EF6BDA" w:rsidRPr="00BD0C79" w:rsidRDefault="00EF6BDA" w:rsidP="00EF6BDA">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BD0C79">
              <w:rPr>
                <w:rFonts w:ascii="Times New Roman" w:hAnsi="Times New Roman"/>
                <w:sz w:val="28"/>
                <w:szCs w:val="28"/>
                <w:lang w:val="ru-RU"/>
              </w:rPr>
              <w:t xml:space="preserve">Осылайша, жоғарыда көрсетілген рейстердің күшін жоюды ескере отырып, Алматы - Тараз, Астана - Талдықорған бағыттары бойынша Астана - Петропавл және Алматы - Петропавл (630 млн.теңге) қолданыстағы авиамаршруттары бойынша жиіліктерді ұлғайту авиамаршруттары іске қосылды. Сондай – ақ, 2022 жылдың қараша айында Мемлекет басшысының тапсырмасы бойынша </w:t>
            </w:r>
            <w:r w:rsidR="00BD0C79" w:rsidRPr="00BD0C79">
              <w:rPr>
                <w:rFonts w:ascii="Times New Roman" w:hAnsi="Times New Roman"/>
                <w:sz w:val="28"/>
                <w:szCs w:val="28"/>
                <w:lang w:val="kk-KZ"/>
              </w:rPr>
              <w:t>«</w:t>
            </w:r>
            <w:r w:rsidRPr="00BD0C79">
              <w:rPr>
                <w:rFonts w:ascii="Times New Roman" w:hAnsi="Times New Roman"/>
                <w:sz w:val="28"/>
                <w:szCs w:val="28"/>
                <w:lang w:val="ru-RU"/>
              </w:rPr>
              <w:t>Qazaq Air</w:t>
            </w:r>
            <w:r w:rsidR="00BD0C79" w:rsidRPr="00BD0C79">
              <w:rPr>
                <w:rFonts w:ascii="Times New Roman" w:hAnsi="Times New Roman"/>
                <w:sz w:val="28"/>
                <w:szCs w:val="28"/>
                <w:lang w:val="kk-KZ"/>
              </w:rPr>
              <w:t>»</w:t>
            </w:r>
            <w:r w:rsidRPr="00BD0C79">
              <w:rPr>
                <w:rFonts w:ascii="Times New Roman" w:hAnsi="Times New Roman"/>
                <w:sz w:val="28"/>
                <w:szCs w:val="28"/>
                <w:lang w:val="ru-RU"/>
              </w:rPr>
              <w:t xml:space="preserve"> авиакомпаниясы аптасына 4 рет жиілікпен және билет құны 10 000 теңге болатын Астана-Павлодар авиамаршрутын ашты.</w:t>
            </w:r>
          </w:p>
          <w:p w:rsidR="00EF6BDA" w:rsidRPr="00BD0C79" w:rsidRDefault="00EF6BDA" w:rsidP="00EF6BDA">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BD0C79">
              <w:rPr>
                <w:rFonts w:ascii="Times New Roman" w:hAnsi="Times New Roman"/>
                <w:sz w:val="28"/>
                <w:szCs w:val="28"/>
                <w:lang w:val="ru-RU"/>
              </w:rPr>
              <w:t>Жүргізілген шараларға байланысты жолаушылар ағыны ұлғайып, 334 млн.</w:t>
            </w:r>
            <w:r w:rsidR="00BD0C79" w:rsidRPr="00BD0C79">
              <w:rPr>
                <w:rFonts w:ascii="Times New Roman" w:hAnsi="Times New Roman"/>
                <w:sz w:val="28"/>
                <w:szCs w:val="28"/>
                <w:lang w:val="kk-KZ"/>
              </w:rPr>
              <w:t xml:space="preserve"> жкм</w:t>
            </w:r>
            <w:r w:rsidRPr="00BD0C79">
              <w:rPr>
                <w:rFonts w:ascii="Times New Roman" w:hAnsi="Times New Roman"/>
                <w:sz w:val="28"/>
                <w:szCs w:val="28"/>
                <w:lang w:val="ru-RU"/>
              </w:rPr>
              <w:t xml:space="preserve"> құрады. бұл индикатордың шамадан тыс орындалуына әкелді.</w:t>
            </w:r>
          </w:p>
          <w:p w:rsidR="00EF6BDA" w:rsidRPr="00BD0C79" w:rsidRDefault="00EF6BDA" w:rsidP="00EF6BDA">
            <w:pPr>
              <w:pBdr>
                <w:bottom w:val="single" w:sz="4" w:space="31" w:color="FFFFFF"/>
              </w:pBdr>
              <w:tabs>
                <w:tab w:val="left" w:pos="142"/>
                <w:tab w:val="left" w:pos="993"/>
                <w:tab w:val="left" w:pos="1418"/>
              </w:tabs>
              <w:ind w:right="34" w:firstLine="600"/>
              <w:jc w:val="both"/>
              <w:rPr>
                <w:rFonts w:ascii="Times New Roman" w:hAnsi="Times New Roman"/>
                <w:b/>
                <w:sz w:val="28"/>
                <w:szCs w:val="28"/>
                <w:lang w:val="ru-RU"/>
              </w:rPr>
            </w:pPr>
            <w:r w:rsidRPr="00BD0C79">
              <w:rPr>
                <w:rFonts w:ascii="Times New Roman" w:hAnsi="Times New Roman"/>
                <w:b/>
                <w:sz w:val="28"/>
                <w:szCs w:val="28"/>
                <w:lang w:val="ru-RU"/>
              </w:rPr>
              <w:t>Әлеуметтік-экономикалық әсер:</w:t>
            </w:r>
          </w:p>
          <w:p w:rsidR="00EF6BDA" w:rsidRPr="00BD0C79" w:rsidRDefault="00EF6BDA" w:rsidP="00EF6BDA">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BD0C79">
              <w:rPr>
                <w:rFonts w:ascii="Times New Roman" w:hAnsi="Times New Roman"/>
                <w:sz w:val="28"/>
                <w:szCs w:val="28"/>
                <w:lang w:val="ru-RU"/>
              </w:rPr>
              <w:t xml:space="preserve">Осы маршруттарды субсидиялау әлеуметтік маңызы бар бағыттардың көліктік қолжетімділігін қамтамасыз етуге </w:t>
            </w:r>
            <w:r w:rsidRPr="00BD0C79">
              <w:rPr>
                <w:rFonts w:ascii="Times New Roman" w:hAnsi="Times New Roman"/>
                <w:sz w:val="28"/>
                <w:szCs w:val="28"/>
                <w:lang w:val="ru-RU"/>
              </w:rPr>
              <w:lastRenderedPageBreak/>
              <w:t>және ішкі туризмді дамытуға бағытталған.</w:t>
            </w:r>
          </w:p>
          <w:p w:rsidR="00EF6BDA" w:rsidRPr="00BD0C79" w:rsidRDefault="00EF6BDA" w:rsidP="00EF6BDA">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BD0C79">
              <w:rPr>
                <w:rFonts w:ascii="Times New Roman" w:hAnsi="Times New Roman"/>
                <w:sz w:val="28"/>
                <w:szCs w:val="28"/>
                <w:lang w:val="ru-RU"/>
              </w:rPr>
              <w:t>Субсидияланатын авиамаршруттарды жүзеге асыратын авиакомпанияның бюджетіне 2020 жылы 201 млн.</w:t>
            </w:r>
            <w:r w:rsidR="00BD0C79">
              <w:rPr>
                <w:rFonts w:ascii="Times New Roman" w:hAnsi="Times New Roman"/>
                <w:sz w:val="28"/>
                <w:szCs w:val="28"/>
                <w:lang w:val="kk-KZ"/>
              </w:rPr>
              <w:t xml:space="preserve"> </w:t>
            </w:r>
            <w:r w:rsidRPr="00BD0C79">
              <w:rPr>
                <w:rFonts w:ascii="Times New Roman" w:hAnsi="Times New Roman"/>
                <w:sz w:val="28"/>
                <w:szCs w:val="28"/>
                <w:lang w:val="ru-RU"/>
              </w:rPr>
              <w:t>теңге, 2021 жылы 1,7 млрд. теңге, 2022 жылы 2,4 млрд. теңге салықтар аударылды.</w:t>
            </w:r>
          </w:p>
          <w:p w:rsidR="00EF6BDA" w:rsidRPr="00BD0C79" w:rsidRDefault="00EF6BDA" w:rsidP="00EF6BDA">
            <w:pPr>
              <w:pBdr>
                <w:bottom w:val="single" w:sz="4" w:space="31" w:color="FFFFFF"/>
              </w:pBdr>
              <w:tabs>
                <w:tab w:val="left" w:pos="142"/>
                <w:tab w:val="left" w:pos="993"/>
                <w:tab w:val="left" w:pos="1418"/>
              </w:tabs>
              <w:ind w:right="34" w:firstLine="600"/>
              <w:jc w:val="both"/>
              <w:rPr>
                <w:rFonts w:ascii="Times New Roman" w:hAnsi="Times New Roman"/>
                <w:sz w:val="28"/>
                <w:szCs w:val="28"/>
                <w:lang w:val="ru-RU"/>
              </w:rPr>
            </w:pPr>
            <w:r w:rsidRPr="00BD0C79">
              <w:rPr>
                <w:rFonts w:ascii="Times New Roman" w:hAnsi="Times New Roman"/>
                <w:sz w:val="28"/>
                <w:szCs w:val="28"/>
                <w:lang w:val="ru-RU"/>
              </w:rPr>
              <w:t>3 жыл ішінде жұмыс істеп тұрған, тұрақты жұмыс орындары: 2020 жылы – 402 адам, 2021 жылы – 343 адам, 2022 жылы - 409 адам.</w:t>
            </w:r>
          </w:p>
          <w:p w:rsidR="00EF6BDA" w:rsidRPr="00BD0C79" w:rsidRDefault="00EF6BDA" w:rsidP="00EF6BDA">
            <w:pPr>
              <w:pBdr>
                <w:bottom w:val="single" w:sz="4" w:space="31" w:color="FFFFFF"/>
              </w:pBdr>
              <w:tabs>
                <w:tab w:val="left" w:pos="142"/>
                <w:tab w:val="left" w:pos="993"/>
                <w:tab w:val="left" w:pos="1418"/>
              </w:tabs>
              <w:ind w:right="34" w:firstLine="600"/>
              <w:jc w:val="both"/>
              <w:rPr>
                <w:rFonts w:ascii="Times New Roman" w:hAnsi="Times New Roman"/>
                <w:i/>
                <w:sz w:val="28"/>
                <w:szCs w:val="28"/>
                <w:lang w:val="ru-RU"/>
              </w:rPr>
            </w:pPr>
            <w:r w:rsidRPr="00BD0C79">
              <w:rPr>
                <w:rFonts w:ascii="Times New Roman" w:hAnsi="Times New Roman"/>
                <w:sz w:val="28"/>
                <w:szCs w:val="28"/>
                <w:lang w:val="ru-RU"/>
              </w:rPr>
              <w:t xml:space="preserve">Осы индикатор бойынша әлеуметтік маңызы бар және туристік маршруттарға жолаушылар ағынының өсуінің оң серпіні байқалады, бұл субсидияланатын разрядтан авиамаршруттарды шығарудың бірнеше кезеңдеріне қол жеткізуге әсер етті </w:t>
            </w:r>
            <w:r w:rsidRPr="00BD0C79">
              <w:rPr>
                <w:rFonts w:ascii="Times New Roman" w:hAnsi="Times New Roman"/>
                <w:i/>
                <w:sz w:val="28"/>
                <w:szCs w:val="28"/>
                <w:lang w:val="ru-RU"/>
              </w:rPr>
              <w:t>(31.12.2010ж. №1511 ҚР</w:t>
            </w:r>
            <w:r w:rsidR="00BD0C79">
              <w:rPr>
                <w:rFonts w:ascii="Times New Roman" w:hAnsi="Times New Roman"/>
                <w:i/>
                <w:sz w:val="28"/>
                <w:szCs w:val="28"/>
                <w:lang w:val="ru-RU"/>
              </w:rPr>
              <w:t>Ү</w:t>
            </w:r>
            <w:r w:rsidR="00BD0C79">
              <w:rPr>
                <w:rFonts w:ascii="Times New Roman" w:hAnsi="Times New Roman"/>
                <w:i/>
                <w:sz w:val="28"/>
                <w:szCs w:val="28"/>
                <w:lang w:val="kk-KZ"/>
              </w:rPr>
              <w:t>Қ</w:t>
            </w:r>
            <w:r w:rsidRPr="00BD0C79">
              <w:rPr>
                <w:rFonts w:ascii="Times New Roman" w:hAnsi="Times New Roman"/>
                <w:i/>
                <w:sz w:val="28"/>
                <w:szCs w:val="28"/>
                <w:lang w:val="ru-RU"/>
              </w:rPr>
              <w:t xml:space="preserve"> авиамаршруттарын субсидиялау қағидаларының 16-тармағы).</w:t>
            </w:r>
          </w:p>
          <w:p w:rsidR="00EF6BDA" w:rsidRPr="00EF6BDA" w:rsidRDefault="00EF6BDA" w:rsidP="00080815">
            <w:pPr>
              <w:pBdr>
                <w:bottom w:val="single" w:sz="4" w:space="31" w:color="FFFFFF"/>
              </w:pBdr>
              <w:tabs>
                <w:tab w:val="left" w:pos="142"/>
                <w:tab w:val="left" w:pos="993"/>
                <w:tab w:val="left" w:pos="1418"/>
              </w:tabs>
              <w:ind w:right="34" w:firstLine="600"/>
              <w:jc w:val="both"/>
              <w:rPr>
                <w:rFonts w:ascii="Times New Roman" w:hAnsi="Times New Roman"/>
                <w:sz w:val="28"/>
                <w:szCs w:val="28"/>
                <w:highlight w:val="yellow"/>
                <w:lang w:val="ru-RU" w:eastAsia="en-US"/>
              </w:rPr>
            </w:pPr>
          </w:p>
          <w:p w:rsidR="00080815" w:rsidRPr="00BD0C79"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2"/>
                <w:lang w:val="ru-RU"/>
              </w:rPr>
            </w:pPr>
            <w:r w:rsidRPr="00BD0C79">
              <w:rPr>
                <w:rFonts w:ascii="Times New Roman" w:hAnsi="Times New Roman"/>
                <w:b/>
                <w:sz w:val="28"/>
                <w:szCs w:val="22"/>
                <w:lang w:val="ru-RU"/>
              </w:rPr>
              <w:t xml:space="preserve">16. </w:t>
            </w:r>
            <w:r w:rsidRPr="00BD0C79">
              <w:rPr>
                <w:rFonts w:ascii="Times New Roman" w:hAnsi="Times New Roman"/>
                <w:b/>
                <w:sz w:val="28"/>
                <w:szCs w:val="28"/>
                <w:lang w:val="ru-RU"/>
              </w:rPr>
              <w:t>«</w:t>
            </w:r>
            <w:r w:rsidR="00001A67" w:rsidRPr="00BD0C79">
              <w:rPr>
                <w:rFonts w:ascii="Times New Roman" w:hAnsi="Times New Roman"/>
                <w:b/>
                <w:sz w:val="28"/>
                <w:szCs w:val="28"/>
                <w:lang w:val="kk-KZ"/>
              </w:rPr>
              <w:t>ИКАО талаптарына сәйкес келетін әуежайлар үлесі</w:t>
            </w:r>
            <w:r w:rsidRPr="00BD0C79">
              <w:rPr>
                <w:rFonts w:ascii="Times New Roman" w:hAnsi="Times New Roman"/>
                <w:b/>
                <w:sz w:val="28"/>
                <w:szCs w:val="28"/>
                <w:lang w:val="ru-RU"/>
              </w:rPr>
              <w:t xml:space="preserve">» </w:t>
            </w:r>
            <w:r w:rsidR="00001A67" w:rsidRPr="00BD0C79">
              <w:rPr>
                <w:rFonts w:ascii="Times New Roman" w:hAnsi="Times New Roman"/>
                <w:b/>
                <w:sz w:val="28"/>
                <w:szCs w:val="28"/>
                <w:lang w:val="kk-KZ"/>
              </w:rPr>
              <w:t>и</w:t>
            </w:r>
            <w:r w:rsidR="00001A67" w:rsidRPr="00BD0C79">
              <w:rPr>
                <w:rFonts w:ascii="Times New Roman" w:hAnsi="Times New Roman"/>
                <w:b/>
                <w:sz w:val="28"/>
                <w:szCs w:val="28"/>
                <w:lang w:val="ru-RU"/>
              </w:rPr>
              <w:t>ндикатор</w:t>
            </w:r>
            <w:r w:rsidR="00001A67" w:rsidRPr="00BD0C79">
              <w:rPr>
                <w:rFonts w:ascii="Times New Roman" w:hAnsi="Times New Roman"/>
                <w:b/>
                <w:sz w:val="28"/>
                <w:szCs w:val="28"/>
                <w:lang w:val="kk-KZ"/>
              </w:rPr>
              <w:t>ы</w:t>
            </w:r>
            <w:r w:rsidR="00001A67" w:rsidRPr="00BD0C79">
              <w:rPr>
                <w:rFonts w:ascii="Times New Roman" w:hAnsi="Times New Roman"/>
                <w:b/>
                <w:sz w:val="28"/>
                <w:szCs w:val="28"/>
                <w:lang w:val="ru-RU"/>
              </w:rPr>
              <w:t xml:space="preserve"> (</w:t>
            </w:r>
            <w:r w:rsidR="00001A67" w:rsidRPr="00BD0C79">
              <w:rPr>
                <w:rFonts w:ascii="Times New Roman" w:hAnsi="Times New Roman"/>
                <w:b/>
                <w:sz w:val="28"/>
                <w:szCs w:val="28"/>
                <w:lang w:val="kk-KZ"/>
              </w:rPr>
              <w:t>жоспар</w:t>
            </w:r>
            <w:r w:rsidRPr="00BD0C79">
              <w:rPr>
                <w:rFonts w:ascii="Times New Roman" w:hAnsi="Times New Roman"/>
                <w:b/>
                <w:sz w:val="28"/>
                <w:szCs w:val="28"/>
                <w:lang w:val="ru-RU" w:eastAsia="en-US"/>
              </w:rPr>
              <w:t xml:space="preserve"> – 94%, факт – 94,7%).</w:t>
            </w:r>
          </w:p>
          <w:p w:rsidR="001321C4" w:rsidRPr="00BD0C79" w:rsidRDefault="001321C4" w:rsidP="001321C4">
            <w:pPr>
              <w:pBdr>
                <w:bottom w:val="single" w:sz="4" w:space="31" w:color="FFFFFF"/>
              </w:pBdr>
              <w:tabs>
                <w:tab w:val="left" w:pos="142"/>
                <w:tab w:val="left" w:pos="993"/>
                <w:tab w:val="left" w:pos="1418"/>
              </w:tabs>
              <w:ind w:right="34" w:firstLine="600"/>
              <w:jc w:val="both"/>
              <w:rPr>
                <w:rFonts w:ascii="Times New Roman" w:hAnsi="Times New Roman"/>
                <w:i/>
                <w:sz w:val="28"/>
                <w:szCs w:val="24"/>
                <w:lang w:val="ru-RU"/>
              </w:rPr>
            </w:pPr>
            <w:r w:rsidRPr="00BD0C79">
              <w:rPr>
                <w:rFonts w:ascii="Times New Roman" w:hAnsi="Times New Roman"/>
                <w:sz w:val="28"/>
                <w:szCs w:val="24"/>
                <w:lang w:val="ru-RU"/>
              </w:rPr>
              <w:t xml:space="preserve">Қазіргі уақытта ИКАО-18 санаты бар әуежайлар саны </w:t>
            </w:r>
            <w:r w:rsidRPr="00BD0C79">
              <w:rPr>
                <w:rFonts w:ascii="Times New Roman" w:hAnsi="Times New Roman"/>
                <w:i/>
                <w:sz w:val="28"/>
                <w:szCs w:val="24"/>
                <w:lang w:val="ru-RU"/>
              </w:rPr>
              <w:t>(Астана, Алматы, Ақтөбе, Ақтау, Атырау, Орал, Шымкент, Тараз, Қызылорда, Павлодар, Петропавл, Қостанай, Көкшетау, Қарағанды, Жезқазған, Өскемен, Семей, Түркістан).</w:t>
            </w:r>
          </w:p>
          <w:p w:rsidR="001321C4" w:rsidRPr="00BD0C79" w:rsidRDefault="001321C4" w:rsidP="001321C4">
            <w:pPr>
              <w:pBdr>
                <w:bottom w:val="single" w:sz="4" w:space="31" w:color="FFFFFF"/>
              </w:pBdr>
              <w:tabs>
                <w:tab w:val="left" w:pos="142"/>
                <w:tab w:val="left" w:pos="993"/>
                <w:tab w:val="left" w:pos="1418"/>
              </w:tabs>
              <w:ind w:right="34" w:firstLine="600"/>
              <w:jc w:val="both"/>
              <w:rPr>
                <w:rFonts w:ascii="Times New Roman" w:hAnsi="Times New Roman"/>
                <w:sz w:val="28"/>
                <w:szCs w:val="24"/>
                <w:lang w:val="ru-RU"/>
              </w:rPr>
            </w:pPr>
            <w:r w:rsidRPr="00BD0C79">
              <w:rPr>
                <w:rFonts w:ascii="Times New Roman" w:hAnsi="Times New Roman"/>
                <w:sz w:val="28"/>
                <w:szCs w:val="24"/>
                <w:lang w:val="ru-RU"/>
              </w:rPr>
              <w:t>Әуе көлігі инфрақұрылымын жаңғырту аясында 2022 жылы 5 нысан бойынша жұмыстар аяқталды. Бұл Орал қаласы әуежайының терминалын, Қостанай қаласы әуежайының аэровокзал кешенін, Өскемен, Үржар және Үшарал қалалары әуежайларының ұшу-қону жолақтарын қайта жаңарту.</w:t>
            </w:r>
          </w:p>
          <w:p w:rsidR="001321C4" w:rsidRPr="00BD0C79" w:rsidRDefault="001321C4" w:rsidP="001321C4">
            <w:pPr>
              <w:pBdr>
                <w:bottom w:val="single" w:sz="4" w:space="31" w:color="FFFFFF"/>
              </w:pBdr>
              <w:tabs>
                <w:tab w:val="left" w:pos="142"/>
                <w:tab w:val="left" w:pos="993"/>
                <w:tab w:val="left" w:pos="1418"/>
              </w:tabs>
              <w:ind w:right="34" w:firstLine="600"/>
              <w:jc w:val="both"/>
              <w:rPr>
                <w:rFonts w:ascii="Times New Roman" w:hAnsi="Times New Roman"/>
                <w:sz w:val="28"/>
                <w:szCs w:val="24"/>
                <w:lang w:val="ru-RU"/>
              </w:rPr>
            </w:pPr>
            <w:r w:rsidRPr="00BD0C79">
              <w:rPr>
                <w:rFonts w:ascii="Times New Roman" w:hAnsi="Times New Roman"/>
                <w:sz w:val="28"/>
                <w:szCs w:val="24"/>
                <w:lang w:val="ru-RU"/>
              </w:rPr>
              <w:t>Бұдан басқа, ҚР Президентінің қатысуымен Алматы қаласы әуежайының 55 мың м2 жаңа жолаушылар терминалын салу бойынша ірі инвестициялық жобаны іске асыру басталды. Жаңа терминал аяқталғаннан кейін әуежайдың өткізу қабілеті жылына 14 миллион жолаушыға дейін артады.</w:t>
            </w:r>
          </w:p>
          <w:p w:rsidR="001321C4" w:rsidRPr="00BD0C79" w:rsidRDefault="001321C4" w:rsidP="001321C4">
            <w:pPr>
              <w:pBdr>
                <w:bottom w:val="single" w:sz="4" w:space="31" w:color="FFFFFF"/>
              </w:pBdr>
              <w:tabs>
                <w:tab w:val="left" w:pos="142"/>
                <w:tab w:val="left" w:pos="993"/>
                <w:tab w:val="left" w:pos="1418"/>
              </w:tabs>
              <w:ind w:right="34" w:firstLine="600"/>
              <w:jc w:val="both"/>
              <w:rPr>
                <w:rFonts w:ascii="Times New Roman" w:hAnsi="Times New Roman"/>
                <w:b/>
                <w:sz w:val="28"/>
                <w:szCs w:val="24"/>
                <w:lang w:val="ru-RU"/>
              </w:rPr>
            </w:pPr>
            <w:r w:rsidRPr="00BD0C79">
              <w:rPr>
                <w:rFonts w:ascii="Times New Roman" w:hAnsi="Times New Roman"/>
                <w:b/>
                <w:sz w:val="28"/>
                <w:szCs w:val="24"/>
                <w:lang w:val="ru-RU"/>
              </w:rPr>
              <w:t>Әлеуметтік-экономикалық әсер:</w:t>
            </w:r>
          </w:p>
          <w:p w:rsidR="001321C4" w:rsidRPr="00BD0C79" w:rsidRDefault="001321C4" w:rsidP="001321C4">
            <w:pPr>
              <w:pBdr>
                <w:bottom w:val="single" w:sz="4" w:space="31" w:color="FFFFFF"/>
              </w:pBdr>
              <w:tabs>
                <w:tab w:val="left" w:pos="142"/>
                <w:tab w:val="left" w:pos="993"/>
                <w:tab w:val="left" w:pos="1418"/>
              </w:tabs>
              <w:ind w:right="34" w:firstLine="600"/>
              <w:jc w:val="both"/>
              <w:rPr>
                <w:rFonts w:ascii="Times New Roman" w:hAnsi="Times New Roman"/>
                <w:sz w:val="28"/>
                <w:szCs w:val="24"/>
                <w:lang w:val="ru-RU"/>
              </w:rPr>
            </w:pPr>
            <w:r w:rsidRPr="00BD0C79">
              <w:rPr>
                <w:rFonts w:ascii="Times New Roman" w:hAnsi="Times New Roman"/>
                <w:sz w:val="28"/>
                <w:szCs w:val="24"/>
                <w:lang w:val="ru-RU"/>
              </w:rPr>
              <w:t>ҰҚЖ мен терминалдарды салу және реконструкциялау бойынша жүргізілетін іс-шаралар ИКАО стандарттарына және отандық әуежайларда қызмет көрсету сапасына сәйкес ұшу қауіпсіздігін қамтамасыз ету деңгейін арттырады.</w:t>
            </w:r>
          </w:p>
          <w:p w:rsidR="001321C4" w:rsidRPr="001321C4" w:rsidRDefault="001321C4" w:rsidP="001321C4">
            <w:pPr>
              <w:pBdr>
                <w:bottom w:val="single" w:sz="4" w:space="31" w:color="FFFFFF"/>
              </w:pBdr>
              <w:tabs>
                <w:tab w:val="left" w:pos="142"/>
                <w:tab w:val="left" w:pos="993"/>
                <w:tab w:val="left" w:pos="1418"/>
              </w:tabs>
              <w:ind w:right="34" w:firstLine="600"/>
              <w:jc w:val="both"/>
              <w:rPr>
                <w:rFonts w:ascii="Times New Roman" w:hAnsi="Times New Roman"/>
                <w:sz w:val="28"/>
                <w:szCs w:val="24"/>
                <w:lang w:val="ru-RU"/>
              </w:rPr>
            </w:pPr>
            <w:r w:rsidRPr="00BD0C79">
              <w:rPr>
                <w:rFonts w:ascii="Times New Roman" w:hAnsi="Times New Roman"/>
                <w:sz w:val="28"/>
                <w:szCs w:val="24"/>
                <w:lang w:val="ru-RU"/>
              </w:rPr>
              <w:t>Құрылыс-монтаждау жұмыстарын жүргізу кезеңінде 1500-ден астам жаңа жұмыс орны құрылды, бұл жобаларды іске асыру кезеңінде ҚР қалаларының тұрғындарын жұмыспен қамтуды қамтамасыз етті.</w:t>
            </w:r>
          </w:p>
          <w:p w:rsidR="00080815" w:rsidRPr="00BD0C79" w:rsidRDefault="00080815" w:rsidP="00BD0C79">
            <w:pPr>
              <w:pBdr>
                <w:bottom w:val="single" w:sz="4" w:space="31" w:color="FFFFFF"/>
              </w:pBdr>
              <w:tabs>
                <w:tab w:val="left" w:pos="142"/>
                <w:tab w:val="left" w:pos="993"/>
                <w:tab w:val="left" w:pos="1418"/>
              </w:tabs>
              <w:ind w:right="34"/>
              <w:jc w:val="both"/>
              <w:rPr>
                <w:rFonts w:ascii="Times New Roman" w:hAnsi="Times New Roman"/>
                <w:sz w:val="28"/>
                <w:szCs w:val="24"/>
                <w:lang w:val="kk-KZ" w:eastAsia="en-US"/>
              </w:rPr>
            </w:pPr>
          </w:p>
          <w:p w:rsidR="00080815" w:rsidRPr="00BD0C79"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eastAsia="en-US"/>
              </w:rPr>
            </w:pPr>
            <w:r w:rsidRPr="00BD0C79">
              <w:rPr>
                <w:rFonts w:ascii="Times New Roman" w:hAnsi="Times New Roman"/>
                <w:b/>
                <w:sz w:val="28"/>
                <w:szCs w:val="24"/>
                <w:lang w:val="kk-KZ" w:eastAsia="en-US"/>
              </w:rPr>
              <w:t>17. «</w:t>
            </w:r>
            <w:r w:rsidR="00001A67" w:rsidRPr="00FA2E2F">
              <w:rPr>
                <w:rFonts w:ascii="Times New Roman" w:hAnsi="Times New Roman"/>
                <w:b/>
                <w:sz w:val="28"/>
                <w:szCs w:val="24"/>
                <w:lang w:val="kk-KZ" w:eastAsia="en-US"/>
              </w:rPr>
              <w:t>Барлық қаражаты есебінен тұрғын үйлерді пайдалануға беру көлемі</w:t>
            </w:r>
            <w:r w:rsidRPr="00BD0C79">
              <w:rPr>
                <w:rFonts w:ascii="Times New Roman" w:hAnsi="Times New Roman"/>
                <w:b/>
                <w:sz w:val="28"/>
                <w:szCs w:val="24"/>
                <w:lang w:val="kk-KZ" w:eastAsia="en-US"/>
              </w:rPr>
              <w:t xml:space="preserve">» </w:t>
            </w:r>
            <w:r w:rsidR="00001A67" w:rsidRPr="00FA2E2F">
              <w:rPr>
                <w:rFonts w:ascii="Times New Roman" w:hAnsi="Times New Roman"/>
                <w:b/>
                <w:sz w:val="28"/>
                <w:szCs w:val="24"/>
                <w:lang w:val="kk-KZ" w:eastAsia="en-US"/>
              </w:rPr>
              <w:t>и</w:t>
            </w:r>
            <w:r w:rsidR="00001A67" w:rsidRPr="00BD0C79">
              <w:rPr>
                <w:rFonts w:ascii="Times New Roman" w:hAnsi="Times New Roman"/>
                <w:b/>
                <w:sz w:val="28"/>
                <w:szCs w:val="24"/>
                <w:lang w:val="kk-KZ" w:eastAsia="en-US"/>
              </w:rPr>
              <w:t>ндикатор</w:t>
            </w:r>
            <w:r w:rsidR="00001A67" w:rsidRPr="00FA2E2F">
              <w:rPr>
                <w:rFonts w:ascii="Times New Roman" w:hAnsi="Times New Roman"/>
                <w:b/>
                <w:sz w:val="28"/>
                <w:szCs w:val="24"/>
                <w:lang w:val="kk-KZ" w:eastAsia="en-US"/>
              </w:rPr>
              <w:t>ы</w:t>
            </w:r>
            <w:r w:rsidR="00001A67" w:rsidRPr="00BD0C79">
              <w:rPr>
                <w:rFonts w:ascii="Times New Roman" w:hAnsi="Times New Roman"/>
                <w:b/>
                <w:sz w:val="28"/>
                <w:szCs w:val="24"/>
                <w:lang w:val="kk-KZ" w:eastAsia="en-US"/>
              </w:rPr>
              <w:t xml:space="preserve"> (</w:t>
            </w:r>
            <w:r w:rsidR="00001A67" w:rsidRPr="00FA2E2F">
              <w:rPr>
                <w:rFonts w:ascii="Times New Roman" w:hAnsi="Times New Roman"/>
                <w:b/>
                <w:sz w:val="28"/>
                <w:szCs w:val="24"/>
                <w:lang w:val="kk-KZ" w:eastAsia="en-US"/>
              </w:rPr>
              <w:t>жоспар</w:t>
            </w:r>
            <w:r w:rsidRPr="00BD0C79">
              <w:rPr>
                <w:rFonts w:ascii="Times New Roman" w:hAnsi="Times New Roman"/>
                <w:b/>
                <w:sz w:val="28"/>
                <w:szCs w:val="24"/>
                <w:lang w:val="kk-KZ" w:eastAsia="en-US"/>
              </w:rPr>
              <w:t xml:space="preserve"> – 15,1 млн.</w:t>
            </w:r>
            <w:r w:rsidR="00001A67" w:rsidRPr="00FA2E2F">
              <w:rPr>
                <w:rFonts w:ascii="Times New Roman" w:hAnsi="Times New Roman"/>
                <w:b/>
                <w:sz w:val="28"/>
                <w:szCs w:val="24"/>
                <w:lang w:val="kk-KZ" w:eastAsia="en-US"/>
              </w:rPr>
              <w:t xml:space="preserve"> шаршы </w:t>
            </w:r>
            <w:r w:rsidRPr="00BD0C79">
              <w:rPr>
                <w:rFonts w:ascii="Times New Roman" w:hAnsi="Times New Roman"/>
                <w:b/>
                <w:sz w:val="28"/>
                <w:szCs w:val="24"/>
                <w:lang w:val="kk-KZ" w:eastAsia="en-US"/>
              </w:rPr>
              <w:t>м</w:t>
            </w:r>
            <w:r w:rsidR="00001A67" w:rsidRPr="00FA2E2F">
              <w:rPr>
                <w:rFonts w:ascii="Times New Roman" w:hAnsi="Times New Roman"/>
                <w:b/>
                <w:sz w:val="28"/>
                <w:szCs w:val="24"/>
                <w:lang w:val="kk-KZ" w:eastAsia="en-US"/>
              </w:rPr>
              <w:t>етр</w:t>
            </w:r>
            <w:r w:rsidRPr="00BD0C79">
              <w:rPr>
                <w:rFonts w:ascii="Times New Roman" w:hAnsi="Times New Roman"/>
                <w:b/>
                <w:sz w:val="28"/>
                <w:szCs w:val="24"/>
                <w:lang w:val="kk-KZ" w:eastAsia="en-US"/>
              </w:rPr>
              <w:t>, факт – 15,4 млн.</w:t>
            </w:r>
            <w:r w:rsidR="00001A67" w:rsidRPr="00FA2E2F">
              <w:rPr>
                <w:rFonts w:ascii="Times New Roman" w:hAnsi="Times New Roman"/>
                <w:b/>
                <w:sz w:val="28"/>
                <w:szCs w:val="24"/>
                <w:lang w:val="kk-KZ" w:eastAsia="en-US"/>
              </w:rPr>
              <w:t xml:space="preserve"> шаршы метр</w:t>
            </w:r>
            <w:r w:rsidRPr="00BD0C79">
              <w:rPr>
                <w:rFonts w:ascii="Times New Roman" w:hAnsi="Times New Roman"/>
                <w:b/>
                <w:sz w:val="28"/>
                <w:szCs w:val="24"/>
                <w:lang w:val="kk-KZ" w:eastAsia="en-US"/>
              </w:rPr>
              <w:t>).</w:t>
            </w:r>
          </w:p>
          <w:p w:rsidR="00FC6074" w:rsidRPr="00BE6847" w:rsidRDefault="00FC6074" w:rsidP="00FC607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Министрлік 2022 жылы барлық қаржыландыру көздері есебінен 15,1 млн.</w:t>
            </w:r>
            <w:r w:rsidR="00FA2E2F">
              <w:rPr>
                <w:rFonts w:ascii="Times New Roman" w:hAnsi="Times New Roman"/>
                <w:sz w:val="28"/>
                <w:szCs w:val="24"/>
                <w:lang w:val="kk-KZ"/>
              </w:rPr>
              <w:t xml:space="preserve"> </w:t>
            </w:r>
            <w:r w:rsidRPr="00BE6847">
              <w:rPr>
                <w:rFonts w:ascii="Times New Roman" w:hAnsi="Times New Roman"/>
                <w:sz w:val="28"/>
                <w:szCs w:val="24"/>
                <w:lang w:val="kk-KZ"/>
              </w:rPr>
              <w:t>шаршы метр жаңа тұрғын үй салуды жоспарла</w:t>
            </w:r>
            <w:r w:rsidR="00FA2E2F">
              <w:rPr>
                <w:rFonts w:ascii="Times New Roman" w:hAnsi="Times New Roman"/>
                <w:sz w:val="28"/>
                <w:szCs w:val="24"/>
                <w:lang w:val="kk-KZ"/>
              </w:rPr>
              <w:t>ған</w:t>
            </w:r>
            <w:r w:rsidRPr="00BE6847">
              <w:rPr>
                <w:rFonts w:ascii="Times New Roman" w:hAnsi="Times New Roman"/>
                <w:sz w:val="28"/>
                <w:szCs w:val="24"/>
                <w:lang w:val="kk-KZ"/>
              </w:rPr>
              <w:t>. Өз кезегінде, әр өңірге тұрғын үйді іске қосудың жоспарлы көлемі жеткізілді.</w:t>
            </w:r>
          </w:p>
          <w:p w:rsidR="00FC6074" w:rsidRPr="00BE6847" w:rsidRDefault="00FC6074" w:rsidP="00FC607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lastRenderedPageBreak/>
              <w:t>Статистикалық деректерге сәйкес 2022 жылдың қорытындысы бойынша 15 422 мың шаршы метр тұрғын үй пайдалануға берілді, бұл 2021 жылдың кезеңіне 91,2% құрайды. Оның ішінде жеке меншік және халық есебінен есепті кезеңде тұрғын үйлердің жалпы ауданы 13 931 мың шаршы метрді құрады.</w:t>
            </w:r>
          </w:p>
          <w:p w:rsidR="00FC6074" w:rsidRPr="00BE6847" w:rsidRDefault="00FC6074" w:rsidP="00FC607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Тұрғын үйді жылдық жоспарға енгізу 101,8% құрады.</w:t>
            </w:r>
          </w:p>
          <w:p w:rsidR="00FC6074" w:rsidRPr="00BE6847" w:rsidRDefault="00FC6074" w:rsidP="00FC607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2021 жылғы кезеңмен салыстырғанда тұрғын үйді пайдалануға беру көлемінің ұлғаюы Алматы (65,4%), Астана (75,3%), Ұлытау (70,4%), Маңғыстау (84,9%), Солтүстік Қазақстан (86,9%), Атырау (92,2%) қалаларынан басқа 14 өңірде байқалады.</w:t>
            </w:r>
          </w:p>
          <w:p w:rsidR="00FC6074" w:rsidRPr="00BE6847" w:rsidRDefault="00FC6074" w:rsidP="00FC6074">
            <w:pPr>
              <w:pBdr>
                <w:bottom w:val="single" w:sz="4" w:space="31" w:color="FFFFFF"/>
              </w:pBdr>
              <w:tabs>
                <w:tab w:val="left" w:pos="142"/>
                <w:tab w:val="left" w:pos="993"/>
                <w:tab w:val="left" w:pos="1418"/>
              </w:tabs>
              <w:ind w:right="34" w:firstLine="600"/>
              <w:jc w:val="both"/>
              <w:rPr>
                <w:rFonts w:ascii="Times New Roman" w:hAnsi="Times New Roman"/>
                <w:i/>
                <w:sz w:val="24"/>
                <w:szCs w:val="24"/>
                <w:lang w:val="kk-KZ"/>
              </w:rPr>
            </w:pPr>
            <w:r w:rsidRPr="00BE6847">
              <w:rPr>
                <w:rFonts w:ascii="Times New Roman" w:hAnsi="Times New Roman"/>
                <w:b/>
                <w:i/>
                <w:sz w:val="24"/>
                <w:szCs w:val="24"/>
                <w:u w:val="single"/>
                <w:lang w:val="kk-KZ"/>
              </w:rPr>
              <w:t>Анықтама:</w:t>
            </w:r>
            <w:r w:rsidRPr="00BE6847">
              <w:rPr>
                <w:rFonts w:ascii="Times New Roman" w:hAnsi="Times New Roman"/>
                <w:i/>
                <w:sz w:val="24"/>
                <w:szCs w:val="24"/>
                <w:lang w:val="kk-KZ"/>
              </w:rPr>
              <w:t xml:space="preserve"> Қостанай (100,3%), Жамбыл (101,5%), Қарағанды (102,6%), Қызылорда (103,3%), Абай (104,1%), Түркістан (104,6%), Батыс Қазақстан (105,2%), Алматы (105,7%), Ақмола (105,8%), Ақтөбе (106%), Жетісу (108,8%), Шығыс Қазақстан (115,4%), Павлодар (132,1%), облыстар және Шымкент қаласы (106,1%).</w:t>
            </w:r>
          </w:p>
          <w:p w:rsidR="00FC6074" w:rsidRPr="00BE6847" w:rsidRDefault="00FC6074" w:rsidP="00FC6074">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rPr>
            </w:pPr>
            <w:r w:rsidRPr="00BE6847">
              <w:rPr>
                <w:rFonts w:ascii="Times New Roman" w:hAnsi="Times New Roman"/>
                <w:b/>
                <w:sz w:val="28"/>
                <w:szCs w:val="24"/>
                <w:lang w:val="kk-KZ"/>
              </w:rPr>
              <w:t>Әлеуметтік-экономикалық әсер:</w:t>
            </w:r>
          </w:p>
          <w:p w:rsidR="00FC6074" w:rsidRPr="00BE6847" w:rsidRDefault="00FC6074" w:rsidP="00FC607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Жобаларды іске асыру құрылыс және қаржы салаларын дамытуды қамтамасыз ете отырып, экономиканы дамытуға оң әсер етеді, бұл өз кезегінде Тұрғын үй қорының жобаларын іске асыру есебінен тұру үшін қолайлы жағдайлар жасалады, сондай-ақ тұрақты және уақытша жұмыс орындарын құру.</w:t>
            </w:r>
          </w:p>
          <w:p w:rsidR="00FC6074" w:rsidRPr="00BE6847" w:rsidRDefault="00FC6074" w:rsidP="00FC607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Тұрғын үй құрылысына инвестицияларды іске асырудың мультипликативтік әсері құрылыс өнімдеріне, электротехникалық, Металлургиялық және химия өнеркәсібі өнімдеріне, сондай-ақ жаңа тұрғын үйді жайластыру заттарына қажеттіліктің өсуі болып табылады.</w:t>
            </w:r>
          </w:p>
          <w:p w:rsidR="00FC6074" w:rsidRPr="00BE6847" w:rsidRDefault="00FC6074" w:rsidP="00FC607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Мемлекеттік қаражаттың 1 теңгесіне 9 теңге жеке инвестиция тартылады. Тұрғын үй құрылысына инвестициялар 2 902 млрд. теңгені құрады, бұл 2021 жылғы кезеңге қарағанда 16,8% - ға жоғары.</w:t>
            </w:r>
          </w:p>
          <w:p w:rsidR="00FC6074" w:rsidRPr="00BE6847" w:rsidRDefault="00FC6074" w:rsidP="00FC607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Республика бойынша барлығы 130 686 отбасы тұрғын үймен қамтамасыз етілген.</w:t>
            </w:r>
          </w:p>
          <w:p w:rsidR="00FC6074" w:rsidRPr="00BE6847" w:rsidRDefault="00FC6074" w:rsidP="00080815">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eastAsia="en-US"/>
              </w:rPr>
            </w:pPr>
          </w:p>
          <w:p w:rsidR="00080815" w:rsidRPr="00BE6847"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eastAsia="en-US"/>
              </w:rPr>
            </w:pPr>
            <w:r w:rsidRPr="00BE6847">
              <w:rPr>
                <w:rFonts w:ascii="Times New Roman" w:hAnsi="Times New Roman"/>
                <w:b/>
                <w:sz w:val="28"/>
                <w:szCs w:val="24"/>
                <w:lang w:val="kk-KZ" w:eastAsia="en-US"/>
              </w:rPr>
              <w:t>18. «</w:t>
            </w:r>
            <w:r w:rsidR="00001A67" w:rsidRPr="00FA2E2F">
              <w:rPr>
                <w:rFonts w:ascii="Times New Roman" w:hAnsi="Times New Roman"/>
                <w:b/>
                <w:sz w:val="28"/>
                <w:szCs w:val="24"/>
                <w:lang w:val="kk-KZ" w:eastAsia="en-US"/>
              </w:rPr>
              <w:t>Құрылыста қазіргі заманғы технологияларды қолдану кезінде нормативтік техникалық құжаттармен қамтамасыз ету деңгейі</w:t>
            </w:r>
            <w:r w:rsidRPr="00BE6847">
              <w:rPr>
                <w:rFonts w:ascii="Times New Roman" w:hAnsi="Times New Roman"/>
                <w:b/>
                <w:sz w:val="28"/>
                <w:szCs w:val="24"/>
                <w:lang w:val="kk-KZ" w:eastAsia="en-US"/>
              </w:rPr>
              <w:t xml:space="preserve">» </w:t>
            </w:r>
            <w:r w:rsidR="00001A67" w:rsidRPr="00FA2E2F">
              <w:rPr>
                <w:rFonts w:ascii="Times New Roman" w:hAnsi="Times New Roman"/>
                <w:b/>
                <w:sz w:val="28"/>
                <w:szCs w:val="24"/>
                <w:lang w:val="kk-KZ" w:eastAsia="en-US"/>
              </w:rPr>
              <w:t>и</w:t>
            </w:r>
            <w:r w:rsidR="00001A67" w:rsidRPr="00BE6847">
              <w:rPr>
                <w:rFonts w:ascii="Times New Roman" w:hAnsi="Times New Roman"/>
                <w:b/>
                <w:sz w:val="28"/>
                <w:szCs w:val="24"/>
                <w:lang w:val="kk-KZ" w:eastAsia="en-US"/>
              </w:rPr>
              <w:t>ндикатор</w:t>
            </w:r>
            <w:r w:rsidR="00001A67" w:rsidRPr="00FA2E2F">
              <w:rPr>
                <w:rFonts w:ascii="Times New Roman" w:hAnsi="Times New Roman"/>
                <w:b/>
                <w:sz w:val="28"/>
                <w:szCs w:val="24"/>
                <w:lang w:val="kk-KZ" w:eastAsia="en-US"/>
              </w:rPr>
              <w:t>ы</w:t>
            </w:r>
            <w:r w:rsidR="00001A67" w:rsidRPr="00BE6847">
              <w:rPr>
                <w:rFonts w:ascii="Times New Roman" w:hAnsi="Times New Roman"/>
                <w:b/>
                <w:sz w:val="28"/>
                <w:szCs w:val="24"/>
                <w:lang w:val="kk-KZ" w:eastAsia="en-US"/>
              </w:rPr>
              <w:t xml:space="preserve"> </w:t>
            </w:r>
            <w:r w:rsidRPr="00BE6847">
              <w:rPr>
                <w:rFonts w:ascii="Times New Roman" w:hAnsi="Times New Roman"/>
                <w:b/>
                <w:sz w:val="28"/>
                <w:szCs w:val="24"/>
                <w:lang w:val="kk-KZ" w:eastAsia="en-US"/>
              </w:rPr>
              <w:t>(</w:t>
            </w:r>
            <w:r w:rsidR="00001A67" w:rsidRPr="00FA2E2F">
              <w:rPr>
                <w:rFonts w:ascii="Times New Roman" w:hAnsi="Times New Roman"/>
                <w:b/>
                <w:sz w:val="28"/>
                <w:szCs w:val="24"/>
                <w:lang w:val="kk-KZ" w:eastAsia="en-US"/>
              </w:rPr>
              <w:t>жоспар</w:t>
            </w:r>
            <w:r w:rsidR="00001A67" w:rsidRPr="00BE6847">
              <w:rPr>
                <w:rFonts w:ascii="Times New Roman" w:hAnsi="Times New Roman"/>
                <w:b/>
                <w:sz w:val="28"/>
                <w:szCs w:val="24"/>
                <w:lang w:val="kk-KZ" w:eastAsia="en-US"/>
              </w:rPr>
              <w:t xml:space="preserve"> – 130%, факт – 130% </w:t>
            </w:r>
            <w:r w:rsidRPr="00BE6847">
              <w:rPr>
                <w:rFonts w:ascii="Times New Roman" w:hAnsi="Times New Roman"/>
                <w:b/>
                <w:sz w:val="28"/>
                <w:szCs w:val="24"/>
                <w:lang w:val="kk-KZ" w:eastAsia="en-US"/>
              </w:rPr>
              <w:t>2017</w:t>
            </w:r>
            <w:r w:rsidR="00001A67" w:rsidRPr="00FA2E2F">
              <w:rPr>
                <w:rFonts w:ascii="Times New Roman" w:hAnsi="Times New Roman"/>
                <w:b/>
                <w:sz w:val="28"/>
                <w:szCs w:val="24"/>
                <w:lang w:val="kk-KZ" w:eastAsia="en-US"/>
              </w:rPr>
              <w:t xml:space="preserve"> жылға қарай</w:t>
            </w:r>
            <w:r w:rsidRPr="00BE6847">
              <w:rPr>
                <w:rFonts w:ascii="Times New Roman" w:hAnsi="Times New Roman"/>
                <w:b/>
                <w:sz w:val="28"/>
                <w:szCs w:val="24"/>
                <w:lang w:val="kk-KZ" w:eastAsia="en-US"/>
              </w:rPr>
              <w:t>).</w:t>
            </w:r>
          </w:p>
          <w:p w:rsidR="00DC521C" w:rsidRPr="00BE6847" w:rsidRDefault="00DC521C" w:rsidP="00DC521C">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ҚР Президенті Қ.</w:t>
            </w:r>
            <w:r>
              <w:rPr>
                <w:rFonts w:ascii="Times New Roman" w:hAnsi="Times New Roman"/>
                <w:sz w:val="28"/>
                <w:szCs w:val="24"/>
                <w:lang w:val="kk-KZ"/>
              </w:rPr>
              <w:t>К</w:t>
            </w:r>
            <w:r w:rsidRPr="00BE6847">
              <w:rPr>
                <w:rFonts w:ascii="Times New Roman" w:hAnsi="Times New Roman"/>
                <w:sz w:val="28"/>
                <w:szCs w:val="24"/>
                <w:lang w:val="kk-KZ"/>
              </w:rPr>
              <w:t>.Тоқаевтың 2022 жылғы 1 қыркүйектегі жолдауында құрылыс қызметін реттейтін нормативтік құжаттардың санын қысқарту тапсырылды. Осыған байланысты, құрылыс саласының нормативтік базасын жетілдіру шеңберіндегі одан әрі жұмыс халықаралық стандарттармен үйлестіру және нормативтерді цифрландыру жөніндегі міндеттерді шешумен кешенді түрде құрылыс нормалары мен ережелерін ірілендіруге және оңтайландыруға бағытталатын болады. Бұл іс-шараны іске асыру үшін нормативтік-техникалық құжаттардың шамамен 500 бірлігін өңдеуге және ірілендіруге жыл сайынғы қаржыландыруды бөлу қажет.</w:t>
            </w:r>
          </w:p>
          <w:p w:rsidR="00DC521C" w:rsidRPr="00BE6847" w:rsidRDefault="00DC521C" w:rsidP="00DC521C">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 xml:space="preserve">225 </w:t>
            </w:r>
            <w:r>
              <w:rPr>
                <w:rFonts w:ascii="Times New Roman" w:hAnsi="Times New Roman"/>
                <w:sz w:val="28"/>
                <w:szCs w:val="24"/>
                <w:lang w:val="kk-KZ"/>
              </w:rPr>
              <w:t>«</w:t>
            </w:r>
            <w:r w:rsidRPr="00BE6847">
              <w:rPr>
                <w:rFonts w:ascii="Times New Roman" w:hAnsi="Times New Roman"/>
                <w:sz w:val="28"/>
                <w:szCs w:val="24"/>
                <w:lang w:val="kk-KZ"/>
              </w:rPr>
              <w:t>Сәулет, қала құрылысы және құрылыс қызметін жетілдіру жөніндегі іс-шараларды іске асыру</w:t>
            </w:r>
            <w:r>
              <w:rPr>
                <w:rFonts w:ascii="Times New Roman" w:hAnsi="Times New Roman"/>
                <w:sz w:val="28"/>
                <w:szCs w:val="24"/>
                <w:lang w:val="kk-KZ"/>
              </w:rPr>
              <w:t>»</w:t>
            </w:r>
            <w:r w:rsidRPr="00BE6847">
              <w:rPr>
                <w:rFonts w:ascii="Times New Roman" w:hAnsi="Times New Roman"/>
                <w:sz w:val="28"/>
                <w:szCs w:val="24"/>
                <w:lang w:val="kk-KZ"/>
              </w:rPr>
              <w:t xml:space="preserve"> бюджеттік </w:t>
            </w:r>
            <w:r w:rsidRPr="00BE6847">
              <w:rPr>
                <w:rFonts w:ascii="Times New Roman" w:hAnsi="Times New Roman"/>
                <w:sz w:val="28"/>
                <w:szCs w:val="24"/>
                <w:lang w:val="kk-KZ"/>
              </w:rPr>
              <w:lastRenderedPageBreak/>
              <w:t xml:space="preserve">бағдарламасы шеңберінде </w:t>
            </w:r>
            <w:r w:rsidRPr="00BE6847">
              <w:rPr>
                <w:rFonts w:ascii="Times New Roman" w:hAnsi="Times New Roman"/>
                <w:b/>
                <w:sz w:val="28"/>
                <w:szCs w:val="24"/>
                <w:lang w:val="kk-KZ"/>
              </w:rPr>
              <w:t>13</w:t>
            </w:r>
            <w:r w:rsidRPr="00BE6847">
              <w:rPr>
                <w:rFonts w:ascii="Times New Roman" w:hAnsi="Times New Roman"/>
                <w:sz w:val="28"/>
                <w:szCs w:val="24"/>
                <w:lang w:val="kk-KZ"/>
              </w:rPr>
              <w:t xml:space="preserve"> нормативтік-техникалық құжаттар әзірленді және қайта өңделді </w:t>
            </w:r>
            <w:r w:rsidRPr="00BE6847">
              <w:rPr>
                <w:rFonts w:ascii="Times New Roman" w:hAnsi="Times New Roman"/>
                <w:i/>
                <w:sz w:val="28"/>
                <w:szCs w:val="24"/>
                <w:lang w:val="kk-KZ"/>
              </w:rPr>
              <w:t>(құрылыс нормалары мен қағидалар жиынтығы құрылысқа техникалық-экономикалық негіздемелерді әзірлеу, келісу және бекіту тәртібі бойынша, Сейсмикалық аудандардағы ғимараттар мен құрылыстардың негіздері мен іргетастарын, сейсмикалық оқшаулағыш іргетастарды жобалау бойынша ғимараттар, бассейндер, ғимараттарды жылудан қорғау, өрт қауіпсіздігі және ғимараттар мен құрылыстардың өрт автоматикасы, сондай-ақ құрылыс саласындағы қызметті жүзеге асыратын мамандарды аттестаттау бойынша тест сұрақтарының жинақтары),</w:t>
            </w:r>
            <w:r w:rsidRPr="00BE6847">
              <w:rPr>
                <w:rFonts w:ascii="Times New Roman" w:hAnsi="Times New Roman"/>
                <w:sz w:val="28"/>
                <w:szCs w:val="24"/>
                <w:lang w:val="kk-KZ"/>
              </w:rPr>
              <w:t xml:space="preserve"> оның ішінде </w:t>
            </w:r>
            <w:r w:rsidRPr="00BE6847">
              <w:rPr>
                <w:rFonts w:ascii="Times New Roman" w:hAnsi="Times New Roman"/>
                <w:b/>
                <w:sz w:val="28"/>
                <w:szCs w:val="24"/>
                <w:lang w:val="kk-KZ"/>
              </w:rPr>
              <w:t>2 жаңа құжат</w:t>
            </w:r>
            <w:r w:rsidRPr="00BE6847">
              <w:rPr>
                <w:rFonts w:ascii="Times New Roman" w:hAnsi="Times New Roman"/>
                <w:sz w:val="28"/>
                <w:szCs w:val="24"/>
                <w:lang w:val="kk-KZ"/>
              </w:rPr>
              <w:t xml:space="preserve"> (ҚР БК </w:t>
            </w:r>
            <w:r>
              <w:rPr>
                <w:rFonts w:ascii="Times New Roman" w:hAnsi="Times New Roman"/>
                <w:sz w:val="28"/>
                <w:szCs w:val="24"/>
                <w:lang w:val="kk-KZ"/>
              </w:rPr>
              <w:t>«</w:t>
            </w:r>
            <w:r w:rsidRPr="00BE6847">
              <w:rPr>
                <w:rFonts w:ascii="Times New Roman" w:hAnsi="Times New Roman"/>
                <w:sz w:val="28"/>
                <w:szCs w:val="24"/>
                <w:lang w:val="kk-KZ"/>
              </w:rPr>
              <w:t>мұрағаттар ғимараты</w:t>
            </w:r>
            <w:r>
              <w:rPr>
                <w:rFonts w:ascii="Times New Roman" w:hAnsi="Times New Roman"/>
                <w:sz w:val="28"/>
                <w:szCs w:val="24"/>
                <w:lang w:val="kk-KZ"/>
              </w:rPr>
              <w:t>»</w:t>
            </w:r>
            <w:r w:rsidRPr="00BE6847">
              <w:rPr>
                <w:rFonts w:ascii="Times New Roman" w:hAnsi="Times New Roman"/>
                <w:sz w:val="28"/>
                <w:szCs w:val="24"/>
                <w:lang w:val="kk-KZ"/>
              </w:rPr>
              <w:t xml:space="preserve"> және ҚР БК </w:t>
            </w:r>
            <w:r>
              <w:rPr>
                <w:rFonts w:ascii="Times New Roman" w:hAnsi="Times New Roman"/>
                <w:sz w:val="28"/>
                <w:szCs w:val="24"/>
                <w:lang w:val="kk-KZ"/>
              </w:rPr>
              <w:t>«</w:t>
            </w:r>
            <w:r w:rsidRPr="00BE6847">
              <w:rPr>
                <w:rFonts w:ascii="Times New Roman" w:hAnsi="Times New Roman"/>
                <w:sz w:val="28"/>
                <w:szCs w:val="24"/>
                <w:lang w:val="kk-KZ"/>
              </w:rPr>
              <w:t>жүзуге арналған бассейндер ғимараты мен құрылысы</w:t>
            </w:r>
            <w:r>
              <w:rPr>
                <w:rFonts w:ascii="Times New Roman" w:hAnsi="Times New Roman"/>
                <w:sz w:val="28"/>
                <w:szCs w:val="24"/>
                <w:lang w:val="kk-KZ"/>
              </w:rPr>
              <w:t>»</w:t>
            </w:r>
            <w:r w:rsidRPr="00BE6847">
              <w:rPr>
                <w:rFonts w:ascii="Times New Roman" w:hAnsi="Times New Roman"/>
                <w:sz w:val="28"/>
                <w:szCs w:val="24"/>
                <w:lang w:val="kk-KZ"/>
              </w:rPr>
              <w:t>), оған бюджеттен 316 457,0 мың теңге бөлініп, игерілді.</w:t>
            </w:r>
          </w:p>
          <w:p w:rsidR="00DC521C" w:rsidRPr="00DC521C" w:rsidRDefault="00DC521C" w:rsidP="00DC521C">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eastAsia="en-US"/>
              </w:rPr>
            </w:pPr>
            <w:r w:rsidRPr="00DC521C">
              <w:rPr>
                <w:rFonts w:ascii="Times New Roman" w:hAnsi="Times New Roman"/>
                <w:b/>
                <w:sz w:val="28"/>
                <w:szCs w:val="24"/>
                <w:lang w:val="kk-KZ" w:eastAsia="en-US"/>
              </w:rPr>
              <w:t>Әлеуметтік-экономикалық әсер:</w:t>
            </w:r>
          </w:p>
          <w:p w:rsidR="00DC521C" w:rsidRPr="00DC521C" w:rsidRDefault="00DC521C" w:rsidP="00DC521C">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eastAsia="en-US"/>
              </w:rPr>
            </w:pPr>
            <w:r w:rsidRPr="00DC521C">
              <w:rPr>
                <w:rFonts w:ascii="Times New Roman" w:hAnsi="Times New Roman"/>
                <w:sz w:val="28"/>
                <w:szCs w:val="24"/>
                <w:lang w:val="kk-KZ" w:eastAsia="en-US"/>
              </w:rPr>
              <w:t>Құрылыс ресурстарына арналған сметалық бағалардың әзірленген жинақтары құрылысқа мемлекеттік инвестициялар және квазимемлекеттік сектор субъектілерінің қаражаты есебінен салынатын құрылыс объектілерінің құнын айқындауға мүмкіндік береді, бұл бюджет қаражатын пайдаланудың ашықтығы мен ұтымдылығын қамтамасыз етеді.</w:t>
            </w:r>
          </w:p>
          <w:p w:rsidR="00DC521C" w:rsidRPr="00DC521C" w:rsidRDefault="00DC521C" w:rsidP="00DC521C">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eastAsia="en-US"/>
              </w:rPr>
            </w:pPr>
            <w:r w:rsidRPr="00DC521C">
              <w:rPr>
                <w:rFonts w:ascii="Times New Roman" w:hAnsi="Times New Roman"/>
                <w:sz w:val="28"/>
                <w:szCs w:val="24"/>
                <w:lang w:val="kk-KZ" w:eastAsia="en-US"/>
              </w:rPr>
              <w:t>Құрылыс құнын айқындаудың дәлдігін арттыруға және инвестициялық жобаларды іске асыру мерзімдерін қысқартуға мүмкіндік береді, тапсырыс берушілер мен мердігерлердің тәуекелдерін азайтады, Бюджеттік инвестициялық жобалар бойынша шығындарды жоспарлау сатысында бағалардың болжамды деңгейінің дұрыстығын арттырады, құрылыс қызметтерін мемлекеттік сатып алу кезінде құрылыс саласының тәртібін белгілейді және сыбайлас жемқорлықты азайтады.</w:t>
            </w:r>
          </w:p>
          <w:p w:rsidR="00DC521C" w:rsidRPr="00DC521C" w:rsidRDefault="00DC521C" w:rsidP="00DC521C">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eastAsia="en-US"/>
              </w:rPr>
            </w:pPr>
            <w:r w:rsidRPr="00DC521C">
              <w:rPr>
                <w:rFonts w:ascii="Times New Roman" w:hAnsi="Times New Roman"/>
                <w:sz w:val="28"/>
                <w:szCs w:val="24"/>
                <w:lang w:val="kk-KZ" w:eastAsia="en-US"/>
              </w:rPr>
              <w:t>Технологиялық және техно-нормалау карталары құрылыста жаңа технологияларды енгізу құралы болып табылады, бұл өнімділік пен сапаның артуына, іске асыру мерзімдерінің қысқаруына және құрылыс жобаларының құнының төмендеуіне әкеледі.</w:t>
            </w:r>
          </w:p>
          <w:p w:rsidR="00080815" w:rsidRDefault="00DC521C" w:rsidP="00DC521C">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eastAsia="en-US"/>
              </w:rPr>
            </w:pPr>
            <w:r w:rsidRPr="009C6ECB">
              <w:rPr>
                <w:rFonts w:ascii="Times New Roman" w:hAnsi="Times New Roman"/>
                <w:sz w:val="28"/>
                <w:szCs w:val="24"/>
                <w:lang w:val="kk-KZ" w:eastAsia="en-US"/>
              </w:rPr>
              <w:t>Қазақстан Республикасының сметалық-нормативтік базасын жоспарлы және тұрақты жаңарту мемлекеттің әлеуметтік-экономикалық тұрақтылығына бағытталған нарықтық даму жағдайында баға белгілеудің жаңа жүйесін қалыптастырудың стратегиялық міндеті болып табылады.</w:t>
            </w:r>
          </w:p>
          <w:p w:rsidR="00DC521C" w:rsidRPr="00DC521C" w:rsidRDefault="00DC521C" w:rsidP="00DC521C">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eastAsia="en-US"/>
              </w:rPr>
            </w:pPr>
          </w:p>
          <w:p w:rsidR="00080815" w:rsidRPr="00001A67"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eastAsia="en-US"/>
              </w:rPr>
            </w:pPr>
            <w:r w:rsidRPr="00FA2E2F">
              <w:rPr>
                <w:rFonts w:ascii="Times New Roman" w:hAnsi="Times New Roman"/>
                <w:b/>
                <w:sz w:val="28"/>
                <w:szCs w:val="24"/>
                <w:lang w:val="kk-KZ" w:eastAsia="en-US"/>
              </w:rPr>
              <w:t>19. «</w:t>
            </w:r>
            <w:r w:rsidR="00001A67" w:rsidRPr="00FA2E2F">
              <w:rPr>
                <w:rFonts w:ascii="Times New Roman" w:hAnsi="Times New Roman"/>
                <w:b/>
                <w:sz w:val="28"/>
                <w:szCs w:val="24"/>
                <w:lang w:val="kk-KZ" w:eastAsia="en-US"/>
              </w:rPr>
              <w:t>Қала құрылысы кадастрының цифрлық жоспарлы негізін құру үшін елді мекендердің құрылыс салынған аумақтарында жер асты және жер үсті коммуникацияларын түгендеу</w:t>
            </w:r>
            <w:r w:rsidRPr="00FA2E2F">
              <w:rPr>
                <w:rFonts w:ascii="Times New Roman" w:hAnsi="Times New Roman"/>
                <w:b/>
                <w:sz w:val="28"/>
                <w:szCs w:val="24"/>
                <w:lang w:val="kk-KZ" w:eastAsia="en-US"/>
              </w:rPr>
              <w:t xml:space="preserve">» </w:t>
            </w:r>
            <w:r w:rsidR="00001A67" w:rsidRPr="00FA2E2F">
              <w:rPr>
                <w:rFonts w:ascii="Times New Roman" w:hAnsi="Times New Roman"/>
                <w:b/>
                <w:sz w:val="28"/>
                <w:szCs w:val="24"/>
                <w:lang w:val="kk-KZ" w:eastAsia="en-US"/>
              </w:rPr>
              <w:t xml:space="preserve">индикаторы </w:t>
            </w:r>
            <w:r w:rsidRPr="00FA2E2F">
              <w:rPr>
                <w:rFonts w:ascii="Times New Roman" w:hAnsi="Times New Roman"/>
                <w:b/>
                <w:sz w:val="28"/>
                <w:szCs w:val="24"/>
                <w:lang w:val="kk-KZ" w:eastAsia="en-US"/>
              </w:rPr>
              <w:t>(</w:t>
            </w:r>
            <w:r w:rsidR="00001A67" w:rsidRPr="00FA2E2F">
              <w:rPr>
                <w:rFonts w:ascii="Times New Roman" w:hAnsi="Times New Roman"/>
                <w:b/>
                <w:sz w:val="28"/>
                <w:szCs w:val="24"/>
                <w:lang w:val="kk-KZ" w:eastAsia="en-US"/>
              </w:rPr>
              <w:t>жоспар</w:t>
            </w:r>
            <w:r w:rsidRPr="00FA2E2F">
              <w:rPr>
                <w:rFonts w:ascii="Times New Roman" w:hAnsi="Times New Roman"/>
                <w:b/>
                <w:sz w:val="28"/>
                <w:szCs w:val="24"/>
                <w:lang w:val="kk-KZ" w:eastAsia="en-US"/>
              </w:rPr>
              <w:t xml:space="preserve"> – 9,3 </w:t>
            </w:r>
            <w:r w:rsidR="00001A67" w:rsidRPr="00FA2E2F">
              <w:rPr>
                <w:rFonts w:ascii="Times New Roman" w:hAnsi="Times New Roman"/>
                <w:b/>
                <w:sz w:val="28"/>
                <w:szCs w:val="24"/>
                <w:lang w:val="kk-KZ" w:eastAsia="en-US"/>
              </w:rPr>
              <w:t>мың</w:t>
            </w:r>
            <w:r w:rsidRPr="00FA2E2F">
              <w:rPr>
                <w:rFonts w:ascii="Times New Roman" w:hAnsi="Times New Roman"/>
                <w:b/>
                <w:sz w:val="28"/>
                <w:szCs w:val="24"/>
                <w:lang w:val="kk-KZ" w:eastAsia="en-US"/>
              </w:rPr>
              <w:t xml:space="preserve"> гектар, факт – 9,3 </w:t>
            </w:r>
            <w:r w:rsidR="00001A67" w:rsidRPr="00FA2E2F">
              <w:rPr>
                <w:rFonts w:ascii="Times New Roman" w:hAnsi="Times New Roman"/>
                <w:b/>
                <w:sz w:val="28"/>
                <w:szCs w:val="24"/>
                <w:lang w:val="kk-KZ" w:eastAsia="en-US"/>
              </w:rPr>
              <w:t>мың</w:t>
            </w:r>
            <w:r w:rsidRPr="00FA2E2F">
              <w:rPr>
                <w:rFonts w:ascii="Times New Roman" w:hAnsi="Times New Roman"/>
                <w:b/>
                <w:sz w:val="28"/>
                <w:szCs w:val="24"/>
                <w:lang w:val="kk-KZ" w:eastAsia="en-US"/>
              </w:rPr>
              <w:t xml:space="preserve"> гектар).</w:t>
            </w:r>
          </w:p>
          <w:p w:rsidR="00554244" w:rsidRPr="00FA2E2F" w:rsidRDefault="00554244" w:rsidP="0055424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FA2E2F">
              <w:rPr>
                <w:rFonts w:ascii="Times New Roman" w:hAnsi="Times New Roman"/>
                <w:sz w:val="28"/>
                <w:szCs w:val="24"/>
                <w:lang w:val="kk-KZ"/>
              </w:rPr>
              <w:t xml:space="preserve">2022 жылы </w:t>
            </w:r>
            <w:r>
              <w:rPr>
                <w:rFonts w:ascii="Times New Roman" w:hAnsi="Times New Roman"/>
                <w:sz w:val="28"/>
                <w:szCs w:val="24"/>
                <w:lang w:val="kk-KZ"/>
              </w:rPr>
              <w:t>«Ц</w:t>
            </w:r>
            <w:r w:rsidRPr="00FA2E2F">
              <w:rPr>
                <w:rFonts w:ascii="Times New Roman" w:hAnsi="Times New Roman"/>
                <w:sz w:val="28"/>
                <w:szCs w:val="24"/>
                <w:lang w:val="kk-KZ"/>
              </w:rPr>
              <w:t>ифрландыру, ғылым және инновациялар есебінен технологиялық серпіліс</w:t>
            </w:r>
            <w:r>
              <w:rPr>
                <w:rFonts w:ascii="Times New Roman" w:hAnsi="Times New Roman"/>
                <w:sz w:val="28"/>
                <w:szCs w:val="24"/>
                <w:lang w:val="kk-KZ"/>
              </w:rPr>
              <w:t>»</w:t>
            </w:r>
            <w:r w:rsidRPr="00FA2E2F">
              <w:rPr>
                <w:rFonts w:ascii="Times New Roman" w:hAnsi="Times New Roman"/>
                <w:sz w:val="28"/>
                <w:szCs w:val="24"/>
                <w:lang w:val="kk-KZ"/>
              </w:rPr>
              <w:t xml:space="preserve"> ұлттық жобасына </w:t>
            </w:r>
            <w:r w:rsidRPr="00FA2E2F">
              <w:rPr>
                <w:rFonts w:ascii="Times New Roman" w:hAnsi="Times New Roman"/>
                <w:sz w:val="28"/>
                <w:szCs w:val="24"/>
                <w:lang w:val="kk-KZ"/>
              </w:rPr>
              <w:lastRenderedPageBreak/>
              <w:t xml:space="preserve">сәйкес 2024 жылға дейін </w:t>
            </w:r>
            <w:r w:rsidRPr="00FA2E2F">
              <w:rPr>
                <w:rFonts w:ascii="Times New Roman" w:hAnsi="Times New Roman"/>
                <w:i/>
                <w:sz w:val="28"/>
                <w:szCs w:val="24"/>
                <w:lang w:val="kk-KZ"/>
              </w:rPr>
              <w:t>(бұдан әрі – ұлттық жоба)</w:t>
            </w:r>
            <w:r w:rsidRPr="00FA2E2F">
              <w:rPr>
                <w:rFonts w:ascii="Times New Roman" w:hAnsi="Times New Roman"/>
                <w:sz w:val="28"/>
                <w:szCs w:val="24"/>
                <w:lang w:val="kk-KZ"/>
              </w:rPr>
              <w:t xml:space="preserve"> 9,3 мың га алаңда </w:t>
            </w:r>
            <w:r>
              <w:rPr>
                <w:rFonts w:ascii="Times New Roman" w:hAnsi="Times New Roman"/>
                <w:sz w:val="28"/>
                <w:szCs w:val="24"/>
                <w:lang w:val="kk-KZ"/>
              </w:rPr>
              <w:t>«</w:t>
            </w:r>
            <w:r w:rsidR="00FA2E2F">
              <w:rPr>
                <w:rFonts w:ascii="Times New Roman" w:hAnsi="Times New Roman"/>
                <w:sz w:val="28"/>
                <w:szCs w:val="24"/>
                <w:lang w:val="kk-KZ"/>
              </w:rPr>
              <w:t>Қ</w:t>
            </w:r>
            <w:r w:rsidRPr="00FA2E2F">
              <w:rPr>
                <w:rFonts w:ascii="Times New Roman" w:hAnsi="Times New Roman"/>
                <w:sz w:val="28"/>
                <w:szCs w:val="24"/>
                <w:lang w:val="kk-KZ"/>
              </w:rPr>
              <w:t>ала құрылысы кадастрының цифрлық жоспарлы негізін құру үшін елді мекендердің салынған аумақтарында жерасты және жерүсті инженерлік коммуникацияларын түгендеу</w:t>
            </w:r>
            <w:r>
              <w:rPr>
                <w:rFonts w:ascii="Times New Roman" w:hAnsi="Times New Roman"/>
                <w:sz w:val="28"/>
                <w:szCs w:val="24"/>
                <w:lang w:val="kk-KZ"/>
              </w:rPr>
              <w:t>»</w:t>
            </w:r>
            <w:r w:rsidRPr="00FA2E2F">
              <w:rPr>
                <w:rFonts w:ascii="Times New Roman" w:hAnsi="Times New Roman"/>
                <w:sz w:val="28"/>
                <w:szCs w:val="24"/>
                <w:lang w:val="kk-KZ"/>
              </w:rPr>
              <w:t xml:space="preserve"> жоспарланған.</w:t>
            </w:r>
          </w:p>
          <w:p w:rsidR="00554244" w:rsidRPr="00BE6847" w:rsidRDefault="00554244" w:rsidP="0055424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2022 жылы Ақтөбе (3679,86 га), Арыс (542,66 га), Лисаковск (435,42 га), Қарағанды (1848,29 га), Өскемен (2832,43 га) қалаларында 9,3 мың га алаңда 699 млн.теңге сомаға РБ есебінен түгендеу жүргізілді, 100% орындалды.</w:t>
            </w:r>
          </w:p>
          <w:p w:rsidR="00554244" w:rsidRPr="00BE6847" w:rsidRDefault="00554244" w:rsidP="00554244">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rPr>
            </w:pPr>
            <w:r w:rsidRPr="00BE6847">
              <w:rPr>
                <w:rFonts w:ascii="Times New Roman" w:hAnsi="Times New Roman"/>
                <w:b/>
                <w:sz w:val="28"/>
                <w:szCs w:val="24"/>
                <w:lang w:val="kk-KZ"/>
              </w:rPr>
              <w:t>Әлеуметтік-экономикалық әсер:</w:t>
            </w:r>
          </w:p>
          <w:p w:rsidR="00554244" w:rsidRPr="00BE6847" w:rsidRDefault="00554244" w:rsidP="0055424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Жалпы, градкадастрдың сандық деректері мүмкіндік береді:</w:t>
            </w:r>
          </w:p>
          <w:p w:rsidR="00554244" w:rsidRPr="00BE6847" w:rsidRDefault="00554244" w:rsidP="0055424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 инженерлік желілер мен құрылыстар туралы өзекті және сенімді ақпарат алу;</w:t>
            </w:r>
          </w:p>
          <w:p w:rsidR="00554244" w:rsidRPr="00BE6847" w:rsidRDefault="00554244" w:rsidP="0055424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 жоспарлау кезінде бюджет қаражатын үнемдеу;</w:t>
            </w:r>
          </w:p>
          <w:p w:rsidR="00554244" w:rsidRPr="00BE6847" w:rsidRDefault="00554244" w:rsidP="0055424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 жобалау мен құрылысқа рұқсат беру құжаттарын ұсыну мерзімдерін Автоматтандыру және қысқарту;</w:t>
            </w:r>
          </w:p>
          <w:p w:rsidR="00554244" w:rsidRPr="00BE6847" w:rsidRDefault="00554244" w:rsidP="0055424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 қала құрылысы және құрылыс регламенттерінің бұзылуын азайту;</w:t>
            </w:r>
          </w:p>
          <w:p w:rsidR="00554244" w:rsidRPr="00BE6847" w:rsidRDefault="00554244" w:rsidP="00554244">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 елді мекендерді дамытуды кешенді басқару және олардың аумағын салу, жылжымайтын мүлік объектілері мен инженерлік инфрақұрылымды салу мен пайдалану мониторингін жүзеге асыру.</w:t>
            </w:r>
          </w:p>
          <w:p w:rsidR="00080815" w:rsidRPr="00554244" w:rsidRDefault="00080815" w:rsidP="00554244">
            <w:pPr>
              <w:pBdr>
                <w:bottom w:val="single" w:sz="4" w:space="31" w:color="FFFFFF"/>
              </w:pBdr>
              <w:tabs>
                <w:tab w:val="left" w:pos="142"/>
                <w:tab w:val="left" w:pos="993"/>
                <w:tab w:val="left" w:pos="1418"/>
              </w:tabs>
              <w:ind w:right="34"/>
              <w:jc w:val="both"/>
              <w:rPr>
                <w:rFonts w:ascii="Times New Roman" w:hAnsi="Times New Roman"/>
                <w:b/>
                <w:sz w:val="28"/>
                <w:szCs w:val="24"/>
                <w:lang w:val="kk-KZ" w:eastAsia="en-US"/>
              </w:rPr>
            </w:pPr>
          </w:p>
          <w:p w:rsidR="00080815" w:rsidRPr="00C032D5"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eastAsia="en-US"/>
              </w:rPr>
            </w:pPr>
            <w:r w:rsidRPr="00FA2E2F">
              <w:rPr>
                <w:rFonts w:ascii="Times New Roman" w:hAnsi="Times New Roman"/>
                <w:b/>
                <w:sz w:val="28"/>
                <w:szCs w:val="24"/>
                <w:lang w:val="kk-KZ" w:eastAsia="en-US"/>
              </w:rPr>
              <w:t>20. «</w:t>
            </w:r>
            <w:r w:rsidR="00C032D5" w:rsidRPr="00FA2E2F">
              <w:rPr>
                <w:rFonts w:ascii="Times New Roman" w:hAnsi="Times New Roman"/>
                <w:b/>
                <w:sz w:val="28"/>
                <w:szCs w:val="24"/>
                <w:lang w:val="kk-KZ" w:eastAsia="en-US"/>
              </w:rPr>
              <w:t>Қазақстан Республикасының экономикалық белсенді тұрғындарына тұрғын үй құрылыс жинағы жүйесіндегі қатысушылардың үлесі</w:t>
            </w:r>
            <w:r w:rsidRPr="00FA2E2F">
              <w:rPr>
                <w:rFonts w:ascii="Times New Roman" w:hAnsi="Times New Roman"/>
                <w:b/>
                <w:sz w:val="28"/>
                <w:szCs w:val="24"/>
                <w:lang w:val="kk-KZ" w:eastAsia="en-US"/>
              </w:rPr>
              <w:t xml:space="preserve">» </w:t>
            </w:r>
            <w:r w:rsidR="00C032D5" w:rsidRPr="00FA2E2F">
              <w:rPr>
                <w:rFonts w:ascii="Times New Roman" w:hAnsi="Times New Roman"/>
                <w:b/>
                <w:sz w:val="28"/>
                <w:szCs w:val="24"/>
                <w:lang w:val="kk-KZ" w:eastAsia="en-US"/>
              </w:rPr>
              <w:t xml:space="preserve">индикаторы </w:t>
            </w:r>
            <w:r w:rsidRPr="00FA2E2F">
              <w:rPr>
                <w:rFonts w:ascii="Times New Roman" w:hAnsi="Times New Roman"/>
                <w:b/>
                <w:sz w:val="28"/>
                <w:szCs w:val="24"/>
                <w:lang w:val="kk-KZ" w:eastAsia="en-US"/>
              </w:rPr>
              <w:t>(</w:t>
            </w:r>
            <w:r w:rsidR="00C032D5" w:rsidRPr="00FA2E2F">
              <w:rPr>
                <w:rFonts w:ascii="Times New Roman" w:hAnsi="Times New Roman"/>
                <w:b/>
                <w:sz w:val="28"/>
                <w:szCs w:val="24"/>
                <w:lang w:val="kk-KZ" w:eastAsia="en-US"/>
              </w:rPr>
              <w:t>жоспар</w:t>
            </w:r>
            <w:r w:rsidRPr="00FA2E2F">
              <w:rPr>
                <w:rFonts w:ascii="Times New Roman" w:hAnsi="Times New Roman"/>
                <w:b/>
                <w:sz w:val="28"/>
                <w:szCs w:val="24"/>
                <w:lang w:val="kk-KZ" w:eastAsia="en-US"/>
              </w:rPr>
              <w:t xml:space="preserve"> – 24,6%, факт – 27,3%).</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bidi="ru-RU"/>
              </w:rPr>
            </w:pPr>
            <w:r w:rsidRPr="00BE6847">
              <w:rPr>
                <w:rFonts w:ascii="Times New Roman" w:hAnsi="Times New Roman"/>
                <w:sz w:val="28"/>
                <w:szCs w:val="24"/>
                <w:lang w:val="kk-KZ" w:bidi="ru-RU"/>
              </w:rPr>
              <w:t xml:space="preserve">Тұрғын үй құрылыс жинақтары жүйесіне қатысушыларға мемлекет сыйлықақысын төлеуді жүзеге асыру үшін </w:t>
            </w:r>
            <w:r>
              <w:rPr>
                <w:rFonts w:ascii="Times New Roman" w:hAnsi="Times New Roman"/>
                <w:sz w:val="28"/>
                <w:szCs w:val="24"/>
                <w:lang w:val="kk-KZ" w:bidi="ru-RU"/>
              </w:rPr>
              <w:t>«</w:t>
            </w:r>
            <w:r w:rsidRPr="00BE6847">
              <w:rPr>
                <w:rFonts w:ascii="Times New Roman" w:hAnsi="Times New Roman"/>
                <w:sz w:val="28"/>
                <w:szCs w:val="24"/>
                <w:lang w:val="kk-KZ" w:bidi="ru-RU"/>
              </w:rPr>
              <w:t>Қазақстан Республикасындағы тұрғын үй құрылыс жинақтары туралы</w:t>
            </w:r>
            <w:r>
              <w:rPr>
                <w:rFonts w:ascii="Times New Roman" w:hAnsi="Times New Roman"/>
                <w:sz w:val="28"/>
                <w:szCs w:val="24"/>
                <w:lang w:val="kk-KZ" w:bidi="ru-RU"/>
              </w:rPr>
              <w:t>»</w:t>
            </w:r>
            <w:r w:rsidRPr="00BE6847">
              <w:rPr>
                <w:rFonts w:ascii="Times New Roman" w:hAnsi="Times New Roman"/>
                <w:sz w:val="28"/>
                <w:szCs w:val="24"/>
                <w:lang w:val="kk-KZ" w:bidi="ru-RU"/>
              </w:rPr>
              <w:t xml:space="preserve"> ҚР Заңының 10-бабының нормаларына сәйкес 2022 жылға арналған бекітілген бюджетте 222 </w:t>
            </w:r>
            <w:r>
              <w:rPr>
                <w:rFonts w:ascii="Times New Roman" w:hAnsi="Times New Roman"/>
                <w:sz w:val="28"/>
                <w:szCs w:val="24"/>
                <w:lang w:val="kk-KZ" w:bidi="ru-RU"/>
              </w:rPr>
              <w:t>«Т</w:t>
            </w:r>
            <w:r w:rsidRPr="00BE6847">
              <w:rPr>
                <w:rFonts w:ascii="Times New Roman" w:hAnsi="Times New Roman"/>
                <w:sz w:val="28"/>
                <w:szCs w:val="24"/>
                <w:lang w:val="kk-KZ" w:bidi="ru-RU"/>
              </w:rPr>
              <w:t>ұрғын үй құрылыс жинақтарына салымдар бойынша сыйлықақылар төлеу</w:t>
            </w:r>
            <w:r>
              <w:rPr>
                <w:rFonts w:ascii="Times New Roman" w:hAnsi="Times New Roman"/>
                <w:sz w:val="28"/>
                <w:szCs w:val="24"/>
                <w:lang w:val="kk-KZ" w:bidi="ru-RU"/>
              </w:rPr>
              <w:t>»</w:t>
            </w:r>
            <w:r w:rsidRPr="00BE6847">
              <w:rPr>
                <w:rFonts w:ascii="Times New Roman" w:hAnsi="Times New Roman"/>
                <w:sz w:val="28"/>
                <w:szCs w:val="24"/>
                <w:lang w:val="kk-KZ" w:bidi="ru-RU"/>
              </w:rPr>
              <w:t xml:space="preserve"> бюджеттік бағдарламасы бойынша мемлекет сыйлықақысын төлеу сомасы 1 716-дан 65 966 279 мың теңге мөлшерінде көзделген 431 салымшы.</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bidi="ru-RU"/>
              </w:rPr>
            </w:pPr>
            <w:r w:rsidRPr="00BE6847">
              <w:rPr>
                <w:rFonts w:ascii="Times New Roman" w:hAnsi="Times New Roman"/>
                <w:sz w:val="28"/>
                <w:szCs w:val="24"/>
                <w:lang w:val="kk-KZ" w:bidi="ru-RU"/>
              </w:rPr>
              <w:t xml:space="preserve">Алайда, қалыптасқан үнемдеуге байланысты шарттарды бұзу және мемлекеттік сыйлықақы сомасын қайтару салдарынан бюджетті түзету шеңберінде қаражат 62 476 240 мың теңгеге дейін азайтылды және 2022 жылғы 1 ақпан мен 20 маусымдағы төлем тапсырмаларымен </w:t>
            </w:r>
            <w:r>
              <w:rPr>
                <w:rFonts w:ascii="Times New Roman" w:hAnsi="Times New Roman"/>
                <w:sz w:val="28"/>
                <w:szCs w:val="24"/>
                <w:lang w:val="kk-KZ" w:bidi="ru-RU"/>
              </w:rPr>
              <w:t>«</w:t>
            </w:r>
            <w:r w:rsidRPr="00BE6847">
              <w:rPr>
                <w:rFonts w:ascii="Times New Roman" w:hAnsi="Times New Roman"/>
                <w:sz w:val="28"/>
                <w:szCs w:val="24"/>
                <w:lang w:val="kk-KZ" w:bidi="ru-RU"/>
              </w:rPr>
              <w:t xml:space="preserve">Отбасы банк </w:t>
            </w:r>
            <w:r>
              <w:rPr>
                <w:rFonts w:ascii="Times New Roman" w:hAnsi="Times New Roman"/>
                <w:sz w:val="28"/>
                <w:szCs w:val="24"/>
                <w:lang w:val="kk-KZ" w:bidi="ru-RU"/>
              </w:rPr>
              <w:t>«</w:t>
            </w:r>
            <w:r w:rsidRPr="00BE6847">
              <w:rPr>
                <w:rFonts w:ascii="Times New Roman" w:hAnsi="Times New Roman"/>
                <w:sz w:val="28"/>
                <w:szCs w:val="24"/>
                <w:lang w:val="kk-KZ" w:bidi="ru-RU"/>
              </w:rPr>
              <w:t>ТҚЖБ</w:t>
            </w:r>
            <w:r>
              <w:rPr>
                <w:rFonts w:ascii="Times New Roman" w:hAnsi="Times New Roman"/>
                <w:sz w:val="28"/>
                <w:szCs w:val="24"/>
                <w:lang w:val="kk-KZ" w:bidi="ru-RU"/>
              </w:rPr>
              <w:t>»</w:t>
            </w:r>
            <w:r w:rsidRPr="00BE6847">
              <w:rPr>
                <w:rFonts w:ascii="Times New Roman" w:hAnsi="Times New Roman"/>
                <w:sz w:val="28"/>
                <w:szCs w:val="24"/>
                <w:lang w:val="kk-KZ" w:bidi="ru-RU"/>
              </w:rPr>
              <w:t xml:space="preserve"> АҚ есеп айырысу шотына аударылды.</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bidi="ru-RU"/>
              </w:rPr>
            </w:pPr>
            <w:r w:rsidRPr="00BE6847">
              <w:rPr>
                <w:rFonts w:ascii="Times New Roman" w:hAnsi="Times New Roman"/>
                <w:sz w:val="28"/>
                <w:szCs w:val="24"/>
                <w:lang w:val="kk-KZ" w:bidi="ru-RU"/>
              </w:rPr>
              <w:t xml:space="preserve">2023 жылғы 1 қаңтардағы жағдай бойынша ҚР экономикалық белсенді халқына тұрғын үй құрылыс жинақтары жүйесіндегі қатысушылардың үлесі 27,3%-ға жетті. </w:t>
            </w:r>
            <w:r>
              <w:rPr>
                <w:rFonts w:ascii="Times New Roman" w:hAnsi="Times New Roman"/>
                <w:sz w:val="28"/>
                <w:szCs w:val="24"/>
                <w:lang w:val="kk-KZ" w:bidi="ru-RU"/>
              </w:rPr>
              <w:t>«</w:t>
            </w:r>
            <w:r w:rsidRPr="00BE6847">
              <w:rPr>
                <w:rFonts w:ascii="Times New Roman" w:hAnsi="Times New Roman"/>
                <w:sz w:val="28"/>
                <w:szCs w:val="24"/>
                <w:lang w:val="kk-KZ" w:bidi="ru-RU"/>
              </w:rPr>
              <w:t>Отбасы Банкі</w:t>
            </w:r>
            <w:r>
              <w:rPr>
                <w:rFonts w:ascii="Times New Roman" w:hAnsi="Times New Roman"/>
                <w:sz w:val="28"/>
                <w:szCs w:val="24"/>
                <w:lang w:val="kk-KZ" w:bidi="ru-RU"/>
              </w:rPr>
              <w:t>»</w:t>
            </w:r>
            <w:r w:rsidRPr="00BE6847">
              <w:rPr>
                <w:rFonts w:ascii="Times New Roman" w:hAnsi="Times New Roman"/>
                <w:sz w:val="28"/>
                <w:szCs w:val="24"/>
                <w:lang w:val="kk-KZ" w:bidi="ru-RU"/>
              </w:rPr>
              <w:t xml:space="preserve"> ТҚЖБ</w:t>
            </w:r>
            <w:r>
              <w:rPr>
                <w:rFonts w:ascii="Times New Roman" w:hAnsi="Times New Roman"/>
                <w:sz w:val="28"/>
                <w:szCs w:val="24"/>
                <w:lang w:val="kk-KZ" w:bidi="ru-RU"/>
              </w:rPr>
              <w:t>»</w:t>
            </w:r>
            <w:r w:rsidRPr="00BE6847">
              <w:rPr>
                <w:rFonts w:ascii="Times New Roman" w:hAnsi="Times New Roman"/>
                <w:sz w:val="28"/>
                <w:szCs w:val="24"/>
                <w:lang w:val="kk-KZ" w:bidi="ru-RU"/>
              </w:rPr>
              <w:t xml:space="preserve"> АҚ деректері бойынша осы жүйе салымшыларының саны 2 141 млрд. теңге жинаған 2,5 млн. адамға дейін ұлғайды.</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bidi="ru-RU"/>
              </w:rPr>
            </w:pPr>
            <w:r w:rsidRPr="00BE6847">
              <w:rPr>
                <w:rFonts w:ascii="Times New Roman" w:hAnsi="Times New Roman"/>
                <w:sz w:val="28"/>
                <w:szCs w:val="24"/>
                <w:lang w:val="kk-KZ" w:bidi="ru-RU"/>
              </w:rPr>
              <w:t xml:space="preserve">2022 жылдың қорытындысы бойынша тұрғын үй құрылыс жинақтары туралы 618 422 шарт жасалды, салымдарға нақты түсімдер сомасы 1 109 млрд. теңгені құрады және 962 млрд.теңгені есептік жоспардан 15% - ға </w:t>
            </w:r>
            <w:r w:rsidRPr="00BE6847">
              <w:rPr>
                <w:rFonts w:ascii="Times New Roman" w:hAnsi="Times New Roman"/>
                <w:sz w:val="28"/>
                <w:szCs w:val="24"/>
                <w:lang w:val="kk-KZ" w:bidi="ru-RU"/>
              </w:rPr>
              <w:lastRenderedPageBreak/>
              <w:t>асып түсті, сондай-ақ салымдардан нақты кетулер сомасы есептік жоспардан 32% - ға аз және жоспар бойынша 286 млрд. теңгені 194 млрд. теңгені құрады. Мемлекет сыйлықақысымен көтермеленетін салымдарға таза ағын есептік жоспардан 7% - ға асып, жоспар 355 млрд. теңгені құраған кезде 379 млрд. теңгені құрады.</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bidi="ru-RU"/>
              </w:rPr>
            </w:pPr>
            <w:r w:rsidRPr="00BE6847">
              <w:rPr>
                <w:rFonts w:ascii="Times New Roman" w:hAnsi="Times New Roman"/>
                <w:sz w:val="28"/>
                <w:szCs w:val="24"/>
                <w:lang w:val="kk-KZ" w:bidi="ru-RU"/>
              </w:rPr>
              <w:t xml:space="preserve">Заңға сәйкес шығыстар Қазақстан Республикасында тұрғын үй құрылыс жинақтары жүйесін дамытуды қолдау мақсатында </w:t>
            </w:r>
            <w:r>
              <w:rPr>
                <w:rFonts w:ascii="Times New Roman" w:hAnsi="Times New Roman"/>
                <w:sz w:val="28"/>
                <w:szCs w:val="24"/>
                <w:lang w:val="kk-KZ" w:bidi="ru-RU"/>
              </w:rPr>
              <w:t>«</w:t>
            </w:r>
            <w:r w:rsidRPr="00BE6847">
              <w:rPr>
                <w:rFonts w:ascii="Times New Roman" w:hAnsi="Times New Roman"/>
                <w:sz w:val="28"/>
                <w:szCs w:val="24"/>
                <w:lang w:val="kk-KZ" w:bidi="ru-RU"/>
              </w:rPr>
              <w:t>Отбасы банк</w:t>
            </w:r>
            <w:r>
              <w:rPr>
                <w:rFonts w:ascii="Times New Roman" w:hAnsi="Times New Roman"/>
                <w:sz w:val="28"/>
                <w:szCs w:val="24"/>
                <w:lang w:val="kk-KZ" w:bidi="ru-RU"/>
              </w:rPr>
              <w:t>»</w:t>
            </w:r>
            <w:r w:rsidRPr="00BE6847">
              <w:rPr>
                <w:rFonts w:ascii="Times New Roman" w:hAnsi="Times New Roman"/>
                <w:sz w:val="28"/>
                <w:szCs w:val="24"/>
                <w:lang w:val="kk-KZ" w:bidi="ru-RU"/>
              </w:rPr>
              <w:t xml:space="preserve"> АҚ салымшыларына тұрғын үй құрылыс жинақ салымдары бойынша мемлекет сыйлықақысының әрбір қаржы жылының қорытындылары бойынша төлемдер қажеттілігімен негізделеді.</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bidi="ru-RU"/>
              </w:rPr>
            </w:pPr>
            <w:r w:rsidRPr="00BE6847">
              <w:rPr>
                <w:rFonts w:ascii="Times New Roman" w:hAnsi="Times New Roman"/>
                <w:sz w:val="28"/>
                <w:szCs w:val="24"/>
                <w:lang w:val="kk-KZ" w:bidi="ru-RU"/>
              </w:rPr>
              <w:t>Тұрғын үй құрылыс жинақтары салымшыларының жыл сайынғы ағынын ескере отырып, индикатор бойынша тұрғын үй құрылыс жинақтары салымшылары санының өсуіне қатысты елдің экономикалық белсенді халқының өсуі байқалады.</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bidi="ru-RU"/>
              </w:rPr>
            </w:pPr>
            <w:r w:rsidRPr="00BE6847">
              <w:rPr>
                <w:rFonts w:ascii="Times New Roman" w:hAnsi="Times New Roman"/>
                <w:b/>
                <w:sz w:val="28"/>
                <w:szCs w:val="24"/>
                <w:lang w:val="kk-KZ" w:bidi="ru-RU"/>
              </w:rPr>
              <w:t>Әлеуметтік-экономикалық әсер:</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bidi="ru-RU"/>
              </w:rPr>
            </w:pPr>
            <w:r w:rsidRPr="00BE6847">
              <w:rPr>
                <w:rFonts w:ascii="Times New Roman" w:hAnsi="Times New Roman"/>
                <w:sz w:val="28"/>
                <w:szCs w:val="24"/>
                <w:lang w:val="kk-KZ" w:bidi="ru-RU"/>
              </w:rPr>
              <w:t>Тұрғын үй құрылысына инвестицияларды іске асырудың мультипликативтік әсері құрылыс өнімдеріне, электротехникалық, Металлургиялық және химия өнеркәсібі өнімдеріне, сондай-ақ жаңа тұрғын үйді жайластыру заттарына қажеттіліктің өсуі болып табылады.</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bidi="ru-RU"/>
              </w:rPr>
            </w:pPr>
            <w:r w:rsidRPr="00BE6847">
              <w:rPr>
                <w:rFonts w:ascii="Times New Roman" w:hAnsi="Times New Roman"/>
                <w:sz w:val="28"/>
                <w:szCs w:val="24"/>
                <w:lang w:val="kk-KZ" w:bidi="ru-RU"/>
              </w:rPr>
              <w:t>Мемлекет беретін қаражат тұрғын үй құрылыс жинақтары жүйесін дамытуды және төмен мөлшерлеме бойынша қарыздар есебінен азаматтардың тұрғын үй жағдайларын жақсартуға бағдарлануын қамтамасыз етеді.</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bidi="ru-RU"/>
              </w:rPr>
            </w:pPr>
            <w:r w:rsidRPr="00BE6847">
              <w:rPr>
                <w:rFonts w:ascii="Times New Roman" w:hAnsi="Times New Roman"/>
                <w:sz w:val="28"/>
                <w:szCs w:val="24"/>
                <w:lang w:val="kk-KZ" w:bidi="ru-RU"/>
              </w:rPr>
              <w:t>Бағытталған қаражат Құрылыс және қаржы салаларының дамуын қамтамасыз ете отырып, экономиканың дамуына оң экономикалық әсер етеді.</w:t>
            </w:r>
          </w:p>
          <w:p w:rsidR="0092154A" w:rsidRPr="00BE6847" w:rsidRDefault="0092154A" w:rsidP="00080815">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eastAsia="en-US" w:bidi="ru-RU"/>
              </w:rPr>
            </w:pPr>
          </w:p>
          <w:p w:rsidR="00080815" w:rsidRPr="00BE6847"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eastAsia="en-US"/>
              </w:rPr>
            </w:pPr>
            <w:r w:rsidRPr="00BE6847">
              <w:rPr>
                <w:rFonts w:ascii="Times New Roman" w:hAnsi="Times New Roman"/>
                <w:b/>
                <w:sz w:val="28"/>
                <w:szCs w:val="24"/>
                <w:lang w:val="kk-KZ" w:eastAsia="en-US"/>
              </w:rPr>
              <w:t>21. «</w:t>
            </w:r>
            <w:r w:rsidR="00C032D5" w:rsidRPr="003E7813">
              <w:rPr>
                <w:rFonts w:ascii="Times New Roman" w:hAnsi="Times New Roman"/>
                <w:b/>
                <w:sz w:val="28"/>
                <w:szCs w:val="24"/>
                <w:lang w:val="kk-KZ" w:eastAsia="en-US"/>
              </w:rPr>
              <w:t>Күрделі жөндеуді талап ететін кондоминиум объектілерінің үлесі</w:t>
            </w:r>
            <w:r w:rsidRPr="00BE6847">
              <w:rPr>
                <w:rFonts w:ascii="Times New Roman" w:hAnsi="Times New Roman"/>
                <w:b/>
                <w:sz w:val="28"/>
                <w:szCs w:val="24"/>
                <w:lang w:val="kk-KZ" w:eastAsia="en-US"/>
              </w:rPr>
              <w:t xml:space="preserve">» </w:t>
            </w:r>
            <w:r w:rsidR="00C032D5" w:rsidRPr="003E7813">
              <w:rPr>
                <w:rFonts w:ascii="Times New Roman" w:hAnsi="Times New Roman"/>
                <w:b/>
                <w:sz w:val="28"/>
                <w:szCs w:val="24"/>
                <w:lang w:val="kk-KZ" w:eastAsia="en-US"/>
              </w:rPr>
              <w:t>и</w:t>
            </w:r>
            <w:r w:rsidR="00C032D5" w:rsidRPr="00BE6847">
              <w:rPr>
                <w:rFonts w:ascii="Times New Roman" w:hAnsi="Times New Roman"/>
                <w:b/>
                <w:sz w:val="28"/>
                <w:szCs w:val="24"/>
                <w:lang w:val="kk-KZ" w:eastAsia="en-US"/>
              </w:rPr>
              <w:t>ндикатор</w:t>
            </w:r>
            <w:r w:rsidR="00C032D5" w:rsidRPr="003E7813">
              <w:rPr>
                <w:rFonts w:ascii="Times New Roman" w:hAnsi="Times New Roman"/>
                <w:b/>
                <w:sz w:val="28"/>
                <w:szCs w:val="24"/>
                <w:lang w:val="kk-KZ" w:eastAsia="en-US"/>
              </w:rPr>
              <w:t>ы</w:t>
            </w:r>
            <w:r w:rsidR="00C032D5" w:rsidRPr="00BE6847">
              <w:rPr>
                <w:rFonts w:ascii="Times New Roman" w:hAnsi="Times New Roman"/>
                <w:b/>
                <w:sz w:val="28"/>
                <w:szCs w:val="24"/>
                <w:lang w:val="kk-KZ" w:eastAsia="en-US"/>
              </w:rPr>
              <w:t xml:space="preserve"> </w:t>
            </w:r>
            <w:r w:rsidRPr="00BE6847">
              <w:rPr>
                <w:rFonts w:ascii="Times New Roman" w:hAnsi="Times New Roman"/>
                <w:b/>
                <w:sz w:val="28"/>
                <w:szCs w:val="24"/>
                <w:lang w:val="kk-KZ" w:eastAsia="en-US"/>
              </w:rPr>
              <w:t>(</w:t>
            </w:r>
            <w:r w:rsidR="00C032D5" w:rsidRPr="003E7813">
              <w:rPr>
                <w:rFonts w:ascii="Times New Roman" w:hAnsi="Times New Roman"/>
                <w:b/>
                <w:sz w:val="28"/>
                <w:szCs w:val="24"/>
                <w:lang w:val="kk-KZ" w:eastAsia="en-US"/>
              </w:rPr>
              <w:t>жоспар</w:t>
            </w:r>
            <w:r w:rsidR="00C032D5" w:rsidRPr="00BE6847">
              <w:rPr>
                <w:rFonts w:ascii="Times New Roman" w:hAnsi="Times New Roman"/>
                <w:b/>
                <w:sz w:val="28"/>
                <w:szCs w:val="24"/>
                <w:lang w:val="kk-KZ" w:eastAsia="en-US"/>
              </w:rPr>
              <w:t xml:space="preserve"> – 31,6</w:t>
            </w:r>
            <w:r w:rsidRPr="00BE6847">
              <w:rPr>
                <w:rFonts w:ascii="Times New Roman" w:hAnsi="Times New Roman"/>
                <w:b/>
                <w:sz w:val="28"/>
                <w:szCs w:val="24"/>
                <w:lang w:val="kk-KZ" w:eastAsia="en-US"/>
              </w:rPr>
              <w:t>%, факт – 31,1%).</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 xml:space="preserve">Тұрғын үй-коммуналдық инфрақұрылымды дамыту </w:t>
            </w:r>
            <w:r>
              <w:rPr>
                <w:rFonts w:ascii="Times New Roman" w:hAnsi="Times New Roman"/>
                <w:sz w:val="28"/>
                <w:szCs w:val="24"/>
                <w:lang w:val="kk-KZ"/>
              </w:rPr>
              <w:t>т</w:t>
            </w:r>
            <w:r w:rsidRPr="00BE6847">
              <w:rPr>
                <w:rFonts w:ascii="Times New Roman" w:hAnsi="Times New Roman"/>
                <w:sz w:val="28"/>
                <w:szCs w:val="24"/>
                <w:lang w:val="kk-KZ"/>
              </w:rPr>
              <w:t>ұжырымдамасына сәйкес 2022 жылы күрделі жөндеуді талап ететін кондоминиум объектілерінің үлесі 31,6% - дан, ал 2023 жылы 31,2% - дан аспауға тиіс.</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Осыған байланысты, тұрғын үй қорының жай-күйін қолдау үшін өңірлерге К</w:t>
            </w:r>
            <w:r>
              <w:rPr>
                <w:rFonts w:ascii="Times New Roman" w:hAnsi="Times New Roman"/>
                <w:sz w:val="28"/>
                <w:szCs w:val="24"/>
                <w:lang w:val="kk-KZ"/>
              </w:rPr>
              <w:t>П</w:t>
            </w:r>
            <w:r w:rsidRPr="00BE6847">
              <w:rPr>
                <w:rFonts w:ascii="Times New Roman" w:hAnsi="Times New Roman"/>
                <w:sz w:val="28"/>
                <w:szCs w:val="24"/>
                <w:lang w:val="kk-KZ"/>
              </w:rPr>
              <w:t>Т</w:t>
            </w:r>
            <w:r>
              <w:rPr>
                <w:rFonts w:ascii="Times New Roman" w:hAnsi="Times New Roman"/>
                <w:sz w:val="28"/>
                <w:szCs w:val="24"/>
                <w:lang w:val="kk-KZ"/>
              </w:rPr>
              <w:t>Ү</w:t>
            </w:r>
            <w:r w:rsidRPr="00BE6847">
              <w:rPr>
                <w:rFonts w:ascii="Times New Roman" w:hAnsi="Times New Roman"/>
                <w:sz w:val="28"/>
                <w:szCs w:val="24"/>
                <w:lang w:val="kk-KZ"/>
              </w:rPr>
              <w:t xml:space="preserve"> күрделі жөндеу жүргізуге республикалық бюджет қаражатынан 7 жылға 0,1% бюджеттік кредиттер беріледі.</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2022 жылы 11 өңірде 10,9 млрд.</w:t>
            </w:r>
            <w:r w:rsidR="003E7813">
              <w:rPr>
                <w:rFonts w:ascii="Times New Roman" w:hAnsi="Times New Roman"/>
                <w:sz w:val="28"/>
                <w:szCs w:val="24"/>
                <w:lang w:val="kk-KZ"/>
              </w:rPr>
              <w:t xml:space="preserve"> </w:t>
            </w:r>
            <w:r w:rsidRPr="00BE6847">
              <w:rPr>
                <w:rFonts w:ascii="Times New Roman" w:hAnsi="Times New Roman"/>
                <w:sz w:val="28"/>
                <w:szCs w:val="24"/>
                <w:lang w:val="kk-KZ"/>
              </w:rPr>
              <w:t>теңге сомасына 215 көппәтерлі тұрғын үйге күрделі жөндеу жүргізілді.</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b/>
                <w:i/>
                <w:sz w:val="24"/>
                <w:szCs w:val="24"/>
                <w:u w:val="single"/>
                <w:lang w:val="kk-KZ"/>
              </w:rPr>
            </w:pPr>
            <w:r w:rsidRPr="00BE6847">
              <w:rPr>
                <w:rFonts w:ascii="Times New Roman" w:hAnsi="Times New Roman"/>
                <w:b/>
                <w:i/>
                <w:sz w:val="24"/>
                <w:szCs w:val="24"/>
                <w:u w:val="single"/>
                <w:lang w:val="kk-KZ"/>
              </w:rPr>
              <w:t>Анықтама:</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i/>
                <w:sz w:val="24"/>
                <w:szCs w:val="24"/>
                <w:lang w:val="kk-KZ"/>
              </w:rPr>
            </w:pPr>
            <w:r w:rsidRPr="00BE6847">
              <w:rPr>
                <w:rFonts w:ascii="Times New Roman" w:hAnsi="Times New Roman"/>
                <w:i/>
                <w:sz w:val="24"/>
                <w:szCs w:val="24"/>
                <w:lang w:val="kk-KZ"/>
              </w:rPr>
              <w:t>Ақтөбе облысы (25 үй), Атырау облысы (25 үй), Жетісу облысы (2 үй), Жамбыл облысы (50 үй), Батыс Қазақстан облысы (9 үй), Қарағанды облысы (5 үй), Қызылорда облысы (15 үй), Маңғыстау облысы (22 үй), Павлодар облысы (1 үй), Солтүстік Қазақстан облысы (16 үй), Түркістан облысы (45 үй).</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2023 жылы 73 тұрғын үйге (2,1 млрд. теңге) жөндеу жүргізу жоспарлануда</w:t>
            </w:r>
            <w:r w:rsidR="003E7813">
              <w:rPr>
                <w:rFonts w:ascii="Times New Roman" w:hAnsi="Times New Roman"/>
                <w:sz w:val="28"/>
                <w:szCs w:val="24"/>
                <w:lang w:val="kk-KZ"/>
              </w:rPr>
              <w:t xml:space="preserve"> </w:t>
            </w:r>
            <w:r w:rsidR="003E7813" w:rsidRPr="00BE6847">
              <w:rPr>
                <w:rFonts w:ascii="Times New Roman" w:hAnsi="Times New Roman"/>
                <w:sz w:val="28"/>
                <w:szCs w:val="24"/>
                <w:lang w:val="kk-KZ"/>
              </w:rPr>
              <w:t>–</w:t>
            </w:r>
            <w:r w:rsidR="003E7813">
              <w:rPr>
                <w:rFonts w:ascii="Times New Roman" w:hAnsi="Times New Roman"/>
                <w:sz w:val="28"/>
                <w:szCs w:val="24"/>
                <w:lang w:val="kk-KZ"/>
              </w:rPr>
              <w:t xml:space="preserve"> </w:t>
            </w:r>
            <w:r w:rsidRPr="00BE6847">
              <w:rPr>
                <w:rFonts w:ascii="Times New Roman" w:hAnsi="Times New Roman"/>
                <w:sz w:val="28"/>
                <w:szCs w:val="24"/>
                <w:lang w:val="kk-KZ"/>
              </w:rPr>
              <w:t xml:space="preserve">Қызылорда облысы 18 үй, </w:t>
            </w:r>
            <w:r w:rsidRPr="00BE6847">
              <w:rPr>
                <w:rFonts w:ascii="Times New Roman" w:hAnsi="Times New Roman"/>
                <w:sz w:val="28"/>
                <w:szCs w:val="24"/>
                <w:lang w:val="kk-KZ"/>
              </w:rPr>
              <w:lastRenderedPageBreak/>
              <w:t>Түркістан облысы 55 үй.</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Сондай-ақ, 219 тұрғын үйге (12,8 млрд.теңге) күрделі жөндеу жүргізу үшін қосымша қаржыландыру күтілуде.</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b/>
                <w:i/>
                <w:sz w:val="24"/>
                <w:szCs w:val="24"/>
                <w:u w:val="single"/>
                <w:lang w:val="kk-KZ"/>
              </w:rPr>
            </w:pPr>
            <w:r w:rsidRPr="00BE6847">
              <w:rPr>
                <w:rFonts w:ascii="Times New Roman" w:hAnsi="Times New Roman"/>
                <w:b/>
                <w:i/>
                <w:sz w:val="24"/>
                <w:szCs w:val="24"/>
                <w:u w:val="single"/>
                <w:lang w:val="kk-KZ"/>
              </w:rPr>
              <w:t>Анықтама:</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i/>
                <w:sz w:val="24"/>
                <w:szCs w:val="24"/>
                <w:lang w:val="kk-KZ"/>
              </w:rPr>
            </w:pPr>
            <w:r w:rsidRPr="00BE6847">
              <w:rPr>
                <w:rFonts w:ascii="Times New Roman" w:hAnsi="Times New Roman"/>
                <w:i/>
                <w:sz w:val="24"/>
                <w:szCs w:val="24"/>
                <w:lang w:val="kk-KZ"/>
              </w:rPr>
              <w:t>Ақтөбе облысы (3 үй), Атырау облысы (25 үй), Жамбыл облысы (79 үй), Батыс Қазақстан облысы (26 үй), Қызылорда облысы (36 үй), Павлодар облысы (13 үй), Түркістан облысы (37 үй).</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Қабылданған шаралар күрделі жөндеуді қажет ететін кондоминиум объектілерінің үлесін 31,1% - ға дейін төмендетуге мүмкіндік берді.</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rPr>
            </w:pPr>
            <w:r w:rsidRPr="00BE6847">
              <w:rPr>
                <w:rFonts w:ascii="Times New Roman" w:hAnsi="Times New Roman"/>
                <w:b/>
                <w:sz w:val="28"/>
                <w:szCs w:val="24"/>
                <w:lang w:val="kk-KZ"/>
              </w:rPr>
              <w:t>Әлеуметтік-экономикалық әсер:</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rPr>
            </w:pPr>
            <w:r w:rsidRPr="00BE6847">
              <w:rPr>
                <w:rFonts w:ascii="Times New Roman" w:hAnsi="Times New Roman"/>
                <w:sz w:val="28"/>
                <w:szCs w:val="24"/>
                <w:lang w:val="kk-KZ"/>
              </w:rPr>
              <w:t>Уақтылы және сапалы жүзеге асырылған күрделі жөндеу К</w:t>
            </w:r>
            <w:r>
              <w:rPr>
                <w:rFonts w:ascii="Times New Roman" w:hAnsi="Times New Roman"/>
                <w:sz w:val="28"/>
                <w:szCs w:val="24"/>
                <w:lang w:val="kk-KZ"/>
              </w:rPr>
              <w:t>ПТҮ</w:t>
            </w:r>
            <w:r w:rsidRPr="00BE6847">
              <w:rPr>
                <w:rFonts w:ascii="Times New Roman" w:hAnsi="Times New Roman"/>
                <w:sz w:val="28"/>
                <w:szCs w:val="24"/>
                <w:lang w:val="kk-KZ"/>
              </w:rPr>
              <w:t xml:space="preserve"> тозуын болдырмауға, авариялық жағдайлардың алдын алуға және пәтерлердің, тұрғын емес үй-жайлардың иелері үшін К</w:t>
            </w:r>
            <w:r>
              <w:rPr>
                <w:rFonts w:ascii="Times New Roman" w:hAnsi="Times New Roman"/>
                <w:sz w:val="28"/>
                <w:szCs w:val="24"/>
                <w:lang w:val="kk-KZ"/>
              </w:rPr>
              <w:t>ПТҮ</w:t>
            </w:r>
            <w:r w:rsidRPr="00BE6847">
              <w:rPr>
                <w:rFonts w:ascii="Times New Roman" w:hAnsi="Times New Roman"/>
                <w:sz w:val="28"/>
                <w:szCs w:val="24"/>
                <w:lang w:val="kk-KZ"/>
              </w:rPr>
              <w:t xml:space="preserve"> басқару мен күтіп-ұстауға міндетті шығындарды азайтуға мүмкіндік береді.</w:t>
            </w:r>
          </w:p>
          <w:p w:rsidR="0092154A" w:rsidRPr="00BE6847" w:rsidRDefault="0092154A" w:rsidP="00080815">
            <w:pPr>
              <w:pBdr>
                <w:bottom w:val="single" w:sz="4" w:space="31" w:color="FFFFFF"/>
              </w:pBdr>
              <w:tabs>
                <w:tab w:val="left" w:pos="142"/>
                <w:tab w:val="left" w:pos="993"/>
                <w:tab w:val="left" w:pos="1418"/>
              </w:tabs>
              <w:ind w:right="34" w:firstLine="600"/>
              <w:jc w:val="both"/>
              <w:rPr>
                <w:rFonts w:ascii="Times New Roman" w:hAnsi="Times New Roman"/>
                <w:sz w:val="28"/>
                <w:szCs w:val="24"/>
                <w:lang w:val="kk-KZ" w:eastAsia="en-US"/>
              </w:rPr>
            </w:pPr>
          </w:p>
          <w:p w:rsidR="00080815" w:rsidRPr="00BE6847" w:rsidRDefault="00080815" w:rsidP="00080815">
            <w:pPr>
              <w:pBdr>
                <w:bottom w:val="single" w:sz="4" w:space="31" w:color="FFFFFF"/>
              </w:pBdr>
              <w:tabs>
                <w:tab w:val="left" w:pos="142"/>
                <w:tab w:val="left" w:pos="993"/>
                <w:tab w:val="left" w:pos="1418"/>
              </w:tabs>
              <w:ind w:right="34" w:firstLine="600"/>
              <w:jc w:val="both"/>
              <w:rPr>
                <w:rFonts w:ascii="Times New Roman" w:hAnsi="Times New Roman"/>
                <w:b/>
                <w:sz w:val="28"/>
                <w:szCs w:val="24"/>
                <w:lang w:val="kk-KZ" w:eastAsia="en-US"/>
              </w:rPr>
            </w:pPr>
            <w:r w:rsidRPr="00BE6847">
              <w:rPr>
                <w:rFonts w:ascii="Times New Roman" w:hAnsi="Times New Roman"/>
                <w:b/>
                <w:sz w:val="28"/>
                <w:szCs w:val="24"/>
                <w:lang w:val="kk-KZ" w:eastAsia="en-US"/>
              </w:rPr>
              <w:t>22. «</w:t>
            </w:r>
            <w:r w:rsidR="00C032D5" w:rsidRPr="003E7813">
              <w:rPr>
                <w:rFonts w:ascii="Times New Roman" w:hAnsi="Times New Roman"/>
                <w:b/>
                <w:sz w:val="28"/>
                <w:szCs w:val="24"/>
                <w:lang w:val="kk-KZ" w:eastAsia="en-US"/>
              </w:rPr>
              <w:t>Жылумен, сумен жабдықтау және су бұру желілерінің тозуы</w:t>
            </w:r>
            <w:r w:rsidRPr="00BE6847">
              <w:rPr>
                <w:rFonts w:ascii="Times New Roman" w:hAnsi="Times New Roman"/>
                <w:b/>
                <w:sz w:val="28"/>
                <w:szCs w:val="24"/>
                <w:lang w:val="kk-KZ" w:eastAsia="en-US"/>
              </w:rPr>
              <w:t xml:space="preserve">» </w:t>
            </w:r>
            <w:r w:rsidR="00C032D5" w:rsidRPr="003E7813">
              <w:rPr>
                <w:rFonts w:ascii="Times New Roman" w:hAnsi="Times New Roman"/>
                <w:b/>
                <w:sz w:val="28"/>
                <w:szCs w:val="24"/>
                <w:lang w:val="kk-KZ" w:eastAsia="en-US"/>
              </w:rPr>
              <w:t>и</w:t>
            </w:r>
            <w:r w:rsidR="00C032D5" w:rsidRPr="00BE6847">
              <w:rPr>
                <w:rFonts w:ascii="Times New Roman" w:hAnsi="Times New Roman"/>
                <w:b/>
                <w:sz w:val="28"/>
                <w:szCs w:val="24"/>
                <w:lang w:val="kk-KZ" w:eastAsia="en-US"/>
              </w:rPr>
              <w:t>ндикатор</w:t>
            </w:r>
            <w:r w:rsidR="00C032D5" w:rsidRPr="003E7813">
              <w:rPr>
                <w:rFonts w:ascii="Times New Roman" w:hAnsi="Times New Roman"/>
                <w:b/>
                <w:sz w:val="28"/>
                <w:szCs w:val="24"/>
                <w:lang w:val="kk-KZ" w:eastAsia="en-US"/>
              </w:rPr>
              <w:t>ы</w:t>
            </w:r>
            <w:r w:rsidR="00C032D5" w:rsidRPr="00BE6847">
              <w:rPr>
                <w:rFonts w:ascii="Times New Roman" w:hAnsi="Times New Roman"/>
                <w:b/>
                <w:sz w:val="28"/>
                <w:szCs w:val="24"/>
                <w:lang w:val="kk-KZ" w:eastAsia="en-US"/>
              </w:rPr>
              <w:t xml:space="preserve"> </w:t>
            </w:r>
            <w:r w:rsidRPr="00BE6847">
              <w:rPr>
                <w:rFonts w:ascii="Times New Roman" w:hAnsi="Times New Roman"/>
                <w:b/>
                <w:sz w:val="28"/>
                <w:szCs w:val="24"/>
                <w:lang w:val="kk-KZ" w:eastAsia="en-US"/>
              </w:rPr>
              <w:t>(</w:t>
            </w:r>
            <w:r w:rsidR="00C032D5" w:rsidRPr="003E7813">
              <w:rPr>
                <w:rFonts w:ascii="Times New Roman" w:hAnsi="Times New Roman"/>
                <w:b/>
                <w:sz w:val="28"/>
                <w:szCs w:val="24"/>
                <w:lang w:val="kk-KZ" w:eastAsia="en-US"/>
              </w:rPr>
              <w:t>жоспар</w:t>
            </w:r>
            <w:r w:rsidRPr="00BE6847">
              <w:rPr>
                <w:rFonts w:ascii="Times New Roman" w:hAnsi="Times New Roman"/>
                <w:b/>
                <w:sz w:val="28"/>
                <w:szCs w:val="24"/>
                <w:lang w:val="kk-KZ" w:eastAsia="en-US"/>
              </w:rPr>
              <w:t xml:space="preserve"> – 51%, факт – 51%).</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lang w:val="kk-KZ"/>
              </w:rPr>
            </w:pPr>
            <w:r w:rsidRPr="00BE6847">
              <w:rPr>
                <w:rFonts w:ascii="Times New Roman" w:hAnsi="Times New Roman"/>
                <w:sz w:val="28"/>
                <w:lang w:val="kk-KZ"/>
              </w:rPr>
              <w:t xml:space="preserve">Министрліктің </w:t>
            </w:r>
            <w:r>
              <w:rPr>
                <w:rFonts w:ascii="Times New Roman" w:hAnsi="Times New Roman"/>
                <w:sz w:val="28"/>
                <w:lang w:val="kk-KZ"/>
              </w:rPr>
              <w:t>«</w:t>
            </w:r>
            <w:r w:rsidRPr="00BE6847">
              <w:rPr>
                <w:rFonts w:ascii="Times New Roman" w:hAnsi="Times New Roman"/>
                <w:sz w:val="28"/>
                <w:lang w:val="kk-KZ"/>
              </w:rPr>
              <w:t>224 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кредит беру</w:t>
            </w:r>
            <w:r>
              <w:rPr>
                <w:rFonts w:ascii="Times New Roman" w:hAnsi="Times New Roman"/>
                <w:sz w:val="28"/>
                <w:lang w:val="kk-KZ"/>
              </w:rPr>
              <w:t>»</w:t>
            </w:r>
            <w:r w:rsidRPr="00BE6847">
              <w:rPr>
                <w:rFonts w:ascii="Times New Roman" w:hAnsi="Times New Roman"/>
                <w:sz w:val="28"/>
                <w:lang w:val="kk-KZ"/>
              </w:rPr>
              <w:t xml:space="preserve"> жалпы сомасы 8 612 030 мың теңге және </w:t>
            </w:r>
            <w:r>
              <w:rPr>
                <w:rFonts w:ascii="Times New Roman" w:hAnsi="Times New Roman"/>
                <w:sz w:val="28"/>
                <w:lang w:val="kk-KZ"/>
              </w:rPr>
              <w:t>«</w:t>
            </w:r>
            <w:r w:rsidRPr="00BE6847">
              <w:rPr>
                <w:rFonts w:ascii="Times New Roman" w:hAnsi="Times New Roman"/>
                <w:sz w:val="28"/>
                <w:lang w:val="kk-KZ"/>
              </w:rPr>
              <w:t>007 Қарағанды облысының бюджетіне жылумен жабдықтау жүйелерін дамытуға берілетін нысаналы даму трансферттері</w:t>
            </w:r>
            <w:r>
              <w:rPr>
                <w:rFonts w:ascii="Times New Roman" w:hAnsi="Times New Roman"/>
                <w:sz w:val="28"/>
                <w:lang w:val="kk-KZ"/>
              </w:rPr>
              <w:t>»</w:t>
            </w:r>
            <w:r w:rsidRPr="00BE6847">
              <w:rPr>
                <w:rFonts w:ascii="Times New Roman" w:hAnsi="Times New Roman"/>
                <w:sz w:val="28"/>
                <w:lang w:val="kk-KZ"/>
              </w:rPr>
              <w:t xml:space="preserve"> 8 472 394 мың теңге </w:t>
            </w:r>
            <w:r w:rsidR="003E7813" w:rsidRPr="00BE6847">
              <w:rPr>
                <w:rFonts w:ascii="Times New Roman" w:hAnsi="Times New Roman"/>
                <w:sz w:val="28"/>
                <w:lang w:val="kk-KZ"/>
              </w:rPr>
              <w:t xml:space="preserve">бюджеттік бағдарламалары бойынша бөлінген қаржыландыру шеңберінде </w:t>
            </w:r>
            <w:r w:rsidRPr="00BE6847">
              <w:rPr>
                <w:rFonts w:ascii="Times New Roman" w:hAnsi="Times New Roman"/>
                <w:sz w:val="28"/>
                <w:lang w:val="kk-KZ"/>
              </w:rPr>
              <w:t>6 км сумен жабдықтау және су бұру желілері салынды және реконструкцияланды, шамамен 190 жұмыс орны (180 уақытша орын және 10 тұрақты жұмыс орны) құрылды.</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lang w:val="kk-KZ"/>
              </w:rPr>
            </w:pPr>
            <w:r w:rsidRPr="00BE6847">
              <w:rPr>
                <w:rFonts w:ascii="Times New Roman" w:hAnsi="Times New Roman"/>
                <w:sz w:val="28"/>
                <w:lang w:val="kk-KZ"/>
              </w:rPr>
              <w:t>Сонымен қатар, әкімдіктердің деректері бойынша қаржыландырудың басқа да түрлі көздері шеңберінде (</w:t>
            </w:r>
            <w:r>
              <w:rPr>
                <w:rFonts w:ascii="Times New Roman" w:hAnsi="Times New Roman"/>
                <w:sz w:val="28"/>
                <w:lang w:val="kk-KZ"/>
              </w:rPr>
              <w:t>«</w:t>
            </w:r>
            <w:r w:rsidRPr="00BE6847">
              <w:rPr>
                <w:rFonts w:ascii="Times New Roman" w:hAnsi="Times New Roman"/>
                <w:sz w:val="28"/>
                <w:lang w:val="kk-KZ"/>
              </w:rPr>
              <w:t>моно және шағын қалаларды дамыту</w:t>
            </w:r>
            <w:r>
              <w:rPr>
                <w:rFonts w:ascii="Times New Roman" w:hAnsi="Times New Roman"/>
                <w:sz w:val="28"/>
                <w:lang w:val="kk-KZ"/>
              </w:rPr>
              <w:t xml:space="preserve">» </w:t>
            </w:r>
            <w:r w:rsidRPr="00BE6847">
              <w:rPr>
                <w:rFonts w:ascii="Times New Roman" w:hAnsi="Times New Roman"/>
                <w:sz w:val="28"/>
                <w:lang w:val="kk-KZ"/>
              </w:rPr>
              <w:t>бағдарламасы</w:t>
            </w:r>
            <w:r>
              <w:rPr>
                <w:rFonts w:ascii="Times New Roman" w:hAnsi="Times New Roman"/>
                <w:sz w:val="28"/>
                <w:lang w:val="kk-KZ"/>
              </w:rPr>
              <w:t xml:space="preserve"> </w:t>
            </w:r>
            <w:r w:rsidR="003E7813" w:rsidRPr="00BE6847">
              <w:rPr>
                <w:rFonts w:ascii="Times New Roman" w:hAnsi="Times New Roman"/>
                <w:sz w:val="28"/>
                <w:lang w:val="kk-KZ"/>
              </w:rPr>
              <w:t xml:space="preserve">әзірлеуші </w:t>
            </w:r>
            <w:r w:rsidRPr="00BE6847">
              <w:rPr>
                <w:rFonts w:ascii="Times New Roman" w:hAnsi="Times New Roman"/>
                <w:sz w:val="28"/>
                <w:lang w:val="kk-KZ"/>
              </w:rPr>
              <w:t>ҚР ҰЭМ, жергілікті бюджет, кәсіпорындардың меншікті қаражаты және т.б.) 2 972 км жылумен, сумен жабдықтау және су бұру желілері жаңғыртылды.</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lang w:val="kk-KZ"/>
              </w:rPr>
            </w:pPr>
            <w:r w:rsidRPr="00BE6847">
              <w:rPr>
                <w:rFonts w:ascii="Times New Roman" w:hAnsi="Times New Roman"/>
                <w:sz w:val="28"/>
                <w:lang w:val="kk-KZ"/>
              </w:rPr>
              <w:t>Іске асырылған жобалардың нәтижесінде 2022 жылдың қорытындысы бойынша желілердің тозуы 51% - ға дейін төмендеді.</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b/>
                <w:sz w:val="28"/>
                <w:lang w:val="kk-KZ"/>
              </w:rPr>
            </w:pPr>
            <w:r w:rsidRPr="00BE6847">
              <w:rPr>
                <w:rFonts w:ascii="Times New Roman" w:hAnsi="Times New Roman"/>
                <w:b/>
                <w:sz w:val="28"/>
                <w:lang w:val="kk-KZ"/>
              </w:rPr>
              <w:t>Әлеуметтік-экономикалық әсер:</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lang w:val="kk-KZ"/>
              </w:rPr>
            </w:pPr>
            <w:r w:rsidRPr="00BE6847">
              <w:rPr>
                <w:rFonts w:ascii="Times New Roman" w:hAnsi="Times New Roman"/>
                <w:sz w:val="28"/>
                <w:lang w:val="kk-KZ"/>
              </w:rPr>
              <w:t>Ел өңірлерінің тұтынушылары сапалы коммуналдық қызметтермен, жылумен, сумен жабдықтау және су бұру жүйелерінің сенімді жұмыс істеуімен, жылыту маусымының тұрақты апатсыз өтуімен қамтамасыз етілген, сондай-ақ коммуналдық қызметтерді ұсыну сапасы жақсартылған.</w:t>
            </w:r>
          </w:p>
          <w:p w:rsidR="0092154A" w:rsidRPr="00BE6847" w:rsidRDefault="0092154A" w:rsidP="0092154A">
            <w:pPr>
              <w:pBdr>
                <w:bottom w:val="single" w:sz="4" w:space="31" w:color="FFFFFF"/>
              </w:pBdr>
              <w:tabs>
                <w:tab w:val="left" w:pos="142"/>
                <w:tab w:val="left" w:pos="993"/>
                <w:tab w:val="left" w:pos="1418"/>
              </w:tabs>
              <w:ind w:right="34" w:firstLine="600"/>
              <w:jc w:val="both"/>
              <w:rPr>
                <w:rFonts w:ascii="Times New Roman" w:hAnsi="Times New Roman"/>
                <w:sz w:val="28"/>
                <w:lang w:val="kk-KZ"/>
              </w:rPr>
            </w:pPr>
            <w:r w:rsidRPr="00BE6847">
              <w:rPr>
                <w:rFonts w:ascii="Times New Roman" w:hAnsi="Times New Roman"/>
                <w:sz w:val="28"/>
                <w:lang w:val="kk-KZ"/>
              </w:rPr>
              <w:t>Сонымен қатар, 190-ға жуық жұмыс орны құрылды, оның ішінде: 180 уақытша, 10 тұрақты жұмыс орны.</w:t>
            </w:r>
          </w:p>
          <w:p w:rsidR="0092154A" w:rsidRPr="00BE6847" w:rsidRDefault="0092154A" w:rsidP="00080815">
            <w:pPr>
              <w:pBdr>
                <w:bottom w:val="single" w:sz="4" w:space="31" w:color="FFFFFF"/>
              </w:pBdr>
              <w:tabs>
                <w:tab w:val="left" w:pos="142"/>
                <w:tab w:val="left" w:pos="993"/>
                <w:tab w:val="left" w:pos="1418"/>
              </w:tabs>
              <w:ind w:right="34" w:firstLine="600"/>
              <w:jc w:val="both"/>
              <w:rPr>
                <w:rFonts w:ascii="Times New Roman" w:hAnsi="Times New Roman"/>
                <w:sz w:val="28"/>
                <w:szCs w:val="22"/>
                <w:lang w:val="kk-KZ"/>
              </w:rPr>
            </w:pPr>
          </w:p>
          <w:p w:rsidR="00395F54" w:rsidRPr="00BE6847" w:rsidRDefault="00395F54" w:rsidP="00395F54">
            <w:pPr>
              <w:pBdr>
                <w:bottom w:val="single" w:sz="4" w:space="31" w:color="FFFFFF"/>
              </w:pBdr>
              <w:tabs>
                <w:tab w:val="left" w:pos="142"/>
                <w:tab w:val="left" w:pos="993"/>
                <w:tab w:val="left" w:pos="1418"/>
              </w:tabs>
              <w:ind w:right="34" w:firstLine="600"/>
              <w:jc w:val="both"/>
              <w:rPr>
                <w:rFonts w:ascii="Times New Roman" w:hAnsi="Times New Roman"/>
                <w:b/>
                <w:sz w:val="28"/>
                <w:lang w:val="kk-KZ"/>
              </w:rPr>
            </w:pPr>
            <w:r w:rsidRPr="00BE6847">
              <w:rPr>
                <w:rFonts w:ascii="Times New Roman" w:hAnsi="Times New Roman"/>
                <w:b/>
                <w:sz w:val="28"/>
                <w:lang w:val="kk-KZ"/>
              </w:rPr>
              <w:t>2022 жылға арналған бюджетке қатысты.</w:t>
            </w:r>
          </w:p>
          <w:p w:rsidR="00395F54" w:rsidRPr="00BE6847" w:rsidRDefault="00395F54" w:rsidP="00395F54">
            <w:pPr>
              <w:pBdr>
                <w:bottom w:val="single" w:sz="4" w:space="31" w:color="FFFFFF"/>
              </w:pBdr>
              <w:tabs>
                <w:tab w:val="left" w:pos="142"/>
                <w:tab w:val="left" w:pos="993"/>
                <w:tab w:val="left" w:pos="1418"/>
              </w:tabs>
              <w:ind w:right="34" w:firstLine="600"/>
              <w:jc w:val="both"/>
              <w:rPr>
                <w:rFonts w:ascii="Times New Roman" w:hAnsi="Times New Roman"/>
                <w:sz w:val="28"/>
                <w:lang w:val="kk-KZ"/>
              </w:rPr>
            </w:pPr>
            <w:r w:rsidRPr="00BE6847">
              <w:rPr>
                <w:rFonts w:ascii="Times New Roman" w:hAnsi="Times New Roman"/>
                <w:sz w:val="28"/>
                <w:lang w:val="kk-KZ"/>
              </w:rPr>
              <w:t xml:space="preserve">Қазақстан Республикасы Индустрия және инфрақұрылымдық даму министрлігіне 38 бюджеттік бағдарламаны іске асыруға 2 016 261,842 млн.теңге көзделген, оның ішінде </w:t>
            </w:r>
            <w:r w:rsidR="003E7813" w:rsidRPr="00BE6847">
              <w:rPr>
                <w:rFonts w:ascii="Times New Roman" w:hAnsi="Times New Roman"/>
                <w:sz w:val="28"/>
                <w:lang w:val="kk-KZ"/>
              </w:rPr>
              <w:t xml:space="preserve">2 013 191,381 </w:t>
            </w:r>
            <w:r w:rsidRPr="00BE6847">
              <w:rPr>
                <w:rFonts w:ascii="Times New Roman" w:hAnsi="Times New Roman"/>
                <w:sz w:val="28"/>
                <w:lang w:val="kk-KZ"/>
              </w:rPr>
              <w:t>млн. теңге немесе жоспарға 9</w:t>
            </w:r>
            <w:r w:rsidR="003E7813">
              <w:rPr>
                <w:rFonts w:ascii="Times New Roman" w:hAnsi="Times New Roman"/>
                <w:sz w:val="28"/>
                <w:lang w:val="kk-KZ"/>
              </w:rPr>
              <w:t>9,9</w:t>
            </w:r>
            <w:r w:rsidRPr="00BE6847">
              <w:rPr>
                <w:rFonts w:ascii="Times New Roman" w:hAnsi="Times New Roman"/>
                <w:sz w:val="28"/>
                <w:lang w:val="kk-KZ"/>
              </w:rPr>
              <w:t>% пайдаланылды (бағамдық айырма, Шығыс Түркістан жобасы бойынша өткізілмеген конкурстың дөңгелектенуі есебінен қалдық).</w:t>
            </w:r>
          </w:p>
          <w:p w:rsidR="00395F54" w:rsidRPr="00BE6847" w:rsidRDefault="00395F54" w:rsidP="003E7813">
            <w:pPr>
              <w:ind w:firstLine="600"/>
              <w:jc w:val="center"/>
              <w:rPr>
                <w:rFonts w:ascii="Times New Roman" w:hAnsi="Times New Roman"/>
                <w:b/>
                <w:sz w:val="28"/>
                <w:lang w:val="kk-KZ"/>
              </w:rPr>
            </w:pPr>
            <w:r w:rsidRPr="00BE6847">
              <w:rPr>
                <w:rFonts w:ascii="Times New Roman" w:hAnsi="Times New Roman"/>
                <w:b/>
                <w:sz w:val="28"/>
                <w:lang w:val="kk-KZ"/>
              </w:rPr>
              <w:t xml:space="preserve">МИНИСТРЛІКТІҢ </w:t>
            </w:r>
            <w:r w:rsidR="003E7813">
              <w:rPr>
                <w:rFonts w:ascii="Times New Roman" w:hAnsi="Times New Roman"/>
                <w:b/>
                <w:sz w:val="28"/>
                <w:lang w:val="kk-KZ"/>
              </w:rPr>
              <w:t xml:space="preserve">ҚОРЫТЫНДЫЛАРЫ МЕН </w:t>
            </w:r>
            <w:r w:rsidRPr="00BE6847">
              <w:rPr>
                <w:rFonts w:ascii="Times New Roman" w:hAnsi="Times New Roman"/>
                <w:b/>
                <w:sz w:val="28"/>
                <w:lang w:val="kk-KZ"/>
              </w:rPr>
              <w:t>ҰСЫНЫСТАРЫ</w:t>
            </w:r>
            <w:r>
              <w:rPr>
                <w:rFonts w:ascii="Times New Roman" w:hAnsi="Times New Roman"/>
                <w:b/>
                <w:sz w:val="28"/>
                <w:lang w:val="kk-KZ"/>
              </w:rPr>
              <w:t xml:space="preserve"> </w:t>
            </w:r>
            <w:r w:rsidRPr="00BE6847">
              <w:rPr>
                <w:rFonts w:ascii="Times New Roman" w:hAnsi="Times New Roman"/>
                <w:b/>
                <w:sz w:val="28"/>
                <w:lang w:val="kk-KZ"/>
              </w:rPr>
              <w:t xml:space="preserve"> </w:t>
            </w:r>
          </w:p>
          <w:p w:rsidR="00395F54" w:rsidRDefault="00395F54" w:rsidP="007914C5">
            <w:pPr>
              <w:ind w:firstLine="600"/>
              <w:jc w:val="center"/>
              <w:rPr>
                <w:rFonts w:ascii="Times New Roman" w:hAnsi="Times New Roman"/>
                <w:b/>
                <w:sz w:val="28"/>
                <w:szCs w:val="22"/>
                <w:lang w:val="kk-KZ"/>
              </w:rPr>
            </w:pPr>
          </w:p>
          <w:p w:rsidR="00395F54" w:rsidRPr="00BE6847" w:rsidRDefault="00395F54" w:rsidP="00395F54">
            <w:pPr>
              <w:widowControl w:val="0"/>
              <w:ind w:right="34" w:firstLine="600"/>
              <w:jc w:val="both"/>
              <w:outlineLvl w:val="2"/>
              <w:rPr>
                <w:rFonts w:ascii="Times New Roman" w:hAnsi="Times New Roman"/>
                <w:sz w:val="28"/>
                <w:szCs w:val="28"/>
                <w:lang w:val="kk-KZ"/>
              </w:rPr>
            </w:pPr>
            <w:r w:rsidRPr="003E7813">
              <w:rPr>
                <w:rFonts w:ascii="Times New Roman" w:hAnsi="Times New Roman"/>
                <w:sz w:val="28"/>
                <w:szCs w:val="28"/>
                <w:lang w:val="kk-KZ"/>
              </w:rPr>
              <w:t xml:space="preserve">2022 жылы 42 </w:t>
            </w:r>
            <w:r w:rsidR="003E7813" w:rsidRPr="003E7813">
              <w:rPr>
                <w:rFonts w:ascii="Times New Roman" w:hAnsi="Times New Roman"/>
                <w:sz w:val="28"/>
                <w:szCs w:val="28"/>
                <w:lang w:val="kk-KZ"/>
              </w:rPr>
              <w:t xml:space="preserve">НЫСАНАЛЫ ИНДИКАТОРҒА </w:t>
            </w:r>
            <w:r w:rsidRPr="003E7813">
              <w:rPr>
                <w:rFonts w:ascii="Times New Roman" w:hAnsi="Times New Roman"/>
                <w:sz w:val="28"/>
                <w:szCs w:val="28"/>
                <w:lang w:val="kk-KZ"/>
              </w:rPr>
              <w:t>(</w:t>
            </w:r>
            <w:r w:rsidR="003E7813">
              <w:rPr>
                <w:rFonts w:ascii="Times New Roman" w:hAnsi="Times New Roman"/>
                <w:sz w:val="28"/>
                <w:szCs w:val="28"/>
                <w:lang w:val="kk-KZ"/>
              </w:rPr>
              <w:t>НИ</w:t>
            </w:r>
            <w:r w:rsidRPr="003E7813">
              <w:rPr>
                <w:rFonts w:ascii="Times New Roman" w:hAnsi="Times New Roman"/>
                <w:sz w:val="28"/>
                <w:szCs w:val="28"/>
                <w:lang w:val="kk-KZ"/>
              </w:rPr>
              <w:t>) қол жеткізу көзделген, оның ішінде орында</w:t>
            </w:r>
            <w:r w:rsidR="003E7813">
              <w:rPr>
                <w:rFonts w:ascii="Times New Roman" w:hAnsi="Times New Roman"/>
                <w:sz w:val="28"/>
                <w:szCs w:val="28"/>
                <w:lang w:val="kk-KZ"/>
              </w:rPr>
              <w:t xml:space="preserve">луы </w:t>
            </w:r>
            <w:r w:rsidRPr="003E7813">
              <w:rPr>
                <w:rFonts w:ascii="Times New Roman" w:hAnsi="Times New Roman"/>
                <w:sz w:val="28"/>
                <w:szCs w:val="28"/>
                <w:lang w:val="kk-KZ"/>
              </w:rPr>
              <w:t xml:space="preserve">52%  құрады. </w:t>
            </w:r>
            <w:r w:rsidRPr="00BE6847">
              <w:rPr>
                <w:rFonts w:ascii="Times New Roman" w:hAnsi="Times New Roman"/>
                <w:sz w:val="28"/>
                <w:szCs w:val="28"/>
                <w:lang w:val="kk-KZ"/>
              </w:rPr>
              <w:t xml:space="preserve">Негізінен шектеу шараларының объективті себептері, геосаяси жағдай, сондай-ақ республикалық бюджеттен қаржыландырудың болмауы бойынша 17% - ға қол жеткізілмегені анықталды. Бұдан басқа, даму жоспарында статистикалық сипатқа ие және Министрліктің даму жоспарын іске асыру туралы жылдық есепті қалыптастыру сәтінде 2022 жылдың қорытындысы бойынша 31% құраған </w:t>
            </w:r>
            <w:r w:rsidR="00D47A2D">
              <w:rPr>
                <w:rFonts w:ascii="Times New Roman" w:hAnsi="Times New Roman"/>
                <w:sz w:val="28"/>
                <w:szCs w:val="28"/>
                <w:lang w:val="kk-KZ"/>
              </w:rPr>
              <w:t>НИ</w:t>
            </w:r>
            <w:r w:rsidRPr="00BE6847">
              <w:rPr>
                <w:rFonts w:ascii="Times New Roman" w:hAnsi="Times New Roman"/>
                <w:sz w:val="28"/>
                <w:szCs w:val="28"/>
                <w:lang w:val="kk-KZ"/>
              </w:rPr>
              <w:t xml:space="preserve"> іске асыру көзделген.</w:t>
            </w:r>
          </w:p>
          <w:p w:rsidR="00395F54" w:rsidRPr="00BE6847" w:rsidRDefault="00395F54" w:rsidP="00395F54">
            <w:pPr>
              <w:widowControl w:val="0"/>
              <w:ind w:right="34" w:firstLine="600"/>
              <w:jc w:val="both"/>
              <w:outlineLvl w:val="2"/>
              <w:rPr>
                <w:rFonts w:ascii="Times New Roman" w:hAnsi="Times New Roman"/>
                <w:sz w:val="28"/>
                <w:szCs w:val="28"/>
                <w:lang w:val="kk-KZ"/>
              </w:rPr>
            </w:pPr>
            <w:r w:rsidRPr="00BE6847">
              <w:rPr>
                <w:rFonts w:ascii="Times New Roman" w:hAnsi="Times New Roman"/>
                <w:sz w:val="28"/>
                <w:szCs w:val="28"/>
                <w:lang w:val="kk-KZ"/>
              </w:rPr>
              <w:t>Осыған байланысты министрліктің даму жоспарының жоспарланған индикаторларын іске асыру республикалық бюджет туралы заң шеңберінде бөлінген бюджеттік лимиттерге сәйкес жоспарлы тәртіппен жүзеге асырылғанын атап өтеміз.</w:t>
            </w:r>
            <w:bookmarkStart w:id="2" w:name="_GoBack"/>
            <w:bookmarkEnd w:id="2"/>
          </w:p>
          <w:p w:rsidR="000E388E" w:rsidRPr="00BE6847" w:rsidRDefault="00395F54" w:rsidP="00BD0C79">
            <w:pPr>
              <w:widowControl w:val="0"/>
              <w:ind w:right="34" w:firstLine="600"/>
              <w:jc w:val="both"/>
              <w:outlineLvl w:val="2"/>
              <w:rPr>
                <w:rFonts w:ascii="Times New Roman" w:hAnsi="Times New Roman"/>
                <w:sz w:val="28"/>
                <w:szCs w:val="28"/>
                <w:lang w:val="kk-KZ"/>
              </w:rPr>
            </w:pPr>
            <w:r w:rsidRPr="00BE6847">
              <w:rPr>
                <w:rFonts w:ascii="Times New Roman" w:hAnsi="Times New Roman"/>
                <w:sz w:val="28"/>
                <w:szCs w:val="28"/>
                <w:lang w:val="kk-KZ"/>
              </w:rPr>
              <w:t xml:space="preserve">Сонымен қатар, Министрлік мемлекеттік жоспарлау жүйесінің құжаттарын әзірлеуге, оның ішінде </w:t>
            </w:r>
            <w:r w:rsidR="00D47A2D">
              <w:rPr>
                <w:rFonts w:ascii="Times New Roman" w:hAnsi="Times New Roman"/>
                <w:sz w:val="28"/>
                <w:szCs w:val="28"/>
                <w:lang w:val="kk-KZ"/>
              </w:rPr>
              <w:t>МЖЖ</w:t>
            </w:r>
            <w:r w:rsidRPr="00BE6847">
              <w:rPr>
                <w:rFonts w:ascii="Times New Roman" w:hAnsi="Times New Roman"/>
                <w:sz w:val="28"/>
                <w:szCs w:val="28"/>
                <w:lang w:val="kk-KZ"/>
              </w:rPr>
              <w:t xml:space="preserve"> нормативтік-құқықтық актілерін жетілдіруге қатысты мәселелерді бірнеше рет көтеріп келеді. Ресми форматтағы ұсыныстар Стратегиялық жоспарлау және реформалар жөніндегі уәкілетті органға жіберіл</w:t>
            </w:r>
            <w:r w:rsidR="00D47A2D" w:rsidRPr="00BE6847">
              <w:rPr>
                <w:rFonts w:ascii="Times New Roman" w:hAnsi="Times New Roman"/>
                <w:sz w:val="28"/>
                <w:szCs w:val="28"/>
                <w:lang w:val="kk-KZ"/>
              </w:rPr>
              <w:t>ді (10.11.2022 ж</w:t>
            </w:r>
            <w:r w:rsidR="00D47A2D">
              <w:rPr>
                <w:rFonts w:ascii="Times New Roman" w:hAnsi="Times New Roman"/>
                <w:sz w:val="28"/>
                <w:szCs w:val="28"/>
                <w:lang w:val="kk-KZ"/>
              </w:rPr>
              <w:t xml:space="preserve">ылғы </w:t>
            </w:r>
            <w:r w:rsidR="00D47A2D" w:rsidRPr="00BE6847">
              <w:rPr>
                <w:rFonts w:ascii="Times New Roman" w:hAnsi="Times New Roman"/>
                <w:sz w:val="28"/>
                <w:szCs w:val="28"/>
                <w:lang w:val="kk-KZ"/>
              </w:rPr>
              <w:t>№ 02-08</w:t>
            </w:r>
            <w:r w:rsidRPr="00BE6847">
              <w:rPr>
                <w:rFonts w:ascii="Times New Roman" w:hAnsi="Times New Roman"/>
                <w:sz w:val="28"/>
                <w:szCs w:val="28"/>
                <w:lang w:val="kk-KZ"/>
              </w:rPr>
              <w:t xml:space="preserve">/47455; </w:t>
            </w:r>
            <w:r w:rsidR="00D47A2D" w:rsidRPr="00BE6847">
              <w:rPr>
                <w:rFonts w:ascii="Times New Roman" w:hAnsi="Times New Roman"/>
                <w:sz w:val="28"/>
                <w:szCs w:val="28"/>
                <w:lang w:val="kk-KZ"/>
              </w:rPr>
              <w:t>1.02.2023 ж</w:t>
            </w:r>
            <w:r w:rsidR="00D47A2D">
              <w:rPr>
                <w:rFonts w:ascii="Times New Roman" w:hAnsi="Times New Roman"/>
                <w:sz w:val="28"/>
                <w:szCs w:val="28"/>
                <w:lang w:val="kk-KZ"/>
              </w:rPr>
              <w:t>ылғы</w:t>
            </w:r>
            <w:r w:rsidR="00D47A2D" w:rsidRPr="00BE6847">
              <w:rPr>
                <w:rFonts w:ascii="Times New Roman" w:hAnsi="Times New Roman"/>
                <w:sz w:val="28"/>
                <w:szCs w:val="28"/>
                <w:lang w:val="kk-KZ"/>
              </w:rPr>
              <w:t xml:space="preserve"> </w:t>
            </w:r>
            <w:r w:rsidRPr="00BE6847">
              <w:rPr>
                <w:rFonts w:ascii="Times New Roman" w:hAnsi="Times New Roman"/>
                <w:sz w:val="28"/>
                <w:szCs w:val="28"/>
                <w:lang w:val="kk-KZ"/>
              </w:rPr>
              <w:t>№ 02-08/878-</w:t>
            </w:r>
            <w:r w:rsidR="00D47A2D">
              <w:rPr>
                <w:rFonts w:ascii="Times New Roman" w:hAnsi="Times New Roman"/>
                <w:sz w:val="28"/>
                <w:szCs w:val="28"/>
                <w:lang w:val="kk-KZ"/>
              </w:rPr>
              <w:t>И</w:t>
            </w:r>
            <w:r w:rsidR="00BD0C79" w:rsidRPr="00BE6847">
              <w:rPr>
                <w:rFonts w:ascii="Times New Roman" w:hAnsi="Times New Roman"/>
                <w:sz w:val="28"/>
                <w:szCs w:val="28"/>
                <w:lang w:val="kk-KZ"/>
              </w:rPr>
              <w:t>).</w:t>
            </w:r>
          </w:p>
        </w:tc>
      </w:tr>
    </w:tbl>
    <w:p w:rsidR="000E388E" w:rsidRPr="00BE6847" w:rsidRDefault="000E388E" w:rsidP="000E388E">
      <w:pPr>
        <w:widowControl w:val="0"/>
        <w:spacing w:after="0" w:line="240" w:lineRule="auto"/>
        <w:jc w:val="center"/>
        <w:rPr>
          <w:rFonts w:ascii="Times New Roman" w:eastAsia="Consolas" w:hAnsi="Times New Roman"/>
          <w:b/>
          <w:sz w:val="28"/>
          <w:szCs w:val="28"/>
          <w:lang w:val="kk-KZ"/>
        </w:rPr>
      </w:pPr>
    </w:p>
    <w:p w:rsidR="00CD641E" w:rsidRDefault="00CD641E" w:rsidP="00CD641E">
      <w:pPr>
        <w:widowControl w:val="0"/>
        <w:spacing w:after="0" w:line="240" w:lineRule="auto"/>
        <w:jc w:val="center"/>
        <w:rPr>
          <w:rFonts w:ascii="Times New Roman" w:eastAsia="Consolas" w:hAnsi="Times New Roman"/>
          <w:b/>
          <w:sz w:val="28"/>
          <w:szCs w:val="28"/>
          <w:lang w:val="kk-KZ"/>
        </w:rPr>
      </w:pPr>
    </w:p>
    <w:p w:rsidR="00CD641E" w:rsidRPr="00BE6847" w:rsidRDefault="00CD641E" w:rsidP="00CD641E">
      <w:pPr>
        <w:rPr>
          <w:rFonts w:ascii="Consolas" w:eastAsia="Consolas" w:hAnsi="Consolas" w:cs="Consolas"/>
          <w:lang w:val="kk-KZ" w:eastAsia="x-none"/>
        </w:rPr>
      </w:pPr>
    </w:p>
    <w:p w:rsidR="00CD641E" w:rsidRPr="00BE6847" w:rsidRDefault="00CD641E" w:rsidP="00CD641E">
      <w:pPr>
        <w:widowControl w:val="0"/>
        <w:spacing w:after="0" w:line="240" w:lineRule="auto"/>
        <w:jc w:val="center"/>
        <w:rPr>
          <w:rFonts w:ascii="Times New Roman" w:eastAsia="Consolas" w:hAnsi="Times New Roman"/>
          <w:b/>
          <w:sz w:val="28"/>
          <w:szCs w:val="28"/>
          <w:lang w:val="kk-KZ"/>
        </w:rPr>
      </w:pPr>
    </w:p>
    <w:p w:rsidR="00CD641E" w:rsidRDefault="00CD641E" w:rsidP="00CD641E">
      <w:pPr>
        <w:widowControl w:val="0"/>
        <w:spacing w:after="0" w:line="240" w:lineRule="auto"/>
        <w:jc w:val="center"/>
        <w:rPr>
          <w:rFonts w:ascii="Times New Roman" w:eastAsia="Consolas" w:hAnsi="Times New Roman"/>
          <w:b/>
          <w:sz w:val="28"/>
          <w:szCs w:val="28"/>
          <w:lang w:val="kk-KZ"/>
        </w:rPr>
      </w:pPr>
    </w:p>
    <w:p w:rsidR="00CD641E" w:rsidRPr="00CD641E" w:rsidRDefault="00CD641E" w:rsidP="00CD641E">
      <w:pPr>
        <w:widowControl w:val="0"/>
        <w:spacing w:after="0" w:line="240" w:lineRule="auto"/>
        <w:jc w:val="center"/>
        <w:rPr>
          <w:rFonts w:ascii="Times New Roman" w:eastAsia="Consolas" w:hAnsi="Times New Roman"/>
          <w:b/>
          <w:sz w:val="28"/>
          <w:szCs w:val="28"/>
          <w:lang w:val="kk-KZ"/>
        </w:rPr>
      </w:pPr>
    </w:p>
    <w:sectPr w:rsidR="00CD641E" w:rsidRPr="00CD641E" w:rsidSect="001C7169">
      <w:headerReference w:type="default" r:id="rId8"/>
      <w:pgSz w:w="16838" w:h="11906" w:orient="landscape"/>
      <w:pgMar w:top="1273" w:right="567" w:bottom="993" w:left="567"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0F" w:rsidRDefault="009F520F">
      <w:pPr>
        <w:spacing w:after="0" w:line="240" w:lineRule="auto"/>
      </w:pPr>
      <w:r>
        <w:separator/>
      </w:r>
    </w:p>
  </w:endnote>
  <w:endnote w:type="continuationSeparator" w:id="0">
    <w:p w:rsidR="009F520F" w:rsidRDefault="009F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0F" w:rsidRDefault="009F520F">
      <w:pPr>
        <w:spacing w:after="0" w:line="240" w:lineRule="auto"/>
      </w:pPr>
      <w:r>
        <w:separator/>
      </w:r>
    </w:p>
  </w:footnote>
  <w:footnote w:type="continuationSeparator" w:id="0">
    <w:p w:rsidR="009F520F" w:rsidRDefault="009F5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E8" w:rsidRPr="00E322EB" w:rsidRDefault="005525E8" w:rsidP="001C7169">
    <w:pPr>
      <w:pStyle w:val="a4"/>
      <w:spacing w:line="240" w:lineRule="atLeast"/>
      <w:jc w:val="center"/>
      <w:rPr>
        <w:rFonts w:ascii="Times New Roman" w:hAnsi="Times New Roman"/>
        <w:sz w:val="24"/>
        <w:szCs w:val="24"/>
      </w:rPr>
    </w:pPr>
    <w:r>
      <w:rPr>
        <w:rFonts w:ascii="Times New Roman" w:hAnsi="Times New Roman"/>
        <w:noProof/>
        <w:sz w:val="24"/>
        <w:szCs w:val="24"/>
        <w:lang w:val="ru-RU" w:eastAsia="ru-RU"/>
      </w:rPr>
      <mc:AlternateContent>
        <mc:Choice Requires="wps">
          <w:drawing>
            <wp:anchor distT="0" distB="0" distL="114300" distR="114300" simplePos="0" relativeHeight="251658240" behindDoc="0" locked="0" layoutInCell="1" allowOverlap="1" wp14:anchorId="7B671725" wp14:editId="3CEFF0AF">
              <wp:simplePos x="0" y="0"/>
              <wp:positionH relativeFrom="column">
                <wp:posOffset>-900430</wp:posOffset>
              </wp:positionH>
              <wp:positionV relativeFrom="paragraph">
                <wp:posOffset>-450215</wp:posOffset>
              </wp:positionV>
              <wp:extent cx="0" cy="0"/>
              <wp:effectExtent l="4445"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5E8" w:rsidRPr="00B70D9C" w:rsidRDefault="005525E8">
                          <w:pPr>
                            <w:rPr>
                              <w:rFonts w:ascii="Times New Roman" w:hAnsi="Times New Roman" w:cs="Times New Roman"/>
                              <w:color w:val="0C0000"/>
                              <w:sz w:val="14"/>
                            </w:rPr>
                          </w:pPr>
                          <w:r>
                            <w:rPr>
                              <w:rFonts w:ascii="Times New Roman" w:hAnsi="Times New Roman" w:cs="Times New Roman"/>
                              <w:color w:val="0C0000"/>
                              <w:sz w:val="14"/>
                            </w:rPr>
                            <w:t xml:space="preserve">11.11.2014 ЕСЭДО ГО (версия 7.13.2)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9pt;margin-top:-35.45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f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4h/4X3gCAAAHBQAADgAA&#10;AAAAAAAAAAAAAAAuAgAAZHJzL2Uyb0RvYy54bWxQSwECLQAUAAYACAAAACEADF4x2d0AAAANAQAA&#10;DwAAAAAAAAAAAAAAAADSBAAAZHJzL2Rvd25yZXYueG1sUEsFBgAAAAAEAAQA8wAAANwFAAAAAA==&#10;" stroked="f">
              <v:textbox style="layout-flow:vertical;mso-layout-flow-alt:bottom-to-top">
                <w:txbxContent>
                  <w:p w:rsidR="00F40E23" w:rsidRPr="00B70D9C" w:rsidRDefault="00F40E23">
                    <w:pPr>
                      <w:rPr>
                        <w:rFonts w:ascii="Times New Roman" w:hAnsi="Times New Roman" w:cs="Times New Roman"/>
                        <w:color w:val="0C0000"/>
                        <w:sz w:val="14"/>
                      </w:rPr>
                    </w:pPr>
                    <w:r>
                      <w:rPr>
                        <w:rFonts w:ascii="Times New Roman" w:hAnsi="Times New Roman" w:cs="Times New Roman"/>
                        <w:color w:val="0C0000"/>
                        <w:sz w:val="14"/>
                      </w:rPr>
                      <w:t xml:space="preserve">11.11.2014 ЕСЭДО ГО (версия 7.13.2)  </w:t>
                    </w:r>
                  </w:p>
                </w:txbxContent>
              </v:textbox>
            </v:shape>
          </w:pict>
        </mc:Fallback>
      </mc:AlternateContent>
    </w:r>
    <w:r w:rsidRPr="00E322EB">
      <w:rPr>
        <w:rFonts w:ascii="Times New Roman" w:hAnsi="Times New Roman"/>
        <w:sz w:val="24"/>
        <w:szCs w:val="24"/>
      </w:rPr>
      <w:fldChar w:fldCharType="begin"/>
    </w:r>
    <w:r w:rsidRPr="00E322EB">
      <w:rPr>
        <w:rFonts w:ascii="Times New Roman" w:hAnsi="Times New Roman"/>
        <w:sz w:val="24"/>
        <w:szCs w:val="24"/>
      </w:rPr>
      <w:instrText>PAGE   \* MERGEFORMAT</w:instrText>
    </w:r>
    <w:r w:rsidRPr="00E322EB">
      <w:rPr>
        <w:rFonts w:ascii="Times New Roman" w:hAnsi="Times New Roman"/>
        <w:sz w:val="24"/>
        <w:szCs w:val="24"/>
      </w:rPr>
      <w:fldChar w:fldCharType="separate"/>
    </w:r>
    <w:r w:rsidR="00DF0C19" w:rsidRPr="00DF0C19">
      <w:rPr>
        <w:rFonts w:ascii="Times New Roman" w:hAnsi="Times New Roman"/>
        <w:noProof/>
        <w:sz w:val="24"/>
        <w:szCs w:val="24"/>
        <w:lang w:val="ru-RU"/>
      </w:rPr>
      <w:t>49</w:t>
    </w:r>
    <w:r w:rsidRPr="00E322EB">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E51"/>
    <w:multiLevelType w:val="hybridMultilevel"/>
    <w:tmpl w:val="F9246046"/>
    <w:lvl w:ilvl="0" w:tplc="26F01B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F23B5D"/>
    <w:multiLevelType w:val="hybridMultilevel"/>
    <w:tmpl w:val="3D6A5F40"/>
    <w:lvl w:ilvl="0" w:tplc="265C07D8">
      <w:start w:val="4"/>
      <w:numFmt w:val="bullet"/>
      <w:lvlText w:val="-"/>
      <w:lvlJc w:val="left"/>
      <w:pPr>
        <w:ind w:left="1069" w:hanging="360"/>
      </w:pPr>
      <w:rPr>
        <w:rFonts w:ascii="Times New Roman" w:eastAsia="Consolas"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12DA5FA9"/>
    <w:multiLevelType w:val="hybridMultilevel"/>
    <w:tmpl w:val="22D8138C"/>
    <w:lvl w:ilvl="0" w:tplc="B59817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24ABF"/>
    <w:multiLevelType w:val="hybridMultilevel"/>
    <w:tmpl w:val="7932D73A"/>
    <w:lvl w:ilvl="0" w:tplc="C13A5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5">
    <w:nsid w:val="263D3EC7"/>
    <w:multiLevelType w:val="hybridMultilevel"/>
    <w:tmpl w:val="77D4A3C4"/>
    <w:lvl w:ilvl="0" w:tplc="C13A5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4972EA"/>
    <w:multiLevelType w:val="hybridMultilevel"/>
    <w:tmpl w:val="D610AE20"/>
    <w:lvl w:ilvl="0" w:tplc="C3F658D8">
      <w:start w:val="1"/>
      <w:numFmt w:val="bullet"/>
      <w:lvlText w:val="-"/>
      <w:lvlJc w:val="left"/>
      <w:pPr>
        <w:ind w:left="720" w:hanging="360"/>
      </w:pPr>
      <w:rPr>
        <w:rFonts w:ascii="Times New Roman" w:eastAsia="Consola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861BB3"/>
    <w:multiLevelType w:val="hybridMultilevel"/>
    <w:tmpl w:val="588E9ABA"/>
    <w:lvl w:ilvl="0" w:tplc="971A694E">
      <w:start w:val="2015"/>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75D4F79"/>
    <w:multiLevelType w:val="hybridMultilevel"/>
    <w:tmpl w:val="31AE2EBE"/>
    <w:lvl w:ilvl="0" w:tplc="C13A5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63349F"/>
    <w:multiLevelType w:val="hybridMultilevel"/>
    <w:tmpl w:val="C400BA8E"/>
    <w:lvl w:ilvl="0" w:tplc="89F6368A">
      <w:start w:val="201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86D15EC"/>
    <w:multiLevelType w:val="hybridMultilevel"/>
    <w:tmpl w:val="5AC496A4"/>
    <w:lvl w:ilvl="0" w:tplc="7B7CBA96">
      <w:start w:val="1"/>
      <w:numFmt w:val="decimal"/>
      <w:lvlText w:val="%1."/>
      <w:lvlJc w:val="left"/>
      <w:pPr>
        <w:ind w:left="36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A621A0"/>
    <w:multiLevelType w:val="hybridMultilevel"/>
    <w:tmpl w:val="508A337A"/>
    <w:lvl w:ilvl="0" w:tplc="36AE4330">
      <w:start w:val="1"/>
      <w:numFmt w:val="decimal"/>
      <w:lvlText w:val="%1."/>
      <w:lvlJc w:val="left"/>
      <w:pPr>
        <w:ind w:left="4908" w:hanging="360"/>
      </w:pPr>
      <w:rPr>
        <w:rFonts w:hint="default"/>
        <w:b/>
      </w:rPr>
    </w:lvl>
    <w:lvl w:ilvl="1" w:tplc="04190019" w:tentative="1">
      <w:start w:val="1"/>
      <w:numFmt w:val="lowerLetter"/>
      <w:lvlText w:val="%2."/>
      <w:lvlJc w:val="left"/>
      <w:pPr>
        <w:ind w:left="5628" w:hanging="360"/>
      </w:pPr>
    </w:lvl>
    <w:lvl w:ilvl="2" w:tplc="0419001B" w:tentative="1">
      <w:start w:val="1"/>
      <w:numFmt w:val="lowerRoman"/>
      <w:lvlText w:val="%3."/>
      <w:lvlJc w:val="right"/>
      <w:pPr>
        <w:ind w:left="6348" w:hanging="180"/>
      </w:pPr>
    </w:lvl>
    <w:lvl w:ilvl="3" w:tplc="0419000F" w:tentative="1">
      <w:start w:val="1"/>
      <w:numFmt w:val="decimal"/>
      <w:lvlText w:val="%4."/>
      <w:lvlJc w:val="left"/>
      <w:pPr>
        <w:ind w:left="7068" w:hanging="360"/>
      </w:pPr>
    </w:lvl>
    <w:lvl w:ilvl="4" w:tplc="04190019" w:tentative="1">
      <w:start w:val="1"/>
      <w:numFmt w:val="lowerLetter"/>
      <w:lvlText w:val="%5."/>
      <w:lvlJc w:val="left"/>
      <w:pPr>
        <w:ind w:left="7788" w:hanging="360"/>
      </w:pPr>
    </w:lvl>
    <w:lvl w:ilvl="5" w:tplc="0419001B" w:tentative="1">
      <w:start w:val="1"/>
      <w:numFmt w:val="lowerRoman"/>
      <w:lvlText w:val="%6."/>
      <w:lvlJc w:val="right"/>
      <w:pPr>
        <w:ind w:left="8508" w:hanging="180"/>
      </w:pPr>
    </w:lvl>
    <w:lvl w:ilvl="6" w:tplc="0419000F" w:tentative="1">
      <w:start w:val="1"/>
      <w:numFmt w:val="decimal"/>
      <w:lvlText w:val="%7."/>
      <w:lvlJc w:val="left"/>
      <w:pPr>
        <w:ind w:left="9228" w:hanging="360"/>
      </w:pPr>
    </w:lvl>
    <w:lvl w:ilvl="7" w:tplc="04190019" w:tentative="1">
      <w:start w:val="1"/>
      <w:numFmt w:val="lowerLetter"/>
      <w:lvlText w:val="%8."/>
      <w:lvlJc w:val="left"/>
      <w:pPr>
        <w:ind w:left="9948" w:hanging="360"/>
      </w:pPr>
    </w:lvl>
    <w:lvl w:ilvl="8" w:tplc="0419001B" w:tentative="1">
      <w:start w:val="1"/>
      <w:numFmt w:val="lowerRoman"/>
      <w:lvlText w:val="%9."/>
      <w:lvlJc w:val="right"/>
      <w:pPr>
        <w:ind w:left="10668" w:hanging="180"/>
      </w:pPr>
    </w:lvl>
  </w:abstractNum>
  <w:abstractNum w:abstractNumId="12">
    <w:nsid w:val="35070DCC"/>
    <w:multiLevelType w:val="hybridMultilevel"/>
    <w:tmpl w:val="5F523312"/>
    <w:lvl w:ilvl="0" w:tplc="C13A5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711953"/>
    <w:multiLevelType w:val="hybridMultilevel"/>
    <w:tmpl w:val="257C66DA"/>
    <w:lvl w:ilvl="0" w:tplc="2506AA12">
      <w:start w:val="2014"/>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4721D70"/>
    <w:multiLevelType w:val="hybridMultilevel"/>
    <w:tmpl w:val="955669E2"/>
    <w:lvl w:ilvl="0" w:tplc="BB8A10B0">
      <w:start w:val="37"/>
      <w:numFmt w:val="bullet"/>
      <w:lvlText w:val="-"/>
      <w:lvlJc w:val="left"/>
      <w:pPr>
        <w:ind w:left="2061" w:hanging="360"/>
      </w:pPr>
      <w:rPr>
        <w:rFonts w:ascii="Times New Roman" w:eastAsia="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5">
    <w:nsid w:val="4DF444A4"/>
    <w:multiLevelType w:val="hybridMultilevel"/>
    <w:tmpl w:val="0C4C06E6"/>
    <w:lvl w:ilvl="0" w:tplc="166A1E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4105AA"/>
    <w:multiLevelType w:val="hybridMultilevel"/>
    <w:tmpl w:val="8836121E"/>
    <w:lvl w:ilvl="0" w:tplc="3432D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7A046B"/>
    <w:multiLevelType w:val="hybridMultilevel"/>
    <w:tmpl w:val="7FD6981A"/>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8">
    <w:nsid w:val="65E135BA"/>
    <w:multiLevelType w:val="hybridMultilevel"/>
    <w:tmpl w:val="CA746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1B6EB1"/>
    <w:multiLevelType w:val="hybridMultilevel"/>
    <w:tmpl w:val="F342BDAA"/>
    <w:lvl w:ilvl="0" w:tplc="0B563D9C">
      <w:start w:val="22"/>
      <w:numFmt w:val="bullet"/>
      <w:lvlText w:val="-"/>
      <w:lvlJc w:val="left"/>
      <w:pPr>
        <w:ind w:left="960" w:hanging="360"/>
      </w:pPr>
      <w:rPr>
        <w:rFonts w:ascii="Times New Roman" w:eastAsia="Consolas"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0">
    <w:nsid w:val="6B851DD0"/>
    <w:multiLevelType w:val="hybridMultilevel"/>
    <w:tmpl w:val="BB04FB84"/>
    <w:lvl w:ilvl="0" w:tplc="77E27B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C5C4B4E"/>
    <w:multiLevelType w:val="hybridMultilevel"/>
    <w:tmpl w:val="09A0BDD2"/>
    <w:lvl w:ilvl="0" w:tplc="CA6ABA0A">
      <w:start w:val="1"/>
      <w:numFmt w:val="decimal"/>
      <w:lvlText w:val="%1."/>
      <w:lvlJc w:val="left"/>
      <w:pPr>
        <w:ind w:left="1368" w:hanging="360"/>
      </w:pPr>
      <w:rPr>
        <w:rFonts w:hint="default"/>
        <w:b w:val="0"/>
        <w:u w:val="none"/>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22">
    <w:nsid w:val="6D3133C0"/>
    <w:multiLevelType w:val="hybridMultilevel"/>
    <w:tmpl w:val="7E8098A4"/>
    <w:lvl w:ilvl="0" w:tplc="41907D0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0C93026"/>
    <w:multiLevelType w:val="hybridMultilevel"/>
    <w:tmpl w:val="A27E58A6"/>
    <w:lvl w:ilvl="0" w:tplc="C13A5B56">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4">
    <w:nsid w:val="76C77908"/>
    <w:multiLevelType w:val="hybridMultilevel"/>
    <w:tmpl w:val="FBB0492E"/>
    <w:styleLink w:val="a"/>
    <w:lvl w:ilvl="0" w:tplc="02ACC35C">
      <w:start w:val="1"/>
      <w:numFmt w:val="decimal"/>
      <w:pStyle w:val="1"/>
      <w:lvlText w:val="%1)"/>
      <w:lvlJc w:val="left"/>
      <w:pPr>
        <w:ind w:left="720" w:hanging="360"/>
      </w:pPr>
    </w:lvl>
    <w:lvl w:ilvl="1" w:tplc="02ACC35C" w:tentative="1">
      <w:start w:val="1"/>
      <w:numFmt w:val="lowerLetter"/>
      <w:pStyle w:val="2"/>
      <w:lvlText w:val="%2."/>
      <w:lvlJc w:val="left"/>
      <w:pPr>
        <w:ind w:left="1440" w:hanging="360"/>
      </w:pPr>
    </w:lvl>
    <w:lvl w:ilvl="2" w:tplc="04190005" w:tentative="1">
      <w:start w:val="1"/>
      <w:numFmt w:val="lowerRoman"/>
      <w:pStyle w:val="3"/>
      <w:lvlText w:val="%3."/>
      <w:lvlJc w:val="right"/>
      <w:pPr>
        <w:ind w:left="2160" w:hanging="180"/>
      </w:pPr>
    </w:lvl>
    <w:lvl w:ilvl="3" w:tplc="04190001" w:tentative="1">
      <w:start w:val="1"/>
      <w:numFmt w:val="decimal"/>
      <w:pStyle w:val="4"/>
      <w:lvlText w:val="%4."/>
      <w:lvlJc w:val="left"/>
      <w:pPr>
        <w:ind w:left="2880" w:hanging="360"/>
      </w:pPr>
    </w:lvl>
    <w:lvl w:ilvl="4" w:tplc="04190003" w:tentative="1">
      <w:start w:val="1"/>
      <w:numFmt w:val="lowerLetter"/>
      <w:pStyle w:val="5"/>
      <w:lvlText w:val="%5."/>
      <w:lvlJc w:val="left"/>
      <w:pPr>
        <w:ind w:left="3600" w:hanging="360"/>
      </w:pPr>
    </w:lvl>
    <w:lvl w:ilvl="5" w:tplc="04190005" w:tentative="1">
      <w:start w:val="1"/>
      <w:numFmt w:val="lowerRoman"/>
      <w:pStyle w:val="6"/>
      <w:lvlText w:val="%6."/>
      <w:lvlJc w:val="right"/>
      <w:pPr>
        <w:ind w:left="4320" w:hanging="180"/>
      </w:pPr>
    </w:lvl>
    <w:lvl w:ilvl="6" w:tplc="04190001" w:tentative="1">
      <w:start w:val="1"/>
      <w:numFmt w:val="decimal"/>
      <w:pStyle w:val="7"/>
      <w:lvlText w:val="%7."/>
      <w:lvlJc w:val="left"/>
      <w:pPr>
        <w:ind w:left="5040" w:hanging="360"/>
      </w:pPr>
    </w:lvl>
    <w:lvl w:ilvl="7" w:tplc="04190003" w:tentative="1">
      <w:start w:val="1"/>
      <w:numFmt w:val="lowerLetter"/>
      <w:pStyle w:val="8"/>
      <w:lvlText w:val="%8."/>
      <w:lvlJc w:val="left"/>
      <w:pPr>
        <w:ind w:left="5760" w:hanging="360"/>
      </w:pPr>
    </w:lvl>
    <w:lvl w:ilvl="8" w:tplc="04190005" w:tentative="1">
      <w:start w:val="1"/>
      <w:numFmt w:val="lowerRoman"/>
      <w:pStyle w:val="9"/>
      <w:lvlText w:val="%9."/>
      <w:lvlJc w:val="right"/>
      <w:pPr>
        <w:ind w:left="6480" w:hanging="180"/>
      </w:pPr>
    </w:lvl>
  </w:abstractNum>
  <w:num w:numId="1">
    <w:abstractNumId w:val="24"/>
  </w:num>
  <w:num w:numId="2">
    <w:abstractNumId w:val="21"/>
  </w:num>
  <w:num w:numId="3">
    <w:abstractNumId w:val="15"/>
  </w:num>
  <w:num w:numId="4">
    <w:abstractNumId w:val="22"/>
  </w:num>
  <w:num w:numId="5">
    <w:abstractNumId w:val="10"/>
  </w:num>
  <w:num w:numId="6">
    <w:abstractNumId w:val="16"/>
  </w:num>
  <w:num w:numId="7">
    <w:abstractNumId w:val="20"/>
  </w:num>
  <w:num w:numId="8">
    <w:abstractNumId w:val="13"/>
  </w:num>
  <w:num w:numId="9">
    <w:abstractNumId w:val="4"/>
  </w:num>
  <w:num w:numId="10">
    <w:abstractNumId w:val="1"/>
  </w:num>
  <w:num w:numId="11">
    <w:abstractNumId w:val="7"/>
  </w:num>
  <w:num w:numId="12">
    <w:abstractNumId w:val="6"/>
  </w:num>
  <w:num w:numId="13">
    <w:abstractNumId w:val="18"/>
  </w:num>
  <w:num w:numId="14">
    <w:abstractNumId w:val="9"/>
  </w:num>
  <w:num w:numId="15">
    <w:abstractNumId w:val="11"/>
  </w:num>
  <w:num w:numId="16">
    <w:abstractNumId w:val="0"/>
  </w:num>
  <w:num w:numId="17">
    <w:abstractNumId w:val="2"/>
  </w:num>
  <w:num w:numId="18">
    <w:abstractNumId w:val="23"/>
  </w:num>
  <w:num w:numId="19">
    <w:abstractNumId w:val="14"/>
  </w:num>
  <w:num w:numId="20">
    <w:abstractNumId w:val="17"/>
  </w:num>
  <w:num w:numId="21">
    <w:abstractNumId w:val="3"/>
  </w:num>
  <w:num w:numId="22">
    <w:abstractNumId w:val="12"/>
  </w:num>
  <w:num w:numId="23">
    <w:abstractNumId w:val="8"/>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A4"/>
    <w:rsid w:val="00001A67"/>
    <w:rsid w:val="0000211E"/>
    <w:rsid w:val="000054EE"/>
    <w:rsid w:val="00014296"/>
    <w:rsid w:val="00015D1B"/>
    <w:rsid w:val="00023CE1"/>
    <w:rsid w:val="000256E1"/>
    <w:rsid w:val="00031D82"/>
    <w:rsid w:val="000328C7"/>
    <w:rsid w:val="00032D3C"/>
    <w:rsid w:val="00046CA0"/>
    <w:rsid w:val="0005246D"/>
    <w:rsid w:val="0006618D"/>
    <w:rsid w:val="00070B19"/>
    <w:rsid w:val="00072381"/>
    <w:rsid w:val="000745AC"/>
    <w:rsid w:val="00074F27"/>
    <w:rsid w:val="00080815"/>
    <w:rsid w:val="0008299E"/>
    <w:rsid w:val="00091015"/>
    <w:rsid w:val="000A38A8"/>
    <w:rsid w:val="000B036D"/>
    <w:rsid w:val="000B068A"/>
    <w:rsid w:val="000B0BBC"/>
    <w:rsid w:val="000B29D8"/>
    <w:rsid w:val="000B7DC0"/>
    <w:rsid w:val="000C63DB"/>
    <w:rsid w:val="000D40D9"/>
    <w:rsid w:val="000D44E8"/>
    <w:rsid w:val="000D5A83"/>
    <w:rsid w:val="000D7A49"/>
    <w:rsid w:val="000E388E"/>
    <w:rsid w:val="000F5908"/>
    <w:rsid w:val="001010AF"/>
    <w:rsid w:val="001020B9"/>
    <w:rsid w:val="00103D8A"/>
    <w:rsid w:val="00110CB9"/>
    <w:rsid w:val="00115843"/>
    <w:rsid w:val="00117D2B"/>
    <w:rsid w:val="001226B6"/>
    <w:rsid w:val="00122DD2"/>
    <w:rsid w:val="0012442B"/>
    <w:rsid w:val="00124B9B"/>
    <w:rsid w:val="00124D16"/>
    <w:rsid w:val="0012623B"/>
    <w:rsid w:val="00126397"/>
    <w:rsid w:val="00126B82"/>
    <w:rsid w:val="001321C4"/>
    <w:rsid w:val="001427E3"/>
    <w:rsid w:val="00146FCD"/>
    <w:rsid w:val="001502FA"/>
    <w:rsid w:val="0015096C"/>
    <w:rsid w:val="00160367"/>
    <w:rsid w:val="00162681"/>
    <w:rsid w:val="001674DF"/>
    <w:rsid w:val="001679BC"/>
    <w:rsid w:val="0017136A"/>
    <w:rsid w:val="00174FF0"/>
    <w:rsid w:val="001805A0"/>
    <w:rsid w:val="00190A20"/>
    <w:rsid w:val="001923E7"/>
    <w:rsid w:val="001961F4"/>
    <w:rsid w:val="00197388"/>
    <w:rsid w:val="00197D96"/>
    <w:rsid w:val="001A2575"/>
    <w:rsid w:val="001A42C0"/>
    <w:rsid w:val="001B254B"/>
    <w:rsid w:val="001B2D00"/>
    <w:rsid w:val="001B696E"/>
    <w:rsid w:val="001C0295"/>
    <w:rsid w:val="001C0C89"/>
    <w:rsid w:val="001C7169"/>
    <w:rsid w:val="001D27DF"/>
    <w:rsid w:val="001E090B"/>
    <w:rsid w:val="001E1CAC"/>
    <w:rsid w:val="001E2334"/>
    <w:rsid w:val="001F03A7"/>
    <w:rsid w:val="001F2020"/>
    <w:rsid w:val="001F2EE7"/>
    <w:rsid w:val="001F4CA4"/>
    <w:rsid w:val="001F6D55"/>
    <w:rsid w:val="001F7FDD"/>
    <w:rsid w:val="0020254D"/>
    <w:rsid w:val="0020581F"/>
    <w:rsid w:val="00210149"/>
    <w:rsid w:val="002157F7"/>
    <w:rsid w:val="00217892"/>
    <w:rsid w:val="0022034C"/>
    <w:rsid w:val="00226570"/>
    <w:rsid w:val="002401F6"/>
    <w:rsid w:val="002435A6"/>
    <w:rsid w:val="00247386"/>
    <w:rsid w:val="00261588"/>
    <w:rsid w:val="00266D4D"/>
    <w:rsid w:val="00271F80"/>
    <w:rsid w:val="002812FF"/>
    <w:rsid w:val="00281A8C"/>
    <w:rsid w:val="00282E9A"/>
    <w:rsid w:val="00284CFC"/>
    <w:rsid w:val="002868C7"/>
    <w:rsid w:val="002876A6"/>
    <w:rsid w:val="00292B80"/>
    <w:rsid w:val="002950FD"/>
    <w:rsid w:val="00297C56"/>
    <w:rsid w:val="00297DEC"/>
    <w:rsid w:val="002A1585"/>
    <w:rsid w:val="002A35EB"/>
    <w:rsid w:val="002B3254"/>
    <w:rsid w:val="002B43F3"/>
    <w:rsid w:val="002B484C"/>
    <w:rsid w:val="002D2800"/>
    <w:rsid w:val="002D4258"/>
    <w:rsid w:val="002E53DA"/>
    <w:rsid w:val="002E6324"/>
    <w:rsid w:val="00302599"/>
    <w:rsid w:val="0030272C"/>
    <w:rsid w:val="0030346C"/>
    <w:rsid w:val="00315975"/>
    <w:rsid w:val="003160EB"/>
    <w:rsid w:val="00327DDC"/>
    <w:rsid w:val="00346264"/>
    <w:rsid w:val="00347BCD"/>
    <w:rsid w:val="0035047E"/>
    <w:rsid w:val="00352EE9"/>
    <w:rsid w:val="00354A05"/>
    <w:rsid w:val="00364B26"/>
    <w:rsid w:val="00366BCB"/>
    <w:rsid w:val="003709A7"/>
    <w:rsid w:val="003748CD"/>
    <w:rsid w:val="0037658B"/>
    <w:rsid w:val="0038015A"/>
    <w:rsid w:val="003802C4"/>
    <w:rsid w:val="00383737"/>
    <w:rsid w:val="003842B6"/>
    <w:rsid w:val="0038653A"/>
    <w:rsid w:val="00387C5E"/>
    <w:rsid w:val="00395F54"/>
    <w:rsid w:val="003A0453"/>
    <w:rsid w:val="003A6342"/>
    <w:rsid w:val="003B12DF"/>
    <w:rsid w:val="003B22AF"/>
    <w:rsid w:val="003B7290"/>
    <w:rsid w:val="003C1464"/>
    <w:rsid w:val="003C2ACB"/>
    <w:rsid w:val="003C34E3"/>
    <w:rsid w:val="003C3B79"/>
    <w:rsid w:val="003C5D8C"/>
    <w:rsid w:val="003D040D"/>
    <w:rsid w:val="003D0A95"/>
    <w:rsid w:val="003D0D21"/>
    <w:rsid w:val="003D187A"/>
    <w:rsid w:val="003D1CE1"/>
    <w:rsid w:val="003E07FA"/>
    <w:rsid w:val="003E2676"/>
    <w:rsid w:val="003E2B80"/>
    <w:rsid w:val="003E3EC5"/>
    <w:rsid w:val="003E7813"/>
    <w:rsid w:val="003F42AC"/>
    <w:rsid w:val="003F5919"/>
    <w:rsid w:val="003F73E9"/>
    <w:rsid w:val="004013B5"/>
    <w:rsid w:val="00403775"/>
    <w:rsid w:val="0041112D"/>
    <w:rsid w:val="00414490"/>
    <w:rsid w:val="00414E03"/>
    <w:rsid w:val="0041611A"/>
    <w:rsid w:val="00417232"/>
    <w:rsid w:val="00421DEF"/>
    <w:rsid w:val="00422B08"/>
    <w:rsid w:val="0042386A"/>
    <w:rsid w:val="004244E9"/>
    <w:rsid w:val="004308FD"/>
    <w:rsid w:val="00431B6D"/>
    <w:rsid w:val="00437190"/>
    <w:rsid w:val="00440BFB"/>
    <w:rsid w:val="00441D0A"/>
    <w:rsid w:val="00441FCF"/>
    <w:rsid w:val="004537D6"/>
    <w:rsid w:val="004577F6"/>
    <w:rsid w:val="00457BB7"/>
    <w:rsid w:val="00460476"/>
    <w:rsid w:val="00461477"/>
    <w:rsid w:val="00461853"/>
    <w:rsid w:val="00463F2D"/>
    <w:rsid w:val="00466E41"/>
    <w:rsid w:val="00470F8E"/>
    <w:rsid w:val="00470FFB"/>
    <w:rsid w:val="00471ECE"/>
    <w:rsid w:val="00473CD5"/>
    <w:rsid w:val="00476091"/>
    <w:rsid w:val="0047671B"/>
    <w:rsid w:val="0047691F"/>
    <w:rsid w:val="00476C40"/>
    <w:rsid w:val="00480004"/>
    <w:rsid w:val="0048316B"/>
    <w:rsid w:val="0048484C"/>
    <w:rsid w:val="0049676C"/>
    <w:rsid w:val="004A1731"/>
    <w:rsid w:val="004A249A"/>
    <w:rsid w:val="004A2FE8"/>
    <w:rsid w:val="004A4C5B"/>
    <w:rsid w:val="004A712C"/>
    <w:rsid w:val="004B1E91"/>
    <w:rsid w:val="004B5A96"/>
    <w:rsid w:val="004C3779"/>
    <w:rsid w:val="004D1A6A"/>
    <w:rsid w:val="004E0130"/>
    <w:rsid w:val="004E1AAF"/>
    <w:rsid w:val="004E4059"/>
    <w:rsid w:val="004E4B2B"/>
    <w:rsid w:val="004E5B4C"/>
    <w:rsid w:val="004F02F7"/>
    <w:rsid w:val="004F4B84"/>
    <w:rsid w:val="005003CB"/>
    <w:rsid w:val="00500FD8"/>
    <w:rsid w:val="00501D46"/>
    <w:rsid w:val="00530530"/>
    <w:rsid w:val="00530C50"/>
    <w:rsid w:val="00530FAA"/>
    <w:rsid w:val="0053317B"/>
    <w:rsid w:val="0053472E"/>
    <w:rsid w:val="005357E9"/>
    <w:rsid w:val="00540129"/>
    <w:rsid w:val="0054106F"/>
    <w:rsid w:val="005417F6"/>
    <w:rsid w:val="00546604"/>
    <w:rsid w:val="00546D09"/>
    <w:rsid w:val="005525E8"/>
    <w:rsid w:val="00554244"/>
    <w:rsid w:val="0056160D"/>
    <w:rsid w:val="00564E3E"/>
    <w:rsid w:val="00565BFE"/>
    <w:rsid w:val="00566C71"/>
    <w:rsid w:val="00567016"/>
    <w:rsid w:val="00570334"/>
    <w:rsid w:val="00574CFF"/>
    <w:rsid w:val="0058711C"/>
    <w:rsid w:val="00592F77"/>
    <w:rsid w:val="005937C2"/>
    <w:rsid w:val="00593D74"/>
    <w:rsid w:val="005973A6"/>
    <w:rsid w:val="00597ED1"/>
    <w:rsid w:val="005A2C1C"/>
    <w:rsid w:val="005B3496"/>
    <w:rsid w:val="005B5E57"/>
    <w:rsid w:val="005B5F5A"/>
    <w:rsid w:val="005B63BC"/>
    <w:rsid w:val="005D1042"/>
    <w:rsid w:val="005E3D1D"/>
    <w:rsid w:val="005E3E34"/>
    <w:rsid w:val="005F06C2"/>
    <w:rsid w:val="005F3F90"/>
    <w:rsid w:val="005F4447"/>
    <w:rsid w:val="005F6860"/>
    <w:rsid w:val="005F7C0A"/>
    <w:rsid w:val="00601558"/>
    <w:rsid w:val="00605668"/>
    <w:rsid w:val="006058D9"/>
    <w:rsid w:val="006125A0"/>
    <w:rsid w:val="00613D5F"/>
    <w:rsid w:val="00620E6C"/>
    <w:rsid w:val="006235C2"/>
    <w:rsid w:val="00627E96"/>
    <w:rsid w:val="0063030E"/>
    <w:rsid w:val="00631F7A"/>
    <w:rsid w:val="00635798"/>
    <w:rsid w:val="00635CEC"/>
    <w:rsid w:val="00644A99"/>
    <w:rsid w:val="00644D88"/>
    <w:rsid w:val="006522E8"/>
    <w:rsid w:val="00652BA3"/>
    <w:rsid w:val="00653FB2"/>
    <w:rsid w:val="00655FE5"/>
    <w:rsid w:val="00657D5C"/>
    <w:rsid w:val="00664EC3"/>
    <w:rsid w:val="00667D4C"/>
    <w:rsid w:val="00670946"/>
    <w:rsid w:val="0068160A"/>
    <w:rsid w:val="00685B81"/>
    <w:rsid w:val="00687E1A"/>
    <w:rsid w:val="00694537"/>
    <w:rsid w:val="006976AB"/>
    <w:rsid w:val="006A0A2B"/>
    <w:rsid w:val="006A4B71"/>
    <w:rsid w:val="006A4E05"/>
    <w:rsid w:val="006B0321"/>
    <w:rsid w:val="006B4129"/>
    <w:rsid w:val="006B6080"/>
    <w:rsid w:val="006C2D97"/>
    <w:rsid w:val="006C358E"/>
    <w:rsid w:val="006C40C5"/>
    <w:rsid w:val="006C560B"/>
    <w:rsid w:val="006C724B"/>
    <w:rsid w:val="006D3DF7"/>
    <w:rsid w:val="006D3F1B"/>
    <w:rsid w:val="006D713F"/>
    <w:rsid w:val="006E47B2"/>
    <w:rsid w:val="006E6AED"/>
    <w:rsid w:val="006E7F58"/>
    <w:rsid w:val="006F11CF"/>
    <w:rsid w:val="00703715"/>
    <w:rsid w:val="00703C73"/>
    <w:rsid w:val="00703E29"/>
    <w:rsid w:val="007051DB"/>
    <w:rsid w:val="00711085"/>
    <w:rsid w:val="0071268F"/>
    <w:rsid w:val="00712C00"/>
    <w:rsid w:val="0071398C"/>
    <w:rsid w:val="00715CA9"/>
    <w:rsid w:val="00731849"/>
    <w:rsid w:val="00733E67"/>
    <w:rsid w:val="00747616"/>
    <w:rsid w:val="00761F3D"/>
    <w:rsid w:val="00762808"/>
    <w:rsid w:val="007634C8"/>
    <w:rsid w:val="007654CB"/>
    <w:rsid w:val="00771D82"/>
    <w:rsid w:val="00771F1F"/>
    <w:rsid w:val="007724F9"/>
    <w:rsid w:val="0077667C"/>
    <w:rsid w:val="00780A1D"/>
    <w:rsid w:val="007824CF"/>
    <w:rsid w:val="007914C5"/>
    <w:rsid w:val="00797143"/>
    <w:rsid w:val="007A15FF"/>
    <w:rsid w:val="007A7779"/>
    <w:rsid w:val="007B0F1A"/>
    <w:rsid w:val="007B12B0"/>
    <w:rsid w:val="007B1AF4"/>
    <w:rsid w:val="007C0183"/>
    <w:rsid w:val="007C547F"/>
    <w:rsid w:val="007C6F1F"/>
    <w:rsid w:val="007E3F3D"/>
    <w:rsid w:val="007E4D47"/>
    <w:rsid w:val="007E768D"/>
    <w:rsid w:val="007F11E2"/>
    <w:rsid w:val="007F3558"/>
    <w:rsid w:val="007F4708"/>
    <w:rsid w:val="008025B2"/>
    <w:rsid w:val="00812C6C"/>
    <w:rsid w:val="00817199"/>
    <w:rsid w:val="00824C02"/>
    <w:rsid w:val="00824F06"/>
    <w:rsid w:val="00832A6A"/>
    <w:rsid w:val="00841460"/>
    <w:rsid w:val="008453A2"/>
    <w:rsid w:val="00846BF3"/>
    <w:rsid w:val="00850333"/>
    <w:rsid w:val="00852AA7"/>
    <w:rsid w:val="00852E5F"/>
    <w:rsid w:val="00857F27"/>
    <w:rsid w:val="00861A6C"/>
    <w:rsid w:val="0086633C"/>
    <w:rsid w:val="00870B8B"/>
    <w:rsid w:val="00874215"/>
    <w:rsid w:val="008813FE"/>
    <w:rsid w:val="008844F2"/>
    <w:rsid w:val="00891D5C"/>
    <w:rsid w:val="00893957"/>
    <w:rsid w:val="0089577D"/>
    <w:rsid w:val="00896424"/>
    <w:rsid w:val="008A2EFE"/>
    <w:rsid w:val="008A40BC"/>
    <w:rsid w:val="008B1790"/>
    <w:rsid w:val="008B27B2"/>
    <w:rsid w:val="008B64EC"/>
    <w:rsid w:val="008C1338"/>
    <w:rsid w:val="008C7D14"/>
    <w:rsid w:val="008D01E0"/>
    <w:rsid w:val="008D0845"/>
    <w:rsid w:val="008E13EA"/>
    <w:rsid w:val="008E41EA"/>
    <w:rsid w:val="008F40DF"/>
    <w:rsid w:val="008F512C"/>
    <w:rsid w:val="008F5FF4"/>
    <w:rsid w:val="00900EE4"/>
    <w:rsid w:val="00907DCA"/>
    <w:rsid w:val="0091274E"/>
    <w:rsid w:val="00913CF3"/>
    <w:rsid w:val="00920115"/>
    <w:rsid w:val="0092154A"/>
    <w:rsid w:val="00924D81"/>
    <w:rsid w:val="0092523E"/>
    <w:rsid w:val="009267B4"/>
    <w:rsid w:val="009271D4"/>
    <w:rsid w:val="00931E30"/>
    <w:rsid w:val="00931F93"/>
    <w:rsid w:val="00935AA1"/>
    <w:rsid w:val="0094077F"/>
    <w:rsid w:val="0094461A"/>
    <w:rsid w:val="00945D2C"/>
    <w:rsid w:val="009529A0"/>
    <w:rsid w:val="009548EA"/>
    <w:rsid w:val="009615F2"/>
    <w:rsid w:val="00976F05"/>
    <w:rsid w:val="0098051F"/>
    <w:rsid w:val="00982144"/>
    <w:rsid w:val="00982432"/>
    <w:rsid w:val="0098499F"/>
    <w:rsid w:val="009966FF"/>
    <w:rsid w:val="0099696D"/>
    <w:rsid w:val="00997113"/>
    <w:rsid w:val="009A311C"/>
    <w:rsid w:val="009A343F"/>
    <w:rsid w:val="009A5C7B"/>
    <w:rsid w:val="009A67E5"/>
    <w:rsid w:val="009A6F2B"/>
    <w:rsid w:val="009A7345"/>
    <w:rsid w:val="009B5B46"/>
    <w:rsid w:val="009B5FCC"/>
    <w:rsid w:val="009B7DD8"/>
    <w:rsid w:val="009C0F6F"/>
    <w:rsid w:val="009C3EDA"/>
    <w:rsid w:val="009C673D"/>
    <w:rsid w:val="009C6ECB"/>
    <w:rsid w:val="009C7B07"/>
    <w:rsid w:val="009D5E39"/>
    <w:rsid w:val="009D7E94"/>
    <w:rsid w:val="009E0709"/>
    <w:rsid w:val="009E6F9D"/>
    <w:rsid w:val="009F51BB"/>
    <w:rsid w:val="009F520F"/>
    <w:rsid w:val="009F7079"/>
    <w:rsid w:val="00A059DC"/>
    <w:rsid w:val="00A106F8"/>
    <w:rsid w:val="00A10D05"/>
    <w:rsid w:val="00A12821"/>
    <w:rsid w:val="00A1304D"/>
    <w:rsid w:val="00A147FB"/>
    <w:rsid w:val="00A169F8"/>
    <w:rsid w:val="00A2272E"/>
    <w:rsid w:val="00A24542"/>
    <w:rsid w:val="00A30219"/>
    <w:rsid w:val="00A324F8"/>
    <w:rsid w:val="00A32ECB"/>
    <w:rsid w:val="00A350F7"/>
    <w:rsid w:val="00A36FC4"/>
    <w:rsid w:val="00A440B7"/>
    <w:rsid w:val="00A46BB3"/>
    <w:rsid w:val="00A50829"/>
    <w:rsid w:val="00A5103C"/>
    <w:rsid w:val="00A52ADD"/>
    <w:rsid w:val="00A668B0"/>
    <w:rsid w:val="00A674D7"/>
    <w:rsid w:val="00A70A2A"/>
    <w:rsid w:val="00A832DC"/>
    <w:rsid w:val="00A90745"/>
    <w:rsid w:val="00A91B0E"/>
    <w:rsid w:val="00AA047D"/>
    <w:rsid w:val="00AA1BCF"/>
    <w:rsid w:val="00AA628E"/>
    <w:rsid w:val="00AA6959"/>
    <w:rsid w:val="00AB037F"/>
    <w:rsid w:val="00AB57D4"/>
    <w:rsid w:val="00AB6590"/>
    <w:rsid w:val="00AC17D0"/>
    <w:rsid w:val="00AC1D23"/>
    <w:rsid w:val="00AC2B99"/>
    <w:rsid w:val="00AC5FBD"/>
    <w:rsid w:val="00AD0777"/>
    <w:rsid w:val="00AD40B6"/>
    <w:rsid w:val="00AD5436"/>
    <w:rsid w:val="00AD572E"/>
    <w:rsid w:val="00AD5938"/>
    <w:rsid w:val="00AD5FA9"/>
    <w:rsid w:val="00AD78F6"/>
    <w:rsid w:val="00AF439A"/>
    <w:rsid w:val="00AF569D"/>
    <w:rsid w:val="00AF652A"/>
    <w:rsid w:val="00AF6DEB"/>
    <w:rsid w:val="00AF7ACE"/>
    <w:rsid w:val="00B01665"/>
    <w:rsid w:val="00B0309F"/>
    <w:rsid w:val="00B06BA9"/>
    <w:rsid w:val="00B06EF2"/>
    <w:rsid w:val="00B07558"/>
    <w:rsid w:val="00B07F41"/>
    <w:rsid w:val="00B1004C"/>
    <w:rsid w:val="00B1144C"/>
    <w:rsid w:val="00B11E8E"/>
    <w:rsid w:val="00B14EBC"/>
    <w:rsid w:val="00B21EAA"/>
    <w:rsid w:val="00B249FE"/>
    <w:rsid w:val="00B24A82"/>
    <w:rsid w:val="00B24CB0"/>
    <w:rsid w:val="00B31749"/>
    <w:rsid w:val="00B3349C"/>
    <w:rsid w:val="00B44A66"/>
    <w:rsid w:val="00B47901"/>
    <w:rsid w:val="00B50AB4"/>
    <w:rsid w:val="00B566FC"/>
    <w:rsid w:val="00B6068F"/>
    <w:rsid w:val="00B60AA4"/>
    <w:rsid w:val="00B612D9"/>
    <w:rsid w:val="00B652EF"/>
    <w:rsid w:val="00B66B12"/>
    <w:rsid w:val="00B678D6"/>
    <w:rsid w:val="00B713F5"/>
    <w:rsid w:val="00B7257E"/>
    <w:rsid w:val="00B72D3C"/>
    <w:rsid w:val="00B7330A"/>
    <w:rsid w:val="00B754E3"/>
    <w:rsid w:val="00B75E94"/>
    <w:rsid w:val="00B7657E"/>
    <w:rsid w:val="00B96EB0"/>
    <w:rsid w:val="00B96F97"/>
    <w:rsid w:val="00BA720D"/>
    <w:rsid w:val="00BA7ADC"/>
    <w:rsid w:val="00BB11D9"/>
    <w:rsid w:val="00BC621C"/>
    <w:rsid w:val="00BD0C79"/>
    <w:rsid w:val="00BD144F"/>
    <w:rsid w:val="00BD2396"/>
    <w:rsid w:val="00BD7742"/>
    <w:rsid w:val="00BE6847"/>
    <w:rsid w:val="00BF406F"/>
    <w:rsid w:val="00C004EF"/>
    <w:rsid w:val="00C032D5"/>
    <w:rsid w:val="00C0558F"/>
    <w:rsid w:val="00C116EB"/>
    <w:rsid w:val="00C134AC"/>
    <w:rsid w:val="00C21098"/>
    <w:rsid w:val="00C23D2D"/>
    <w:rsid w:val="00C242D8"/>
    <w:rsid w:val="00C24552"/>
    <w:rsid w:val="00C26D56"/>
    <w:rsid w:val="00C4223B"/>
    <w:rsid w:val="00C42539"/>
    <w:rsid w:val="00C43FEA"/>
    <w:rsid w:val="00C5643D"/>
    <w:rsid w:val="00C62209"/>
    <w:rsid w:val="00C62A30"/>
    <w:rsid w:val="00C64761"/>
    <w:rsid w:val="00C64DB3"/>
    <w:rsid w:val="00C65A51"/>
    <w:rsid w:val="00C73AF3"/>
    <w:rsid w:val="00C744EA"/>
    <w:rsid w:val="00C77911"/>
    <w:rsid w:val="00C77DB1"/>
    <w:rsid w:val="00C8452D"/>
    <w:rsid w:val="00C868E7"/>
    <w:rsid w:val="00C914F3"/>
    <w:rsid w:val="00C92975"/>
    <w:rsid w:val="00C95CDE"/>
    <w:rsid w:val="00C97081"/>
    <w:rsid w:val="00C97FA3"/>
    <w:rsid w:val="00CA0B8E"/>
    <w:rsid w:val="00CA0D4A"/>
    <w:rsid w:val="00CA2D73"/>
    <w:rsid w:val="00CA3964"/>
    <w:rsid w:val="00CB1125"/>
    <w:rsid w:val="00CD641E"/>
    <w:rsid w:val="00CD68CE"/>
    <w:rsid w:val="00CD6987"/>
    <w:rsid w:val="00CD6C39"/>
    <w:rsid w:val="00CE0FBE"/>
    <w:rsid w:val="00CE1A29"/>
    <w:rsid w:val="00CE3ECF"/>
    <w:rsid w:val="00D02D01"/>
    <w:rsid w:val="00D04042"/>
    <w:rsid w:val="00D0584C"/>
    <w:rsid w:val="00D05E2F"/>
    <w:rsid w:val="00D072B3"/>
    <w:rsid w:val="00D10598"/>
    <w:rsid w:val="00D10C71"/>
    <w:rsid w:val="00D10D29"/>
    <w:rsid w:val="00D13F75"/>
    <w:rsid w:val="00D24DE0"/>
    <w:rsid w:val="00D273F8"/>
    <w:rsid w:val="00D27467"/>
    <w:rsid w:val="00D323E8"/>
    <w:rsid w:val="00D33FF3"/>
    <w:rsid w:val="00D40AC8"/>
    <w:rsid w:val="00D47A2D"/>
    <w:rsid w:val="00D631B2"/>
    <w:rsid w:val="00D7273D"/>
    <w:rsid w:val="00D802D8"/>
    <w:rsid w:val="00D87917"/>
    <w:rsid w:val="00D95D46"/>
    <w:rsid w:val="00DA3243"/>
    <w:rsid w:val="00DB72F7"/>
    <w:rsid w:val="00DC1473"/>
    <w:rsid w:val="00DC4A64"/>
    <w:rsid w:val="00DC521C"/>
    <w:rsid w:val="00DC54AE"/>
    <w:rsid w:val="00DD097C"/>
    <w:rsid w:val="00DE4CB8"/>
    <w:rsid w:val="00DE778A"/>
    <w:rsid w:val="00DF0C19"/>
    <w:rsid w:val="00DF5948"/>
    <w:rsid w:val="00DF5DF6"/>
    <w:rsid w:val="00DF5EE1"/>
    <w:rsid w:val="00E00387"/>
    <w:rsid w:val="00E04E61"/>
    <w:rsid w:val="00E063FF"/>
    <w:rsid w:val="00E06A2B"/>
    <w:rsid w:val="00E137D0"/>
    <w:rsid w:val="00E22807"/>
    <w:rsid w:val="00E241A2"/>
    <w:rsid w:val="00E274FB"/>
    <w:rsid w:val="00E319C6"/>
    <w:rsid w:val="00E3431A"/>
    <w:rsid w:val="00E35E1A"/>
    <w:rsid w:val="00E3600C"/>
    <w:rsid w:val="00E43298"/>
    <w:rsid w:val="00E4399F"/>
    <w:rsid w:val="00E44469"/>
    <w:rsid w:val="00E5059E"/>
    <w:rsid w:val="00E50B0D"/>
    <w:rsid w:val="00E5784D"/>
    <w:rsid w:val="00E6019A"/>
    <w:rsid w:val="00E642B2"/>
    <w:rsid w:val="00E651D9"/>
    <w:rsid w:val="00E75BFD"/>
    <w:rsid w:val="00E84A13"/>
    <w:rsid w:val="00E84AFF"/>
    <w:rsid w:val="00E87D9D"/>
    <w:rsid w:val="00E951FD"/>
    <w:rsid w:val="00E96C8D"/>
    <w:rsid w:val="00EA17E6"/>
    <w:rsid w:val="00EA69A7"/>
    <w:rsid w:val="00EB5030"/>
    <w:rsid w:val="00EB510F"/>
    <w:rsid w:val="00EB6795"/>
    <w:rsid w:val="00ED3259"/>
    <w:rsid w:val="00EE08B6"/>
    <w:rsid w:val="00EE4464"/>
    <w:rsid w:val="00EE55E6"/>
    <w:rsid w:val="00EF218E"/>
    <w:rsid w:val="00EF43AA"/>
    <w:rsid w:val="00EF670A"/>
    <w:rsid w:val="00EF6BDA"/>
    <w:rsid w:val="00EF7361"/>
    <w:rsid w:val="00F140BB"/>
    <w:rsid w:val="00F2137C"/>
    <w:rsid w:val="00F237D9"/>
    <w:rsid w:val="00F26BC0"/>
    <w:rsid w:val="00F27589"/>
    <w:rsid w:val="00F30471"/>
    <w:rsid w:val="00F369E1"/>
    <w:rsid w:val="00F376C7"/>
    <w:rsid w:val="00F40E23"/>
    <w:rsid w:val="00F41AC7"/>
    <w:rsid w:val="00F5252E"/>
    <w:rsid w:val="00F55681"/>
    <w:rsid w:val="00F61C4B"/>
    <w:rsid w:val="00F63815"/>
    <w:rsid w:val="00F65331"/>
    <w:rsid w:val="00F65B9C"/>
    <w:rsid w:val="00F71163"/>
    <w:rsid w:val="00F71DE6"/>
    <w:rsid w:val="00F744D1"/>
    <w:rsid w:val="00F81996"/>
    <w:rsid w:val="00F82D0E"/>
    <w:rsid w:val="00F86FF4"/>
    <w:rsid w:val="00F93163"/>
    <w:rsid w:val="00FA2E2F"/>
    <w:rsid w:val="00FA40F9"/>
    <w:rsid w:val="00FA74AD"/>
    <w:rsid w:val="00FB7358"/>
    <w:rsid w:val="00FC6074"/>
    <w:rsid w:val="00FC711B"/>
    <w:rsid w:val="00FD760D"/>
    <w:rsid w:val="00FE1027"/>
    <w:rsid w:val="00FE1038"/>
    <w:rsid w:val="00FE107C"/>
    <w:rsid w:val="00FF2746"/>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350F7"/>
    <w:pPr>
      <w:keepNext/>
      <w:keepLines/>
      <w:numPr>
        <w:numId w:val="1"/>
      </w:numPr>
      <w:spacing w:before="480"/>
      <w:ind w:left="0" w:firstLine="0"/>
      <w:outlineLvl w:val="0"/>
    </w:pPr>
    <w:rPr>
      <w:rFonts w:ascii="Consolas" w:eastAsia="Consolas" w:hAnsi="Consolas" w:cs="Times New Roman"/>
      <w:sz w:val="20"/>
      <w:szCs w:val="20"/>
      <w:lang w:val="en-US" w:eastAsia="x-none"/>
    </w:rPr>
  </w:style>
  <w:style w:type="paragraph" w:styleId="2">
    <w:name w:val="heading 2"/>
    <w:aliases w:val="ТСК - Раздел"/>
    <w:basedOn w:val="a0"/>
    <w:next w:val="a0"/>
    <w:link w:val="20"/>
    <w:uiPriority w:val="99"/>
    <w:qFormat/>
    <w:rsid w:val="00A350F7"/>
    <w:pPr>
      <w:keepNext/>
      <w:keepLines/>
      <w:numPr>
        <w:ilvl w:val="1"/>
        <w:numId w:val="1"/>
      </w:numPr>
      <w:spacing w:before="200"/>
      <w:ind w:left="0" w:firstLine="0"/>
      <w:outlineLvl w:val="1"/>
    </w:pPr>
    <w:rPr>
      <w:rFonts w:ascii="Consolas" w:eastAsia="Consolas" w:hAnsi="Consolas" w:cs="Times New Roman"/>
      <w:sz w:val="20"/>
      <w:szCs w:val="20"/>
      <w:lang w:val="en-US" w:eastAsia="x-none"/>
    </w:rPr>
  </w:style>
  <w:style w:type="paragraph" w:styleId="3">
    <w:name w:val="heading 3"/>
    <w:basedOn w:val="a0"/>
    <w:next w:val="a0"/>
    <w:link w:val="30"/>
    <w:uiPriority w:val="9"/>
    <w:qFormat/>
    <w:rsid w:val="00A350F7"/>
    <w:pPr>
      <w:keepNext/>
      <w:keepLines/>
      <w:numPr>
        <w:ilvl w:val="2"/>
        <w:numId w:val="1"/>
      </w:numPr>
      <w:spacing w:before="200"/>
      <w:ind w:left="720" w:hanging="432"/>
      <w:outlineLvl w:val="2"/>
    </w:pPr>
    <w:rPr>
      <w:rFonts w:ascii="Consolas" w:eastAsia="Consolas" w:hAnsi="Consolas" w:cs="Times New Roman"/>
      <w:sz w:val="20"/>
      <w:szCs w:val="20"/>
      <w:lang w:val="en-US" w:eastAsia="x-none"/>
    </w:rPr>
  </w:style>
  <w:style w:type="paragraph" w:styleId="4">
    <w:name w:val="heading 4"/>
    <w:basedOn w:val="a0"/>
    <w:next w:val="a0"/>
    <w:link w:val="40"/>
    <w:uiPriority w:val="9"/>
    <w:qFormat/>
    <w:rsid w:val="00A350F7"/>
    <w:pPr>
      <w:keepNext/>
      <w:keepLines/>
      <w:numPr>
        <w:ilvl w:val="3"/>
        <w:numId w:val="1"/>
      </w:numPr>
      <w:spacing w:before="200"/>
      <w:ind w:left="864" w:hanging="144"/>
      <w:outlineLvl w:val="3"/>
    </w:pPr>
    <w:rPr>
      <w:rFonts w:ascii="Consolas" w:eastAsia="Consolas" w:hAnsi="Consolas" w:cs="Times New Roman"/>
      <w:sz w:val="20"/>
      <w:szCs w:val="20"/>
      <w:lang w:val="en-US" w:eastAsia="x-none"/>
    </w:rPr>
  </w:style>
  <w:style w:type="paragraph" w:styleId="5">
    <w:name w:val="heading 5"/>
    <w:basedOn w:val="a0"/>
    <w:link w:val="50"/>
    <w:uiPriority w:val="9"/>
    <w:qFormat/>
    <w:rsid w:val="00A350F7"/>
    <w:pPr>
      <w:numPr>
        <w:ilvl w:val="4"/>
        <w:numId w:val="1"/>
      </w:numPr>
      <w:spacing w:before="100" w:beforeAutospacing="1" w:after="100" w:afterAutospacing="1" w:line="240" w:lineRule="auto"/>
      <w:ind w:left="1008" w:hanging="432"/>
      <w:outlineLvl w:val="4"/>
    </w:pPr>
    <w:rPr>
      <w:rFonts w:ascii="Times New Roman" w:eastAsia="Times New Roman" w:hAnsi="Times New Roman" w:cs="Times New Roman"/>
      <w:b/>
      <w:bCs/>
      <w:sz w:val="20"/>
      <w:szCs w:val="20"/>
      <w:lang w:val="x-none" w:eastAsia="ru-RU"/>
    </w:rPr>
  </w:style>
  <w:style w:type="paragraph" w:styleId="6">
    <w:name w:val="heading 6"/>
    <w:basedOn w:val="a0"/>
    <w:next w:val="a0"/>
    <w:link w:val="60"/>
    <w:uiPriority w:val="9"/>
    <w:qFormat/>
    <w:rsid w:val="00A350F7"/>
    <w:pPr>
      <w:numPr>
        <w:ilvl w:val="5"/>
        <w:numId w:val="1"/>
      </w:numPr>
      <w:spacing w:before="240" w:after="60" w:line="240" w:lineRule="auto"/>
      <w:ind w:left="1152" w:hanging="432"/>
      <w:outlineLvl w:val="5"/>
    </w:pPr>
    <w:rPr>
      <w:rFonts w:ascii="Calibri" w:eastAsia="Times New Roman" w:hAnsi="Calibri" w:cs="Times New Roman"/>
      <w:b/>
      <w:bCs/>
      <w:color w:val="000000"/>
      <w:sz w:val="20"/>
      <w:szCs w:val="20"/>
      <w:lang w:val="x-none" w:eastAsia="x-none"/>
    </w:rPr>
  </w:style>
  <w:style w:type="paragraph" w:styleId="7">
    <w:name w:val="heading 7"/>
    <w:basedOn w:val="a0"/>
    <w:next w:val="a0"/>
    <w:link w:val="70"/>
    <w:uiPriority w:val="9"/>
    <w:qFormat/>
    <w:rsid w:val="00A350F7"/>
    <w:pPr>
      <w:numPr>
        <w:ilvl w:val="6"/>
        <w:numId w:val="1"/>
      </w:numPr>
      <w:spacing w:before="240" w:after="60" w:line="240" w:lineRule="auto"/>
      <w:ind w:left="1296" w:hanging="288"/>
      <w:outlineLvl w:val="6"/>
    </w:pPr>
    <w:rPr>
      <w:rFonts w:ascii="Calibri" w:eastAsia="Times New Roman" w:hAnsi="Calibri" w:cs="Times New Roman"/>
      <w:color w:val="000000"/>
      <w:sz w:val="24"/>
      <w:szCs w:val="24"/>
      <w:lang w:val="x-none" w:eastAsia="x-none"/>
    </w:rPr>
  </w:style>
  <w:style w:type="paragraph" w:styleId="8">
    <w:name w:val="heading 8"/>
    <w:basedOn w:val="a0"/>
    <w:next w:val="a0"/>
    <w:link w:val="80"/>
    <w:uiPriority w:val="9"/>
    <w:qFormat/>
    <w:rsid w:val="00A350F7"/>
    <w:pPr>
      <w:numPr>
        <w:ilvl w:val="7"/>
        <w:numId w:val="1"/>
      </w:numPr>
      <w:spacing w:before="240" w:after="60" w:line="240" w:lineRule="auto"/>
      <w:ind w:left="1440" w:hanging="432"/>
      <w:outlineLvl w:val="7"/>
    </w:pPr>
    <w:rPr>
      <w:rFonts w:ascii="Calibri" w:eastAsia="Times New Roman" w:hAnsi="Calibri" w:cs="Times New Roman"/>
      <w:i/>
      <w:iCs/>
      <w:color w:val="000000"/>
      <w:sz w:val="24"/>
      <w:szCs w:val="24"/>
      <w:lang w:val="x-none" w:eastAsia="x-none"/>
    </w:rPr>
  </w:style>
  <w:style w:type="paragraph" w:styleId="9">
    <w:name w:val="heading 9"/>
    <w:basedOn w:val="a0"/>
    <w:next w:val="a0"/>
    <w:link w:val="90"/>
    <w:uiPriority w:val="9"/>
    <w:qFormat/>
    <w:rsid w:val="00A350F7"/>
    <w:pPr>
      <w:numPr>
        <w:ilvl w:val="8"/>
        <w:numId w:val="1"/>
      </w:numPr>
      <w:spacing w:before="240" w:after="60" w:line="240" w:lineRule="auto"/>
      <w:ind w:left="1584" w:hanging="144"/>
      <w:outlineLvl w:val="8"/>
    </w:pPr>
    <w:rPr>
      <w:rFonts w:ascii="Cambria" w:eastAsia="Times New Roman" w:hAnsi="Cambria" w:cs="Times New Roman"/>
      <w:color w:val="000000"/>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350F7"/>
    <w:rPr>
      <w:rFonts w:ascii="Consolas" w:eastAsia="Consolas" w:hAnsi="Consolas" w:cs="Times New Roman"/>
      <w:sz w:val="20"/>
      <w:szCs w:val="20"/>
      <w:lang w:val="en-US" w:eastAsia="x-none"/>
    </w:rPr>
  </w:style>
  <w:style w:type="character" w:customStyle="1" w:styleId="20">
    <w:name w:val="Заголовок 2 Знак"/>
    <w:aliases w:val="ТСК - Раздел Знак"/>
    <w:basedOn w:val="a1"/>
    <w:link w:val="2"/>
    <w:uiPriority w:val="99"/>
    <w:rsid w:val="00A350F7"/>
    <w:rPr>
      <w:rFonts w:ascii="Consolas" w:eastAsia="Consolas" w:hAnsi="Consolas" w:cs="Times New Roman"/>
      <w:sz w:val="20"/>
      <w:szCs w:val="20"/>
      <w:lang w:val="en-US" w:eastAsia="x-none"/>
    </w:rPr>
  </w:style>
  <w:style w:type="character" w:customStyle="1" w:styleId="30">
    <w:name w:val="Заголовок 3 Знак"/>
    <w:basedOn w:val="a1"/>
    <w:link w:val="3"/>
    <w:uiPriority w:val="9"/>
    <w:rsid w:val="00A350F7"/>
    <w:rPr>
      <w:rFonts w:ascii="Consolas" w:eastAsia="Consolas" w:hAnsi="Consolas" w:cs="Times New Roman"/>
      <w:sz w:val="20"/>
      <w:szCs w:val="20"/>
      <w:lang w:val="en-US" w:eastAsia="x-none"/>
    </w:rPr>
  </w:style>
  <w:style w:type="character" w:customStyle="1" w:styleId="40">
    <w:name w:val="Заголовок 4 Знак"/>
    <w:basedOn w:val="a1"/>
    <w:link w:val="4"/>
    <w:uiPriority w:val="9"/>
    <w:rsid w:val="00A350F7"/>
    <w:rPr>
      <w:rFonts w:ascii="Consolas" w:eastAsia="Consolas" w:hAnsi="Consolas" w:cs="Times New Roman"/>
      <w:sz w:val="20"/>
      <w:szCs w:val="20"/>
      <w:lang w:val="en-US" w:eastAsia="x-none"/>
    </w:rPr>
  </w:style>
  <w:style w:type="character" w:customStyle="1" w:styleId="50">
    <w:name w:val="Заголовок 5 Знак"/>
    <w:basedOn w:val="a1"/>
    <w:link w:val="5"/>
    <w:uiPriority w:val="9"/>
    <w:rsid w:val="00A350F7"/>
    <w:rPr>
      <w:rFonts w:ascii="Times New Roman" w:eastAsia="Times New Roman" w:hAnsi="Times New Roman" w:cs="Times New Roman"/>
      <w:b/>
      <w:bCs/>
      <w:sz w:val="20"/>
      <w:szCs w:val="20"/>
      <w:lang w:val="x-none" w:eastAsia="ru-RU"/>
    </w:rPr>
  </w:style>
  <w:style w:type="character" w:customStyle="1" w:styleId="60">
    <w:name w:val="Заголовок 6 Знак"/>
    <w:basedOn w:val="a1"/>
    <w:link w:val="6"/>
    <w:uiPriority w:val="9"/>
    <w:rsid w:val="00A350F7"/>
    <w:rPr>
      <w:rFonts w:ascii="Calibri" w:eastAsia="Times New Roman" w:hAnsi="Calibri" w:cs="Times New Roman"/>
      <w:b/>
      <w:bCs/>
      <w:color w:val="000000"/>
      <w:sz w:val="20"/>
      <w:szCs w:val="20"/>
      <w:lang w:val="x-none" w:eastAsia="x-none"/>
    </w:rPr>
  </w:style>
  <w:style w:type="character" w:customStyle="1" w:styleId="70">
    <w:name w:val="Заголовок 7 Знак"/>
    <w:basedOn w:val="a1"/>
    <w:link w:val="7"/>
    <w:uiPriority w:val="9"/>
    <w:rsid w:val="00A350F7"/>
    <w:rPr>
      <w:rFonts w:ascii="Calibri" w:eastAsia="Times New Roman" w:hAnsi="Calibri" w:cs="Times New Roman"/>
      <w:color w:val="000000"/>
      <w:sz w:val="24"/>
      <w:szCs w:val="24"/>
      <w:lang w:val="x-none" w:eastAsia="x-none"/>
    </w:rPr>
  </w:style>
  <w:style w:type="character" w:customStyle="1" w:styleId="80">
    <w:name w:val="Заголовок 8 Знак"/>
    <w:basedOn w:val="a1"/>
    <w:link w:val="8"/>
    <w:uiPriority w:val="9"/>
    <w:rsid w:val="00A350F7"/>
    <w:rPr>
      <w:rFonts w:ascii="Calibri" w:eastAsia="Times New Roman" w:hAnsi="Calibri" w:cs="Times New Roman"/>
      <w:i/>
      <w:iCs/>
      <w:color w:val="000000"/>
      <w:sz w:val="24"/>
      <w:szCs w:val="24"/>
      <w:lang w:val="x-none" w:eastAsia="x-none"/>
    </w:rPr>
  </w:style>
  <w:style w:type="character" w:customStyle="1" w:styleId="90">
    <w:name w:val="Заголовок 9 Знак"/>
    <w:basedOn w:val="a1"/>
    <w:link w:val="9"/>
    <w:uiPriority w:val="9"/>
    <w:rsid w:val="00A350F7"/>
    <w:rPr>
      <w:rFonts w:ascii="Cambria" w:eastAsia="Times New Roman" w:hAnsi="Cambria" w:cs="Times New Roman"/>
      <w:color w:val="000000"/>
      <w:sz w:val="20"/>
      <w:szCs w:val="20"/>
      <w:lang w:val="x-none" w:eastAsia="x-none"/>
    </w:rPr>
  </w:style>
  <w:style w:type="numbering" w:customStyle="1" w:styleId="11">
    <w:name w:val="Нет списка1"/>
    <w:next w:val="a3"/>
    <w:uiPriority w:val="99"/>
    <w:semiHidden/>
    <w:unhideWhenUsed/>
    <w:rsid w:val="00A350F7"/>
  </w:style>
  <w:style w:type="paragraph" w:styleId="a4">
    <w:name w:val="header"/>
    <w:basedOn w:val="a0"/>
    <w:link w:val="a5"/>
    <w:uiPriority w:val="99"/>
    <w:unhideWhenUsed/>
    <w:rsid w:val="00A350F7"/>
    <w:pPr>
      <w:tabs>
        <w:tab w:val="center" w:pos="4680"/>
        <w:tab w:val="right" w:pos="9360"/>
      </w:tabs>
    </w:pPr>
    <w:rPr>
      <w:rFonts w:ascii="Consolas" w:eastAsia="Consolas" w:hAnsi="Consolas" w:cs="Times New Roman"/>
      <w:sz w:val="20"/>
      <w:szCs w:val="20"/>
      <w:lang w:val="en-US" w:eastAsia="x-none"/>
    </w:rPr>
  </w:style>
  <w:style w:type="character" w:customStyle="1" w:styleId="a5">
    <w:name w:val="Верхний колонтитул Знак"/>
    <w:basedOn w:val="a1"/>
    <w:link w:val="a4"/>
    <w:uiPriority w:val="99"/>
    <w:rsid w:val="00A350F7"/>
    <w:rPr>
      <w:rFonts w:ascii="Consolas" w:eastAsia="Consolas" w:hAnsi="Consolas" w:cs="Times New Roman"/>
      <w:sz w:val="20"/>
      <w:szCs w:val="20"/>
      <w:lang w:val="en-US" w:eastAsia="x-none"/>
    </w:rPr>
  </w:style>
  <w:style w:type="paragraph" w:styleId="a6">
    <w:name w:val="Normal Indent"/>
    <w:basedOn w:val="a0"/>
    <w:uiPriority w:val="99"/>
    <w:unhideWhenUsed/>
    <w:rsid w:val="00A350F7"/>
    <w:pPr>
      <w:ind w:left="720"/>
    </w:pPr>
    <w:rPr>
      <w:rFonts w:ascii="Consolas" w:eastAsia="Consolas" w:hAnsi="Consolas" w:cs="Consolas"/>
      <w:lang w:val="en-US"/>
    </w:rPr>
  </w:style>
  <w:style w:type="paragraph" w:styleId="a7">
    <w:name w:val="Subtitle"/>
    <w:basedOn w:val="a0"/>
    <w:next w:val="a0"/>
    <w:link w:val="a8"/>
    <w:uiPriority w:val="11"/>
    <w:qFormat/>
    <w:rsid w:val="00A350F7"/>
    <w:pPr>
      <w:numPr>
        <w:ilvl w:val="1"/>
      </w:numPr>
      <w:ind w:left="86"/>
    </w:pPr>
    <w:rPr>
      <w:rFonts w:ascii="Consolas" w:eastAsia="Consolas" w:hAnsi="Consolas" w:cs="Times New Roman"/>
      <w:sz w:val="20"/>
      <w:szCs w:val="20"/>
      <w:lang w:val="en-US" w:eastAsia="x-none"/>
    </w:rPr>
  </w:style>
  <w:style w:type="character" w:customStyle="1" w:styleId="a8">
    <w:name w:val="Подзаголовок Знак"/>
    <w:basedOn w:val="a1"/>
    <w:link w:val="a7"/>
    <w:uiPriority w:val="11"/>
    <w:rsid w:val="00A350F7"/>
    <w:rPr>
      <w:rFonts w:ascii="Consolas" w:eastAsia="Consolas" w:hAnsi="Consolas" w:cs="Times New Roman"/>
      <w:sz w:val="20"/>
      <w:szCs w:val="20"/>
      <w:lang w:val="en-US" w:eastAsia="x-none"/>
    </w:rPr>
  </w:style>
  <w:style w:type="paragraph" w:styleId="a9">
    <w:name w:val="Title"/>
    <w:basedOn w:val="a0"/>
    <w:next w:val="a0"/>
    <w:link w:val="aa"/>
    <w:qFormat/>
    <w:rsid w:val="00A350F7"/>
    <w:pPr>
      <w:pBdr>
        <w:bottom w:val="single" w:sz="8" w:space="4" w:color="4F81BD"/>
      </w:pBdr>
      <w:spacing w:after="300"/>
      <w:contextualSpacing/>
    </w:pPr>
    <w:rPr>
      <w:rFonts w:ascii="Consolas" w:eastAsia="Consolas" w:hAnsi="Consolas" w:cs="Times New Roman"/>
      <w:sz w:val="20"/>
      <w:szCs w:val="20"/>
      <w:lang w:val="en-US" w:eastAsia="x-none"/>
    </w:rPr>
  </w:style>
  <w:style w:type="character" w:customStyle="1" w:styleId="aa">
    <w:name w:val="Название Знак"/>
    <w:basedOn w:val="a1"/>
    <w:link w:val="a9"/>
    <w:rsid w:val="00A350F7"/>
    <w:rPr>
      <w:rFonts w:ascii="Consolas" w:eastAsia="Consolas" w:hAnsi="Consolas" w:cs="Times New Roman"/>
      <w:sz w:val="20"/>
      <w:szCs w:val="20"/>
      <w:lang w:val="en-US" w:eastAsia="x-none"/>
    </w:rPr>
  </w:style>
  <w:style w:type="character" w:styleId="ab">
    <w:name w:val="Emphasis"/>
    <w:uiPriority w:val="20"/>
    <w:qFormat/>
    <w:rsid w:val="00A350F7"/>
    <w:rPr>
      <w:rFonts w:ascii="Consolas" w:eastAsia="Consolas" w:hAnsi="Consolas" w:cs="Consolas"/>
    </w:rPr>
  </w:style>
  <w:style w:type="character" w:styleId="ac">
    <w:name w:val="Hyperlink"/>
    <w:uiPriority w:val="99"/>
    <w:unhideWhenUsed/>
    <w:rsid w:val="00A350F7"/>
    <w:rPr>
      <w:rFonts w:ascii="Consolas" w:eastAsia="Consolas" w:hAnsi="Consolas" w:cs="Consolas"/>
    </w:rPr>
  </w:style>
  <w:style w:type="table" w:styleId="ad">
    <w:name w:val="Table Grid"/>
    <w:basedOn w:val="a2"/>
    <w:uiPriority w:val="59"/>
    <w:rsid w:val="00A350F7"/>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a0"/>
    <w:rsid w:val="00A350F7"/>
    <w:pPr>
      <w:jc w:val="center"/>
    </w:pPr>
    <w:rPr>
      <w:rFonts w:ascii="Consolas" w:eastAsia="Consolas" w:hAnsi="Consolas" w:cs="Consolas"/>
      <w:sz w:val="18"/>
      <w:szCs w:val="18"/>
      <w:lang w:val="en-US"/>
    </w:rPr>
  </w:style>
  <w:style w:type="paragraph" w:customStyle="1" w:styleId="DocDefaults">
    <w:name w:val="DocDefaults"/>
    <w:rsid w:val="00A350F7"/>
    <w:rPr>
      <w:rFonts w:ascii="Calibri" w:eastAsia="Calibri" w:hAnsi="Calibri" w:cs="Times New Roman"/>
      <w:lang w:val="en-US"/>
    </w:rPr>
  </w:style>
  <w:style w:type="paragraph" w:styleId="ae">
    <w:name w:val="Balloon Text"/>
    <w:basedOn w:val="a0"/>
    <w:link w:val="af"/>
    <w:uiPriority w:val="99"/>
    <w:semiHidden/>
    <w:unhideWhenUsed/>
    <w:rsid w:val="00A350F7"/>
    <w:pPr>
      <w:spacing w:after="0" w:line="240" w:lineRule="auto"/>
    </w:pPr>
    <w:rPr>
      <w:rFonts w:ascii="Tahoma" w:eastAsia="Consolas" w:hAnsi="Tahoma" w:cs="Times New Roman"/>
      <w:sz w:val="16"/>
      <w:szCs w:val="16"/>
      <w:lang w:val="en-US" w:eastAsia="x-none"/>
    </w:rPr>
  </w:style>
  <w:style w:type="character" w:customStyle="1" w:styleId="af">
    <w:name w:val="Текст выноски Знак"/>
    <w:basedOn w:val="a1"/>
    <w:link w:val="ae"/>
    <w:uiPriority w:val="99"/>
    <w:semiHidden/>
    <w:rsid w:val="00A350F7"/>
    <w:rPr>
      <w:rFonts w:ascii="Tahoma" w:eastAsia="Consolas" w:hAnsi="Tahoma" w:cs="Times New Roman"/>
      <w:sz w:val="16"/>
      <w:szCs w:val="16"/>
      <w:lang w:val="en-US" w:eastAsia="x-none"/>
    </w:rPr>
  </w:style>
  <w:style w:type="paragraph" w:customStyle="1" w:styleId="41">
    <w:name w:val="Абзац списка4"/>
    <w:aliases w:val="маркированный,List Paragraph,Абзац списка41"/>
    <w:basedOn w:val="a0"/>
    <w:link w:val="af0"/>
    <w:unhideWhenUsed/>
    <w:qFormat/>
    <w:rsid w:val="00A350F7"/>
    <w:pPr>
      <w:ind w:left="720"/>
      <w:contextualSpacing/>
    </w:pPr>
    <w:rPr>
      <w:rFonts w:ascii="Consolas" w:eastAsia="Consolas" w:hAnsi="Consolas" w:cs="Times New Roman"/>
      <w:sz w:val="20"/>
      <w:szCs w:val="20"/>
      <w:lang w:val="en-US" w:eastAsia="x-none"/>
    </w:rPr>
  </w:style>
  <w:style w:type="character" w:customStyle="1" w:styleId="s0">
    <w:name w:val="s0"/>
    <w:rsid w:val="00A350F7"/>
    <w:rPr>
      <w:rFonts w:ascii="Times New Roman" w:hAnsi="Times New Roman" w:cs="Times New Roman"/>
      <w:color w:val="000000"/>
      <w:sz w:val="16"/>
      <w:szCs w:val="16"/>
      <w:u w:val="none"/>
      <w:effect w:val="none"/>
    </w:rPr>
  </w:style>
  <w:style w:type="character" w:customStyle="1" w:styleId="s1">
    <w:name w:val="s1"/>
    <w:rsid w:val="00A350F7"/>
    <w:rPr>
      <w:rFonts w:ascii="Times New Roman" w:hAnsi="Times New Roman" w:cs="Times New Roman"/>
      <w:b/>
      <w:bCs/>
      <w:color w:val="000000"/>
      <w:sz w:val="16"/>
      <w:szCs w:val="16"/>
      <w:u w:val="none"/>
      <w:effect w:val="none"/>
    </w:rPr>
  </w:style>
  <w:style w:type="paragraph" w:styleId="af1">
    <w:name w:val="Body Text Indent"/>
    <w:basedOn w:val="a0"/>
    <w:link w:val="af2"/>
    <w:uiPriority w:val="99"/>
    <w:rsid w:val="00A350F7"/>
    <w:pPr>
      <w:spacing w:after="120" w:line="240" w:lineRule="auto"/>
      <w:ind w:left="283"/>
    </w:pPr>
    <w:rPr>
      <w:rFonts w:ascii="Times New Roman" w:eastAsia="Calibri" w:hAnsi="Times New Roman" w:cs="Times New Roman"/>
      <w:color w:val="000000"/>
      <w:sz w:val="16"/>
      <w:szCs w:val="16"/>
      <w:lang w:val="x-none" w:eastAsia="ru-RU"/>
    </w:rPr>
  </w:style>
  <w:style w:type="character" w:customStyle="1" w:styleId="af2">
    <w:name w:val="Основной текст с отступом Знак"/>
    <w:basedOn w:val="a1"/>
    <w:link w:val="af1"/>
    <w:uiPriority w:val="99"/>
    <w:rsid w:val="00A350F7"/>
    <w:rPr>
      <w:rFonts w:ascii="Times New Roman" w:eastAsia="Calibri" w:hAnsi="Times New Roman" w:cs="Times New Roman"/>
      <w:color w:val="000000"/>
      <w:sz w:val="16"/>
      <w:szCs w:val="16"/>
      <w:lang w:val="x-none" w:eastAsia="ru-RU"/>
    </w:rPr>
  </w:style>
  <w:style w:type="paragraph" w:customStyle="1" w:styleId="Normal1">
    <w:name w:val="Normal1"/>
    <w:rsid w:val="00A350F7"/>
    <w:pPr>
      <w:snapToGrid w:val="0"/>
      <w:spacing w:before="100" w:after="100" w:line="240" w:lineRule="auto"/>
    </w:pPr>
    <w:rPr>
      <w:rFonts w:ascii="Times New Roman" w:eastAsia="Times New Roman" w:hAnsi="Times New Roman" w:cs="Times New Roman"/>
      <w:sz w:val="24"/>
      <w:szCs w:val="24"/>
      <w:lang w:eastAsia="ru-RU"/>
    </w:rPr>
  </w:style>
  <w:style w:type="paragraph" w:customStyle="1" w:styleId="st">
    <w:name w:val="st"/>
    <w:basedOn w:val="a0"/>
    <w:rsid w:val="00A350F7"/>
    <w:pPr>
      <w:spacing w:before="100" w:beforeAutospacing="1" w:after="100" w:afterAutospacing="1" w:line="240" w:lineRule="auto"/>
    </w:pPr>
    <w:rPr>
      <w:rFonts w:ascii="Verdana" w:eastAsia="Calibri" w:hAnsi="Verdana" w:cs="Times New Roman"/>
      <w:sz w:val="18"/>
      <w:szCs w:val="18"/>
      <w:lang w:eastAsia="ru-RU"/>
    </w:rPr>
  </w:style>
  <w:style w:type="paragraph" w:styleId="af3">
    <w:name w:val="footer"/>
    <w:basedOn w:val="a0"/>
    <w:link w:val="af4"/>
    <w:uiPriority w:val="99"/>
    <w:rsid w:val="00A350F7"/>
    <w:pPr>
      <w:tabs>
        <w:tab w:val="center" w:pos="4677"/>
        <w:tab w:val="right" w:pos="9355"/>
      </w:tabs>
      <w:spacing w:after="0" w:line="240" w:lineRule="auto"/>
    </w:pPr>
    <w:rPr>
      <w:rFonts w:ascii="Times New Roman" w:eastAsia="Calibri" w:hAnsi="Times New Roman" w:cs="Times New Roman"/>
      <w:color w:val="000000"/>
      <w:sz w:val="16"/>
      <w:szCs w:val="16"/>
      <w:lang w:val="x-none" w:eastAsia="ru-RU"/>
    </w:rPr>
  </w:style>
  <w:style w:type="character" w:customStyle="1" w:styleId="af4">
    <w:name w:val="Нижний колонтитул Знак"/>
    <w:basedOn w:val="a1"/>
    <w:link w:val="af3"/>
    <w:uiPriority w:val="99"/>
    <w:rsid w:val="00A350F7"/>
    <w:rPr>
      <w:rFonts w:ascii="Times New Roman" w:eastAsia="Calibri" w:hAnsi="Times New Roman" w:cs="Times New Roman"/>
      <w:color w:val="000000"/>
      <w:sz w:val="16"/>
      <w:szCs w:val="16"/>
      <w:lang w:val="x-none" w:eastAsia="ru-RU"/>
    </w:rPr>
  </w:style>
  <w:style w:type="character" w:styleId="af5">
    <w:name w:val="page number"/>
    <w:uiPriority w:val="99"/>
    <w:rsid w:val="00A350F7"/>
    <w:rPr>
      <w:rFonts w:cs="Times New Roman"/>
    </w:rPr>
  </w:style>
  <w:style w:type="character" w:customStyle="1" w:styleId="af6">
    <w:name w:val="Текст Знак"/>
    <w:aliases w:val="Plain Text Знак1,Oaeno Ciae Знак1"/>
    <w:link w:val="af7"/>
    <w:uiPriority w:val="99"/>
    <w:locked/>
    <w:rsid w:val="00A350F7"/>
    <w:rPr>
      <w:rFonts w:ascii="Times New Roman" w:eastAsia="Times New Roman" w:hAnsi="Times New Roman" w:cs="Times New Roman"/>
      <w:sz w:val="24"/>
      <w:szCs w:val="24"/>
      <w:lang w:eastAsia="ru-RU"/>
    </w:rPr>
  </w:style>
  <w:style w:type="paragraph" w:styleId="af7">
    <w:name w:val="Plain Text"/>
    <w:aliases w:val="Plain Text,Oaeno Ciae"/>
    <w:basedOn w:val="a0"/>
    <w:link w:val="af6"/>
    <w:uiPriority w:val="99"/>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Знак1"/>
    <w:aliases w:val="Текст Знак Знак,Plain Text Знак,Oaeno Ciae Знак"/>
    <w:basedOn w:val="a1"/>
    <w:uiPriority w:val="99"/>
    <w:rsid w:val="00A350F7"/>
    <w:rPr>
      <w:rFonts w:ascii="Consolas" w:hAnsi="Consolas" w:cs="Consolas"/>
      <w:sz w:val="21"/>
      <w:szCs w:val="21"/>
    </w:rPr>
  </w:style>
  <w:style w:type="character" w:customStyle="1" w:styleId="21">
    <w:name w:val="Основной текст с отступом 2 Знак"/>
    <w:link w:val="22"/>
    <w:uiPriority w:val="99"/>
    <w:locked/>
    <w:rsid w:val="00A350F7"/>
    <w:rPr>
      <w:rFonts w:ascii="Calibri" w:eastAsia="Times New Roman" w:hAnsi="Calibri" w:cs="Times New Roman"/>
    </w:rPr>
  </w:style>
  <w:style w:type="paragraph" w:styleId="22">
    <w:name w:val="Body Text Indent 2"/>
    <w:basedOn w:val="a0"/>
    <w:link w:val="21"/>
    <w:uiPriority w:val="99"/>
    <w:rsid w:val="00A350F7"/>
    <w:pPr>
      <w:spacing w:after="120" w:line="480" w:lineRule="auto"/>
      <w:ind w:left="283"/>
      <w:jc w:val="both"/>
    </w:pPr>
    <w:rPr>
      <w:rFonts w:ascii="Calibri" w:eastAsia="Times New Roman" w:hAnsi="Calibri" w:cs="Times New Roman"/>
    </w:rPr>
  </w:style>
  <w:style w:type="character" w:customStyle="1" w:styleId="210">
    <w:name w:val="Основной текст с отступом 2 Знак1"/>
    <w:basedOn w:val="a1"/>
    <w:uiPriority w:val="99"/>
    <w:semiHidden/>
    <w:rsid w:val="00A350F7"/>
  </w:style>
  <w:style w:type="character" w:customStyle="1" w:styleId="af8">
    <w:name w:val="Схема документа Знак"/>
    <w:link w:val="af9"/>
    <w:semiHidden/>
    <w:locked/>
    <w:rsid w:val="00A350F7"/>
    <w:rPr>
      <w:rFonts w:ascii="Tahoma" w:hAnsi="Tahoma" w:cs="Times New Roman"/>
      <w:color w:val="000000"/>
      <w:sz w:val="20"/>
      <w:szCs w:val="20"/>
      <w:shd w:val="clear" w:color="auto" w:fill="000080"/>
      <w:lang w:eastAsia="ru-RU"/>
    </w:rPr>
  </w:style>
  <w:style w:type="paragraph" w:styleId="af9">
    <w:name w:val="Document Map"/>
    <w:basedOn w:val="a0"/>
    <w:link w:val="af8"/>
    <w:semiHidden/>
    <w:rsid w:val="00A350F7"/>
    <w:pPr>
      <w:shd w:val="clear" w:color="auto" w:fill="000080"/>
      <w:spacing w:after="0" w:line="240" w:lineRule="auto"/>
    </w:pPr>
    <w:rPr>
      <w:rFonts w:ascii="Tahoma" w:hAnsi="Tahoma" w:cs="Times New Roman"/>
      <w:color w:val="000000"/>
      <w:sz w:val="20"/>
      <w:szCs w:val="20"/>
      <w:lang w:eastAsia="ru-RU"/>
    </w:rPr>
  </w:style>
  <w:style w:type="character" w:customStyle="1" w:styleId="13">
    <w:name w:val="Схема документа Знак1"/>
    <w:basedOn w:val="a1"/>
    <w:semiHidden/>
    <w:rsid w:val="00A350F7"/>
    <w:rPr>
      <w:rFonts w:ascii="Tahoma" w:hAnsi="Tahoma" w:cs="Tahoma"/>
      <w:sz w:val="16"/>
      <w:szCs w:val="16"/>
    </w:rPr>
  </w:style>
  <w:style w:type="paragraph" w:customStyle="1" w:styleId="14">
    <w:name w:val="Абзац списка1"/>
    <w:basedOn w:val="a0"/>
    <w:link w:val="ListParagraphChar"/>
    <w:qFormat/>
    <w:rsid w:val="00A350F7"/>
    <w:pPr>
      <w:spacing w:after="0" w:line="240" w:lineRule="auto"/>
      <w:ind w:left="720"/>
    </w:pPr>
    <w:rPr>
      <w:rFonts w:ascii="Times New Roman" w:eastAsia="Calibri" w:hAnsi="Times New Roman" w:cs="Times New Roman"/>
      <w:color w:val="000000"/>
      <w:sz w:val="16"/>
      <w:szCs w:val="16"/>
      <w:lang w:val="x-none" w:eastAsia="x-none"/>
    </w:rPr>
  </w:style>
  <w:style w:type="paragraph" w:customStyle="1" w:styleId="15">
    <w:name w:val="Без интервала1"/>
    <w:uiPriority w:val="99"/>
    <w:qFormat/>
    <w:rsid w:val="00A350F7"/>
    <w:pPr>
      <w:spacing w:after="0" w:line="240" w:lineRule="auto"/>
    </w:pPr>
    <w:rPr>
      <w:rFonts w:ascii="Times New Roman" w:eastAsia="Calibri" w:hAnsi="Times New Roman" w:cs="Times New Roman"/>
      <w:color w:val="000000"/>
      <w:sz w:val="16"/>
      <w:szCs w:val="16"/>
      <w:lang w:eastAsia="ru-RU"/>
    </w:rPr>
  </w:style>
  <w:style w:type="paragraph" w:customStyle="1" w:styleId="afa">
    <w:name w:val="Знак Знак Знак Знак Знак Знак Знак Знак Знак Знак"/>
    <w:basedOn w:val="a0"/>
    <w:autoRedefine/>
    <w:rsid w:val="00A350F7"/>
    <w:pPr>
      <w:widowControl w:val="0"/>
      <w:adjustRightInd w:val="0"/>
      <w:spacing w:after="160" w:line="240" w:lineRule="exact"/>
      <w:jc w:val="both"/>
    </w:pPr>
    <w:rPr>
      <w:rFonts w:ascii="Times New Roman" w:eastAsia="Times New Roman" w:hAnsi="Times New Roman" w:cs="Times New Roman"/>
      <w:sz w:val="28"/>
      <w:szCs w:val="20"/>
      <w:lang w:val="en-US"/>
    </w:rPr>
  </w:style>
  <w:style w:type="paragraph" w:styleId="af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fc"/>
    <w:uiPriority w:val="99"/>
    <w:qFormat/>
    <w:rsid w:val="00A350F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b"/>
    <w:uiPriority w:val="99"/>
    <w:rsid w:val="00A350F7"/>
    <w:rPr>
      <w:rFonts w:ascii="Times New Roman" w:eastAsia="Times New Roman" w:hAnsi="Times New Roman" w:cs="Times New Roman"/>
      <w:sz w:val="24"/>
      <w:szCs w:val="24"/>
      <w:lang w:val="x-none" w:eastAsia="ru-RU"/>
    </w:rPr>
  </w:style>
  <w:style w:type="character" w:customStyle="1" w:styleId="par">
    <w:name w:val="par"/>
    <w:basedOn w:val="a1"/>
    <w:rsid w:val="00A350F7"/>
  </w:style>
  <w:style w:type="paragraph" w:customStyle="1" w:styleId="120">
    <w:name w:val="Без интервала12"/>
    <w:qFormat/>
    <w:rsid w:val="00A350F7"/>
    <w:pPr>
      <w:spacing w:after="0" w:line="240" w:lineRule="auto"/>
    </w:pPr>
    <w:rPr>
      <w:rFonts w:ascii="Times New Roman" w:eastAsia="Calibri" w:hAnsi="Times New Roman" w:cs="Times New Roman"/>
      <w:color w:val="000000"/>
      <w:sz w:val="16"/>
      <w:szCs w:val="16"/>
      <w:lang w:eastAsia="ru-RU"/>
    </w:rPr>
  </w:style>
  <w:style w:type="paragraph" w:styleId="afd">
    <w:name w:val="annotation text"/>
    <w:basedOn w:val="a0"/>
    <w:link w:val="afe"/>
    <w:uiPriority w:val="99"/>
    <w:semiHidden/>
    <w:unhideWhenUsed/>
    <w:rsid w:val="00A350F7"/>
    <w:pPr>
      <w:spacing w:after="0" w:line="240" w:lineRule="auto"/>
    </w:pPr>
    <w:rPr>
      <w:rFonts w:ascii="Times New Roman" w:eastAsia="Calibri" w:hAnsi="Times New Roman" w:cs="Times New Roman"/>
      <w:color w:val="000000"/>
      <w:sz w:val="20"/>
      <w:szCs w:val="20"/>
      <w:lang w:val="x-none" w:eastAsia="ru-RU"/>
    </w:rPr>
  </w:style>
  <w:style w:type="character" w:customStyle="1" w:styleId="afe">
    <w:name w:val="Текст примечания Знак"/>
    <w:basedOn w:val="a1"/>
    <w:link w:val="afd"/>
    <w:uiPriority w:val="99"/>
    <w:semiHidden/>
    <w:rsid w:val="00A350F7"/>
    <w:rPr>
      <w:rFonts w:ascii="Times New Roman" w:eastAsia="Calibri" w:hAnsi="Times New Roman" w:cs="Times New Roman"/>
      <w:color w:val="000000"/>
      <w:sz w:val="20"/>
      <w:szCs w:val="20"/>
      <w:lang w:val="x-none" w:eastAsia="ru-RU"/>
    </w:rPr>
  </w:style>
  <w:style w:type="character" w:customStyle="1" w:styleId="aff">
    <w:name w:val="Тема примечания Знак"/>
    <w:link w:val="aff0"/>
    <w:uiPriority w:val="99"/>
    <w:semiHidden/>
    <w:rsid w:val="00A350F7"/>
    <w:rPr>
      <w:rFonts w:ascii="Times New Roman" w:eastAsia="Calibri" w:hAnsi="Times New Roman" w:cs="Times New Roman"/>
      <w:b/>
      <w:bCs/>
      <w:color w:val="000000"/>
      <w:sz w:val="20"/>
      <w:szCs w:val="20"/>
      <w:lang w:eastAsia="ru-RU"/>
    </w:rPr>
  </w:style>
  <w:style w:type="paragraph" w:styleId="aff0">
    <w:name w:val="annotation subject"/>
    <w:basedOn w:val="afd"/>
    <w:next w:val="afd"/>
    <w:link w:val="aff"/>
    <w:uiPriority w:val="99"/>
    <w:semiHidden/>
    <w:unhideWhenUsed/>
    <w:rsid w:val="00A350F7"/>
    <w:rPr>
      <w:b/>
      <w:bCs/>
      <w:lang w:val="ru-RU"/>
    </w:rPr>
  </w:style>
  <w:style w:type="character" w:customStyle="1" w:styleId="16">
    <w:name w:val="Тема примечания Знак1"/>
    <w:basedOn w:val="afe"/>
    <w:uiPriority w:val="99"/>
    <w:semiHidden/>
    <w:rsid w:val="00A350F7"/>
    <w:rPr>
      <w:rFonts w:ascii="Times New Roman" w:eastAsia="Calibri" w:hAnsi="Times New Roman" w:cs="Times New Roman"/>
      <w:b/>
      <w:bCs/>
      <w:color w:val="000000"/>
      <w:sz w:val="20"/>
      <w:szCs w:val="20"/>
      <w:lang w:val="x-none" w:eastAsia="ru-RU"/>
    </w:rPr>
  </w:style>
  <w:style w:type="paragraph" w:styleId="aff1">
    <w:name w:val="Revision"/>
    <w:hidden/>
    <w:uiPriority w:val="99"/>
    <w:semiHidden/>
    <w:rsid w:val="00A350F7"/>
    <w:pPr>
      <w:spacing w:after="0" w:line="240" w:lineRule="auto"/>
    </w:pPr>
    <w:rPr>
      <w:rFonts w:ascii="Times New Roman" w:eastAsia="Calibri" w:hAnsi="Times New Roman" w:cs="Times New Roman"/>
      <w:color w:val="000000"/>
      <w:sz w:val="16"/>
      <w:szCs w:val="16"/>
      <w:lang w:eastAsia="ru-RU"/>
    </w:rPr>
  </w:style>
  <w:style w:type="character" w:styleId="aff2">
    <w:name w:val="Strong"/>
    <w:uiPriority w:val="22"/>
    <w:qFormat/>
    <w:rsid w:val="00A350F7"/>
    <w:rPr>
      <w:b/>
      <w:bCs/>
    </w:rPr>
  </w:style>
  <w:style w:type="paragraph" w:styleId="aff3">
    <w:name w:val="Body Text"/>
    <w:basedOn w:val="a0"/>
    <w:link w:val="17"/>
    <w:uiPriority w:val="99"/>
    <w:unhideWhenUsed/>
    <w:rsid w:val="00A350F7"/>
    <w:pPr>
      <w:spacing w:after="120" w:line="240" w:lineRule="auto"/>
    </w:pPr>
    <w:rPr>
      <w:rFonts w:ascii="Times New Roman" w:eastAsia="Calibri" w:hAnsi="Times New Roman" w:cs="Times New Roman"/>
      <w:color w:val="000000"/>
      <w:sz w:val="16"/>
      <w:szCs w:val="16"/>
      <w:lang w:val="x-none" w:eastAsia="x-none"/>
    </w:rPr>
  </w:style>
  <w:style w:type="character" w:customStyle="1" w:styleId="aff4">
    <w:name w:val="Основной текст Знак"/>
    <w:basedOn w:val="a1"/>
    <w:uiPriority w:val="99"/>
    <w:rsid w:val="00A350F7"/>
  </w:style>
  <w:style w:type="character" w:customStyle="1" w:styleId="17">
    <w:name w:val="Основной текст Знак1"/>
    <w:link w:val="aff3"/>
    <w:uiPriority w:val="99"/>
    <w:rsid w:val="00A350F7"/>
    <w:rPr>
      <w:rFonts w:ascii="Times New Roman" w:eastAsia="Calibri" w:hAnsi="Times New Roman" w:cs="Times New Roman"/>
      <w:color w:val="000000"/>
      <w:sz w:val="16"/>
      <w:szCs w:val="16"/>
      <w:lang w:val="x-none" w:eastAsia="x-none"/>
    </w:rPr>
  </w:style>
  <w:style w:type="paragraph" w:customStyle="1" w:styleId="Mytablelist">
    <w:name w:val="My table list"/>
    <w:uiPriority w:val="99"/>
    <w:rsid w:val="00A350F7"/>
    <w:pPr>
      <w:tabs>
        <w:tab w:val="num" w:pos="648"/>
      </w:tabs>
      <w:spacing w:after="80" w:line="240" w:lineRule="auto"/>
      <w:ind w:left="605" w:hanging="317"/>
    </w:pPr>
    <w:rPr>
      <w:rFonts w:ascii="Times New Roman" w:eastAsia="MS Mincho" w:hAnsi="Times New Roman" w:cs="Times New Roman"/>
      <w:snapToGrid w:val="0"/>
      <w:sz w:val="20"/>
      <w:szCs w:val="20"/>
      <w:lang w:val="en-US" w:eastAsia="ja-JP"/>
    </w:rPr>
  </w:style>
  <w:style w:type="paragraph" w:customStyle="1" w:styleId="220">
    <w:name w:val="Основной текст 22"/>
    <w:basedOn w:val="a0"/>
    <w:rsid w:val="00A350F7"/>
    <w:pPr>
      <w:spacing w:after="0" w:line="240" w:lineRule="auto"/>
      <w:ind w:firstLine="709"/>
      <w:jc w:val="both"/>
    </w:pPr>
    <w:rPr>
      <w:rFonts w:ascii="Times New Roman" w:eastAsia="Times New Roman" w:hAnsi="Times New Roman" w:cs="Times New Roman"/>
      <w:sz w:val="28"/>
      <w:szCs w:val="20"/>
      <w:lang w:eastAsia="ru-RU"/>
    </w:rPr>
  </w:style>
  <w:style w:type="numbering" w:styleId="a">
    <w:name w:val="Outline List 3"/>
    <w:basedOn w:val="a3"/>
    <w:uiPriority w:val="99"/>
    <w:rsid w:val="00A350F7"/>
    <w:pPr>
      <w:numPr>
        <w:numId w:val="1"/>
      </w:numPr>
    </w:pPr>
  </w:style>
  <w:style w:type="character" w:styleId="aff5">
    <w:name w:val="annotation reference"/>
    <w:semiHidden/>
    <w:rsid w:val="00A350F7"/>
    <w:rPr>
      <w:sz w:val="16"/>
      <w:szCs w:val="16"/>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aff6">
    <w:name w:val="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9">
    <w:name w:val="Знак Знак Знак1 Знак Знак Знак Знак Знак Знак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styleId="aff7">
    <w:name w:val="No Spacing"/>
    <w:aliases w:val="Ерк!н,мелкий,Обя,мой рабочий,Айгерим,свой,норма,14 TNR,МОЙ СТИЛЬ,Без интеБез интервала,No SpaciБез интервала14,Без интервала_new_roman_12,Елжан,исполнитель,No Spacing11"/>
    <w:link w:val="aff8"/>
    <w:uiPriority w:val="99"/>
    <w:qFormat/>
    <w:rsid w:val="00A350F7"/>
    <w:pPr>
      <w:spacing w:after="0" w:line="240" w:lineRule="auto"/>
    </w:pPr>
    <w:rPr>
      <w:rFonts w:ascii="Calibri" w:eastAsia="Times New Roman" w:hAnsi="Calibri" w:cs="Times New Roman"/>
      <w:lang w:eastAsia="ru-RU"/>
    </w:rPr>
  </w:style>
  <w:style w:type="paragraph" w:customStyle="1" w:styleId="aff9">
    <w:name w:val="Знак Знак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11">
    <w:name w:val="Основной текст 21"/>
    <w:basedOn w:val="a0"/>
    <w:rsid w:val="00A350F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2">
    <w:name w:val="Основной текст с отступом 21"/>
    <w:basedOn w:val="a0"/>
    <w:rsid w:val="00A350F7"/>
    <w:pPr>
      <w:suppressAutoHyphens/>
      <w:spacing w:after="0" w:line="240" w:lineRule="auto"/>
      <w:ind w:firstLine="851"/>
      <w:jc w:val="both"/>
    </w:pPr>
    <w:rPr>
      <w:rFonts w:ascii="Times New Roman" w:eastAsia="Times New Roman" w:hAnsi="Times New Roman" w:cs="Times New Roman"/>
      <w:sz w:val="24"/>
      <w:szCs w:val="20"/>
      <w:lang w:eastAsia="ar-SA"/>
    </w:rPr>
  </w:style>
  <w:style w:type="character" w:styleId="affa">
    <w:name w:val="FollowedHyperlink"/>
    <w:rsid w:val="00A350F7"/>
    <w:rPr>
      <w:color w:val="800080"/>
      <w:u w:val="single"/>
    </w:rPr>
  </w:style>
  <w:style w:type="paragraph" w:styleId="31">
    <w:name w:val="Body Text 3"/>
    <w:basedOn w:val="a0"/>
    <w:link w:val="32"/>
    <w:rsid w:val="00A350F7"/>
    <w:pPr>
      <w:spacing w:after="120" w:line="240" w:lineRule="auto"/>
    </w:pPr>
    <w:rPr>
      <w:rFonts w:ascii="Times New Roman" w:eastAsia="Times New Roman" w:hAnsi="Times New Roman" w:cs="Times New Roman"/>
      <w:b/>
      <w:sz w:val="16"/>
      <w:szCs w:val="16"/>
      <w:lang w:val="x-none" w:eastAsia="ru-RU"/>
    </w:rPr>
  </w:style>
  <w:style w:type="character" w:customStyle="1" w:styleId="32">
    <w:name w:val="Основной текст 3 Знак"/>
    <w:basedOn w:val="a1"/>
    <w:link w:val="31"/>
    <w:rsid w:val="00A350F7"/>
    <w:rPr>
      <w:rFonts w:ascii="Times New Roman" w:eastAsia="Times New Roman" w:hAnsi="Times New Roman" w:cs="Times New Roman"/>
      <w:b/>
      <w:sz w:val="16"/>
      <w:szCs w:val="16"/>
      <w:lang w:val="x-none" w:eastAsia="ru-RU"/>
    </w:rPr>
  </w:style>
  <w:style w:type="paragraph" w:customStyle="1" w:styleId="110">
    <w:name w:val="Знак1 Знак Знак1 Знак"/>
    <w:basedOn w:val="a0"/>
    <w:autoRedefine/>
    <w:rsid w:val="00A350F7"/>
    <w:pPr>
      <w:spacing w:after="160" w:line="240" w:lineRule="exact"/>
      <w:ind w:firstLine="684"/>
      <w:jc w:val="both"/>
    </w:pPr>
    <w:rPr>
      <w:rFonts w:ascii="Times New Roman" w:eastAsia="SimSun" w:hAnsi="Times New Roman" w:cs="Times New Roman"/>
      <w:sz w:val="28"/>
      <w:szCs w:val="24"/>
    </w:rPr>
  </w:style>
  <w:style w:type="paragraph" w:customStyle="1" w:styleId="33">
    <w:name w:val="Знак3"/>
    <w:basedOn w:val="a0"/>
    <w:autoRedefine/>
    <w:rsid w:val="00A350F7"/>
    <w:pPr>
      <w:spacing w:after="160" w:line="240" w:lineRule="exact"/>
    </w:pPr>
    <w:rPr>
      <w:rFonts w:ascii="Times New Roman" w:eastAsia="Times New Roman" w:hAnsi="Times New Roman" w:cs="Times New Roman"/>
      <w:sz w:val="28"/>
      <w:szCs w:val="28"/>
      <w:lang w:val="en-US"/>
    </w:r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1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3">
    <w:name w:val="Основной текст 23"/>
    <w:basedOn w:val="a0"/>
    <w:rsid w:val="00A350F7"/>
    <w:pPr>
      <w:spacing w:after="0" w:line="240" w:lineRule="auto"/>
      <w:jc w:val="both"/>
    </w:pPr>
    <w:rPr>
      <w:rFonts w:ascii="Times New Roman" w:eastAsia="Times New Roman" w:hAnsi="Times New Roman" w:cs="Times New Roman"/>
      <w:sz w:val="24"/>
      <w:szCs w:val="20"/>
      <w:lang w:eastAsia="ru-RU"/>
    </w:rPr>
  </w:style>
  <w:style w:type="paragraph" w:customStyle="1" w:styleId="1a">
    <w:name w:val="Знак1"/>
    <w:basedOn w:val="a0"/>
    <w:autoRedefine/>
    <w:rsid w:val="00A350F7"/>
    <w:pPr>
      <w:spacing w:after="160" w:line="240" w:lineRule="exact"/>
      <w:ind w:firstLine="684"/>
      <w:jc w:val="both"/>
    </w:pPr>
    <w:rPr>
      <w:rFonts w:ascii="Times New Roman" w:eastAsia="SimSun" w:hAnsi="Times New Roman" w:cs="Times New Roman"/>
      <w:sz w:val="28"/>
      <w:szCs w:val="24"/>
    </w:rPr>
  </w:style>
  <w:style w:type="paragraph" w:customStyle="1" w:styleId="112">
    <w:name w:val="Знак Знак Знак1 Знак Знак Знак Знак Знак Знак Знак Знак Знак Знак1"/>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affb">
    <w:name w:val="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4">
    <w:name w:val="Знак2"/>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1b">
    <w:name w:val="Знак Знак Знак1 Знак Знак Знак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affc">
    <w:name w:val="Знак Знак Знак Знак Знак Знак Знак"/>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25">
    <w:name w:val="Знак2 Знак Знак Знак"/>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1c">
    <w:name w:val="Знак Знак Знак Знак Знак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21">
    <w:name w:val="Знак Знак Знак1 Знак Знак Знак2 Знак Знак Знак Знак Знак Знак1 Знак"/>
    <w:basedOn w:val="a0"/>
    <w:autoRedefine/>
    <w:rsid w:val="00A350F7"/>
    <w:pPr>
      <w:spacing w:after="0" w:line="240" w:lineRule="exact"/>
      <w:ind w:firstLine="720"/>
      <w:jc w:val="both"/>
    </w:pPr>
    <w:rPr>
      <w:rFonts w:ascii="Times New Roman" w:eastAsia="SimSun" w:hAnsi="Times New Roman" w:cs="Times New Roman"/>
      <w:sz w:val="28"/>
      <w:szCs w:val="24"/>
      <w:lang w:val="en-US"/>
    </w:rPr>
  </w:style>
  <w:style w:type="paragraph" w:customStyle="1" w:styleId="CharChar">
    <w:name w:val="Char Char"/>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CharCharCharCharCharChar">
    <w:name w:val="Char Char Знак Знак Char Char Знак Знак Char Char"/>
    <w:basedOn w:val="a0"/>
    <w:autoRedefine/>
    <w:rsid w:val="00A350F7"/>
    <w:pPr>
      <w:spacing w:after="0" w:line="240" w:lineRule="exact"/>
      <w:jc w:val="center"/>
    </w:pPr>
    <w:rPr>
      <w:rFonts w:ascii="Arial" w:eastAsia="SimSun" w:hAnsi="Arial" w:cs="Arial"/>
      <w:bCs/>
      <w:sz w:val="20"/>
      <w:szCs w:val="20"/>
    </w:rPr>
  </w:style>
  <w:style w:type="paragraph" w:customStyle="1" w:styleId="CharCharCharCharChar">
    <w:name w:val="Char Char Char Char Char"/>
    <w:basedOn w:val="a0"/>
    <w:rsid w:val="00A350F7"/>
    <w:pPr>
      <w:suppressAutoHyphens/>
      <w:spacing w:after="160" w:line="240" w:lineRule="exact"/>
      <w:jc w:val="both"/>
    </w:pPr>
    <w:rPr>
      <w:rFonts w:ascii="Times New Roman" w:eastAsia="Times New Roman" w:hAnsi="Times New Roman" w:cs="Times New Roman"/>
      <w:sz w:val="28"/>
      <w:szCs w:val="20"/>
      <w:lang w:val="en-US" w:eastAsia="ar-SA"/>
    </w:rPr>
  </w:style>
  <w:style w:type="paragraph" w:customStyle="1" w:styleId="34">
    <w:name w:val="Знак Знак Знак3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affd">
    <w:name w:val="Знак Знак Знак Знак Знак Знак Знак Знак Знак Знак Знак Знак Знак Знак Знак Знак"/>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1d">
    <w:name w:val="Знак Знак1 Знак Знак Знак Знак Знак Знак Знак"/>
    <w:basedOn w:val="a0"/>
    <w:next w:val="2"/>
    <w:autoRedefine/>
    <w:rsid w:val="00A350F7"/>
    <w:pPr>
      <w:spacing w:after="160" w:line="240" w:lineRule="auto"/>
      <w:jc w:val="both"/>
    </w:pPr>
    <w:rPr>
      <w:rFonts w:ascii="Times New Roman" w:eastAsia="Times New Roman" w:hAnsi="Times New Roman" w:cs="Times New Roman"/>
      <w:sz w:val="28"/>
      <w:szCs w:val="28"/>
      <w:lang w:val="en-US"/>
    </w:rPr>
  </w:style>
  <w:style w:type="paragraph" w:customStyle="1" w:styleId="213">
    <w:name w:val="Знак21"/>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CharCharCharChar">
    <w:name w:val="Char Char Знак Знак Char Char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6">
    <w:name w:val="Знак Знак Знак2 Знак"/>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affe">
    <w:name w:val="Таблица"/>
    <w:basedOn w:val="a0"/>
    <w:rsid w:val="00A350F7"/>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center"/>
    </w:pPr>
    <w:rPr>
      <w:rFonts w:ascii="Times New Roman" w:eastAsia="Times New Roman" w:hAnsi="Times New Roman" w:cs="Times New Roman"/>
      <w:sz w:val="24"/>
      <w:szCs w:val="20"/>
      <w:lang w:eastAsia="ru-RU"/>
    </w:rPr>
  </w:style>
  <w:style w:type="paragraph" w:customStyle="1" w:styleId="214">
    <w:name w:val="Знак Знак Знак2 Знак Знак Знак1 Знак Знак Знак Знак Знак Знак Знак Знак Знак Знак"/>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First">
    <w:name w:val="FirstОснТекст"/>
    <w:basedOn w:val="a0"/>
    <w:next w:val="a0"/>
    <w:rsid w:val="00A350F7"/>
    <w:pPr>
      <w:spacing w:before="160" w:after="0" w:line="240" w:lineRule="auto"/>
      <w:jc w:val="both"/>
    </w:pPr>
    <w:rPr>
      <w:rFonts w:ascii="Times New Roman" w:eastAsia="Times New Roman" w:hAnsi="Times New Roman" w:cs="Times New Roman"/>
      <w:noProof/>
      <w:sz w:val="20"/>
      <w:szCs w:val="20"/>
      <w:lang w:eastAsia="ru-RU"/>
    </w:rPr>
  </w:style>
  <w:style w:type="paragraph" w:customStyle="1" w:styleId="1e">
    <w:name w:val="Знак Знак Знак Знак Знак Знак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CharCharCharCharCharCharCharCharCharCharCharCharCharCharChar">
    <w:name w:val="Char Char Char Char Char Char Char Char Char Char Char Char Char Char Char"/>
    <w:basedOn w:val="a0"/>
    <w:rsid w:val="00A350F7"/>
    <w:pPr>
      <w:spacing w:after="0" w:line="240" w:lineRule="auto"/>
    </w:pPr>
    <w:rPr>
      <w:rFonts w:ascii="Verdana" w:eastAsia="Times New Roman" w:hAnsi="Verdana" w:cs="Verdana"/>
      <w:sz w:val="20"/>
      <w:szCs w:val="20"/>
      <w:lang w:val="en-GB"/>
    </w:rPr>
  </w:style>
  <w:style w:type="paragraph" w:customStyle="1" w:styleId="1f">
    <w:name w:val="Обычный1"/>
    <w:rsid w:val="00A350F7"/>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0">
    <w:name w:val="Знак Знак Знак1 Знак Знак Знак Знак Знак Знак Знак Знак Знак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styleId="27">
    <w:name w:val="Body Text 2"/>
    <w:basedOn w:val="a0"/>
    <w:link w:val="28"/>
    <w:rsid w:val="00A350F7"/>
    <w:pPr>
      <w:spacing w:after="120" w:line="480" w:lineRule="auto"/>
    </w:pPr>
    <w:rPr>
      <w:rFonts w:ascii="Times New Roman" w:eastAsia="Times New Roman" w:hAnsi="Times New Roman" w:cs="Times New Roman"/>
      <w:sz w:val="24"/>
      <w:szCs w:val="24"/>
      <w:lang w:val="x-none" w:eastAsia="ru-RU"/>
    </w:rPr>
  </w:style>
  <w:style w:type="character" w:customStyle="1" w:styleId="28">
    <w:name w:val="Основной текст 2 Знак"/>
    <w:basedOn w:val="a1"/>
    <w:link w:val="27"/>
    <w:rsid w:val="00A350F7"/>
    <w:rPr>
      <w:rFonts w:ascii="Times New Roman" w:eastAsia="Times New Roman" w:hAnsi="Times New Roman" w:cs="Times New Roman"/>
      <w:sz w:val="24"/>
      <w:szCs w:val="24"/>
      <w:lang w:val="x-none" w:eastAsia="ru-RU"/>
    </w:rPr>
  </w:style>
  <w:style w:type="paragraph" w:customStyle="1" w:styleId="113">
    <w:name w:val="Знак Знак1 Знак Знак Знак1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14">
    <w:name w:val="Знак Знак1 Знак Знак Знак1 Знак Знак Знак Знак"/>
    <w:basedOn w:val="a0"/>
    <w:autoRedefine/>
    <w:rsid w:val="00A350F7"/>
    <w:pPr>
      <w:spacing w:after="0" w:line="240" w:lineRule="exact"/>
      <w:jc w:val="both"/>
    </w:pPr>
    <w:rPr>
      <w:rFonts w:ascii="Times New Roman" w:eastAsia="SimSun" w:hAnsi="Times New Roman" w:cs="Times New Roman"/>
      <w:b/>
      <w:sz w:val="24"/>
      <w:szCs w:val="24"/>
    </w:rPr>
  </w:style>
  <w:style w:type="paragraph" w:customStyle="1" w:styleId="afff">
    <w:name w:val="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15">
    <w:name w:val="Знак Знак Знак1 Знак Знак Знак Знак Знак Знак Знак1"/>
    <w:basedOn w:val="a0"/>
    <w:autoRedefine/>
    <w:rsid w:val="00A350F7"/>
    <w:pPr>
      <w:spacing w:after="160" w:line="240" w:lineRule="exact"/>
      <w:jc w:val="both"/>
    </w:pPr>
    <w:rPr>
      <w:rFonts w:ascii="Times New Roman" w:eastAsia="Times New Roman" w:hAnsi="Times New Roman" w:cs="Times New Roman"/>
      <w:sz w:val="28"/>
      <w:szCs w:val="20"/>
      <w:lang w:val="en-US"/>
    </w:rPr>
  </w:style>
  <w:style w:type="paragraph" w:customStyle="1" w:styleId="afff0">
    <w:name w:val="ОснТекст"/>
    <w:rsid w:val="00A350F7"/>
    <w:pPr>
      <w:spacing w:after="0" w:line="240" w:lineRule="auto"/>
      <w:ind w:firstLine="709"/>
      <w:jc w:val="both"/>
    </w:pPr>
    <w:rPr>
      <w:rFonts w:ascii="Times New Roman" w:eastAsia="Times New Roman" w:hAnsi="Times New Roman" w:cs="Times New Roman"/>
      <w:noProof/>
      <w:sz w:val="20"/>
      <w:szCs w:val="20"/>
      <w:lang w:eastAsia="ru-RU"/>
    </w:rPr>
  </w:style>
  <w:style w:type="paragraph" w:customStyle="1" w:styleId="1110">
    <w:name w:val="Знак Знак1 Знак Знак Знак1 Знак Знак Знак Знак1"/>
    <w:basedOn w:val="a0"/>
    <w:link w:val="116"/>
    <w:autoRedefine/>
    <w:rsid w:val="00A350F7"/>
    <w:pPr>
      <w:spacing w:after="0" w:line="240" w:lineRule="exact"/>
      <w:jc w:val="both"/>
    </w:pPr>
    <w:rPr>
      <w:rFonts w:ascii="Calibri" w:eastAsia="SimSun" w:hAnsi="Calibri" w:cs="Times New Roman"/>
      <w:b/>
      <w:sz w:val="24"/>
      <w:szCs w:val="24"/>
      <w:lang w:val="x-none" w:eastAsia="x-none"/>
    </w:rPr>
  </w:style>
  <w:style w:type="character" w:customStyle="1" w:styleId="116">
    <w:name w:val="Знак Знак1 Знак Знак Знак1 Знак Знак Знак Знак Знак"/>
    <w:link w:val="1110"/>
    <w:rsid w:val="00A350F7"/>
    <w:rPr>
      <w:rFonts w:ascii="Calibri" w:eastAsia="SimSun" w:hAnsi="Calibri" w:cs="Times New Roman"/>
      <w:b/>
      <w:sz w:val="24"/>
      <w:szCs w:val="24"/>
      <w:lang w:val="x-none" w:eastAsia="x-none"/>
    </w:rPr>
  </w:style>
  <w:style w:type="paragraph" w:customStyle="1" w:styleId="1f1">
    <w:name w:val="Знак Знак1 Знак Знак Знак Знак Знак"/>
    <w:basedOn w:val="a0"/>
    <w:autoRedefine/>
    <w:rsid w:val="00A350F7"/>
    <w:pPr>
      <w:spacing w:after="160" w:line="240" w:lineRule="exact"/>
      <w:ind w:left="360"/>
      <w:jc w:val="both"/>
    </w:pPr>
    <w:rPr>
      <w:rFonts w:ascii="Arial" w:eastAsia="SimSun" w:hAnsi="Arial" w:cs="Times New Roman"/>
      <w:bCs/>
      <w:sz w:val="20"/>
      <w:szCs w:val="20"/>
    </w:rPr>
  </w:style>
  <w:style w:type="paragraph" w:customStyle="1" w:styleId="FR2">
    <w:name w:val="FR2"/>
    <w:rsid w:val="00A350F7"/>
    <w:pPr>
      <w:widowControl w:val="0"/>
      <w:overflowPunct w:val="0"/>
      <w:autoSpaceDE w:val="0"/>
      <w:autoSpaceDN w:val="0"/>
      <w:adjustRightInd w:val="0"/>
      <w:spacing w:after="0" w:line="2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ff1">
    <w:name w:val="a"/>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5">
    <w:name w:val="21"/>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Знак Знак Знак1 Знак"/>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35">
    <w:name w:val="Знак Знак Знак3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afff2">
    <w:name w:val="Знак Знак Знак Знак Знак Знак Знак Знак Знак Знак Знак Знак Знак"/>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CharChar0">
    <w:name w:val="Знак Знак Знак Char Char Знак Знак Знак Знак Знак Знак Знак Знак Знак Знак Знак Знак Знак Знак Знак Знак Знак Знак Знак Знак Знак"/>
    <w:basedOn w:val="a0"/>
    <w:next w:val="2"/>
    <w:autoRedefine/>
    <w:rsid w:val="00A350F7"/>
    <w:pPr>
      <w:spacing w:after="160" w:line="240" w:lineRule="exact"/>
    </w:pPr>
    <w:rPr>
      <w:rFonts w:ascii="Times New Roman" w:eastAsia="Times New Roman" w:hAnsi="Times New Roman" w:cs="Times New Roman"/>
      <w:b/>
      <w:sz w:val="24"/>
      <w:szCs w:val="24"/>
    </w:rPr>
  </w:style>
  <w:style w:type="paragraph" w:styleId="afff3">
    <w:name w:val="footnote text"/>
    <w:basedOn w:val="a0"/>
    <w:link w:val="afff4"/>
    <w:uiPriority w:val="99"/>
    <w:rsid w:val="00A350F7"/>
    <w:pPr>
      <w:spacing w:after="0" w:line="240" w:lineRule="auto"/>
    </w:pPr>
    <w:rPr>
      <w:rFonts w:ascii="Times New Roman" w:eastAsia="Times New Roman" w:hAnsi="Times New Roman" w:cs="Times New Roman"/>
      <w:sz w:val="20"/>
      <w:szCs w:val="20"/>
      <w:lang w:val="x-none" w:eastAsia="ru-RU"/>
    </w:rPr>
  </w:style>
  <w:style w:type="character" w:customStyle="1" w:styleId="afff4">
    <w:name w:val="Текст сноски Знак"/>
    <w:basedOn w:val="a1"/>
    <w:link w:val="afff3"/>
    <w:uiPriority w:val="99"/>
    <w:rsid w:val="00A350F7"/>
    <w:rPr>
      <w:rFonts w:ascii="Times New Roman" w:eastAsia="Times New Roman" w:hAnsi="Times New Roman" w:cs="Times New Roman"/>
      <w:sz w:val="20"/>
      <w:szCs w:val="20"/>
      <w:lang w:val="x-none" w:eastAsia="ru-RU"/>
    </w:rPr>
  </w:style>
  <w:style w:type="character" w:styleId="afff5">
    <w:name w:val="footnote reference"/>
    <w:uiPriority w:val="99"/>
    <w:rsid w:val="00A350F7"/>
    <w:rPr>
      <w:vertAlign w:val="superscript"/>
    </w:rPr>
  </w:style>
  <w:style w:type="paragraph" w:styleId="afff6">
    <w:name w:val="endnote text"/>
    <w:basedOn w:val="a0"/>
    <w:link w:val="afff7"/>
    <w:semiHidden/>
    <w:rsid w:val="00A350F7"/>
    <w:pPr>
      <w:spacing w:after="0" w:line="240" w:lineRule="auto"/>
    </w:pPr>
    <w:rPr>
      <w:rFonts w:ascii="Times New Roman" w:eastAsia="Times New Roman" w:hAnsi="Times New Roman" w:cs="Times New Roman"/>
      <w:sz w:val="20"/>
      <w:szCs w:val="20"/>
      <w:lang w:val="x-none" w:eastAsia="ru-RU"/>
    </w:rPr>
  </w:style>
  <w:style w:type="character" w:customStyle="1" w:styleId="afff7">
    <w:name w:val="Текст концевой сноски Знак"/>
    <w:basedOn w:val="a1"/>
    <w:link w:val="afff6"/>
    <w:semiHidden/>
    <w:rsid w:val="00A350F7"/>
    <w:rPr>
      <w:rFonts w:ascii="Times New Roman" w:eastAsia="Times New Roman" w:hAnsi="Times New Roman" w:cs="Times New Roman"/>
      <w:sz w:val="20"/>
      <w:szCs w:val="20"/>
      <w:lang w:val="x-none" w:eastAsia="ru-RU"/>
    </w:rPr>
  </w:style>
  <w:style w:type="character" w:styleId="afff8">
    <w:name w:val="endnote reference"/>
    <w:semiHidden/>
    <w:rsid w:val="00A350F7"/>
    <w:rPr>
      <w:vertAlign w:val="superscript"/>
    </w:rPr>
  </w:style>
  <w:style w:type="paragraph" w:customStyle="1" w:styleId="117">
    <w:name w:val="Знак Знак Знак Знак1 Знак Знак Знак Знак Знак Знак Знак Знак Знак Знак Знак Знак Знак Знак Знак Знак Знак Знак Знак Знак Знак1"/>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character" w:customStyle="1" w:styleId="1f3">
    <w:name w:val="Текст выноски Знак1"/>
    <w:uiPriority w:val="99"/>
    <w:semiHidden/>
    <w:rsid w:val="00A350F7"/>
    <w:rPr>
      <w:rFonts w:ascii="Tahoma" w:hAnsi="Tahoma" w:cs="Tahoma"/>
      <w:color w:val="000000"/>
      <w:sz w:val="16"/>
      <w:szCs w:val="16"/>
    </w:rPr>
  </w:style>
  <w:style w:type="paragraph" w:customStyle="1" w:styleId="29">
    <w:name w:val="Абзац списка2"/>
    <w:basedOn w:val="a0"/>
    <w:rsid w:val="00A350F7"/>
    <w:pPr>
      <w:spacing w:after="0" w:line="240" w:lineRule="auto"/>
      <w:ind w:left="720"/>
    </w:pPr>
    <w:rPr>
      <w:rFonts w:ascii="Times New Roman" w:eastAsia="Calibri" w:hAnsi="Times New Roman" w:cs="Times New Roman"/>
      <w:color w:val="000000"/>
      <w:sz w:val="16"/>
      <w:szCs w:val="16"/>
      <w:lang w:eastAsia="ru-RU"/>
    </w:rPr>
  </w:style>
  <w:style w:type="paragraph" w:customStyle="1" w:styleId="2a">
    <w:name w:val="Без интервала2"/>
    <w:rsid w:val="00A350F7"/>
    <w:pPr>
      <w:spacing w:after="0" w:line="240" w:lineRule="auto"/>
    </w:pPr>
    <w:rPr>
      <w:rFonts w:ascii="Times New Roman" w:eastAsia="Calibri" w:hAnsi="Times New Roman" w:cs="Times New Roman"/>
      <w:color w:val="000000"/>
      <w:sz w:val="16"/>
      <w:szCs w:val="16"/>
      <w:lang w:eastAsia="ru-RU"/>
    </w:rPr>
  </w:style>
  <w:style w:type="paragraph" w:customStyle="1" w:styleId="150">
    <w:name w:val="Знак Знак Знак Знак1 Знак Знак Знак Знак Знак Знак Знак Знак Знак Знак Знак Знак Знак Знак Знак Знак Знак Знак Знак Знак Знак5"/>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81">
    <w:name w:val="Знак8"/>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51">
    <w:name w:val="Знак Знак Знак1 Знак Знак Знак Знак Знак Знак Знак Знак Знак Знак5"/>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51">
    <w:name w:val="Знак Знак Знак Знак Знак Знак5"/>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40">
    <w:name w:val="Основной текст 24"/>
    <w:basedOn w:val="a0"/>
    <w:rsid w:val="00A350F7"/>
    <w:pPr>
      <w:spacing w:after="0" w:line="240" w:lineRule="auto"/>
      <w:jc w:val="both"/>
    </w:pPr>
    <w:rPr>
      <w:rFonts w:ascii="Times New Roman" w:eastAsia="Times New Roman" w:hAnsi="Times New Roman" w:cs="Times New Roman"/>
      <w:sz w:val="24"/>
      <w:szCs w:val="20"/>
      <w:lang w:eastAsia="ru-RU"/>
    </w:rPr>
  </w:style>
  <w:style w:type="paragraph" w:customStyle="1" w:styleId="250">
    <w:name w:val="Знак25"/>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CharCharCharChar4">
    <w:name w:val="Char Char Знак Знак Char Char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41">
    <w:name w:val="Знак Знак Знак2 Знак4"/>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2140">
    <w:name w:val="Знак Знак Знак2 Знак Знак Знак1 Знак Знак Знак Знак Знак Знак Знак Знак Знак Знак4"/>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52">
    <w:name w:val="Знак Знак Знак Знак Знак Знак Знак5"/>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b">
    <w:name w:val="Обычный2"/>
    <w:rsid w:val="00A350F7"/>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40">
    <w:name w:val="Знак Знак Знак1 Знак Знак Знак Знак Знак Знак Знак Знак Знак Знак Знак Знак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42">
    <w:name w:val="Знак Знак Знак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52">
    <w:name w:val="Знак Знак Знак1 Знак Знак Знак Знак Знак Знак Знак5"/>
    <w:basedOn w:val="a0"/>
    <w:autoRedefine/>
    <w:rsid w:val="00A350F7"/>
    <w:pPr>
      <w:spacing w:after="160" w:line="240" w:lineRule="exact"/>
      <w:jc w:val="both"/>
    </w:pPr>
    <w:rPr>
      <w:rFonts w:ascii="Times New Roman" w:eastAsia="Times New Roman" w:hAnsi="Times New Roman" w:cs="Times New Roman"/>
      <w:sz w:val="28"/>
      <w:szCs w:val="20"/>
      <w:lang w:val="en-US"/>
    </w:rPr>
  </w:style>
  <w:style w:type="paragraph" w:customStyle="1" w:styleId="1150">
    <w:name w:val="Знак Знак1 Знак Знак Знак1 Знак Знак Знак Знак5"/>
    <w:basedOn w:val="a0"/>
    <w:link w:val="1140"/>
    <w:autoRedefine/>
    <w:rsid w:val="00A350F7"/>
    <w:pPr>
      <w:spacing w:after="0" w:line="240" w:lineRule="exact"/>
      <w:jc w:val="both"/>
    </w:pPr>
    <w:rPr>
      <w:rFonts w:ascii="Calibri" w:eastAsia="SimSun" w:hAnsi="Calibri" w:cs="Times New Roman"/>
      <w:b/>
      <w:sz w:val="24"/>
      <w:szCs w:val="24"/>
      <w:lang w:val="x-none" w:eastAsia="x-none"/>
    </w:rPr>
  </w:style>
  <w:style w:type="character" w:customStyle="1" w:styleId="1140">
    <w:name w:val="Знак Знак1 Знак Знак Знак1 Знак Знак Знак Знак Знак4"/>
    <w:link w:val="1150"/>
    <w:rsid w:val="00A350F7"/>
    <w:rPr>
      <w:rFonts w:ascii="Calibri" w:eastAsia="SimSun" w:hAnsi="Calibri" w:cs="Times New Roman"/>
      <w:b/>
      <w:sz w:val="24"/>
      <w:szCs w:val="24"/>
      <w:lang w:val="x-none" w:eastAsia="x-none"/>
    </w:rPr>
  </w:style>
  <w:style w:type="paragraph" w:customStyle="1" w:styleId="141">
    <w:name w:val="Знак Знак Знак1 Знак4"/>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340">
    <w:name w:val="Знак Знак Знак3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43">
    <w:name w:val="Знак Знак Знак Знак Знак Знак Знак Знак Знак Знак Знак Знак Знак4"/>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CharChar4">
    <w:name w:val="Знак Знак Знак Char Char Знак Знак Знак Знак Знак Знак Знак Знак Знак Знак Знак Знак Знак Знак Знак Знак Знак Знак Знак Знак Знак4"/>
    <w:basedOn w:val="a0"/>
    <w:next w:val="2"/>
    <w:autoRedefine/>
    <w:rsid w:val="00A350F7"/>
    <w:pPr>
      <w:spacing w:after="160" w:line="240" w:lineRule="exact"/>
    </w:pPr>
    <w:rPr>
      <w:rFonts w:ascii="Times New Roman" w:eastAsia="Times New Roman" w:hAnsi="Times New Roman" w:cs="Times New Roman"/>
      <w:b/>
      <w:sz w:val="24"/>
      <w:szCs w:val="24"/>
    </w:rPr>
  </w:style>
  <w:style w:type="character" w:customStyle="1" w:styleId="submenu-table">
    <w:name w:val="submenu-table"/>
    <w:basedOn w:val="a1"/>
    <w:rsid w:val="00A350F7"/>
  </w:style>
  <w:style w:type="character" w:customStyle="1" w:styleId="aff8">
    <w:name w:val="Без интервала Знак"/>
    <w:aliases w:val="Ерк!н Знак,мелкий Знак,Обя Знак,мой рабочий Знак,Айгерим Знак,свой Знак,норма Знак,14 TNR Знак,МОЙ СТИЛЬ Знак,Без интеБез интервала Знак,No SpaciБез интервала14 Знак,Без интервала_new_roman_12 Знак,Елжан Знак,исполнитель Знак"/>
    <w:link w:val="aff7"/>
    <w:uiPriority w:val="99"/>
    <w:locked/>
    <w:rsid w:val="00A350F7"/>
    <w:rPr>
      <w:rFonts w:ascii="Calibri" w:eastAsia="Times New Roman" w:hAnsi="Calibri" w:cs="Times New Roman"/>
      <w:lang w:eastAsia="ru-RU"/>
    </w:rPr>
  </w:style>
  <w:style w:type="paragraph" w:customStyle="1" w:styleId="118">
    <w:name w:val="Без интервала11"/>
    <w:rsid w:val="00A350F7"/>
    <w:pPr>
      <w:spacing w:after="0" w:line="240" w:lineRule="auto"/>
    </w:pPr>
    <w:rPr>
      <w:rFonts w:ascii="Times New Roman" w:eastAsia="Times New Roman" w:hAnsi="Times New Roman" w:cs="Times New Roman"/>
      <w:color w:val="000000"/>
      <w:sz w:val="16"/>
      <w:szCs w:val="16"/>
      <w:lang w:eastAsia="ru-RU"/>
    </w:rPr>
  </w:style>
  <w:style w:type="paragraph" w:customStyle="1" w:styleId="Default">
    <w:name w:val="Default"/>
    <w:rsid w:val="00A350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uiPriority w:val="99"/>
    <w:locked/>
    <w:rsid w:val="00A350F7"/>
    <w:rPr>
      <w:rFonts w:ascii="Times New Roman" w:hAnsi="Times New Roman"/>
      <w:sz w:val="24"/>
      <w:lang w:val="x-none" w:eastAsia="ru-RU"/>
    </w:rPr>
  </w:style>
  <w:style w:type="paragraph" w:customStyle="1" w:styleId="NoSpacing1">
    <w:name w:val="No Spacing1"/>
    <w:link w:val="NoSpacingChar"/>
    <w:rsid w:val="00A350F7"/>
    <w:pPr>
      <w:spacing w:after="0" w:line="240" w:lineRule="auto"/>
    </w:pPr>
    <w:rPr>
      <w:rFonts w:ascii="Calibri" w:eastAsia="Calibri" w:hAnsi="Calibri" w:cs="Times New Roman"/>
      <w:lang w:eastAsia="ru-RU"/>
    </w:rPr>
  </w:style>
  <w:style w:type="character" w:customStyle="1" w:styleId="NoSpacingChar">
    <w:name w:val="No Spacing Char"/>
    <w:link w:val="NoSpacing1"/>
    <w:locked/>
    <w:rsid w:val="00A350F7"/>
    <w:rPr>
      <w:rFonts w:ascii="Calibri" w:eastAsia="Calibri" w:hAnsi="Calibri" w:cs="Times New Roman"/>
      <w:lang w:eastAsia="ru-RU"/>
    </w:rPr>
  </w:style>
  <w:style w:type="paragraph" w:customStyle="1" w:styleId="44">
    <w:name w:val="Знак Знак Знак Знак Знак Знак Знак Знак Знак Знак Знак Знак Знак Знак Знак Знак4"/>
    <w:basedOn w:val="a0"/>
    <w:autoRedefine/>
    <w:rsid w:val="00A350F7"/>
    <w:pPr>
      <w:spacing w:after="160" w:line="240" w:lineRule="exact"/>
    </w:pPr>
    <w:rPr>
      <w:rFonts w:ascii="Times New Roman" w:eastAsia="Times New Roman" w:hAnsi="Times New Roman" w:cs="Times New Roman"/>
      <w:sz w:val="28"/>
      <w:szCs w:val="20"/>
      <w:lang w:val="en-US"/>
    </w:rPr>
  </w:style>
  <w:style w:type="character" w:customStyle="1" w:styleId="BalloonTextChar">
    <w:name w:val="Balloon Text Char"/>
    <w:semiHidden/>
    <w:locked/>
    <w:rsid w:val="00A350F7"/>
    <w:rPr>
      <w:rFonts w:cs="Times New Roman"/>
      <w:color w:val="000000"/>
      <w:sz w:val="2"/>
    </w:rPr>
  </w:style>
  <w:style w:type="paragraph" w:customStyle="1" w:styleId="msonormalcxspmiddle">
    <w:name w:val="msonormalcxspmiddle"/>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aliases w:val="маркированный Знак,List Paragraph Знак"/>
    <w:link w:val="41"/>
    <w:rsid w:val="00A350F7"/>
    <w:rPr>
      <w:rFonts w:ascii="Consolas" w:eastAsia="Consolas" w:hAnsi="Consolas" w:cs="Times New Roman"/>
      <w:sz w:val="20"/>
      <w:szCs w:val="20"/>
      <w:lang w:val="en-US" w:eastAsia="x-none"/>
    </w:rPr>
  </w:style>
  <w:style w:type="paragraph" w:customStyle="1" w:styleId="msonormalbullet2gif">
    <w:name w:val="msonormalbullet2.gif"/>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Абзац списка3"/>
    <w:basedOn w:val="a0"/>
    <w:rsid w:val="00A350F7"/>
    <w:pPr>
      <w:spacing w:after="0" w:line="240" w:lineRule="auto"/>
      <w:ind w:left="720"/>
    </w:pPr>
    <w:rPr>
      <w:rFonts w:ascii="Times New Roman" w:eastAsia="Calibri" w:hAnsi="Times New Roman" w:cs="Times New Roman"/>
      <w:color w:val="000000"/>
      <w:sz w:val="16"/>
      <w:szCs w:val="16"/>
      <w:lang w:eastAsia="ru-RU"/>
    </w:rPr>
  </w:style>
  <w:style w:type="paragraph" w:customStyle="1" w:styleId="37">
    <w:name w:val="Без интервала3"/>
    <w:rsid w:val="00A350F7"/>
    <w:pPr>
      <w:spacing w:after="0" w:line="240" w:lineRule="auto"/>
    </w:pPr>
    <w:rPr>
      <w:rFonts w:ascii="Times New Roman" w:eastAsia="Calibri" w:hAnsi="Times New Roman" w:cs="Times New Roman"/>
      <w:color w:val="000000"/>
      <w:sz w:val="16"/>
      <w:szCs w:val="16"/>
      <w:lang w:eastAsia="ru-RU"/>
    </w:rPr>
  </w:style>
  <w:style w:type="paragraph" w:customStyle="1" w:styleId="142">
    <w:name w:val="Знак Знак Знак Знак1 Знак Знак Знак Знак Знак Знак Знак Знак Знак Знак Знак Знак Знак Знак Знак Знак Знак Знак Знак Знак Знак4"/>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71">
    <w:name w:val="Знак7"/>
    <w:basedOn w:val="a0"/>
    <w:autoRedefine/>
    <w:qFormat/>
    <w:rsid w:val="00A350F7"/>
    <w:pPr>
      <w:spacing w:after="160" w:line="240" w:lineRule="exact"/>
    </w:pPr>
    <w:rPr>
      <w:rFonts w:ascii="Times New Roman" w:eastAsia="SimSun" w:hAnsi="Times New Roman" w:cs="Times New Roman"/>
      <w:b/>
      <w:sz w:val="28"/>
      <w:szCs w:val="24"/>
      <w:lang w:val="en-US"/>
    </w:rPr>
  </w:style>
  <w:style w:type="paragraph" w:customStyle="1" w:styleId="143">
    <w:name w:val="Знак Знак Знак1 Знак Знак Знак Знак Знак Знак Знак Знак Знак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45">
    <w:name w:val="Знак Знак Знак Знак Знак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51">
    <w:name w:val="Основной текст 25"/>
    <w:basedOn w:val="a0"/>
    <w:rsid w:val="00A350F7"/>
    <w:pPr>
      <w:spacing w:after="0" w:line="240" w:lineRule="auto"/>
      <w:jc w:val="both"/>
    </w:pPr>
    <w:rPr>
      <w:rFonts w:ascii="Times New Roman" w:eastAsia="Times New Roman" w:hAnsi="Times New Roman" w:cs="Times New Roman"/>
      <w:sz w:val="24"/>
      <w:szCs w:val="20"/>
      <w:lang w:eastAsia="ru-RU"/>
    </w:rPr>
  </w:style>
  <w:style w:type="paragraph" w:customStyle="1" w:styleId="242">
    <w:name w:val="Знак24"/>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CharCharCharChar3">
    <w:name w:val="Char Char Знак Знак Char Char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30">
    <w:name w:val="Знак Знак Знак2 Знак3"/>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2130">
    <w:name w:val="Знак Знак Знак2 Знак Знак Знак1 Знак Знак Знак Знак Знак Знак Знак Знак Знак Знак3"/>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46">
    <w:name w:val="Знак Знак Знак Знак Знак Знак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38">
    <w:name w:val="Обычный3"/>
    <w:rsid w:val="00A350F7"/>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30">
    <w:name w:val="Знак Знак Знак1 Знак Знак Знак Знак Знак Знак Знак Знак Знак Знак Знак Знак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39">
    <w:name w:val="Знак Знак Знак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44">
    <w:name w:val="Знак Знак Знак1 Знак Знак Знак Знак Знак Знак Знак4"/>
    <w:basedOn w:val="a0"/>
    <w:autoRedefine/>
    <w:rsid w:val="00A350F7"/>
    <w:pPr>
      <w:spacing w:after="160" w:line="240" w:lineRule="exact"/>
      <w:jc w:val="both"/>
    </w:pPr>
    <w:rPr>
      <w:rFonts w:ascii="Times New Roman" w:eastAsia="Times New Roman" w:hAnsi="Times New Roman" w:cs="Times New Roman"/>
      <w:sz w:val="28"/>
      <w:szCs w:val="20"/>
      <w:lang w:val="en-US"/>
    </w:rPr>
  </w:style>
  <w:style w:type="paragraph" w:customStyle="1" w:styleId="1141">
    <w:name w:val="Знак Знак1 Знак Знак Знак1 Знак Знак Знак Знак4"/>
    <w:basedOn w:val="a0"/>
    <w:link w:val="1130"/>
    <w:autoRedefine/>
    <w:rsid w:val="00A350F7"/>
    <w:pPr>
      <w:spacing w:after="0" w:line="240" w:lineRule="exact"/>
      <w:jc w:val="both"/>
    </w:pPr>
    <w:rPr>
      <w:rFonts w:ascii="Calibri" w:eastAsia="SimSun" w:hAnsi="Calibri" w:cs="Times New Roman"/>
      <w:b/>
      <w:sz w:val="24"/>
      <w:szCs w:val="24"/>
      <w:lang w:val="x-none" w:eastAsia="x-none"/>
    </w:rPr>
  </w:style>
  <w:style w:type="character" w:customStyle="1" w:styleId="1130">
    <w:name w:val="Знак Знак1 Знак Знак Знак1 Знак Знак Знак Знак Знак3"/>
    <w:link w:val="1141"/>
    <w:rsid w:val="00A350F7"/>
    <w:rPr>
      <w:rFonts w:ascii="Calibri" w:eastAsia="SimSun" w:hAnsi="Calibri" w:cs="Times New Roman"/>
      <w:b/>
      <w:sz w:val="24"/>
      <w:szCs w:val="24"/>
      <w:lang w:val="x-none" w:eastAsia="x-none"/>
    </w:rPr>
  </w:style>
  <w:style w:type="paragraph" w:customStyle="1" w:styleId="131">
    <w:name w:val="Знак Знак Знак1 Знак3"/>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330">
    <w:name w:val="Знак Знак Знак3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3a">
    <w:name w:val="Знак Знак Знак Знак Знак Знак Знак Знак Знак Знак Знак Знак Знак3"/>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CharChar3">
    <w:name w:val="Знак Знак Знак Char Char Знак Знак Знак Знак Знак Знак Знак Знак Знак Знак Знак Знак Знак Знак Знак Знак Знак Знак Знак Знак Знак3"/>
    <w:basedOn w:val="a0"/>
    <w:next w:val="2"/>
    <w:autoRedefine/>
    <w:rsid w:val="00A350F7"/>
    <w:pPr>
      <w:spacing w:after="160" w:line="240" w:lineRule="exact"/>
    </w:pPr>
    <w:rPr>
      <w:rFonts w:ascii="Times New Roman" w:eastAsia="Times New Roman" w:hAnsi="Times New Roman" w:cs="Times New Roman"/>
      <w:b/>
      <w:sz w:val="24"/>
      <w:szCs w:val="24"/>
    </w:rPr>
  </w:style>
  <w:style w:type="paragraph" w:customStyle="1" w:styleId="3b">
    <w:name w:val="Знак Знак Знак Знак Знак Знак Знак Знак Знак Знак Знак Знак Знак Знак Знак Знак3"/>
    <w:basedOn w:val="a0"/>
    <w:autoRedefine/>
    <w:rsid w:val="00A350F7"/>
    <w:pPr>
      <w:spacing w:after="160" w:line="240" w:lineRule="exact"/>
    </w:pPr>
    <w:rPr>
      <w:rFonts w:ascii="Times New Roman" w:eastAsia="Times New Roman" w:hAnsi="Times New Roman" w:cs="Times New Roman"/>
      <w:sz w:val="28"/>
      <w:szCs w:val="20"/>
      <w:lang w:val="en-US"/>
    </w:rPr>
  </w:style>
  <w:style w:type="numbering" w:customStyle="1" w:styleId="119">
    <w:name w:val="Нет списка11"/>
    <w:next w:val="a3"/>
    <w:uiPriority w:val="99"/>
    <w:semiHidden/>
    <w:unhideWhenUsed/>
    <w:rsid w:val="00A350F7"/>
  </w:style>
  <w:style w:type="paragraph" w:styleId="HTML">
    <w:name w:val="HTML Preformatted"/>
    <w:basedOn w:val="a0"/>
    <w:link w:val="HTML0"/>
    <w:uiPriority w:val="99"/>
    <w:semiHidden/>
    <w:unhideWhenUsed/>
    <w:rsid w:val="00A3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1"/>
    <w:link w:val="HTML"/>
    <w:uiPriority w:val="99"/>
    <w:semiHidden/>
    <w:rsid w:val="00A350F7"/>
    <w:rPr>
      <w:rFonts w:ascii="Courier New" w:eastAsia="Times New Roman" w:hAnsi="Courier New" w:cs="Times New Roman"/>
      <w:sz w:val="20"/>
      <w:szCs w:val="20"/>
      <w:lang w:val="x-none" w:eastAsia="ru-RU"/>
    </w:rPr>
  </w:style>
  <w:style w:type="character" w:customStyle="1" w:styleId="1f4">
    <w:name w:val="Нижний колонтитул Знак1"/>
    <w:semiHidden/>
    <w:rsid w:val="00A350F7"/>
    <w:rPr>
      <w:rFonts w:ascii="Calibri" w:eastAsia="Calibri" w:hAnsi="Calibri" w:cs="Times New Roman"/>
    </w:rPr>
  </w:style>
  <w:style w:type="character" w:customStyle="1" w:styleId="1f5">
    <w:name w:val="Верхний колонтитул Знак1"/>
    <w:uiPriority w:val="99"/>
    <w:semiHidden/>
    <w:rsid w:val="00A350F7"/>
    <w:rPr>
      <w:rFonts w:ascii="Calibri" w:eastAsia="Calibri" w:hAnsi="Calibri" w:cs="Times New Roman"/>
    </w:rPr>
  </w:style>
  <w:style w:type="table" w:customStyle="1" w:styleId="1f6">
    <w:name w:val="Сетка таблицы1"/>
    <w:basedOn w:val="a2"/>
    <w:next w:val="ad"/>
    <w:uiPriority w:val="59"/>
    <w:rsid w:val="00A35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d"/>
    <w:uiPriority w:val="59"/>
    <w:rsid w:val="00A35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2"/>
    <w:next w:val="ad"/>
    <w:uiPriority w:val="59"/>
    <w:rsid w:val="00A35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2"/>
    <w:next w:val="ad"/>
    <w:uiPriority w:val="59"/>
    <w:rsid w:val="00A35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
    <w:name w:val="Обычный + 14 pt"/>
    <w:aliases w:val="полужирный,курсив"/>
    <w:basedOn w:val="a0"/>
    <w:rsid w:val="00A350F7"/>
    <w:pPr>
      <w:spacing w:after="0" w:line="240" w:lineRule="auto"/>
      <w:ind w:firstLine="709"/>
      <w:jc w:val="both"/>
    </w:pPr>
    <w:rPr>
      <w:rFonts w:ascii="Times New Roman" w:eastAsia="Times New Roman" w:hAnsi="Times New Roman" w:cs="Times New Roman"/>
      <w:b/>
      <w:i/>
      <w:sz w:val="28"/>
      <w:szCs w:val="28"/>
      <w:lang w:eastAsia="ru-RU"/>
    </w:rPr>
  </w:style>
  <w:style w:type="character" w:customStyle="1" w:styleId="apple-converted-space">
    <w:name w:val="apple-converted-space"/>
    <w:basedOn w:val="a1"/>
    <w:rsid w:val="00A350F7"/>
  </w:style>
  <w:style w:type="paragraph" w:customStyle="1" w:styleId="91">
    <w:name w:val="Знак9"/>
    <w:basedOn w:val="a0"/>
    <w:autoRedefine/>
    <w:rsid w:val="00A350F7"/>
    <w:pPr>
      <w:spacing w:after="0" w:line="240" w:lineRule="auto"/>
      <w:jc w:val="both"/>
    </w:pPr>
    <w:rPr>
      <w:rFonts w:ascii="Times New Roman" w:eastAsia="Times New Roman" w:hAnsi="Times New Roman" w:cs="Times New Roman"/>
      <w:b/>
      <w:sz w:val="28"/>
      <w:szCs w:val="28"/>
    </w:rPr>
  </w:style>
  <w:style w:type="paragraph" w:customStyle="1" w:styleId="afff9">
    <w:name w:val="Стиль"/>
    <w:uiPriority w:val="99"/>
    <w:rsid w:val="00A350F7"/>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48">
    <w:name w:val="Без интервала4"/>
    <w:link w:val="NoSpacingChar1"/>
    <w:rsid w:val="00A350F7"/>
    <w:pPr>
      <w:spacing w:after="0" w:line="240" w:lineRule="auto"/>
    </w:pPr>
    <w:rPr>
      <w:rFonts w:ascii="Calibri" w:eastAsia="Calibri" w:hAnsi="Calibri" w:cs="Times New Roman"/>
      <w:lang w:eastAsia="ru-RU"/>
    </w:rPr>
  </w:style>
  <w:style w:type="character" w:customStyle="1" w:styleId="NoSpacingChar1">
    <w:name w:val="No Spacing Char1"/>
    <w:link w:val="48"/>
    <w:locked/>
    <w:rsid w:val="00A350F7"/>
    <w:rPr>
      <w:rFonts w:ascii="Calibri" w:eastAsia="Calibri" w:hAnsi="Calibri" w:cs="Times New Roman"/>
      <w:lang w:eastAsia="ru-RU"/>
    </w:rPr>
  </w:style>
  <w:style w:type="paragraph" w:customStyle="1" w:styleId="132">
    <w:name w:val="Знак Знак Знак Знак1 Знак Знак Знак Знак Знак Знак Знак Знак Знак Знак Знак Знак Знак Знак Знак Знак Знак Знак Знак Знак Знак3"/>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61">
    <w:name w:val="Знак6"/>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33">
    <w:name w:val="Знак Знак Знак1 Знак Знак Знак Знак Знак Знак Знак Знак Знак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3d">
    <w:name w:val="Знак Знак Знак Знак Знак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31">
    <w:name w:val="Знак23"/>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CharCharCharChar2">
    <w:name w:val="Char Char Знак Знак Char Char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21">
    <w:name w:val="Знак Знак Знак2 Знак2"/>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2120">
    <w:name w:val="Знак Знак Знак2 Знак Знак Знак1 Знак Знак Знак Знак Знак Знак Знак Знак Знак Знак2"/>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3e">
    <w:name w:val="Знак Знак Знак Знак Знак Знак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22">
    <w:name w:val="Знак Знак Знак1 Знак Знак Знак Знак Знак Знак Знак Знак Знак Знак Знак Знак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d">
    <w:name w:val="Знак Знак Знак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34">
    <w:name w:val="Знак Знак Знак1 Знак Знак Знак Знак Знак Знак Знак3"/>
    <w:basedOn w:val="a0"/>
    <w:autoRedefine/>
    <w:rsid w:val="00A350F7"/>
    <w:pPr>
      <w:spacing w:after="160" w:line="240" w:lineRule="exact"/>
      <w:jc w:val="both"/>
    </w:pPr>
    <w:rPr>
      <w:rFonts w:ascii="Times New Roman" w:eastAsia="Times New Roman" w:hAnsi="Times New Roman" w:cs="Times New Roman"/>
      <w:sz w:val="28"/>
      <w:szCs w:val="20"/>
      <w:lang w:val="en-US"/>
    </w:rPr>
  </w:style>
  <w:style w:type="paragraph" w:customStyle="1" w:styleId="1131">
    <w:name w:val="Знак Знак1 Знак Знак Знак1 Знак Знак Знак Знак3"/>
    <w:basedOn w:val="a0"/>
    <w:link w:val="1120"/>
    <w:autoRedefine/>
    <w:rsid w:val="00A350F7"/>
    <w:pPr>
      <w:spacing w:after="0" w:line="240" w:lineRule="exact"/>
      <w:jc w:val="both"/>
    </w:pPr>
    <w:rPr>
      <w:rFonts w:ascii="Calibri" w:eastAsia="SimSun" w:hAnsi="Calibri" w:cs="Times New Roman"/>
      <w:b/>
      <w:sz w:val="24"/>
      <w:szCs w:val="24"/>
      <w:lang w:val="x-none" w:eastAsia="x-none"/>
    </w:rPr>
  </w:style>
  <w:style w:type="character" w:customStyle="1" w:styleId="1120">
    <w:name w:val="Знак Знак1 Знак Знак Знак1 Знак Знак Знак Знак Знак2"/>
    <w:link w:val="1131"/>
    <w:rsid w:val="00A350F7"/>
    <w:rPr>
      <w:rFonts w:ascii="Calibri" w:eastAsia="SimSun" w:hAnsi="Calibri" w:cs="Times New Roman"/>
      <w:b/>
      <w:sz w:val="24"/>
      <w:szCs w:val="24"/>
      <w:lang w:val="x-none" w:eastAsia="x-none"/>
    </w:rPr>
  </w:style>
  <w:style w:type="paragraph" w:customStyle="1" w:styleId="123">
    <w:name w:val="Знак Знак Знак1 Знак2"/>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320">
    <w:name w:val="Знак Знак Знак3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e">
    <w:name w:val="Знак Знак Знак Знак Знак Знак Знак Знак Знак Знак Знак Знак Знак2"/>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CharChar2">
    <w:name w:val="Знак Знак Знак Char Char Знак Знак Знак Знак Знак Знак Знак Знак Знак Знак Знак Знак Знак Знак Знак Знак Знак Знак Знак Знак Знак2"/>
    <w:basedOn w:val="a0"/>
    <w:next w:val="2"/>
    <w:autoRedefine/>
    <w:rsid w:val="00A350F7"/>
    <w:pPr>
      <w:spacing w:after="160" w:line="240" w:lineRule="exact"/>
    </w:pPr>
    <w:rPr>
      <w:rFonts w:ascii="Times New Roman" w:eastAsia="Times New Roman" w:hAnsi="Times New Roman" w:cs="Times New Roman"/>
      <w:b/>
      <w:sz w:val="24"/>
      <w:szCs w:val="24"/>
    </w:rPr>
  </w:style>
  <w:style w:type="paragraph" w:customStyle="1" w:styleId="2f">
    <w:name w:val="Знак Знак Знак Знак Знак Знак Знак Знак Знак Знак Знак Знак Знак Знак Знак Знак2"/>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124">
    <w:name w:val="Знак Знак Знак Знак1 Знак Знак Знак Знак Знак Знак Знак Знак Знак Знак Знак Знак Знак Знак Знак Знак Знак Знак Знак Знак Знак2"/>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53">
    <w:name w:val="Знак5"/>
    <w:basedOn w:val="a0"/>
    <w:autoRedefine/>
    <w:uiPriority w:val="99"/>
    <w:qFormat/>
    <w:rsid w:val="00A350F7"/>
    <w:pPr>
      <w:spacing w:after="160" w:line="240" w:lineRule="exact"/>
    </w:pPr>
    <w:rPr>
      <w:rFonts w:ascii="Times New Roman" w:eastAsia="SimSun" w:hAnsi="Times New Roman" w:cs="Times New Roman"/>
      <w:b/>
      <w:sz w:val="28"/>
      <w:szCs w:val="24"/>
      <w:lang w:val="en-US"/>
    </w:rPr>
  </w:style>
  <w:style w:type="paragraph" w:customStyle="1" w:styleId="125">
    <w:name w:val="Знак Знак Знак1 Знак Знак Знак Знак Знак Знак Знак Знак Знак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f0">
    <w:name w:val="Знак Знак Знак Знак Знак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22">
    <w:name w:val="Знак22"/>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CharCharCharChar1">
    <w:name w:val="Char Char Знак Знак Char Char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16">
    <w:name w:val="Знак Знак Знак2 Знак1"/>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2110">
    <w:name w:val="Знак Знак Знак2 Знак Знак Знак1 Знак Знак Знак Знак Знак Знак Знак Знак Знак Знак1"/>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2f1">
    <w:name w:val="Знак Знак Знак Знак Знак Знак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1a">
    <w:name w:val="Знак Знак Знак1 Знак Знак Знак Знак Знак Знак Знак Знак Знак Знак Знак Знак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f7">
    <w:name w:val="Знак Знак Знак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26">
    <w:name w:val="Знак Знак Знак1 Знак Знак Знак Знак Знак Знак Знак2"/>
    <w:basedOn w:val="a0"/>
    <w:autoRedefine/>
    <w:rsid w:val="00A350F7"/>
    <w:pPr>
      <w:spacing w:after="160" w:line="240" w:lineRule="exact"/>
      <w:jc w:val="both"/>
    </w:pPr>
    <w:rPr>
      <w:rFonts w:ascii="Times New Roman" w:eastAsia="Times New Roman" w:hAnsi="Times New Roman" w:cs="Times New Roman"/>
      <w:sz w:val="28"/>
      <w:szCs w:val="20"/>
      <w:lang w:val="en-US"/>
    </w:rPr>
  </w:style>
  <w:style w:type="paragraph" w:customStyle="1" w:styleId="1121">
    <w:name w:val="Знак Знак1 Знак Знак Знак1 Знак Знак Знак Знак2"/>
    <w:basedOn w:val="a0"/>
    <w:link w:val="1111"/>
    <w:autoRedefine/>
    <w:rsid w:val="00A350F7"/>
    <w:pPr>
      <w:spacing w:after="0" w:line="240" w:lineRule="exact"/>
      <w:jc w:val="both"/>
    </w:pPr>
    <w:rPr>
      <w:rFonts w:ascii="Calibri" w:eastAsia="SimSun" w:hAnsi="Calibri" w:cs="Times New Roman"/>
      <w:b/>
      <w:sz w:val="24"/>
      <w:szCs w:val="24"/>
      <w:lang w:val="x-none" w:eastAsia="x-none"/>
    </w:rPr>
  </w:style>
  <w:style w:type="character" w:customStyle="1" w:styleId="1111">
    <w:name w:val="Знак Знак1 Знак Знак Знак1 Знак Знак Знак Знак Знак1"/>
    <w:link w:val="1121"/>
    <w:rsid w:val="00A350F7"/>
    <w:rPr>
      <w:rFonts w:ascii="Calibri" w:eastAsia="SimSun" w:hAnsi="Calibri" w:cs="Times New Roman"/>
      <w:b/>
      <w:sz w:val="24"/>
      <w:szCs w:val="24"/>
      <w:lang w:val="x-none" w:eastAsia="x-none"/>
    </w:rPr>
  </w:style>
  <w:style w:type="paragraph" w:customStyle="1" w:styleId="11b">
    <w:name w:val="Знак Знак Знак1 Знак1"/>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310">
    <w:name w:val="Знак Знак Знак3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f8">
    <w:name w:val="Знак Знак Знак Знак Знак Знак Знак Знак Знак Знак Знак Знак Знак1"/>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CharChar1">
    <w:name w:val="Знак Знак Знак Char Char Знак Знак Знак Знак Знак Знак Знак Знак Знак Знак Знак Знак Знак Знак Знак Знак Знак Знак Знак Знак Знак1"/>
    <w:basedOn w:val="a0"/>
    <w:next w:val="2"/>
    <w:autoRedefine/>
    <w:rsid w:val="00A350F7"/>
    <w:pPr>
      <w:spacing w:after="160" w:line="240" w:lineRule="exact"/>
    </w:pPr>
    <w:rPr>
      <w:rFonts w:ascii="Times New Roman" w:eastAsia="Times New Roman" w:hAnsi="Times New Roman" w:cs="Times New Roman"/>
      <w:b/>
      <w:sz w:val="24"/>
      <w:szCs w:val="24"/>
    </w:rPr>
  </w:style>
  <w:style w:type="paragraph" w:customStyle="1" w:styleId="1f9">
    <w:name w:val="Знак Знак Знак Знак Знак Знак Знак Знак Знак Знак Знак Знак Знак Знак Знак Знак1"/>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Standard">
    <w:name w:val="Standard"/>
    <w:rsid w:val="00A350F7"/>
    <w:pPr>
      <w:tabs>
        <w:tab w:val="left" w:pos="708"/>
      </w:tabs>
      <w:suppressAutoHyphens/>
      <w:autoSpaceDN w:val="0"/>
    </w:pPr>
    <w:rPr>
      <w:rFonts w:ascii="Calibri" w:eastAsia="SimSun" w:hAnsi="Calibri" w:cs="Calibri"/>
      <w:kern w:val="3"/>
    </w:rPr>
  </w:style>
  <w:style w:type="paragraph" w:styleId="afffa">
    <w:name w:val="List Paragraph"/>
    <w:aliases w:val="ненум_список,Heading1,Colorful List - Accent 11,strich,2nd Tier Header,Абзац,Bullet1,Bullet List,FooterText,numbered,Содержание. 2 уровень,AC List 01,N_List Paragraph,Абзац списк,References"/>
    <w:basedOn w:val="a0"/>
    <w:uiPriority w:val="34"/>
    <w:qFormat/>
    <w:rsid w:val="00A350F7"/>
    <w:pPr>
      <w:ind w:left="720"/>
      <w:contextualSpacing/>
    </w:pPr>
    <w:rPr>
      <w:rFonts w:ascii="Calibri" w:eastAsia="Times New Roman" w:hAnsi="Calibri" w:cs="Times New Roman"/>
      <w:lang w:eastAsia="ru-RU"/>
    </w:rPr>
  </w:style>
  <w:style w:type="paragraph" w:customStyle="1" w:styleId="1fa">
    <w:name w:val="Знак Знак1 Знак"/>
    <w:basedOn w:val="a0"/>
    <w:rsid w:val="00A350F7"/>
    <w:pPr>
      <w:spacing w:after="160" w:line="240" w:lineRule="exact"/>
    </w:pPr>
    <w:rPr>
      <w:rFonts w:ascii="Tahoma" w:eastAsia="Times New Roman" w:hAnsi="Tahoma" w:cs="Times New Roman"/>
      <w:sz w:val="20"/>
      <w:szCs w:val="20"/>
      <w:lang w:val="en-US"/>
    </w:rPr>
  </w:style>
  <w:style w:type="paragraph" w:customStyle="1" w:styleId="410">
    <w:name w:val="Без интервала41"/>
    <w:rsid w:val="00A350F7"/>
    <w:pPr>
      <w:spacing w:after="0" w:line="240" w:lineRule="auto"/>
    </w:pPr>
    <w:rPr>
      <w:rFonts w:ascii="Calibri" w:eastAsia="Calibri" w:hAnsi="Calibri" w:cs="Times New Roman"/>
      <w:lang w:eastAsia="ru-RU"/>
    </w:rPr>
  </w:style>
  <w:style w:type="character" w:customStyle="1" w:styleId="2f2">
    <w:name w:val="Основной текст (2)_"/>
    <w:link w:val="2f3"/>
    <w:locked/>
    <w:rsid w:val="00A350F7"/>
    <w:rPr>
      <w:b/>
      <w:bCs/>
      <w:i/>
      <w:iCs/>
      <w:sz w:val="28"/>
      <w:szCs w:val="28"/>
      <w:shd w:val="clear" w:color="auto" w:fill="FFFFFF"/>
    </w:rPr>
  </w:style>
  <w:style w:type="paragraph" w:customStyle="1" w:styleId="2f3">
    <w:name w:val="Основной текст (2)"/>
    <w:basedOn w:val="a0"/>
    <w:link w:val="2f2"/>
    <w:rsid w:val="00A350F7"/>
    <w:pPr>
      <w:widowControl w:val="0"/>
      <w:shd w:val="clear" w:color="auto" w:fill="FFFFFF"/>
      <w:spacing w:after="0" w:line="302" w:lineRule="exact"/>
      <w:ind w:firstLine="700"/>
      <w:jc w:val="both"/>
    </w:pPr>
    <w:rPr>
      <w:b/>
      <w:bCs/>
      <w:i/>
      <w:iCs/>
      <w:sz w:val="28"/>
      <w:szCs w:val="28"/>
      <w:shd w:val="clear" w:color="auto" w:fill="FFFFFF"/>
    </w:rPr>
  </w:style>
  <w:style w:type="character" w:customStyle="1" w:styleId="apple-style-span">
    <w:name w:val="apple-style-span"/>
    <w:uiPriority w:val="99"/>
    <w:rsid w:val="00A350F7"/>
    <w:rPr>
      <w:rFonts w:ascii="Times New Roman" w:hAnsi="Times New Roman" w:cs="Times New Roman" w:hint="default"/>
    </w:rPr>
  </w:style>
  <w:style w:type="paragraph" w:customStyle="1" w:styleId="afffb">
    <w:name w:val="Столбец"/>
    <w:basedOn w:val="afff0"/>
    <w:rsid w:val="00A350F7"/>
    <w:pPr>
      <w:ind w:firstLine="0"/>
      <w:jc w:val="right"/>
    </w:pPr>
    <w:rPr>
      <w:noProof w:val="0"/>
      <w:sz w:val="16"/>
    </w:rPr>
  </w:style>
  <w:style w:type="character" w:customStyle="1" w:styleId="hps">
    <w:name w:val="hps"/>
    <w:uiPriority w:val="99"/>
    <w:rsid w:val="00A350F7"/>
  </w:style>
  <w:style w:type="numbering" w:customStyle="1" w:styleId="2f4">
    <w:name w:val="Нет списка2"/>
    <w:next w:val="a3"/>
    <w:uiPriority w:val="99"/>
    <w:semiHidden/>
    <w:unhideWhenUsed/>
    <w:rsid w:val="00A350F7"/>
  </w:style>
  <w:style w:type="table" w:customStyle="1" w:styleId="54">
    <w:name w:val="Сетка таблицы5"/>
    <w:basedOn w:val="a2"/>
    <w:next w:val="ad"/>
    <w:uiPriority w:val="59"/>
    <w:rsid w:val="00A35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4"/>
    <w:locked/>
    <w:rsid w:val="00A350F7"/>
    <w:rPr>
      <w:rFonts w:ascii="Times New Roman" w:eastAsia="Calibri" w:hAnsi="Times New Roman" w:cs="Times New Roman"/>
      <w:color w:val="000000"/>
      <w:sz w:val="16"/>
      <w:szCs w:val="16"/>
      <w:lang w:val="x-none" w:eastAsia="x-none"/>
    </w:rPr>
  </w:style>
  <w:style w:type="paragraph" w:customStyle="1" w:styleId="ConsPlusNormal">
    <w:name w:val="ConsPlusNormal"/>
    <w:rsid w:val="00A350F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book">
    <w:name w:val="book"/>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uiPriority w:val="99"/>
    <w:semiHidden/>
    <w:rsid w:val="00A350F7"/>
    <w:rPr>
      <w:rFonts w:ascii="Courier New" w:hAnsi="Courier New" w:cs="Courier New"/>
      <w:lang w:val="en-US" w:eastAsia="en-US"/>
    </w:rPr>
  </w:style>
  <w:style w:type="paragraph" w:customStyle="1" w:styleId="1fb">
    <w:name w:val="Знак Знак1 Знак Знак Знак Знак"/>
    <w:basedOn w:val="a0"/>
    <w:uiPriority w:val="99"/>
    <w:rsid w:val="00A350F7"/>
    <w:pPr>
      <w:spacing w:after="160" w:line="240" w:lineRule="exact"/>
    </w:pPr>
    <w:rPr>
      <w:rFonts w:ascii="Verdana" w:eastAsia="Times New Roman" w:hAnsi="Verdana" w:cs="Verdana"/>
      <w:sz w:val="20"/>
      <w:szCs w:val="20"/>
      <w:lang w:val="en-US"/>
    </w:rPr>
  </w:style>
  <w:style w:type="paragraph" w:customStyle="1" w:styleId="127">
    <w:name w:val="Знак Знак Знак1 Знак Знак Знак Знак Знак Знак Знак Знак Знак2 Знак Знак Знак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character" w:customStyle="1" w:styleId="1fc">
    <w:name w:val="Текст сноски Знак1"/>
    <w:uiPriority w:val="99"/>
    <w:semiHidden/>
    <w:rsid w:val="00A350F7"/>
    <w:rPr>
      <w:rFonts w:ascii="Times New Roman" w:eastAsia="Times New Roman" w:hAnsi="Times New Roman" w:cs="Times New Roman"/>
      <w:sz w:val="20"/>
      <w:szCs w:val="20"/>
      <w:lang w:eastAsia="ru-RU"/>
    </w:rPr>
  </w:style>
  <w:style w:type="character" w:customStyle="1" w:styleId="1fd">
    <w:name w:val="Знак Знак1 Зн Знак"/>
    <w:uiPriority w:val="99"/>
    <w:rsid w:val="00A350F7"/>
    <w:rPr>
      <w:sz w:val="24"/>
      <w:szCs w:val="24"/>
      <w:lang w:val="ru-RU" w:eastAsia="ru-RU" w:bidi="ar-SA"/>
    </w:rPr>
  </w:style>
  <w:style w:type="character" w:customStyle="1" w:styleId="FontStyle12">
    <w:name w:val="Font Style12"/>
    <w:rsid w:val="00A350F7"/>
    <w:rPr>
      <w:rFonts w:ascii="Times New Roman" w:hAnsi="Times New Roman" w:cs="Times New Roman"/>
      <w:sz w:val="26"/>
      <w:szCs w:val="26"/>
    </w:rPr>
  </w:style>
  <w:style w:type="paragraph" w:customStyle="1" w:styleId="01squarebullet">
    <w:name w:val="01 square bullet"/>
    <w:basedOn w:val="a0"/>
    <w:link w:val="01squarebulletChar"/>
    <w:qFormat/>
    <w:rsid w:val="00A350F7"/>
    <w:pPr>
      <w:numPr>
        <w:numId w:val="9"/>
      </w:numPr>
      <w:spacing w:before="120" w:after="60" w:line="240" w:lineRule="auto"/>
      <w:ind w:right="142"/>
    </w:pPr>
    <w:rPr>
      <w:rFonts w:ascii="Times New Roman" w:eastAsia="Times New Roman" w:hAnsi="Times New Roman" w:cs="Times New Roman"/>
      <w:sz w:val="26"/>
      <w:szCs w:val="20"/>
      <w:lang w:val="en-US" w:eastAsia="x-none"/>
    </w:rPr>
  </w:style>
  <w:style w:type="character" w:customStyle="1" w:styleId="01squarebulletChar">
    <w:name w:val="01 square bullet Char"/>
    <w:link w:val="01squarebullet"/>
    <w:locked/>
    <w:rsid w:val="00A350F7"/>
    <w:rPr>
      <w:rFonts w:ascii="Times New Roman" w:eastAsia="Times New Roman" w:hAnsi="Times New Roman" w:cs="Times New Roman"/>
      <w:sz w:val="26"/>
      <w:szCs w:val="20"/>
      <w:lang w:val="en-US" w:eastAsia="x-none"/>
    </w:rPr>
  </w:style>
  <w:style w:type="paragraph" w:customStyle="1" w:styleId="02dash">
    <w:name w:val="02 dash"/>
    <w:basedOn w:val="01squarebullet"/>
    <w:qFormat/>
    <w:rsid w:val="00A350F7"/>
    <w:pPr>
      <w:numPr>
        <w:ilvl w:val="1"/>
      </w:numPr>
      <w:tabs>
        <w:tab w:val="clear" w:pos="646"/>
      </w:tabs>
      <w:ind w:left="1440" w:hanging="360"/>
    </w:pPr>
  </w:style>
  <w:style w:type="paragraph" w:customStyle="1" w:styleId="03opensquarebullet">
    <w:name w:val="03 open square bullet"/>
    <w:basedOn w:val="02dash"/>
    <w:qFormat/>
    <w:rsid w:val="00A350F7"/>
    <w:pPr>
      <w:numPr>
        <w:ilvl w:val="2"/>
      </w:numPr>
      <w:tabs>
        <w:tab w:val="clear" w:pos="924"/>
      </w:tabs>
      <w:ind w:left="2160" w:hanging="180"/>
    </w:pPr>
  </w:style>
  <w:style w:type="paragraph" w:customStyle="1" w:styleId="04shortdash">
    <w:name w:val="04 short dash"/>
    <w:basedOn w:val="03opensquarebullet"/>
    <w:uiPriority w:val="6"/>
    <w:qFormat/>
    <w:rsid w:val="00A350F7"/>
    <w:pPr>
      <w:numPr>
        <w:ilvl w:val="3"/>
      </w:numPr>
      <w:tabs>
        <w:tab w:val="clear" w:pos="1213"/>
      </w:tabs>
      <w:ind w:left="2880" w:hanging="360"/>
    </w:pPr>
  </w:style>
  <w:style w:type="character" w:customStyle="1" w:styleId="1fe">
    <w:name w:val="Слабое выделение1"/>
    <w:rsid w:val="00A350F7"/>
    <w:rPr>
      <w:rFonts w:cs="Times New Roman"/>
      <w:i/>
      <w:iCs/>
      <w:color w:val="808080"/>
    </w:rPr>
  </w:style>
  <w:style w:type="character" w:styleId="afffc">
    <w:name w:val="Subtle Emphasis"/>
    <w:uiPriority w:val="99"/>
    <w:qFormat/>
    <w:rsid w:val="00A350F7"/>
    <w:rPr>
      <w:i/>
      <w:iCs/>
      <w:color w:val="808080"/>
    </w:rPr>
  </w:style>
  <w:style w:type="character" w:customStyle="1" w:styleId="82">
    <w:name w:val="Знак Знак82"/>
    <w:uiPriority w:val="99"/>
    <w:semiHidden/>
    <w:rsid w:val="00A350F7"/>
    <w:rPr>
      <w:rFonts w:ascii="Consolas" w:eastAsia="Times New Roman" w:hAnsi="Consolas" w:cs="Consolas"/>
    </w:rPr>
  </w:style>
  <w:style w:type="character" w:customStyle="1" w:styleId="83">
    <w:name w:val="Знак Знак83"/>
    <w:uiPriority w:val="99"/>
    <w:semiHidden/>
    <w:rsid w:val="00A350F7"/>
    <w:rPr>
      <w:rFonts w:ascii="Consolas" w:eastAsia="Times New Roman" w:hAnsi="Consolas" w:cs="Consolas"/>
    </w:rPr>
  </w:style>
  <w:style w:type="paragraph" w:customStyle="1" w:styleId="j13">
    <w:name w:val="j13"/>
    <w:basedOn w:val="a0"/>
    <w:uiPriority w:val="99"/>
    <w:rsid w:val="00A350F7"/>
    <w:pPr>
      <w:spacing w:after="0" w:line="240" w:lineRule="auto"/>
      <w:textAlignment w:val="baseline"/>
    </w:pPr>
    <w:rPr>
      <w:rFonts w:ascii="inherit" w:eastAsia="Times New Roman" w:hAnsi="inherit" w:cs="Times New Roman"/>
      <w:sz w:val="24"/>
      <w:szCs w:val="24"/>
      <w:lang w:eastAsia="ru-RU"/>
    </w:rPr>
  </w:style>
  <w:style w:type="paragraph" w:customStyle="1" w:styleId="OsnTxt">
    <w:name w:val="OsnTxt"/>
    <w:rsid w:val="00A350F7"/>
    <w:pPr>
      <w:spacing w:after="0" w:line="280" w:lineRule="exact"/>
      <w:ind w:firstLine="794"/>
      <w:jc w:val="both"/>
    </w:pPr>
    <w:rPr>
      <w:rFonts w:ascii="Arial" w:eastAsia="Times New Roman" w:hAnsi="Arial" w:cs="Times New Roman"/>
      <w:sz w:val="20"/>
      <w:szCs w:val="20"/>
      <w:lang w:eastAsia="ru-RU"/>
    </w:rPr>
  </w:style>
  <w:style w:type="paragraph" w:styleId="afffd">
    <w:name w:val="caption"/>
    <w:basedOn w:val="a0"/>
    <w:next w:val="a0"/>
    <w:uiPriority w:val="35"/>
    <w:unhideWhenUsed/>
    <w:qFormat/>
    <w:rsid w:val="00A350F7"/>
    <w:rPr>
      <w:rFonts w:ascii="Calibri" w:eastAsia="Calibri" w:hAnsi="Calibri" w:cs="Times New Roman"/>
      <w:b/>
      <w:bCs/>
      <w:sz w:val="20"/>
      <w:szCs w:val="20"/>
      <w:lang w:val="en-US"/>
    </w:rPr>
  </w:style>
  <w:style w:type="numbering" w:customStyle="1" w:styleId="3f">
    <w:name w:val="Нет списка3"/>
    <w:next w:val="a3"/>
    <w:uiPriority w:val="99"/>
    <w:semiHidden/>
    <w:unhideWhenUsed/>
    <w:rsid w:val="00A350F7"/>
  </w:style>
  <w:style w:type="numbering" w:customStyle="1" w:styleId="1112">
    <w:name w:val="Нет списка111"/>
    <w:next w:val="a3"/>
    <w:uiPriority w:val="99"/>
    <w:semiHidden/>
    <w:unhideWhenUsed/>
    <w:rsid w:val="00A350F7"/>
  </w:style>
  <w:style w:type="numbering" w:customStyle="1" w:styleId="1ff">
    <w:name w:val="Статья / Раздел1"/>
    <w:basedOn w:val="a3"/>
    <w:next w:val="a"/>
    <w:uiPriority w:val="99"/>
    <w:rsid w:val="00A350F7"/>
  </w:style>
  <w:style w:type="numbering" w:customStyle="1" w:styleId="11110">
    <w:name w:val="Нет списка1111"/>
    <w:next w:val="a3"/>
    <w:uiPriority w:val="99"/>
    <w:semiHidden/>
    <w:unhideWhenUsed/>
    <w:rsid w:val="00A350F7"/>
  </w:style>
  <w:style w:type="numbering" w:customStyle="1" w:styleId="217">
    <w:name w:val="Нет списка21"/>
    <w:next w:val="a3"/>
    <w:uiPriority w:val="99"/>
    <w:semiHidden/>
    <w:unhideWhenUsed/>
    <w:rsid w:val="00A350F7"/>
  </w:style>
  <w:style w:type="numbering" w:customStyle="1" w:styleId="49">
    <w:name w:val="Нет списка4"/>
    <w:next w:val="a3"/>
    <w:uiPriority w:val="99"/>
    <w:semiHidden/>
    <w:unhideWhenUsed/>
    <w:rsid w:val="00A350F7"/>
  </w:style>
  <w:style w:type="numbering" w:customStyle="1" w:styleId="128">
    <w:name w:val="Нет списка12"/>
    <w:next w:val="a3"/>
    <w:uiPriority w:val="99"/>
    <w:semiHidden/>
    <w:unhideWhenUsed/>
    <w:rsid w:val="00A350F7"/>
  </w:style>
  <w:style w:type="numbering" w:customStyle="1" w:styleId="2f5">
    <w:name w:val="Статья / Раздел2"/>
    <w:basedOn w:val="a3"/>
    <w:next w:val="a"/>
    <w:uiPriority w:val="99"/>
    <w:rsid w:val="00A350F7"/>
  </w:style>
  <w:style w:type="numbering" w:customStyle="1" w:styleId="1122">
    <w:name w:val="Нет списка112"/>
    <w:next w:val="a3"/>
    <w:uiPriority w:val="99"/>
    <w:semiHidden/>
    <w:unhideWhenUsed/>
    <w:rsid w:val="00A350F7"/>
  </w:style>
  <w:style w:type="numbering" w:customStyle="1" w:styleId="223">
    <w:name w:val="Нет списка22"/>
    <w:next w:val="a3"/>
    <w:uiPriority w:val="99"/>
    <w:semiHidden/>
    <w:unhideWhenUsed/>
    <w:rsid w:val="00A350F7"/>
  </w:style>
  <w:style w:type="numbering" w:customStyle="1" w:styleId="311">
    <w:name w:val="Нет списка31"/>
    <w:next w:val="a3"/>
    <w:uiPriority w:val="99"/>
    <w:semiHidden/>
    <w:unhideWhenUsed/>
    <w:rsid w:val="00A350F7"/>
  </w:style>
  <w:style w:type="numbering" w:customStyle="1" w:styleId="11111">
    <w:name w:val="Нет списка11111"/>
    <w:next w:val="a3"/>
    <w:uiPriority w:val="99"/>
    <w:semiHidden/>
    <w:unhideWhenUsed/>
    <w:rsid w:val="00A350F7"/>
  </w:style>
  <w:style w:type="numbering" w:customStyle="1" w:styleId="11c">
    <w:name w:val="Статья / Раздел11"/>
    <w:basedOn w:val="a3"/>
    <w:next w:val="a"/>
    <w:uiPriority w:val="99"/>
    <w:rsid w:val="00A350F7"/>
  </w:style>
  <w:style w:type="numbering" w:customStyle="1" w:styleId="111111">
    <w:name w:val="Нет списка111111"/>
    <w:next w:val="a3"/>
    <w:uiPriority w:val="99"/>
    <w:semiHidden/>
    <w:unhideWhenUsed/>
    <w:rsid w:val="00A350F7"/>
  </w:style>
  <w:style w:type="numbering" w:customStyle="1" w:styleId="2111">
    <w:name w:val="Нет списка211"/>
    <w:next w:val="a3"/>
    <w:uiPriority w:val="99"/>
    <w:semiHidden/>
    <w:unhideWhenUsed/>
    <w:rsid w:val="00A350F7"/>
  </w:style>
  <w:style w:type="character" w:customStyle="1" w:styleId="afffe">
    <w:name w:val="Обычный базовый Знак"/>
    <w:link w:val="affff"/>
    <w:locked/>
    <w:rsid w:val="007E3F3D"/>
    <w:rPr>
      <w:rFonts w:ascii="Times New Roman" w:eastAsia="Times New Roman" w:hAnsi="Times New Roman"/>
      <w:color w:val="000000"/>
      <w:sz w:val="28"/>
      <w:szCs w:val="28"/>
    </w:rPr>
  </w:style>
  <w:style w:type="paragraph" w:customStyle="1" w:styleId="affff">
    <w:name w:val="Обычный базовый"/>
    <w:basedOn w:val="a0"/>
    <w:link w:val="afffe"/>
    <w:qFormat/>
    <w:rsid w:val="007E3F3D"/>
    <w:pPr>
      <w:tabs>
        <w:tab w:val="left" w:pos="567"/>
      </w:tabs>
      <w:spacing w:after="0" w:line="240" w:lineRule="auto"/>
      <w:ind w:firstLine="709"/>
      <w:contextualSpacing/>
      <w:jc w:val="both"/>
    </w:pPr>
    <w:rPr>
      <w:rFonts w:ascii="Times New Roman" w:eastAsia="Times New Roman" w:hAnsi="Times New Roman"/>
      <w:color w:val="000000"/>
      <w:sz w:val="28"/>
      <w:szCs w:val="28"/>
    </w:rPr>
  </w:style>
  <w:style w:type="numbering" w:customStyle="1" w:styleId="55">
    <w:name w:val="Нет списка5"/>
    <w:next w:val="a3"/>
    <w:uiPriority w:val="99"/>
    <w:semiHidden/>
    <w:unhideWhenUsed/>
    <w:rsid w:val="00080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350F7"/>
    <w:pPr>
      <w:keepNext/>
      <w:keepLines/>
      <w:numPr>
        <w:numId w:val="1"/>
      </w:numPr>
      <w:spacing w:before="480"/>
      <w:ind w:left="0" w:firstLine="0"/>
      <w:outlineLvl w:val="0"/>
    </w:pPr>
    <w:rPr>
      <w:rFonts w:ascii="Consolas" w:eastAsia="Consolas" w:hAnsi="Consolas" w:cs="Times New Roman"/>
      <w:sz w:val="20"/>
      <w:szCs w:val="20"/>
      <w:lang w:val="en-US" w:eastAsia="x-none"/>
    </w:rPr>
  </w:style>
  <w:style w:type="paragraph" w:styleId="2">
    <w:name w:val="heading 2"/>
    <w:aliases w:val="ТСК - Раздел"/>
    <w:basedOn w:val="a0"/>
    <w:next w:val="a0"/>
    <w:link w:val="20"/>
    <w:uiPriority w:val="99"/>
    <w:qFormat/>
    <w:rsid w:val="00A350F7"/>
    <w:pPr>
      <w:keepNext/>
      <w:keepLines/>
      <w:numPr>
        <w:ilvl w:val="1"/>
        <w:numId w:val="1"/>
      </w:numPr>
      <w:spacing w:before="200"/>
      <w:ind w:left="0" w:firstLine="0"/>
      <w:outlineLvl w:val="1"/>
    </w:pPr>
    <w:rPr>
      <w:rFonts w:ascii="Consolas" w:eastAsia="Consolas" w:hAnsi="Consolas" w:cs="Times New Roman"/>
      <w:sz w:val="20"/>
      <w:szCs w:val="20"/>
      <w:lang w:val="en-US" w:eastAsia="x-none"/>
    </w:rPr>
  </w:style>
  <w:style w:type="paragraph" w:styleId="3">
    <w:name w:val="heading 3"/>
    <w:basedOn w:val="a0"/>
    <w:next w:val="a0"/>
    <w:link w:val="30"/>
    <w:uiPriority w:val="9"/>
    <w:qFormat/>
    <w:rsid w:val="00A350F7"/>
    <w:pPr>
      <w:keepNext/>
      <w:keepLines/>
      <w:numPr>
        <w:ilvl w:val="2"/>
        <w:numId w:val="1"/>
      </w:numPr>
      <w:spacing w:before="200"/>
      <w:ind w:left="720" w:hanging="432"/>
      <w:outlineLvl w:val="2"/>
    </w:pPr>
    <w:rPr>
      <w:rFonts w:ascii="Consolas" w:eastAsia="Consolas" w:hAnsi="Consolas" w:cs="Times New Roman"/>
      <w:sz w:val="20"/>
      <w:szCs w:val="20"/>
      <w:lang w:val="en-US" w:eastAsia="x-none"/>
    </w:rPr>
  </w:style>
  <w:style w:type="paragraph" w:styleId="4">
    <w:name w:val="heading 4"/>
    <w:basedOn w:val="a0"/>
    <w:next w:val="a0"/>
    <w:link w:val="40"/>
    <w:uiPriority w:val="9"/>
    <w:qFormat/>
    <w:rsid w:val="00A350F7"/>
    <w:pPr>
      <w:keepNext/>
      <w:keepLines/>
      <w:numPr>
        <w:ilvl w:val="3"/>
        <w:numId w:val="1"/>
      </w:numPr>
      <w:spacing w:before="200"/>
      <w:ind w:left="864" w:hanging="144"/>
      <w:outlineLvl w:val="3"/>
    </w:pPr>
    <w:rPr>
      <w:rFonts w:ascii="Consolas" w:eastAsia="Consolas" w:hAnsi="Consolas" w:cs="Times New Roman"/>
      <w:sz w:val="20"/>
      <w:szCs w:val="20"/>
      <w:lang w:val="en-US" w:eastAsia="x-none"/>
    </w:rPr>
  </w:style>
  <w:style w:type="paragraph" w:styleId="5">
    <w:name w:val="heading 5"/>
    <w:basedOn w:val="a0"/>
    <w:link w:val="50"/>
    <w:uiPriority w:val="9"/>
    <w:qFormat/>
    <w:rsid w:val="00A350F7"/>
    <w:pPr>
      <w:numPr>
        <w:ilvl w:val="4"/>
        <w:numId w:val="1"/>
      </w:numPr>
      <w:spacing w:before="100" w:beforeAutospacing="1" w:after="100" w:afterAutospacing="1" w:line="240" w:lineRule="auto"/>
      <w:ind w:left="1008" w:hanging="432"/>
      <w:outlineLvl w:val="4"/>
    </w:pPr>
    <w:rPr>
      <w:rFonts w:ascii="Times New Roman" w:eastAsia="Times New Roman" w:hAnsi="Times New Roman" w:cs="Times New Roman"/>
      <w:b/>
      <w:bCs/>
      <w:sz w:val="20"/>
      <w:szCs w:val="20"/>
      <w:lang w:val="x-none" w:eastAsia="ru-RU"/>
    </w:rPr>
  </w:style>
  <w:style w:type="paragraph" w:styleId="6">
    <w:name w:val="heading 6"/>
    <w:basedOn w:val="a0"/>
    <w:next w:val="a0"/>
    <w:link w:val="60"/>
    <w:uiPriority w:val="9"/>
    <w:qFormat/>
    <w:rsid w:val="00A350F7"/>
    <w:pPr>
      <w:numPr>
        <w:ilvl w:val="5"/>
        <w:numId w:val="1"/>
      </w:numPr>
      <w:spacing w:before="240" w:after="60" w:line="240" w:lineRule="auto"/>
      <w:ind w:left="1152" w:hanging="432"/>
      <w:outlineLvl w:val="5"/>
    </w:pPr>
    <w:rPr>
      <w:rFonts w:ascii="Calibri" w:eastAsia="Times New Roman" w:hAnsi="Calibri" w:cs="Times New Roman"/>
      <w:b/>
      <w:bCs/>
      <w:color w:val="000000"/>
      <w:sz w:val="20"/>
      <w:szCs w:val="20"/>
      <w:lang w:val="x-none" w:eastAsia="x-none"/>
    </w:rPr>
  </w:style>
  <w:style w:type="paragraph" w:styleId="7">
    <w:name w:val="heading 7"/>
    <w:basedOn w:val="a0"/>
    <w:next w:val="a0"/>
    <w:link w:val="70"/>
    <w:uiPriority w:val="9"/>
    <w:qFormat/>
    <w:rsid w:val="00A350F7"/>
    <w:pPr>
      <w:numPr>
        <w:ilvl w:val="6"/>
        <w:numId w:val="1"/>
      </w:numPr>
      <w:spacing w:before="240" w:after="60" w:line="240" w:lineRule="auto"/>
      <w:ind w:left="1296" w:hanging="288"/>
      <w:outlineLvl w:val="6"/>
    </w:pPr>
    <w:rPr>
      <w:rFonts w:ascii="Calibri" w:eastAsia="Times New Roman" w:hAnsi="Calibri" w:cs="Times New Roman"/>
      <w:color w:val="000000"/>
      <w:sz w:val="24"/>
      <w:szCs w:val="24"/>
      <w:lang w:val="x-none" w:eastAsia="x-none"/>
    </w:rPr>
  </w:style>
  <w:style w:type="paragraph" w:styleId="8">
    <w:name w:val="heading 8"/>
    <w:basedOn w:val="a0"/>
    <w:next w:val="a0"/>
    <w:link w:val="80"/>
    <w:uiPriority w:val="9"/>
    <w:qFormat/>
    <w:rsid w:val="00A350F7"/>
    <w:pPr>
      <w:numPr>
        <w:ilvl w:val="7"/>
        <w:numId w:val="1"/>
      </w:numPr>
      <w:spacing w:before="240" w:after="60" w:line="240" w:lineRule="auto"/>
      <w:ind w:left="1440" w:hanging="432"/>
      <w:outlineLvl w:val="7"/>
    </w:pPr>
    <w:rPr>
      <w:rFonts w:ascii="Calibri" w:eastAsia="Times New Roman" w:hAnsi="Calibri" w:cs="Times New Roman"/>
      <w:i/>
      <w:iCs/>
      <w:color w:val="000000"/>
      <w:sz w:val="24"/>
      <w:szCs w:val="24"/>
      <w:lang w:val="x-none" w:eastAsia="x-none"/>
    </w:rPr>
  </w:style>
  <w:style w:type="paragraph" w:styleId="9">
    <w:name w:val="heading 9"/>
    <w:basedOn w:val="a0"/>
    <w:next w:val="a0"/>
    <w:link w:val="90"/>
    <w:uiPriority w:val="9"/>
    <w:qFormat/>
    <w:rsid w:val="00A350F7"/>
    <w:pPr>
      <w:numPr>
        <w:ilvl w:val="8"/>
        <w:numId w:val="1"/>
      </w:numPr>
      <w:spacing w:before="240" w:after="60" w:line="240" w:lineRule="auto"/>
      <w:ind w:left="1584" w:hanging="144"/>
      <w:outlineLvl w:val="8"/>
    </w:pPr>
    <w:rPr>
      <w:rFonts w:ascii="Cambria" w:eastAsia="Times New Roman" w:hAnsi="Cambria" w:cs="Times New Roman"/>
      <w:color w:val="000000"/>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350F7"/>
    <w:rPr>
      <w:rFonts w:ascii="Consolas" w:eastAsia="Consolas" w:hAnsi="Consolas" w:cs="Times New Roman"/>
      <w:sz w:val="20"/>
      <w:szCs w:val="20"/>
      <w:lang w:val="en-US" w:eastAsia="x-none"/>
    </w:rPr>
  </w:style>
  <w:style w:type="character" w:customStyle="1" w:styleId="20">
    <w:name w:val="Заголовок 2 Знак"/>
    <w:aliases w:val="ТСК - Раздел Знак"/>
    <w:basedOn w:val="a1"/>
    <w:link w:val="2"/>
    <w:uiPriority w:val="99"/>
    <w:rsid w:val="00A350F7"/>
    <w:rPr>
      <w:rFonts w:ascii="Consolas" w:eastAsia="Consolas" w:hAnsi="Consolas" w:cs="Times New Roman"/>
      <w:sz w:val="20"/>
      <w:szCs w:val="20"/>
      <w:lang w:val="en-US" w:eastAsia="x-none"/>
    </w:rPr>
  </w:style>
  <w:style w:type="character" w:customStyle="1" w:styleId="30">
    <w:name w:val="Заголовок 3 Знак"/>
    <w:basedOn w:val="a1"/>
    <w:link w:val="3"/>
    <w:uiPriority w:val="9"/>
    <w:rsid w:val="00A350F7"/>
    <w:rPr>
      <w:rFonts w:ascii="Consolas" w:eastAsia="Consolas" w:hAnsi="Consolas" w:cs="Times New Roman"/>
      <w:sz w:val="20"/>
      <w:szCs w:val="20"/>
      <w:lang w:val="en-US" w:eastAsia="x-none"/>
    </w:rPr>
  </w:style>
  <w:style w:type="character" w:customStyle="1" w:styleId="40">
    <w:name w:val="Заголовок 4 Знак"/>
    <w:basedOn w:val="a1"/>
    <w:link w:val="4"/>
    <w:uiPriority w:val="9"/>
    <w:rsid w:val="00A350F7"/>
    <w:rPr>
      <w:rFonts w:ascii="Consolas" w:eastAsia="Consolas" w:hAnsi="Consolas" w:cs="Times New Roman"/>
      <w:sz w:val="20"/>
      <w:szCs w:val="20"/>
      <w:lang w:val="en-US" w:eastAsia="x-none"/>
    </w:rPr>
  </w:style>
  <w:style w:type="character" w:customStyle="1" w:styleId="50">
    <w:name w:val="Заголовок 5 Знак"/>
    <w:basedOn w:val="a1"/>
    <w:link w:val="5"/>
    <w:uiPriority w:val="9"/>
    <w:rsid w:val="00A350F7"/>
    <w:rPr>
      <w:rFonts w:ascii="Times New Roman" w:eastAsia="Times New Roman" w:hAnsi="Times New Roman" w:cs="Times New Roman"/>
      <w:b/>
      <w:bCs/>
      <w:sz w:val="20"/>
      <w:szCs w:val="20"/>
      <w:lang w:val="x-none" w:eastAsia="ru-RU"/>
    </w:rPr>
  </w:style>
  <w:style w:type="character" w:customStyle="1" w:styleId="60">
    <w:name w:val="Заголовок 6 Знак"/>
    <w:basedOn w:val="a1"/>
    <w:link w:val="6"/>
    <w:uiPriority w:val="9"/>
    <w:rsid w:val="00A350F7"/>
    <w:rPr>
      <w:rFonts w:ascii="Calibri" w:eastAsia="Times New Roman" w:hAnsi="Calibri" w:cs="Times New Roman"/>
      <w:b/>
      <w:bCs/>
      <w:color w:val="000000"/>
      <w:sz w:val="20"/>
      <w:szCs w:val="20"/>
      <w:lang w:val="x-none" w:eastAsia="x-none"/>
    </w:rPr>
  </w:style>
  <w:style w:type="character" w:customStyle="1" w:styleId="70">
    <w:name w:val="Заголовок 7 Знак"/>
    <w:basedOn w:val="a1"/>
    <w:link w:val="7"/>
    <w:uiPriority w:val="9"/>
    <w:rsid w:val="00A350F7"/>
    <w:rPr>
      <w:rFonts w:ascii="Calibri" w:eastAsia="Times New Roman" w:hAnsi="Calibri" w:cs="Times New Roman"/>
      <w:color w:val="000000"/>
      <w:sz w:val="24"/>
      <w:szCs w:val="24"/>
      <w:lang w:val="x-none" w:eastAsia="x-none"/>
    </w:rPr>
  </w:style>
  <w:style w:type="character" w:customStyle="1" w:styleId="80">
    <w:name w:val="Заголовок 8 Знак"/>
    <w:basedOn w:val="a1"/>
    <w:link w:val="8"/>
    <w:uiPriority w:val="9"/>
    <w:rsid w:val="00A350F7"/>
    <w:rPr>
      <w:rFonts w:ascii="Calibri" w:eastAsia="Times New Roman" w:hAnsi="Calibri" w:cs="Times New Roman"/>
      <w:i/>
      <w:iCs/>
      <w:color w:val="000000"/>
      <w:sz w:val="24"/>
      <w:szCs w:val="24"/>
      <w:lang w:val="x-none" w:eastAsia="x-none"/>
    </w:rPr>
  </w:style>
  <w:style w:type="character" w:customStyle="1" w:styleId="90">
    <w:name w:val="Заголовок 9 Знак"/>
    <w:basedOn w:val="a1"/>
    <w:link w:val="9"/>
    <w:uiPriority w:val="9"/>
    <w:rsid w:val="00A350F7"/>
    <w:rPr>
      <w:rFonts w:ascii="Cambria" w:eastAsia="Times New Roman" w:hAnsi="Cambria" w:cs="Times New Roman"/>
      <w:color w:val="000000"/>
      <w:sz w:val="20"/>
      <w:szCs w:val="20"/>
      <w:lang w:val="x-none" w:eastAsia="x-none"/>
    </w:rPr>
  </w:style>
  <w:style w:type="numbering" w:customStyle="1" w:styleId="11">
    <w:name w:val="Нет списка1"/>
    <w:next w:val="a3"/>
    <w:uiPriority w:val="99"/>
    <w:semiHidden/>
    <w:unhideWhenUsed/>
    <w:rsid w:val="00A350F7"/>
  </w:style>
  <w:style w:type="paragraph" w:styleId="a4">
    <w:name w:val="header"/>
    <w:basedOn w:val="a0"/>
    <w:link w:val="a5"/>
    <w:uiPriority w:val="99"/>
    <w:unhideWhenUsed/>
    <w:rsid w:val="00A350F7"/>
    <w:pPr>
      <w:tabs>
        <w:tab w:val="center" w:pos="4680"/>
        <w:tab w:val="right" w:pos="9360"/>
      </w:tabs>
    </w:pPr>
    <w:rPr>
      <w:rFonts w:ascii="Consolas" w:eastAsia="Consolas" w:hAnsi="Consolas" w:cs="Times New Roman"/>
      <w:sz w:val="20"/>
      <w:szCs w:val="20"/>
      <w:lang w:val="en-US" w:eastAsia="x-none"/>
    </w:rPr>
  </w:style>
  <w:style w:type="character" w:customStyle="1" w:styleId="a5">
    <w:name w:val="Верхний колонтитул Знак"/>
    <w:basedOn w:val="a1"/>
    <w:link w:val="a4"/>
    <w:uiPriority w:val="99"/>
    <w:rsid w:val="00A350F7"/>
    <w:rPr>
      <w:rFonts w:ascii="Consolas" w:eastAsia="Consolas" w:hAnsi="Consolas" w:cs="Times New Roman"/>
      <w:sz w:val="20"/>
      <w:szCs w:val="20"/>
      <w:lang w:val="en-US" w:eastAsia="x-none"/>
    </w:rPr>
  </w:style>
  <w:style w:type="paragraph" w:styleId="a6">
    <w:name w:val="Normal Indent"/>
    <w:basedOn w:val="a0"/>
    <w:uiPriority w:val="99"/>
    <w:unhideWhenUsed/>
    <w:rsid w:val="00A350F7"/>
    <w:pPr>
      <w:ind w:left="720"/>
    </w:pPr>
    <w:rPr>
      <w:rFonts w:ascii="Consolas" w:eastAsia="Consolas" w:hAnsi="Consolas" w:cs="Consolas"/>
      <w:lang w:val="en-US"/>
    </w:rPr>
  </w:style>
  <w:style w:type="paragraph" w:styleId="a7">
    <w:name w:val="Subtitle"/>
    <w:basedOn w:val="a0"/>
    <w:next w:val="a0"/>
    <w:link w:val="a8"/>
    <w:uiPriority w:val="11"/>
    <w:qFormat/>
    <w:rsid w:val="00A350F7"/>
    <w:pPr>
      <w:numPr>
        <w:ilvl w:val="1"/>
      </w:numPr>
      <w:ind w:left="86"/>
    </w:pPr>
    <w:rPr>
      <w:rFonts w:ascii="Consolas" w:eastAsia="Consolas" w:hAnsi="Consolas" w:cs="Times New Roman"/>
      <w:sz w:val="20"/>
      <w:szCs w:val="20"/>
      <w:lang w:val="en-US" w:eastAsia="x-none"/>
    </w:rPr>
  </w:style>
  <w:style w:type="character" w:customStyle="1" w:styleId="a8">
    <w:name w:val="Подзаголовок Знак"/>
    <w:basedOn w:val="a1"/>
    <w:link w:val="a7"/>
    <w:uiPriority w:val="11"/>
    <w:rsid w:val="00A350F7"/>
    <w:rPr>
      <w:rFonts w:ascii="Consolas" w:eastAsia="Consolas" w:hAnsi="Consolas" w:cs="Times New Roman"/>
      <w:sz w:val="20"/>
      <w:szCs w:val="20"/>
      <w:lang w:val="en-US" w:eastAsia="x-none"/>
    </w:rPr>
  </w:style>
  <w:style w:type="paragraph" w:styleId="a9">
    <w:name w:val="Title"/>
    <w:basedOn w:val="a0"/>
    <w:next w:val="a0"/>
    <w:link w:val="aa"/>
    <w:qFormat/>
    <w:rsid w:val="00A350F7"/>
    <w:pPr>
      <w:pBdr>
        <w:bottom w:val="single" w:sz="8" w:space="4" w:color="4F81BD"/>
      </w:pBdr>
      <w:spacing w:after="300"/>
      <w:contextualSpacing/>
    </w:pPr>
    <w:rPr>
      <w:rFonts w:ascii="Consolas" w:eastAsia="Consolas" w:hAnsi="Consolas" w:cs="Times New Roman"/>
      <w:sz w:val="20"/>
      <w:szCs w:val="20"/>
      <w:lang w:val="en-US" w:eastAsia="x-none"/>
    </w:rPr>
  </w:style>
  <w:style w:type="character" w:customStyle="1" w:styleId="aa">
    <w:name w:val="Название Знак"/>
    <w:basedOn w:val="a1"/>
    <w:link w:val="a9"/>
    <w:rsid w:val="00A350F7"/>
    <w:rPr>
      <w:rFonts w:ascii="Consolas" w:eastAsia="Consolas" w:hAnsi="Consolas" w:cs="Times New Roman"/>
      <w:sz w:val="20"/>
      <w:szCs w:val="20"/>
      <w:lang w:val="en-US" w:eastAsia="x-none"/>
    </w:rPr>
  </w:style>
  <w:style w:type="character" w:styleId="ab">
    <w:name w:val="Emphasis"/>
    <w:uiPriority w:val="20"/>
    <w:qFormat/>
    <w:rsid w:val="00A350F7"/>
    <w:rPr>
      <w:rFonts w:ascii="Consolas" w:eastAsia="Consolas" w:hAnsi="Consolas" w:cs="Consolas"/>
    </w:rPr>
  </w:style>
  <w:style w:type="character" w:styleId="ac">
    <w:name w:val="Hyperlink"/>
    <w:uiPriority w:val="99"/>
    <w:unhideWhenUsed/>
    <w:rsid w:val="00A350F7"/>
    <w:rPr>
      <w:rFonts w:ascii="Consolas" w:eastAsia="Consolas" w:hAnsi="Consolas" w:cs="Consolas"/>
    </w:rPr>
  </w:style>
  <w:style w:type="table" w:styleId="ad">
    <w:name w:val="Table Grid"/>
    <w:basedOn w:val="a2"/>
    <w:uiPriority w:val="59"/>
    <w:rsid w:val="00A350F7"/>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a0"/>
    <w:rsid w:val="00A350F7"/>
    <w:pPr>
      <w:jc w:val="center"/>
    </w:pPr>
    <w:rPr>
      <w:rFonts w:ascii="Consolas" w:eastAsia="Consolas" w:hAnsi="Consolas" w:cs="Consolas"/>
      <w:sz w:val="18"/>
      <w:szCs w:val="18"/>
      <w:lang w:val="en-US"/>
    </w:rPr>
  </w:style>
  <w:style w:type="paragraph" w:customStyle="1" w:styleId="DocDefaults">
    <w:name w:val="DocDefaults"/>
    <w:rsid w:val="00A350F7"/>
    <w:rPr>
      <w:rFonts w:ascii="Calibri" w:eastAsia="Calibri" w:hAnsi="Calibri" w:cs="Times New Roman"/>
      <w:lang w:val="en-US"/>
    </w:rPr>
  </w:style>
  <w:style w:type="paragraph" w:styleId="ae">
    <w:name w:val="Balloon Text"/>
    <w:basedOn w:val="a0"/>
    <w:link w:val="af"/>
    <w:uiPriority w:val="99"/>
    <w:semiHidden/>
    <w:unhideWhenUsed/>
    <w:rsid w:val="00A350F7"/>
    <w:pPr>
      <w:spacing w:after="0" w:line="240" w:lineRule="auto"/>
    </w:pPr>
    <w:rPr>
      <w:rFonts w:ascii="Tahoma" w:eastAsia="Consolas" w:hAnsi="Tahoma" w:cs="Times New Roman"/>
      <w:sz w:val="16"/>
      <w:szCs w:val="16"/>
      <w:lang w:val="en-US" w:eastAsia="x-none"/>
    </w:rPr>
  </w:style>
  <w:style w:type="character" w:customStyle="1" w:styleId="af">
    <w:name w:val="Текст выноски Знак"/>
    <w:basedOn w:val="a1"/>
    <w:link w:val="ae"/>
    <w:uiPriority w:val="99"/>
    <w:semiHidden/>
    <w:rsid w:val="00A350F7"/>
    <w:rPr>
      <w:rFonts w:ascii="Tahoma" w:eastAsia="Consolas" w:hAnsi="Tahoma" w:cs="Times New Roman"/>
      <w:sz w:val="16"/>
      <w:szCs w:val="16"/>
      <w:lang w:val="en-US" w:eastAsia="x-none"/>
    </w:rPr>
  </w:style>
  <w:style w:type="paragraph" w:customStyle="1" w:styleId="41">
    <w:name w:val="Абзац списка4"/>
    <w:aliases w:val="маркированный,List Paragraph,Абзац списка41"/>
    <w:basedOn w:val="a0"/>
    <w:link w:val="af0"/>
    <w:unhideWhenUsed/>
    <w:qFormat/>
    <w:rsid w:val="00A350F7"/>
    <w:pPr>
      <w:ind w:left="720"/>
      <w:contextualSpacing/>
    </w:pPr>
    <w:rPr>
      <w:rFonts w:ascii="Consolas" w:eastAsia="Consolas" w:hAnsi="Consolas" w:cs="Times New Roman"/>
      <w:sz w:val="20"/>
      <w:szCs w:val="20"/>
      <w:lang w:val="en-US" w:eastAsia="x-none"/>
    </w:rPr>
  </w:style>
  <w:style w:type="character" w:customStyle="1" w:styleId="s0">
    <w:name w:val="s0"/>
    <w:rsid w:val="00A350F7"/>
    <w:rPr>
      <w:rFonts w:ascii="Times New Roman" w:hAnsi="Times New Roman" w:cs="Times New Roman"/>
      <w:color w:val="000000"/>
      <w:sz w:val="16"/>
      <w:szCs w:val="16"/>
      <w:u w:val="none"/>
      <w:effect w:val="none"/>
    </w:rPr>
  </w:style>
  <w:style w:type="character" w:customStyle="1" w:styleId="s1">
    <w:name w:val="s1"/>
    <w:rsid w:val="00A350F7"/>
    <w:rPr>
      <w:rFonts w:ascii="Times New Roman" w:hAnsi="Times New Roman" w:cs="Times New Roman"/>
      <w:b/>
      <w:bCs/>
      <w:color w:val="000000"/>
      <w:sz w:val="16"/>
      <w:szCs w:val="16"/>
      <w:u w:val="none"/>
      <w:effect w:val="none"/>
    </w:rPr>
  </w:style>
  <w:style w:type="paragraph" w:styleId="af1">
    <w:name w:val="Body Text Indent"/>
    <w:basedOn w:val="a0"/>
    <w:link w:val="af2"/>
    <w:uiPriority w:val="99"/>
    <w:rsid w:val="00A350F7"/>
    <w:pPr>
      <w:spacing w:after="120" w:line="240" w:lineRule="auto"/>
      <w:ind w:left="283"/>
    </w:pPr>
    <w:rPr>
      <w:rFonts w:ascii="Times New Roman" w:eastAsia="Calibri" w:hAnsi="Times New Roman" w:cs="Times New Roman"/>
      <w:color w:val="000000"/>
      <w:sz w:val="16"/>
      <w:szCs w:val="16"/>
      <w:lang w:val="x-none" w:eastAsia="ru-RU"/>
    </w:rPr>
  </w:style>
  <w:style w:type="character" w:customStyle="1" w:styleId="af2">
    <w:name w:val="Основной текст с отступом Знак"/>
    <w:basedOn w:val="a1"/>
    <w:link w:val="af1"/>
    <w:uiPriority w:val="99"/>
    <w:rsid w:val="00A350F7"/>
    <w:rPr>
      <w:rFonts w:ascii="Times New Roman" w:eastAsia="Calibri" w:hAnsi="Times New Roman" w:cs="Times New Roman"/>
      <w:color w:val="000000"/>
      <w:sz w:val="16"/>
      <w:szCs w:val="16"/>
      <w:lang w:val="x-none" w:eastAsia="ru-RU"/>
    </w:rPr>
  </w:style>
  <w:style w:type="paragraph" w:customStyle="1" w:styleId="Normal1">
    <w:name w:val="Normal1"/>
    <w:rsid w:val="00A350F7"/>
    <w:pPr>
      <w:snapToGrid w:val="0"/>
      <w:spacing w:before="100" w:after="100" w:line="240" w:lineRule="auto"/>
    </w:pPr>
    <w:rPr>
      <w:rFonts w:ascii="Times New Roman" w:eastAsia="Times New Roman" w:hAnsi="Times New Roman" w:cs="Times New Roman"/>
      <w:sz w:val="24"/>
      <w:szCs w:val="24"/>
      <w:lang w:eastAsia="ru-RU"/>
    </w:rPr>
  </w:style>
  <w:style w:type="paragraph" w:customStyle="1" w:styleId="st">
    <w:name w:val="st"/>
    <w:basedOn w:val="a0"/>
    <w:rsid w:val="00A350F7"/>
    <w:pPr>
      <w:spacing w:before="100" w:beforeAutospacing="1" w:after="100" w:afterAutospacing="1" w:line="240" w:lineRule="auto"/>
    </w:pPr>
    <w:rPr>
      <w:rFonts w:ascii="Verdana" w:eastAsia="Calibri" w:hAnsi="Verdana" w:cs="Times New Roman"/>
      <w:sz w:val="18"/>
      <w:szCs w:val="18"/>
      <w:lang w:eastAsia="ru-RU"/>
    </w:rPr>
  </w:style>
  <w:style w:type="paragraph" w:styleId="af3">
    <w:name w:val="footer"/>
    <w:basedOn w:val="a0"/>
    <w:link w:val="af4"/>
    <w:uiPriority w:val="99"/>
    <w:rsid w:val="00A350F7"/>
    <w:pPr>
      <w:tabs>
        <w:tab w:val="center" w:pos="4677"/>
        <w:tab w:val="right" w:pos="9355"/>
      </w:tabs>
      <w:spacing w:after="0" w:line="240" w:lineRule="auto"/>
    </w:pPr>
    <w:rPr>
      <w:rFonts w:ascii="Times New Roman" w:eastAsia="Calibri" w:hAnsi="Times New Roman" w:cs="Times New Roman"/>
      <w:color w:val="000000"/>
      <w:sz w:val="16"/>
      <w:szCs w:val="16"/>
      <w:lang w:val="x-none" w:eastAsia="ru-RU"/>
    </w:rPr>
  </w:style>
  <w:style w:type="character" w:customStyle="1" w:styleId="af4">
    <w:name w:val="Нижний колонтитул Знак"/>
    <w:basedOn w:val="a1"/>
    <w:link w:val="af3"/>
    <w:uiPriority w:val="99"/>
    <w:rsid w:val="00A350F7"/>
    <w:rPr>
      <w:rFonts w:ascii="Times New Roman" w:eastAsia="Calibri" w:hAnsi="Times New Roman" w:cs="Times New Roman"/>
      <w:color w:val="000000"/>
      <w:sz w:val="16"/>
      <w:szCs w:val="16"/>
      <w:lang w:val="x-none" w:eastAsia="ru-RU"/>
    </w:rPr>
  </w:style>
  <w:style w:type="character" w:styleId="af5">
    <w:name w:val="page number"/>
    <w:uiPriority w:val="99"/>
    <w:rsid w:val="00A350F7"/>
    <w:rPr>
      <w:rFonts w:cs="Times New Roman"/>
    </w:rPr>
  </w:style>
  <w:style w:type="character" w:customStyle="1" w:styleId="af6">
    <w:name w:val="Текст Знак"/>
    <w:aliases w:val="Plain Text Знак1,Oaeno Ciae Знак1"/>
    <w:link w:val="af7"/>
    <w:uiPriority w:val="99"/>
    <w:locked/>
    <w:rsid w:val="00A350F7"/>
    <w:rPr>
      <w:rFonts w:ascii="Times New Roman" w:eastAsia="Times New Roman" w:hAnsi="Times New Roman" w:cs="Times New Roman"/>
      <w:sz w:val="24"/>
      <w:szCs w:val="24"/>
      <w:lang w:eastAsia="ru-RU"/>
    </w:rPr>
  </w:style>
  <w:style w:type="paragraph" w:styleId="af7">
    <w:name w:val="Plain Text"/>
    <w:aliases w:val="Plain Text,Oaeno Ciae"/>
    <w:basedOn w:val="a0"/>
    <w:link w:val="af6"/>
    <w:uiPriority w:val="99"/>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Текст Знак1"/>
    <w:aliases w:val="Текст Знак Знак,Plain Text Знак,Oaeno Ciae Знак"/>
    <w:basedOn w:val="a1"/>
    <w:uiPriority w:val="99"/>
    <w:rsid w:val="00A350F7"/>
    <w:rPr>
      <w:rFonts w:ascii="Consolas" w:hAnsi="Consolas" w:cs="Consolas"/>
      <w:sz w:val="21"/>
      <w:szCs w:val="21"/>
    </w:rPr>
  </w:style>
  <w:style w:type="character" w:customStyle="1" w:styleId="21">
    <w:name w:val="Основной текст с отступом 2 Знак"/>
    <w:link w:val="22"/>
    <w:uiPriority w:val="99"/>
    <w:locked/>
    <w:rsid w:val="00A350F7"/>
    <w:rPr>
      <w:rFonts w:ascii="Calibri" w:eastAsia="Times New Roman" w:hAnsi="Calibri" w:cs="Times New Roman"/>
    </w:rPr>
  </w:style>
  <w:style w:type="paragraph" w:styleId="22">
    <w:name w:val="Body Text Indent 2"/>
    <w:basedOn w:val="a0"/>
    <w:link w:val="21"/>
    <w:uiPriority w:val="99"/>
    <w:rsid w:val="00A350F7"/>
    <w:pPr>
      <w:spacing w:after="120" w:line="480" w:lineRule="auto"/>
      <w:ind w:left="283"/>
      <w:jc w:val="both"/>
    </w:pPr>
    <w:rPr>
      <w:rFonts w:ascii="Calibri" w:eastAsia="Times New Roman" w:hAnsi="Calibri" w:cs="Times New Roman"/>
    </w:rPr>
  </w:style>
  <w:style w:type="character" w:customStyle="1" w:styleId="210">
    <w:name w:val="Основной текст с отступом 2 Знак1"/>
    <w:basedOn w:val="a1"/>
    <w:uiPriority w:val="99"/>
    <w:semiHidden/>
    <w:rsid w:val="00A350F7"/>
  </w:style>
  <w:style w:type="character" w:customStyle="1" w:styleId="af8">
    <w:name w:val="Схема документа Знак"/>
    <w:link w:val="af9"/>
    <w:semiHidden/>
    <w:locked/>
    <w:rsid w:val="00A350F7"/>
    <w:rPr>
      <w:rFonts w:ascii="Tahoma" w:hAnsi="Tahoma" w:cs="Times New Roman"/>
      <w:color w:val="000000"/>
      <w:sz w:val="20"/>
      <w:szCs w:val="20"/>
      <w:shd w:val="clear" w:color="auto" w:fill="000080"/>
      <w:lang w:eastAsia="ru-RU"/>
    </w:rPr>
  </w:style>
  <w:style w:type="paragraph" w:styleId="af9">
    <w:name w:val="Document Map"/>
    <w:basedOn w:val="a0"/>
    <w:link w:val="af8"/>
    <w:semiHidden/>
    <w:rsid w:val="00A350F7"/>
    <w:pPr>
      <w:shd w:val="clear" w:color="auto" w:fill="000080"/>
      <w:spacing w:after="0" w:line="240" w:lineRule="auto"/>
    </w:pPr>
    <w:rPr>
      <w:rFonts w:ascii="Tahoma" w:hAnsi="Tahoma" w:cs="Times New Roman"/>
      <w:color w:val="000000"/>
      <w:sz w:val="20"/>
      <w:szCs w:val="20"/>
      <w:lang w:eastAsia="ru-RU"/>
    </w:rPr>
  </w:style>
  <w:style w:type="character" w:customStyle="1" w:styleId="13">
    <w:name w:val="Схема документа Знак1"/>
    <w:basedOn w:val="a1"/>
    <w:semiHidden/>
    <w:rsid w:val="00A350F7"/>
    <w:rPr>
      <w:rFonts w:ascii="Tahoma" w:hAnsi="Tahoma" w:cs="Tahoma"/>
      <w:sz w:val="16"/>
      <w:szCs w:val="16"/>
    </w:rPr>
  </w:style>
  <w:style w:type="paragraph" w:customStyle="1" w:styleId="14">
    <w:name w:val="Абзац списка1"/>
    <w:basedOn w:val="a0"/>
    <w:link w:val="ListParagraphChar"/>
    <w:qFormat/>
    <w:rsid w:val="00A350F7"/>
    <w:pPr>
      <w:spacing w:after="0" w:line="240" w:lineRule="auto"/>
      <w:ind w:left="720"/>
    </w:pPr>
    <w:rPr>
      <w:rFonts w:ascii="Times New Roman" w:eastAsia="Calibri" w:hAnsi="Times New Roman" w:cs="Times New Roman"/>
      <w:color w:val="000000"/>
      <w:sz w:val="16"/>
      <w:szCs w:val="16"/>
      <w:lang w:val="x-none" w:eastAsia="x-none"/>
    </w:rPr>
  </w:style>
  <w:style w:type="paragraph" w:customStyle="1" w:styleId="15">
    <w:name w:val="Без интервала1"/>
    <w:uiPriority w:val="99"/>
    <w:qFormat/>
    <w:rsid w:val="00A350F7"/>
    <w:pPr>
      <w:spacing w:after="0" w:line="240" w:lineRule="auto"/>
    </w:pPr>
    <w:rPr>
      <w:rFonts w:ascii="Times New Roman" w:eastAsia="Calibri" w:hAnsi="Times New Roman" w:cs="Times New Roman"/>
      <w:color w:val="000000"/>
      <w:sz w:val="16"/>
      <w:szCs w:val="16"/>
      <w:lang w:eastAsia="ru-RU"/>
    </w:rPr>
  </w:style>
  <w:style w:type="paragraph" w:customStyle="1" w:styleId="afa">
    <w:name w:val="Знак Знак Знак Знак Знак Знак Знак Знак Знак Знак"/>
    <w:basedOn w:val="a0"/>
    <w:autoRedefine/>
    <w:rsid w:val="00A350F7"/>
    <w:pPr>
      <w:widowControl w:val="0"/>
      <w:adjustRightInd w:val="0"/>
      <w:spacing w:after="160" w:line="240" w:lineRule="exact"/>
      <w:jc w:val="both"/>
    </w:pPr>
    <w:rPr>
      <w:rFonts w:ascii="Times New Roman" w:eastAsia="Times New Roman" w:hAnsi="Times New Roman" w:cs="Times New Roman"/>
      <w:sz w:val="28"/>
      <w:szCs w:val="20"/>
      <w:lang w:val="en-US"/>
    </w:rPr>
  </w:style>
  <w:style w:type="paragraph" w:styleId="af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fc"/>
    <w:uiPriority w:val="99"/>
    <w:qFormat/>
    <w:rsid w:val="00A350F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b"/>
    <w:uiPriority w:val="99"/>
    <w:rsid w:val="00A350F7"/>
    <w:rPr>
      <w:rFonts w:ascii="Times New Roman" w:eastAsia="Times New Roman" w:hAnsi="Times New Roman" w:cs="Times New Roman"/>
      <w:sz w:val="24"/>
      <w:szCs w:val="24"/>
      <w:lang w:val="x-none" w:eastAsia="ru-RU"/>
    </w:rPr>
  </w:style>
  <w:style w:type="character" w:customStyle="1" w:styleId="par">
    <w:name w:val="par"/>
    <w:basedOn w:val="a1"/>
    <w:rsid w:val="00A350F7"/>
  </w:style>
  <w:style w:type="paragraph" w:customStyle="1" w:styleId="120">
    <w:name w:val="Без интервала12"/>
    <w:qFormat/>
    <w:rsid w:val="00A350F7"/>
    <w:pPr>
      <w:spacing w:after="0" w:line="240" w:lineRule="auto"/>
    </w:pPr>
    <w:rPr>
      <w:rFonts w:ascii="Times New Roman" w:eastAsia="Calibri" w:hAnsi="Times New Roman" w:cs="Times New Roman"/>
      <w:color w:val="000000"/>
      <w:sz w:val="16"/>
      <w:szCs w:val="16"/>
      <w:lang w:eastAsia="ru-RU"/>
    </w:rPr>
  </w:style>
  <w:style w:type="paragraph" w:styleId="afd">
    <w:name w:val="annotation text"/>
    <w:basedOn w:val="a0"/>
    <w:link w:val="afe"/>
    <w:uiPriority w:val="99"/>
    <w:semiHidden/>
    <w:unhideWhenUsed/>
    <w:rsid w:val="00A350F7"/>
    <w:pPr>
      <w:spacing w:after="0" w:line="240" w:lineRule="auto"/>
    </w:pPr>
    <w:rPr>
      <w:rFonts w:ascii="Times New Roman" w:eastAsia="Calibri" w:hAnsi="Times New Roman" w:cs="Times New Roman"/>
      <w:color w:val="000000"/>
      <w:sz w:val="20"/>
      <w:szCs w:val="20"/>
      <w:lang w:val="x-none" w:eastAsia="ru-RU"/>
    </w:rPr>
  </w:style>
  <w:style w:type="character" w:customStyle="1" w:styleId="afe">
    <w:name w:val="Текст примечания Знак"/>
    <w:basedOn w:val="a1"/>
    <w:link w:val="afd"/>
    <w:uiPriority w:val="99"/>
    <w:semiHidden/>
    <w:rsid w:val="00A350F7"/>
    <w:rPr>
      <w:rFonts w:ascii="Times New Roman" w:eastAsia="Calibri" w:hAnsi="Times New Roman" w:cs="Times New Roman"/>
      <w:color w:val="000000"/>
      <w:sz w:val="20"/>
      <w:szCs w:val="20"/>
      <w:lang w:val="x-none" w:eastAsia="ru-RU"/>
    </w:rPr>
  </w:style>
  <w:style w:type="character" w:customStyle="1" w:styleId="aff">
    <w:name w:val="Тема примечания Знак"/>
    <w:link w:val="aff0"/>
    <w:uiPriority w:val="99"/>
    <w:semiHidden/>
    <w:rsid w:val="00A350F7"/>
    <w:rPr>
      <w:rFonts w:ascii="Times New Roman" w:eastAsia="Calibri" w:hAnsi="Times New Roman" w:cs="Times New Roman"/>
      <w:b/>
      <w:bCs/>
      <w:color w:val="000000"/>
      <w:sz w:val="20"/>
      <w:szCs w:val="20"/>
      <w:lang w:eastAsia="ru-RU"/>
    </w:rPr>
  </w:style>
  <w:style w:type="paragraph" w:styleId="aff0">
    <w:name w:val="annotation subject"/>
    <w:basedOn w:val="afd"/>
    <w:next w:val="afd"/>
    <w:link w:val="aff"/>
    <w:uiPriority w:val="99"/>
    <w:semiHidden/>
    <w:unhideWhenUsed/>
    <w:rsid w:val="00A350F7"/>
    <w:rPr>
      <w:b/>
      <w:bCs/>
      <w:lang w:val="ru-RU"/>
    </w:rPr>
  </w:style>
  <w:style w:type="character" w:customStyle="1" w:styleId="16">
    <w:name w:val="Тема примечания Знак1"/>
    <w:basedOn w:val="afe"/>
    <w:uiPriority w:val="99"/>
    <w:semiHidden/>
    <w:rsid w:val="00A350F7"/>
    <w:rPr>
      <w:rFonts w:ascii="Times New Roman" w:eastAsia="Calibri" w:hAnsi="Times New Roman" w:cs="Times New Roman"/>
      <w:b/>
      <w:bCs/>
      <w:color w:val="000000"/>
      <w:sz w:val="20"/>
      <w:szCs w:val="20"/>
      <w:lang w:val="x-none" w:eastAsia="ru-RU"/>
    </w:rPr>
  </w:style>
  <w:style w:type="paragraph" w:styleId="aff1">
    <w:name w:val="Revision"/>
    <w:hidden/>
    <w:uiPriority w:val="99"/>
    <w:semiHidden/>
    <w:rsid w:val="00A350F7"/>
    <w:pPr>
      <w:spacing w:after="0" w:line="240" w:lineRule="auto"/>
    </w:pPr>
    <w:rPr>
      <w:rFonts w:ascii="Times New Roman" w:eastAsia="Calibri" w:hAnsi="Times New Roman" w:cs="Times New Roman"/>
      <w:color w:val="000000"/>
      <w:sz w:val="16"/>
      <w:szCs w:val="16"/>
      <w:lang w:eastAsia="ru-RU"/>
    </w:rPr>
  </w:style>
  <w:style w:type="character" w:styleId="aff2">
    <w:name w:val="Strong"/>
    <w:uiPriority w:val="22"/>
    <w:qFormat/>
    <w:rsid w:val="00A350F7"/>
    <w:rPr>
      <w:b/>
      <w:bCs/>
    </w:rPr>
  </w:style>
  <w:style w:type="paragraph" w:styleId="aff3">
    <w:name w:val="Body Text"/>
    <w:basedOn w:val="a0"/>
    <w:link w:val="17"/>
    <w:uiPriority w:val="99"/>
    <w:unhideWhenUsed/>
    <w:rsid w:val="00A350F7"/>
    <w:pPr>
      <w:spacing w:after="120" w:line="240" w:lineRule="auto"/>
    </w:pPr>
    <w:rPr>
      <w:rFonts w:ascii="Times New Roman" w:eastAsia="Calibri" w:hAnsi="Times New Roman" w:cs="Times New Roman"/>
      <w:color w:val="000000"/>
      <w:sz w:val="16"/>
      <w:szCs w:val="16"/>
      <w:lang w:val="x-none" w:eastAsia="x-none"/>
    </w:rPr>
  </w:style>
  <w:style w:type="character" w:customStyle="1" w:styleId="aff4">
    <w:name w:val="Основной текст Знак"/>
    <w:basedOn w:val="a1"/>
    <w:uiPriority w:val="99"/>
    <w:rsid w:val="00A350F7"/>
  </w:style>
  <w:style w:type="character" w:customStyle="1" w:styleId="17">
    <w:name w:val="Основной текст Знак1"/>
    <w:link w:val="aff3"/>
    <w:uiPriority w:val="99"/>
    <w:rsid w:val="00A350F7"/>
    <w:rPr>
      <w:rFonts w:ascii="Times New Roman" w:eastAsia="Calibri" w:hAnsi="Times New Roman" w:cs="Times New Roman"/>
      <w:color w:val="000000"/>
      <w:sz w:val="16"/>
      <w:szCs w:val="16"/>
      <w:lang w:val="x-none" w:eastAsia="x-none"/>
    </w:rPr>
  </w:style>
  <w:style w:type="paragraph" w:customStyle="1" w:styleId="Mytablelist">
    <w:name w:val="My table list"/>
    <w:uiPriority w:val="99"/>
    <w:rsid w:val="00A350F7"/>
    <w:pPr>
      <w:tabs>
        <w:tab w:val="num" w:pos="648"/>
      </w:tabs>
      <w:spacing w:after="80" w:line="240" w:lineRule="auto"/>
      <w:ind w:left="605" w:hanging="317"/>
    </w:pPr>
    <w:rPr>
      <w:rFonts w:ascii="Times New Roman" w:eastAsia="MS Mincho" w:hAnsi="Times New Roman" w:cs="Times New Roman"/>
      <w:snapToGrid w:val="0"/>
      <w:sz w:val="20"/>
      <w:szCs w:val="20"/>
      <w:lang w:val="en-US" w:eastAsia="ja-JP"/>
    </w:rPr>
  </w:style>
  <w:style w:type="paragraph" w:customStyle="1" w:styleId="220">
    <w:name w:val="Основной текст 22"/>
    <w:basedOn w:val="a0"/>
    <w:rsid w:val="00A350F7"/>
    <w:pPr>
      <w:spacing w:after="0" w:line="240" w:lineRule="auto"/>
      <w:ind w:firstLine="709"/>
      <w:jc w:val="both"/>
    </w:pPr>
    <w:rPr>
      <w:rFonts w:ascii="Times New Roman" w:eastAsia="Times New Roman" w:hAnsi="Times New Roman" w:cs="Times New Roman"/>
      <w:sz w:val="28"/>
      <w:szCs w:val="20"/>
      <w:lang w:eastAsia="ru-RU"/>
    </w:rPr>
  </w:style>
  <w:style w:type="numbering" w:styleId="a">
    <w:name w:val="Outline List 3"/>
    <w:basedOn w:val="a3"/>
    <w:uiPriority w:val="99"/>
    <w:rsid w:val="00A350F7"/>
    <w:pPr>
      <w:numPr>
        <w:numId w:val="1"/>
      </w:numPr>
    </w:pPr>
  </w:style>
  <w:style w:type="character" w:styleId="aff5">
    <w:name w:val="annotation reference"/>
    <w:semiHidden/>
    <w:rsid w:val="00A350F7"/>
    <w:rPr>
      <w:sz w:val="16"/>
      <w:szCs w:val="16"/>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aff6">
    <w:name w:val="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9">
    <w:name w:val="Знак Знак Знак1 Знак Знак Знак Знак Знак Знак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styleId="aff7">
    <w:name w:val="No Spacing"/>
    <w:aliases w:val="Ерк!н,мелкий,Обя,мой рабочий,Айгерим,свой,норма,14 TNR,МОЙ СТИЛЬ,Без интеБез интервала,No SpaciБез интервала14,Без интервала_new_roman_12,Елжан,исполнитель,No Spacing11"/>
    <w:link w:val="aff8"/>
    <w:uiPriority w:val="99"/>
    <w:qFormat/>
    <w:rsid w:val="00A350F7"/>
    <w:pPr>
      <w:spacing w:after="0" w:line="240" w:lineRule="auto"/>
    </w:pPr>
    <w:rPr>
      <w:rFonts w:ascii="Calibri" w:eastAsia="Times New Roman" w:hAnsi="Calibri" w:cs="Times New Roman"/>
      <w:lang w:eastAsia="ru-RU"/>
    </w:rPr>
  </w:style>
  <w:style w:type="paragraph" w:customStyle="1" w:styleId="aff9">
    <w:name w:val="Знак Знак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11">
    <w:name w:val="Основной текст 21"/>
    <w:basedOn w:val="a0"/>
    <w:rsid w:val="00A350F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2">
    <w:name w:val="Основной текст с отступом 21"/>
    <w:basedOn w:val="a0"/>
    <w:rsid w:val="00A350F7"/>
    <w:pPr>
      <w:suppressAutoHyphens/>
      <w:spacing w:after="0" w:line="240" w:lineRule="auto"/>
      <w:ind w:firstLine="851"/>
      <w:jc w:val="both"/>
    </w:pPr>
    <w:rPr>
      <w:rFonts w:ascii="Times New Roman" w:eastAsia="Times New Roman" w:hAnsi="Times New Roman" w:cs="Times New Roman"/>
      <w:sz w:val="24"/>
      <w:szCs w:val="20"/>
      <w:lang w:eastAsia="ar-SA"/>
    </w:rPr>
  </w:style>
  <w:style w:type="character" w:styleId="affa">
    <w:name w:val="FollowedHyperlink"/>
    <w:rsid w:val="00A350F7"/>
    <w:rPr>
      <w:color w:val="800080"/>
      <w:u w:val="single"/>
    </w:rPr>
  </w:style>
  <w:style w:type="paragraph" w:styleId="31">
    <w:name w:val="Body Text 3"/>
    <w:basedOn w:val="a0"/>
    <w:link w:val="32"/>
    <w:rsid w:val="00A350F7"/>
    <w:pPr>
      <w:spacing w:after="120" w:line="240" w:lineRule="auto"/>
    </w:pPr>
    <w:rPr>
      <w:rFonts w:ascii="Times New Roman" w:eastAsia="Times New Roman" w:hAnsi="Times New Roman" w:cs="Times New Roman"/>
      <w:b/>
      <w:sz w:val="16"/>
      <w:szCs w:val="16"/>
      <w:lang w:val="x-none" w:eastAsia="ru-RU"/>
    </w:rPr>
  </w:style>
  <w:style w:type="character" w:customStyle="1" w:styleId="32">
    <w:name w:val="Основной текст 3 Знак"/>
    <w:basedOn w:val="a1"/>
    <w:link w:val="31"/>
    <w:rsid w:val="00A350F7"/>
    <w:rPr>
      <w:rFonts w:ascii="Times New Roman" w:eastAsia="Times New Roman" w:hAnsi="Times New Roman" w:cs="Times New Roman"/>
      <w:b/>
      <w:sz w:val="16"/>
      <w:szCs w:val="16"/>
      <w:lang w:val="x-none" w:eastAsia="ru-RU"/>
    </w:rPr>
  </w:style>
  <w:style w:type="paragraph" w:customStyle="1" w:styleId="110">
    <w:name w:val="Знак1 Знак Знак1 Знак"/>
    <w:basedOn w:val="a0"/>
    <w:autoRedefine/>
    <w:rsid w:val="00A350F7"/>
    <w:pPr>
      <w:spacing w:after="160" w:line="240" w:lineRule="exact"/>
      <w:ind w:firstLine="684"/>
      <w:jc w:val="both"/>
    </w:pPr>
    <w:rPr>
      <w:rFonts w:ascii="Times New Roman" w:eastAsia="SimSun" w:hAnsi="Times New Roman" w:cs="Times New Roman"/>
      <w:sz w:val="28"/>
      <w:szCs w:val="24"/>
    </w:rPr>
  </w:style>
  <w:style w:type="paragraph" w:customStyle="1" w:styleId="33">
    <w:name w:val="Знак3"/>
    <w:basedOn w:val="a0"/>
    <w:autoRedefine/>
    <w:rsid w:val="00A350F7"/>
    <w:pPr>
      <w:spacing w:after="160" w:line="240" w:lineRule="exact"/>
    </w:pPr>
    <w:rPr>
      <w:rFonts w:ascii="Times New Roman" w:eastAsia="Times New Roman" w:hAnsi="Times New Roman" w:cs="Times New Roman"/>
      <w:sz w:val="28"/>
      <w:szCs w:val="28"/>
      <w:lang w:val="en-US"/>
    </w:r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1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3">
    <w:name w:val="Основной текст 23"/>
    <w:basedOn w:val="a0"/>
    <w:rsid w:val="00A350F7"/>
    <w:pPr>
      <w:spacing w:after="0" w:line="240" w:lineRule="auto"/>
      <w:jc w:val="both"/>
    </w:pPr>
    <w:rPr>
      <w:rFonts w:ascii="Times New Roman" w:eastAsia="Times New Roman" w:hAnsi="Times New Roman" w:cs="Times New Roman"/>
      <w:sz w:val="24"/>
      <w:szCs w:val="20"/>
      <w:lang w:eastAsia="ru-RU"/>
    </w:rPr>
  </w:style>
  <w:style w:type="paragraph" w:customStyle="1" w:styleId="1a">
    <w:name w:val="Знак1"/>
    <w:basedOn w:val="a0"/>
    <w:autoRedefine/>
    <w:rsid w:val="00A350F7"/>
    <w:pPr>
      <w:spacing w:after="160" w:line="240" w:lineRule="exact"/>
      <w:ind w:firstLine="684"/>
      <w:jc w:val="both"/>
    </w:pPr>
    <w:rPr>
      <w:rFonts w:ascii="Times New Roman" w:eastAsia="SimSun" w:hAnsi="Times New Roman" w:cs="Times New Roman"/>
      <w:sz w:val="28"/>
      <w:szCs w:val="24"/>
    </w:rPr>
  </w:style>
  <w:style w:type="paragraph" w:customStyle="1" w:styleId="112">
    <w:name w:val="Знак Знак Знак1 Знак Знак Знак Знак Знак Знак Знак Знак Знак Знак1"/>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affb">
    <w:name w:val="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4">
    <w:name w:val="Знак2"/>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1b">
    <w:name w:val="Знак Знак Знак1 Знак Знак Знак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affc">
    <w:name w:val="Знак Знак Знак Знак Знак Знак Знак"/>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25">
    <w:name w:val="Знак2 Знак Знак Знак"/>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1c">
    <w:name w:val="Знак Знак Знак Знак Знак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21">
    <w:name w:val="Знак Знак Знак1 Знак Знак Знак2 Знак Знак Знак Знак Знак Знак1 Знак"/>
    <w:basedOn w:val="a0"/>
    <w:autoRedefine/>
    <w:rsid w:val="00A350F7"/>
    <w:pPr>
      <w:spacing w:after="0" w:line="240" w:lineRule="exact"/>
      <w:ind w:firstLine="720"/>
      <w:jc w:val="both"/>
    </w:pPr>
    <w:rPr>
      <w:rFonts w:ascii="Times New Roman" w:eastAsia="SimSun" w:hAnsi="Times New Roman" w:cs="Times New Roman"/>
      <w:sz w:val="28"/>
      <w:szCs w:val="24"/>
      <w:lang w:val="en-US"/>
    </w:rPr>
  </w:style>
  <w:style w:type="paragraph" w:customStyle="1" w:styleId="CharChar">
    <w:name w:val="Char Char"/>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CharCharCharCharCharChar">
    <w:name w:val="Char Char Знак Знак Char Char Знак Знак Char Char"/>
    <w:basedOn w:val="a0"/>
    <w:autoRedefine/>
    <w:rsid w:val="00A350F7"/>
    <w:pPr>
      <w:spacing w:after="0" w:line="240" w:lineRule="exact"/>
      <w:jc w:val="center"/>
    </w:pPr>
    <w:rPr>
      <w:rFonts w:ascii="Arial" w:eastAsia="SimSun" w:hAnsi="Arial" w:cs="Arial"/>
      <w:bCs/>
      <w:sz w:val="20"/>
      <w:szCs w:val="20"/>
    </w:rPr>
  </w:style>
  <w:style w:type="paragraph" w:customStyle="1" w:styleId="CharCharCharCharChar">
    <w:name w:val="Char Char Char Char Char"/>
    <w:basedOn w:val="a0"/>
    <w:rsid w:val="00A350F7"/>
    <w:pPr>
      <w:suppressAutoHyphens/>
      <w:spacing w:after="160" w:line="240" w:lineRule="exact"/>
      <w:jc w:val="both"/>
    </w:pPr>
    <w:rPr>
      <w:rFonts w:ascii="Times New Roman" w:eastAsia="Times New Roman" w:hAnsi="Times New Roman" w:cs="Times New Roman"/>
      <w:sz w:val="28"/>
      <w:szCs w:val="20"/>
      <w:lang w:val="en-US" w:eastAsia="ar-SA"/>
    </w:rPr>
  </w:style>
  <w:style w:type="paragraph" w:customStyle="1" w:styleId="34">
    <w:name w:val="Знак Знак Знак3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affd">
    <w:name w:val="Знак Знак Знак Знак Знак Знак Знак Знак Знак Знак Знак Знак Знак Знак Знак Знак"/>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1d">
    <w:name w:val="Знак Знак1 Знак Знак Знак Знак Знак Знак Знак"/>
    <w:basedOn w:val="a0"/>
    <w:next w:val="2"/>
    <w:autoRedefine/>
    <w:rsid w:val="00A350F7"/>
    <w:pPr>
      <w:spacing w:after="160" w:line="240" w:lineRule="auto"/>
      <w:jc w:val="both"/>
    </w:pPr>
    <w:rPr>
      <w:rFonts w:ascii="Times New Roman" w:eastAsia="Times New Roman" w:hAnsi="Times New Roman" w:cs="Times New Roman"/>
      <w:sz w:val="28"/>
      <w:szCs w:val="28"/>
      <w:lang w:val="en-US"/>
    </w:rPr>
  </w:style>
  <w:style w:type="paragraph" w:customStyle="1" w:styleId="213">
    <w:name w:val="Знак21"/>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CharCharCharChar">
    <w:name w:val="Char Char Знак Знак Char Char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6">
    <w:name w:val="Знак Знак Знак2 Знак"/>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affe">
    <w:name w:val="Таблица"/>
    <w:basedOn w:val="a0"/>
    <w:rsid w:val="00A350F7"/>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center"/>
    </w:pPr>
    <w:rPr>
      <w:rFonts w:ascii="Times New Roman" w:eastAsia="Times New Roman" w:hAnsi="Times New Roman" w:cs="Times New Roman"/>
      <w:sz w:val="24"/>
      <w:szCs w:val="20"/>
      <w:lang w:eastAsia="ru-RU"/>
    </w:rPr>
  </w:style>
  <w:style w:type="paragraph" w:customStyle="1" w:styleId="214">
    <w:name w:val="Знак Знак Знак2 Знак Знак Знак1 Знак Знак Знак Знак Знак Знак Знак Знак Знак Знак"/>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First">
    <w:name w:val="FirstОснТекст"/>
    <w:basedOn w:val="a0"/>
    <w:next w:val="a0"/>
    <w:rsid w:val="00A350F7"/>
    <w:pPr>
      <w:spacing w:before="160" w:after="0" w:line="240" w:lineRule="auto"/>
      <w:jc w:val="both"/>
    </w:pPr>
    <w:rPr>
      <w:rFonts w:ascii="Times New Roman" w:eastAsia="Times New Roman" w:hAnsi="Times New Roman" w:cs="Times New Roman"/>
      <w:noProof/>
      <w:sz w:val="20"/>
      <w:szCs w:val="20"/>
      <w:lang w:eastAsia="ru-RU"/>
    </w:rPr>
  </w:style>
  <w:style w:type="paragraph" w:customStyle="1" w:styleId="1e">
    <w:name w:val="Знак Знак Знак Знак Знак Знак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CharCharCharCharCharCharCharCharCharCharCharCharCharCharChar">
    <w:name w:val="Char Char Char Char Char Char Char Char Char Char Char Char Char Char Char"/>
    <w:basedOn w:val="a0"/>
    <w:rsid w:val="00A350F7"/>
    <w:pPr>
      <w:spacing w:after="0" w:line="240" w:lineRule="auto"/>
    </w:pPr>
    <w:rPr>
      <w:rFonts w:ascii="Verdana" w:eastAsia="Times New Roman" w:hAnsi="Verdana" w:cs="Verdana"/>
      <w:sz w:val="20"/>
      <w:szCs w:val="20"/>
      <w:lang w:val="en-GB"/>
    </w:rPr>
  </w:style>
  <w:style w:type="paragraph" w:customStyle="1" w:styleId="1f">
    <w:name w:val="Обычный1"/>
    <w:rsid w:val="00A350F7"/>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0">
    <w:name w:val="Знак Знак Знак1 Знак Знак Знак Знак Знак Знак Знак Знак Знак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styleId="27">
    <w:name w:val="Body Text 2"/>
    <w:basedOn w:val="a0"/>
    <w:link w:val="28"/>
    <w:rsid w:val="00A350F7"/>
    <w:pPr>
      <w:spacing w:after="120" w:line="480" w:lineRule="auto"/>
    </w:pPr>
    <w:rPr>
      <w:rFonts w:ascii="Times New Roman" w:eastAsia="Times New Roman" w:hAnsi="Times New Roman" w:cs="Times New Roman"/>
      <w:sz w:val="24"/>
      <w:szCs w:val="24"/>
      <w:lang w:val="x-none" w:eastAsia="ru-RU"/>
    </w:rPr>
  </w:style>
  <w:style w:type="character" w:customStyle="1" w:styleId="28">
    <w:name w:val="Основной текст 2 Знак"/>
    <w:basedOn w:val="a1"/>
    <w:link w:val="27"/>
    <w:rsid w:val="00A350F7"/>
    <w:rPr>
      <w:rFonts w:ascii="Times New Roman" w:eastAsia="Times New Roman" w:hAnsi="Times New Roman" w:cs="Times New Roman"/>
      <w:sz w:val="24"/>
      <w:szCs w:val="24"/>
      <w:lang w:val="x-none" w:eastAsia="ru-RU"/>
    </w:rPr>
  </w:style>
  <w:style w:type="paragraph" w:customStyle="1" w:styleId="113">
    <w:name w:val="Знак Знак1 Знак Знак Знак1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14">
    <w:name w:val="Знак Знак1 Знак Знак Знак1 Знак Знак Знак Знак"/>
    <w:basedOn w:val="a0"/>
    <w:autoRedefine/>
    <w:rsid w:val="00A350F7"/>
    <w:pPr>
      <w:spacing w:after="0" w:line="240" w:lineRule="exact"/>
      <w:jc w:val="both"/>
    </w:pPr>
    <w:rPr>
      <w:rFonts w:ascii="Times New Roman" w:eastAsia="SimSun" w:hAnsi="Times New Roman" w:cs="Times New Roman"/>
      <w:b/>
      <w:sz w:val="24"/>
      <w:szCs w:val="24"/>
    </w:rPr>
  </w:style>
  <w:style w:type="paragraph" w:customStyle="1" w:styleId="afff">
    <w:name w:val="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15">
    <w:name w:val="Знак Знак Знак1 Знак Знак Знак Знак Знак Знак Знак1"/>
    <w:basedOn w:val="a0"/>
    <w:autoRedefine/>
    <w:rsid w:val="00A350F7"/>
    <w:pPr>
      <w:spacing w:after="160" w:line="240" w:lineRule="exact"/>
      <w:jc w:val="both"/>
    </w:pPr>
    <w:rPr>
      <w:rFonts w:ascii="Times New Roman" w:eastAsia="Times New Roman" w:hAnsi="Times New Roman" w:cs="Times New Roman"/>
      <w:sz w:val="28"/>
      <w:szCs w:val="20"/>
      <w:lang w:val="en-US"/>
    </w:rPr>
  </w:style>
  <w:style w:type="paragraph" w:customStyle="1" w:styleId="afff0">
    <w:name w:val="ОснТекст"/>
    <w:rsid w:val="00A350F7"/>
    <w:pPr>
      <w:spacing w:after="0" w:line="240" w:lineRule="auto"/>
      <w:ind w:firstLine="709"/>
      <w:jc w:val="both"/>
    </w:pPr>
    <w:rPr>
      <w:rFonts w:ascii="Times New Roman" w:eastAsia="Times New Roman" w:hAnsi="Times New Roman" w:cs="Times New Roman"/>
      <w:noProof/>
      <w:sz w:val="20"/>
      <w:szCs w:val="20"/>
      <w:lang w:eastAsia="ru-RU"/>
    </w:rPr>
  </w:style>
  <w:style w:type="paragraph" w:customStyle="1" w:styleId="1110">
    <w:name w:val="Знак Знак1 Знак Знак Знак1 Знак Знак Знак Знак1"/>
    <w:basedOn w:val="a0"/>
    <w:link w:val="116"/>
    <w:autoRedefine/>
    <w:rsid w:val="00A350F7"/>
    <w:pPr>
      <w:spacing w:after="0" w:line="240" w:lineRule="exact"/>
      <w:jc w:val="both"/>
    </w:pPr>
    <w:rPr>
      <w:rFonts w:ascii="Calibri" w:eastAsia="SimSun" w:hAnsi="Calibri" w:cs="Times New Roman"/>
      <w:b/>
      <w:sz w:val="24"/>
      <w:szCs w:val="24"/>
      <w:lang w:val="x-none" w:eastAsia="x-none"/>
    </w:rPr>
  </w:style>
  <w:style w:type="character" w:customStyle="1" w:styleId="116">
    <w:name w:val="Знак Знак1 Знак Знак Знак1 Знак Знак Знак Знак Знак"/>
    <w:link w:val="1110"/>
    <w:rsid w:val="00A350F7"/>
    <w:rPr>
      <w:rFonts w:ascii="Calibri" w:eastAsia="SimSun" w:hAnsi="Calibri" w:cs="Times New Roman"/>
      <w:b/>
      <w:sz w:val="24"/>
      <w:szCs w:val="24"/>
      <w:lang w:val="x-none" w:eastAsia="x-none"/>
    </w:rPr>
  </w:style>
  <w:style w:type="paragraph" w:customStyle="1" w:styleId="1f1">
    <w:name w:val="Знак Знак1 Знак Знак Знак Знак Знак"/>
    <w:basedOn w:val="a0"/>
    <w:autoRedefine/>
    <w:rsid w:val="00A350F7"/>
    <w:pPr>
      <w:spacing w:after="160" w:line="240" w:lineRule="exact"/>
      <w:ind w:left="360"/>
      <w:jc w:val="both"/>
    </w:pPr>
    <w:rPr>
      <w:rFonts w:ascii="Arial" w:eastAsia="SimSun" w:hAnsi="Arial" w:cs="Times New Roman"/>
      <w:bCs/>
      <w:sz w:val="20"/>
      <w:szCs w:val="20"/>
    </w:rPr>
  </w:style>
  <w:style w:type="paragraph" w:customStyle="1" w:styleId="FR2">
    <w:name w:val="FR2"/>
    <w:rsid w:val="00A350F7"/>
    <w:pPr>
      <w:widowControl w:val="0"/>
      <w:overflowPunct w:val="0"/>
      <w:autoSpaceDE w:val="0"/>
      <w:autoSpaceDN w:val="0"/>
      <w:adjustRightInd w:val="0"/>
      <w:spacing w:after="0" w:line="2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ff1">
    <w:name w:val="a"/>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5">
    <w:name w:val="21"/>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Знак Знак Знак1 Знак"/>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35">
    <w:name w:val="Знак Знак Знак3 Знак"/>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afff2">
    <w:name w:val="Знак Знак Знак Знак Знак Знак Знак Знак Знак Знак Знак Знак Знак"/>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CharChar0">
    <w:name w:val="Знак Знак Знак Char Char Знак Знак Знак Знак Знак Знак Знак Знак Знак Знак Знак Знак Знак Знак Знак Знак Знак Знак Знак Знак Знак"/>
    <w:basedOn w:val="a0"/>
    <w:next w:val="2"/>
    <w:autoRedefine/>
    <w:rsid w:val="00A350F7"/>
    <w:pPr>
      <w:spacing w:after="160" w:line="240" w:lineRule="exact"/>
    </w:pPr>
    <w:rPr>
      <w:rFonts w:ascii="Times New Roman" w:eastAsia="Times New Roman" w:hAnsi="Times New Roman" w:cs="Times New Roman"/>
      <w:b/>
      <w:sz w:val="24"/>
      <w:szCs w:val="24"/>
    </w:rPr>
  </w:style>
  <w:style w:type="paragraph" w:styleId="afff3">
    <w:name w:val="footnote text"/>
    <w:basedOn w:val="a0"/>
    <w:link w:val="afff4"/>
    <w:uiPriority w:val="99"/>
    <w:rsid w:val="00A350F7"/>
    <w:pPr>
      <w:spacing w:after="0" w:line="240" w:lineRule="auto"/>
    </w:pPr>
    <w:rPr>
      <w:rFonts w:ascii="Times New Roman" w:eastAsia="Times New Roman" w:hAnsi="Times New Roman" w:cs="Times New Roman"/>
      <w:sz w:val="20"/>
      <w:szCs w:val="20"/>
      <w:lang w:val="x-none" w:eastAsia="ru-RU"/>
    </w:rPr>
  </w:style>
  <w:style w:type="character" w:customStyle="1" w:styleId="afff4">
    <w:name w:val="Текст сноски Знак"/>
    <w:basedOn w:val="a1"/>
    <w:link w:val="afff3"/>
    <w:uiPriority w:val="99"/>
    <w:rsid w:val="00A350F7"/>
    <w:rPr>
      <w:rFonts w:ascii="Times New Roman" w:eastAsia="Times New Roman" w:hAnsi="Times New Roman" w:cs="Times New Roman"/>
      <w:sz w:val="20"/>
      <w:szCs w:val="20"/>
      <w:lang w:val="x-none" w:eastAsia="ru-RU"/>
    </w:rPr>
  </w:style>
  <w:style w:type="character" w:styleId="afff5">
    <w:name w:val="footnote reference"/>
    <w:uiPriority w:val="99"/>
    <w:rsid w:val="00A350F7"/>
    <w:rPr>
      <w:vertAlign w:val="superscript"/>
    </w:rPr>
  </w:style>
  <w:style w:type="paragraph" w:styleId="afff6">
    <w:name w:val="endnote text"/>
    <w:basedOn w:val="a0"/>
    <w:link w:val="afff7"/>
    <w:semiHidden/>
    <w:rsid w:val="00A350F7"/>
    <w:pPr>
      <w:spacing w:after="0" w:line="240" w:lineRule="auto"/>
    </w:pPr>
    <w:rPr>
      <w:rFonts w:ascii="Times New Roman" w:eastAsia="Times New Roman" w:hAnsi="Times New Roman" w:cs="Times New Roman"/>
      <w:sz w:val="20"/>
      <w:szCs w:val="20"/>
      <w:lang w:val="x-none" w:eastAsia="ru-RU"/>
    </w:rPr>
  </w:style>
  <w:style w:type="character" w:customStyle="1" w:styleId="afff7">
    <w:name w:val="Текст концевой сноски Знак"/>
    <w:basedOn w:val="a1"/>
    <w:link w:val="afff6"/>
    <w:semiHidden/>
    <w:rsid w:val="00A350F7"/>
    <w:rPr>
      <w:rFonts w:ascii="Times New Roman" w:eastAsia="Times New Roman" w:hAnsi="Times New Roman" w:cs="Times New Roman"/>
      <w:sz w:val="20"/>
      <w:szCs w:val="20"/>
      <w:lang w:val="x-none" w:eastAsia="ru-RU"/>
    </w:rPr>
  </w:style>
  <w:style w:type="character" w:styleId="afff8">
    <w:name w:val="endnote reference"/>
    <w:semiHidden/>
    <w:rsid w:val="00A350F7"/>
    <w:rPr>
      <w:vertAlign w:val="superscript"/>
    </w:rPr>
  </w:style>
  <w:style w:type="paragraph" w:customStyle="1" w:styleId="117">
    <w:name w:val="Знак Знак Знак Знак1 Знак Знак Знак Знак Знак Знак Знак Знак Знак Знак Знак Знак Знак Знак Знак Знак Знак Знак Знак Знак Знак1"/>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character" w:customStyle="1" w:styleId="1f3">
    <w:name w:val="Текст выноски Знак1"/>
    <w:uiPriority w:val="99"/>
    <w:semiHidden/>
    <w:rsid w:val="00A350F7"/>
    <w:rPr>
      <w:rFonts w:ascii="Tahoma" w:hAnsi="Tahoma" w:cs="Tahoma"/>
      <w:color w:val="000000"/>
      <w:sz w:val="16"/>
      <w:szCs w:val="16"/>
    </w:rPr>
  </w:style>
  <w:style w:type="paragraph" w:customStyle="1" w:styleId="29">
    <w:name w:val="Абзац списка2"/>
    <w:basedOn w:val="a0"/>
    <w:rsid w:val="00A350F7"/>
    <w:pPr>
      <w:spacing w:after="0" w:line="240" w:lineRule="auto"/>
      <w:ind w:left="720"/>
    </w:pPr>
    <w:rPr>
      <w:rFonts w:ascii="Times New Roman" w:eastAsia="Calibri" w:hAnsi="Times New Roman" w:cs="Times New Roman"/>
      <w:color w:val="000000"/>
      <w:sz w:val="16"/>
      <w:szCs w:val="16"/>
      <w:lang w:eastAsia="ru-RU"/>
    </w:rPr>
  </w:style>
  <w:style w:type="paragraph" w:customStyle="1" w:styleId="2a">
    <w:name w:val="Без интервала2"/>
    <w:rsid w:val="00A350F7"/>
    <w:pPr>
      <w:spacing w:after="0" w:line="240" w:lineRule="auto"/>
    </w:pPr>
    <w:rPr>
      <w:rFonts w:ascii="Times New Roman" w:eastAsia="Calibri" w:hAnsi="Times New Roman" w:cs="Times New Roman"/>
      <w:color w:val="000000"/>
      <w:sz w:val="16"/>
      <w:szCs w:val="16"/>
      <w:lang w:eastAsia="ru-RU"/>
    </w:rPr>
  </w:style>
  <w:style w:type="paragraph" w:customStyle="1" w:styleId="150">
    <w:name w:val="Знак Знак Знак Знак1 Знак Знак Знак Знак Знак Знак Знак Знак Знак Знак Знак Знак Знак Знак Знак Знак Знак Знак Знак Знак Знак5"/>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81">
    <w:name w:val="Знак8"/>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51">
    <w:name w:val="Знак Знак Знак1 Знак Знак Знак Знак Знак Знак Знак Знак Знак Знак5"/>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51">
    <w:name w:val="Знак Знак Знак Знак Знак Знак5"/>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40">
    <w:name w:val="Основной текст 24"/>
    <w:basedOn w:val="a0"/>
    <w:rsid w:val="00A350F7"/>
    <w:pPr>
      <w:spacing w:after="0" w:line="240" w:lineRule="auto"/>
      <w:jc w:val="both"/>
    </w:pPr>
    <w:rPr>
      <w:rFonts w:ascii="Times New Roman" w:eastAsia="Times New Roman" w:hAnsi="Times New Roman" w:cs="Times New Roman"/>
      <w:sz w:val="24"/>
      <w:szCs w:val="20"/>
      <w:lang w:eastAsia="ru-RU"/>
    </w:rPr>
  </w:style>
  <w:style w:type="paragraph" w:customStyle="1" w:styleId="250">
    <w:name w:val="Знак25"/>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CharCharCharChar4">
    <w:name w:val="Char Char Знак Знак Char Char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41">
    <w:name w:val="Знак Знак Знак2 Знак4"/>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2140">
    <w:name w:val="Знак Знак Знак2 Знак Знак Знак1 Знак Знак Знак Знак Знак Знак Знак Знак Знак Знак4"/>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52">
    <w:name w:val="Знак Знак Знак Знак Знак Знак Знак5"/>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b">
    <w:name w:val="Обычный2"/>
    <w:rsid w:val="00A350F7"/>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40">
    <w:name w:val="Знак Знак Знак1 Знак Знак Знак Знак Знак Знак Знак Знак Знак Знак Знак Знак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42">
    <w:name w:val="Знак Знак Знак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52">
    <w:name w:val="Знак Знак Знак1 Знак Знак Знак Знак Знак Знак Знак5"/>
    <w:basedOn w:val="a0"/>
    <w:autoRedefine/>
    <w:rsid w:val="00A350F7"/>
    <w:pPr>
      <w:spacing w:after="160" w:line="240" w:lineRule="exact"/>
      <w:jc w:val="both"/>
    </w:pPr>
    <w:rPr>
      <w:rFonts w:ascii="Times New Roman" w:eastAsia="Times New Roman" w:hAnsi="Times New Roman" w:cs="Times New Roman"/>
      <w:sz w:val="28"/>
      <w:szCs w:val="20"/>
      <w:lang w:val="en-US"/>
    </w:rPr>
  </w:style>
  <w:style w:type="paragraph" w:customStyle="1" w:styleId="1150">
    <w:name w:val="Знак Знак1 Знак Знак Знак1 Знак Знак Знак Знак5"/>
    <w:basedOn w:val="a0"/>
    <w:link w:val="1140"/>
    <w:autoRedefine/>
    <w:rsid w:val="00A350F7"/>
    <w:pPr>
      <w:spacing w:after="0" w:line="240" w:lineRule="exact"/>
      <w:jc w:val="both"/>
    </w:pPr>
    <w:rPr>
      <w:rFonts w:ascii="Calibri" w:eastAsia="SimSun" w:hAnsi="Calibri" w:cs="Times New Roman"/>
      <w:b/>
      <w:sz w:val="24"/>
      <w:szCs w:val="24"/>
      <w:lang w:val="x-none" w:eastAsia="x-none"/>
    </w:rPr>
  </w:style>
  <w:style w:type="character" w:customStyle="1" w:styleId="1140">
    <w:name w:val="Знак Знак1 Знак Знак Знак1 Знак Знак Знак Знак Знак4"/>
    <w:link w:val="1150"/>
    <w:rsid w:val="00A350F7"/>
    <w:rPr>
      <w:rFonts w:ascii="Calibri" w:eastAsia="SimSun" w:hAnsi="Calibri" w:cs="Times New Roman"/>
      <w:b/>
      <w:sz w:val="24"/>
      <w:szCs w:val="24"/>
      <w:lang w:val="x-none" w:eastAsia="x-none"/>
    </w:rPr>
  </w:style>
  <w:style w:type="paragraph" w:customStyle="1" w:styleId="141">
    <w:name w:val="Знак Знак Знак1 Знак4"/>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340">
    <w:name w:val="Знак Знак Знак3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43">
    <w:name w:val="Знак Знак Знак Знак Знак Знак Знак Знак Знак Знак Знак Знак Знак4"/>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CharChar4">
    <w:name w:val="Знак Знак Знак Char Char Знак Знак Знак Знак Знак Знак Знак Знак Знак Знак Знак Знак Знак Знак Знак Знак Знак Знак Знак Знак Знак4"/>
    <w:basedOn w:val="a0"/>
    <w:next w:val="2"/>
    <w:autoRedefine/>
    <w:rsid w:val="00A350F7"/>
    <w:pPr>
      <w:spacing w:after="160" w:line="240" w:lineRule="exact"/>
    </w:pPr>
    <w:rPr>
      <w:rFonts w:ascii="Times New Roman" w:eastAsia="Times New Roman" w:hAnsi="Times New Roman" w:cs="Times New Roman"/>
      <w:b/>
      <w:sz w:val="24"/>
      <w:szCs w:val="24"/>
    </w:rPr>
  </w:style>
  <w:style w:type="character" w:customStyle="1" w:styleId="submenu-table">
    <w:name w:val="submenu-table"/>
    <w:basedOn w:val="a1"/>
    <w:rsid w:val="00A350F7"/>
  </w:style>
  <w:style w:type="character" w:customStyle="1" w:styleId="aff8">
    <w:name w:val="Без интервала Знак"/>
    <w:aliases w:val="Ерк!н Знак,мелкий Знак,Обя Знак,мой рабочий Знак,Айгерим Знак,свой Знак,норма Знак,14 TNR Знак,МОЙ СТИЛЬ Знак,Без интеБез интервала Знак,No SpaciБез интервала14 Знак,Без интервала_new_roman_12 Знак,Елжан Знак,исполнитель Знак"/>
    <w:link w:val="aff7"/>
    <w:uiPriority w:val="99"/>
    <w:locked/>
    <w:rsid w:val="00A350F7"/>
    <w:rPr>
      <w:rFonts w:ascii="Calibri" w:eastAsia="Times New Roman" w:hAnsi="Calibri" w:cs="Times New Roman"/>
      <w:lang w:eastAsia="ru-RU"/>
    </w:rPr>
  </w:style>
  <w:style w:type="paragraph" w:customStyle="1" w:styleId="118">
    <w:name w:val="Без интервала11"/>
    <w:rsid w:val="00A350F7"/>
    <w:pPr>
      <w:spacing w:after="0" w:line="240" w:lineRule="auto"/>
    </w:pPr>
    <w:rPr>
      <w:rFonts w:ascii="Times New Roman" w:eastAsia="Times New Roman" w:hAnsi="Times New Roman" w:cs="Times New Roman"/>
      <w:color w:val="000000"/>
      <w:sz w:val="16"/>
      <w:szCs w:val="16"/>
      <w:lang w:eastAsia="ru-RU"/>
    </w:rPr>
  </w:style>
  <w:style w:type="paragraph" w:customStyle="1" w:styleId="Default">
    <w:name w:val="Default"/>
    <w:rsid w:val="00A350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uiPriority w:val="99"/>
    <w:locked/>
    <w:rsid w:val="00A350F7"/>
    <w:rPr>
      <w:rFonts w:ascii="Times New Roman" w:hAnsi="Times New Roman"/>
      <w:sz w:val="24"/>
      <w:lang w:val="x-none" w:eastAsia="ru-RU"/>
    </w:rPr>
  </w:style>
  <w:style w:type="paragraph" w:customStyle="1" w:styleId="NoSpacing1">
    <w:name w:val="No Spacing1"/>
    <w:link w:val="NoSpacingChar"/>
    <w:rsid w:val="00A350F7"/>
    <w:pPr>
      <w:spacing w:after="0" w:line="240" w:lineRule="auto"/>
    </w:pPr>
    <w:rPr>
      <w:rFonts w:ascii="Calibri" w:eastAsia="Calibri" w:hAnsi="Calibri" w:cs="Times New Roman"/>
      <w:lang w:eastAsia="ru-RU"/>
    </w:rPr>
  </w:style>
  <w:style w:type="character" w:customStyle="1" w:styleId="NoSpacingChar">
    <w:name w:val="No Spacing Char"/>
    <w:link w:val="NoSpacing1"/>
    <w:locked/>
    <w:rsid w:val="00A350F7"/>
    <w:rPr>
      <w:rFonts w:ascii="Calibri" w:eastAsia="Calibri" w:hAnsi="Calibri" w:cs="Times New Roman"/>
      <w:lang w:eastAsia="ru-RU"/>
    </w:rPr>
  </w:style>
  <w:style w:type="paragraph" w:customStyle="1" w:styleId="44">
    <w:name w:val="Знак Знак Знак Знак Знак Знак Знак Знак Знак Знак Знак Знак Знак Знак Знак Знак4"/>
    <w:basedOn w:val="a0"/>
    <w:autoRedefine/>
    <w:rsid w:val="00A350F7"/>
    <w:pPr>
      <w:spacing w:after="160" w:line="240" w:lineRule="exact"/>
    </w:pPr>
    <w:rPr>
      <w:rFonts w:ascii="Times New Roman" w:eastAsia="Times New Roman" w:hAnsi="Times New Roman" w:cs="Times New Roman"/>
      <w:sz w:val="28"/>
      <w:szCs w:val="20"/>
      <w:lang w:val="en-US"/>
    </w:rPr>
  </w:style>
  <w:style w:type="character" w:customStyle="1" w:styleId="BalloonTextChar">
    <w:name w:val="Balloon Text Char"/>
    <w:semiHidden/>
    <w:locked/>
    <w:rsid w:val="00A350F7"/>
    <w:rPr>
      <w:rFonts w:cs="Times New Roman"/>
      <w:color w:val="000000"/>
      <w:sz w:val="2"/>
    </w:rPr>
  </w:style>
  <w:style w:type="paragraph" w:customStyle="1" w:styleId="msonormalcxspmiddle">
    <w:name w:val="msonormalcxspmiddle"/>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aliases w:val="маркированный Знак,List Paragraph Знак"/>
    <w:link w:val="41"/>
    <w:rsid w:val="00A350F7"/>
    <w:rPr>
      <w:rFonts w:ascii="Consolas" w:eastAsia="Consolas" w:hAnsi="Consolas" w:cs="Times New Roman"/>
      <w:sz w:val="20"/>
      <w:szCs w:val="20"/>
      <w:lang w:val="en-US" w:eastAsia="x-none"/>
    </w:rPr>
  </w:style>
  <w:style w:type="paragraph" w:customStyle="1" w:styleId="msonormalbullet2gif">
    <w:name w:val="msonormalbullet2.gif"/>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Абзац списка3"/>
    <w:basedOn w:val="a0"/>
    <w:rsid w:val="00A350F7"/>
    <w:pPr>
      <w:spacing w:after="0" w:line="240" w:lineRule="auto"/>
      <w:ind w:left="720"/>
    </w:pPr>
    <w:rPr>
      <w:rFonts w:ascii="Times New Roman" w:eastAsia="Calibri" w:hAnsi="Times New Roman" w:cs="Times New Roman"/>
      <w:color w:val="000000"/>
      <w:sz w:val="16"/>
      <w:szCs w:val="16"/>
      <w:lang w:eastAsia="ru-RU"/>
    </w:rPr>
  </w:style>
  <w:style w:type="paragraph" w:customStyle="1" w:styleId="37">
    <w:name w:val="Без интервала3"/>
    <w:rsid w:val="00A350F7"/>
    <w:pPr>
      <w:spacing w:after="0" w:line="240" w:lineRule="auto"/>
    </w:pPr>
    <w:rPr>
      <w:rFonts w:ascii="Times New Roman" w:eastAsia="Calibri" w:hAnsi="Times New Roman" w:cs="Times New Roman"/>
      <w:color w:val="000000"/>
      <w:sz w:val="16"/>
      <w:szCs w:val="16"/>
      <w:lang w:eastAsia="ru-RU"/>
    </w:rPr>
  </w:style>
  <w:style w:type="paragraph" w:customStyle="1" w:styleId="142">
    <w:name w:val="Знак Знак Знак Знак1 Знак Знак Знак Знак Знак Знак Знак Знак Знак Знак Знак Знак Знак Знак Знак Знак Знак Знак Знак Знак Знак4"/>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71">
    <w:name w:val="Знак7"/>
    <w:basedOn w:val="a0"/>
    <w:autoRedefine/>
    <w:qFormat/>
    <w:rsid w:val="00A350F7"/>
    <w:pPr>
      <w:spacing w:after="160" w:line="240" w:lineRule="exact"/>
    </w:pPr>
    <w:rPr>
      <w:rFonts w:ascii="Times New Roman" w:eastAsia="SimSun" w:hAnsi="Times New Roman" w:cs="Times New Roman"/>
      <w:b/>
      <w:sz w:val="28"/>
      <w:szCs w:val="24"/>
      <w:lang w:val="en-US"/>
    </w:rPr>
  </w:style>
  <w:style w:type="paragraph" w:customStyle="1" w:styleId="143">
    <w:name w:val="Знак Знак Знак1 Знак Знак Знак Знак Знак Знак Знак Знак Знак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45">
    <w:name w:val="Знак Знак Знак Знак Знак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51">
    <w:name w:val="Основной текст 25"/>
    <w:basedOn w:val="a0"/>
    <w:rsid w:val="00A350F7"/>
    <w:pPr>
      <w:spacing w:after="0" w:line="240" w:lineRule="auto"/>
      <w:jc w:val="both"/>
    </w:pPr>
    <w:rPr>
      <w:rFonts w:ascii="Times New Roman" w:eastAsia="Times New Roman" w:hAnsi="Times New Roman" w:cs="Times New Roman"/>
      <w:sz w:val="24"/>
      <w:szCs w:val="20"/>
      <w:lang w:eastAsia="ru-RU"/>
    </w:rPr>
  </w:style>
  <w:style w:type="paragraph" w:customStyle="1" w:styleId="242">
    <w:name w:val="Знак24"/>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CharCharCharChar3">
    <w:name w:val="Char Char Знак Знак Char Char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30">
    <w:name w:val="Знак Знак Знак2 Знак3"/>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2130">
    <w:name w:val="Знак Знак Знак2 Знак Знак Знак1 Знак Знак Знак Знак Знак Знак Знак Знак Знак Знак3"/>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46">
    <w:name w:val="Знак Знак Знак Знак Знак Знак Знак4"/>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38">
    <w:name w:val="Обычный3"/>
    <w:rsid w:val="00A350F7"/>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30">
    <w:name w:val="Знак Знак Знак1 Знак Знак Знак Знак Знак Знак Знак Знак Знак Знак Знак Знак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39">
    <w:name w:val="Знак Знак Знак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44">
    <w:name w:val="Знак Знак Знак1 Знак Знак Знак Знак Знак Знак Знак4"/>
    <w:basedOn w:val="a0"/>
    <w:autoRedefine/>
    <w:rsid w:val="00A350F7"/>
    <w:pPr>
      <w:spacing w:after="160" w:line="240" w:lineRule="exact"/>
      <w:jc w:val="both"/>
    </w:pPr>
    <w:rPr>
      <w:rFonts w:ascii="Times New Roman" w:eastAsia="Times New Roman" w:hAnsi="Times New Roman" w:cs="Times New Roman"/>
      <w:sz w:val="28"/>
      <w:szCs w:val="20"/>
      <w:lang w:val="en-US"/>
    </w:rPr>
  </w:style>
  <w:style w:type="paragraph" w:customStyle="1" w:styleId="1141">
    <w:name w:val="Знак Знак1 Знак Знак Знак1 Знак Знак Знак Знак4"/>
    <w:basedOn w:val="a0"/>
    <w:link w:val="1130"/>
    <w:autoRedefine/>
    <w:rsid w:val="00A350F7"/>
    <w:pPr>
      <w:spacing w:after="0" w:line="240" w:lineRule="exact"/>
      <w:jc w:val="both"/>
    </w:pPr>
    <w:rPr>
      <w:rFonts w:ascii="Calibri" w:eastAsia="SimSun" w:hAnsi="Calibri" w:cs="Times New Roman"/>
      <w:b/>
      <w:sz w:val="24"/>
      <w:szCs w:val="24"/>
      <w:lang w:val="x-none" w:eastAsia="x-none"/>
    </w:rPr>
  </w:style>
  <w:style w:type="character" w:customStyle="1" w:styleId="1130">
    <w:name w:val="Знак Знак1 Знак Знак Знак1 Знак Знак Знак Знак Знак3"/>
    <w:link w:val="1141"/>
    <w:rsid w:val="00A350F7"/>
    <w:rPr>
      <w:rFonts w:ascii="Calibri" w:eastAsia="SimSun" w:hAnsi="Calibri" w:cs="Times New Roman"/>
      <w:b/>
      <w:sz w:val="24"/>
      <w:szCs w:val="24"/>
      <w:lang w:val="x-none" w:eastAsia="x-none"/>
    </w:rPr>
  </w:style>
  <w:style w:type="paragraph" w:customStyle="1" w:styleId="131">
    <w:name w:val="Знак Знак Знак1 Знак3"/>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330">
    <w:name w:val="Знак Знак Знак3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3a">
    <w:name w:val="Знак Знак Знак Знак Знак Знак Знак Знак Знак Знак Знак Знак Знак3"/>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CharChar3">
    <w:name w:val="Знак Знак Знак Char Char Знак Знак Знак Знак Знак Знак Знак Знак Знак Знак Знак Знак Знак Знак Знак Знак Знак Знак Знак Знак Знак3"/>
    <w:basedOn w:val="a0"/>
    <w:next w:val="2"/>
    <w:autoRedefine/>
    <w:rsid w:val="00A350F7"/>
    <w:pPr>
      <w:spacing w:after="160" w:line="240" w:lineRule="exact"/>
    </w:pPr>
    <w:rPr>
      <w:rFonts w:ascii="Times New Roman" w:eastAsia="Times New Roman" w:hAnsi="Times New Roman" w:cs="Times New Roman"/>
      <w:b/>
      <w:sz w:val="24"/>
      <w:szCs w:val="24"/>
    </w:rPr>
  </w:style>
  <w:style w:type="paragraph" w:customStyle="1" w:styleId="3b">
    <w:name w:val="Знак Знак Знак Знак Знак Знак Знак Знак Знак Знак Знак Знак Знак Знак Знак Знак3"/>
    <w:basedOn w:val="a0"/>
    <w:autoRedefine/>
    <w:rsid w:val="00A350F7"/>
    <w:pPr>
      <w:spacing w:after="160" w:line="240" w:lineRule="exact"/>
    </w:pPr>
    <w:rPr>
      <w:rFonts w:ascii="Times New Roman" w:eastAsia="Times New Roman" w:hAnsi="Times New Roman" w:cs="Times New Roman"/>
      <w:sz w:val="28"/>
      <w:szCs w:val="20"/>
      <w:lang w:val="en-US"/>
    </w:rPr>
  </w:style>
  <w:style w:type="numbering" w:customStyle="1" w:styleId="119">
    <w:name w:val="Нет списка11"/>
    <w:next w:val="a3"/>
    <w:uiPriority w:val="99"/>
    <w:semiHidden/>
    <w:unhideWhenUsed/>
    <w:rsid w:val="00A350F7"/>
  </w:style>
  <w:style w:type="paragraph" w:styleId="HTML">
    <w:name w:val="HTML Preformatted"/>
    <w:basedOn w:val="a0"/>
    <w:link w:val="HTML0"/>
    <w:uiPriority w:val="99"/>
    <w:semiHidden/>
    <w:unhideWhenUsed/>
    <w:rsid w:val="00A3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1"/>
    <w:link w:val="HTML"/>
    <w:uiPriority w:val="99"/>
    <w:semiHidden/>
    <w:rsid w:val="00A350F7"/>
    <w:rPr>
      <w:rFonts w:ascii="Courier New" w:eastAsia="Times New Roman" w:hAnsi="Courier New" w:cs="Times New Roman"/>
      <w:sz w:val="20"/>
      <w:szCs w:val="20"/>
      <w:lang w:val="x-none" w:eastAsia="ru-RU"/>
    </w:rPr>
  </w:style>
  <w:style w:type="character" w:customStyle="1" w:styleId="1f4">
    <w:name w:val="Нижний колонтитул Знак1"/>
    <w:semiHidden/>
    <w:rsid w:val="00A350F7"/>
    <w:rPr>
      <w:rFonts w:ascii="Calibri" w:eastAsia="Calibri" w:hAnsi="Calibri" w:cs="Times New Roman"/>
    </w:rPr>
  </w:style>
  <w:style w:type="character" w:customStyle="1" w:styleId="1f5">
    <w:name w:val="Верхний колонтитул Знак1"/>
    <w:uiPriority w:val="99"/>
    <w:semiHidden/>
    <w:rsid w:val="00A350F7"/>
    <w:rPr>
      <w:rFonts w:ascii="Calibri" w:eastAsia="Calibri" w:hAnsi="Calibri" w:cs="Times New Roman"/>
    </w:rPr>
  </w:style>
  <w:style w:type="table" w:customStyle="1" w:styleId="1f6">
    <w:name w:val="Сетка таблицы1"/>
    <w:basedOn w:val="a2"/>
    <w:next w:val="ad"/>
    <w:uiPriority w:val="59"/>
    <w:rsid w:val="00A35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d"/>
    <w:uiPriority w:val="59"/>
    <w:rsid w:val="00A35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2"/>
    <w:next w:val="ad"/>
    <w:uiPriority w:val="59"/>
    <w:rsid w:val="00A35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2"/>
    <w:next w:val="ad"/>
    <w:uiPriority w:val="59"/>
    <w:rsid w:val="00A35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
    <w:name w:val="Обычный + 14 pt"/>
    <w:aliases w:val="полужирный,курсив"/>
    <w:basedOn w:val="a0"/>
    <w:rsid w:val="00A350F7"/>
    <w:pPr>
      <w:spacing w:after="0" w:line="240" w:lineRule="auto"/>
      <w:ind w:firstLine="709"/>
      <w:jc w:val="both"/>
    </w:pPr>
    <w:rPr>
      <w:rFonts w:ascii="Times New Roman" w:eastAsia="Times New Roman" w:hAnsi="Times New Roman" w:cs="Times New Roman"/>
      <w:b/>
      <w:i/>
      <w:sz w:val="28"/>
      <w:szCs w:val="28"/>
      <w:lang w:eastAsia="ru-RU"/>
    </w:rPr>
  </w:style>
  <w:style w:type="character" w:customStyle="1" w:styleId="apple-converted-space">
    <w:name w:val="apple-converted-space"/>
    <w:basedOn w:val="a1"/>
    <w:rsid w:val="00A350F7"/>
  </w:style>
  <w:style w:type="paragraph" w:customStyle="1" w:styleId="91">
    <w:name w:val="Знак9"/>
    <w:basedOn w:val="a0"/>
    <w:autoRedefine/>
    <w:rsid w:val="00A350F7"/>
    <w:pPr>
      <w:spacing w:after="0" w:line="240" w:lineRule="auto"/>
      <w:jc w:val="both"/>
    </w:pPr>
    <w:rPr>
      <w:rFonts w:ascii="Times New Roman" w:eastAsia="Times New Roman" w:hAnsi="Times New Roman" w:cs="Times New Roman"/>
      <w:b/>
      <w:sz w:val="28"/>
      <w:szCs w:val="28"/>
    </w:rPr>
  </w:style>
  <w:style w:type="paragraph" w:customStyle="1" w:styleId="afff9">
    <w:name w:val="Стиль"/>
    <w:uiPriority w:val="99"/>
    <w:rsid w:val="00A350F7"/>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48">
    <w:name w:val="Без интервала4"/>
    <w:link w:val="NoSpacingChar1"/>
    <w:rsid w:val="00A350F7"/>
    <w:pPr>
      <w:spacing w:after="0" w:line="240" w:lineRule="auto"/>
    </w:pPr>
    <w:rPr>
      <w:rFonts w:ascii="Calibri" w:eastAsia="Calibri" w:hAnsi="Calibri" w:cs="Times New Roman"/>
      <w:lang w:eastAsia="ru-RU"/>
    </w:rPr>
  </w:style>
  <w:style w:type="character" w:customStyle="1" w:styleId="NoSpacingChar1">
    <w:name w:val="No Spacing Char1"/>
    <w:link w:val="48"/>
    <w:locked/>
    <w:rsid w:val="00A350F7"/>
    <w:rPr>
      <w:rFonts w:ascii="Calibri" w:eastAsia="Calibri" w:hAnsi="Calibri" w:cs="Times New Roman"/>
      <w:lang w:eastAsia="ru-RU"/>
    </w:rPr>
  </w:style>
  <w:style w:type="paragraph" w:customStyle="1" w:styleId="132">
    <w:name w:val="Знак Знак Знак Знак1 Знак Знак Знак Знак Знак Знак Знак Знак Знак Знак Знак Знак Знак Знак Знак Знак Знак Знак Знак Знак Знак3"/>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61">
    <w:name w:val="Знак6"/>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33">
    <w:name w:val="Знак Знак Знак1 Знак Знак Знак Знак Знак Знак Знак Знак Знак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3d">
    <w:name w:val="Знак Знак Знак Знак Знак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31">
    <w:name w:val="Знак23"/>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CharCharCharChar2">
    <w:name w:val="Char Char Знак Знак Char Char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21">
    <w:name w:val="Знак Знак Знак2 Знак2"/>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2120">
    <w:name w:val="Знак Знак Знак2 Знак Знак Знак1 Знак Знак Знак Знак Знак Знак Знак Знак Знак Знак2"/>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3e">
    <w:name w:val="Знак Знак Знак Знак Знак Знак Знак3"/>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22">
    <w:name w:val="Знак Знак Знак1 Знак Знак Знак Знак Знак Знак Знак Знак Знак Знак Знак Знак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d">
    <w:name w:val="Знак Знак Знак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34">
    <w:name w:val="Знак Знак Знак1 Знак Знак Знак Знак Знак Знак Знак3"/>
    <w:basedOn w:val="a0"/>
    <w:autoRedefine/>
    <w:rsid w:val="00A350F7"/>
    <w:pPr>
      <w:spacing w:after="160" w:line="240" w:lineRule="exact"/>
      <w:jc w:val="both"/>
    </w:pPr>
    <w:rPr>
      <w:rFonts w:ascii="Times New Roman" w:eastAsia="Times New Roman" w:hAnsi="Times New Roman" w:cs="Times New Roman"/>
      <w:sz w:val="28"/>
      <w:szCs w:val="20"/>
      <w:lang w:val="en-US"/>
    </w:rPr>
  </w:style>
  <w:style w:type="paragraph" w:customStyle="1" w:styleId="1131">
    <w:name w:val="Знак Знак1 Знак Знак Знак1 Знак Знак Знак Знак3"/>
    <w:basedOn w:val="a0"/>
    <w:link w:val="1120"/>
    <w:autoRedefine/>
    <w:rsid w:val="00A350F7"/>
    <w:pPr>
      <w:spacing w:after="0" w:line="240" w:lineRule="exact"/>
      <w:jc w:val="both"/>
    </w:pPr>
    <w:rPr>
      <w:rFonts w:ascii="Calibri" w:eastAsia="SimSun" w:hAnsi="Calibri" w:cs="Times New Roman"/>
      <w:b/>
      <w:sz w:val="24"/>
      <w:szCs w:val="24"/>
      <w:lang w:val="x-none" w:eastAsia="x-none"/>
    </w:rPr>
  </w:style>
  <w:style w:type="character" w:customStyle="1" w:styleId="1120">
    <w:name w:val="Знак Знак1 Знак Знак Знак1 Знак Знак Знак Знак Знак2"/>
    <w:link w:val="1131"/>
    <w:rsid w:val="00A350F7"/>
    <w:rPr>
      <w:rFonts w:ascii="Calibri" w:eastAsia="SimSun" w:hAnsi="Calibri" w:cs="Times New Roman"/>
      <w:b/>
      <w:sz w:val="24"/>
      <w:szCs w:val="24"/>
      <w:lang w:val="x-none" w:eastAsia="x-none"/>
    </w:rPr>
  </w:style>
  <w:style w:type="paragraph" w:customStyle="1" w:styleId="123">
    <w:name w:val="Знак Знак Знак1 Знак2"/>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320">
    <w:name w:val="Знак Знак Знак3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e">
    <w:name w:val="Знак Знак Знак Знак Знак Знак Знак Знак Знак Знак Знак Знак Знак2"/>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CharChar2">
    <w:name w:val="Знак Знак Знак Char Char Знак Знак Знак Знак Знак Знак Знак Знак Знак Знак Знак Знак Знак Знак Знак Знак Знак Знак Знак Знак Знак2"/>
    <w:basedOn w:val="a0"/>
    <w:next w:val="2"/>
    <w:autoRedefine/>
    <w:rsid w:val="00A350F7"/>
    <w:pPr>
      <w:spacing w:after="160" w:line="240" w:lineRule="exact"/>
    </w:pPr>
    <w:rPr>
      <w:rFonts w:ascii="Times New Roman" w:eastAsia="Times New Roman" w:hAnsi="Times New Roman" w:cs="Times New Roman"/>
      <w:b/>
      <w:sz w:val="24"/>
      <w:szCs w:val="24"/>
    </w:rPr>
  </w:style>
  <w:style w:type="paragraph" w:customStyle="1" w:styleId="2f">
    <w:name w:val="Знак Знак Знак Знак Знак Знак Знак Знак Знак Знак Знак Знак Знак Знак Знак Знак2"/>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124">
    <w:name w:val="Знак Знак Знак Знак1 Знак Знак Знак Знак Знак Знак Знак Знак Знак Знак Знак Знак Знак Знак Знак Знак Знак Знак Знак Знак Знак2"/>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53">
    <w:name w:val="Знак5"/>
    <w:basedOn w:val="a0"/>
    <w:autoRedefine/>
    <w:uiPriority w:val="99"/>
    <w:qFormat/>
    <w:rsid w:val="00A350F7"/>
    <w:pPr>
      <w:spacing w:after="160" w:line="240" w:lineRule="exact"/>
    </w:pPr>
    <w:rPr>
      <w:rFonts w:ascii="Times New Roman" w:eastAsia="SimSun" w:hAnsi="Times New Roman" w:cs="Times New Roman"/>
      <w:b/>
      <w:sz w:val="28"/>
      <w:szCs w:val="24"/>
      <w:lang w:val="en-US"/>
    </w:rPr>
  </w:style>
  <w:style w:type="paragraph" w:customStyle="1" w:styleId="125">
    <w:name w:val="Знак Знак Знак1 Знак Знак Знак Знак Знак Знак Знак Знак Знак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f0">
    <w:name w:val="Знак Знак Знак Знак Знак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22">
    <w:name w:val="Знак22"/>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CharCharCharChar1">
    <w:name w:val="Char Char Знак Знак Char Char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216">
    <w:name w:val="Знак Знак Знак2 Знак1"/>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2110">
    <w:name w:val="Знак Знак Знак2 Знак Знак Знак1 Знак Знак Знак Знак Знак Знак Знак Знак Знак Знак1"/>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2f1">
    <w:name w:val="Знак Знак Знак Знак Знак Знак Знак2"/>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1a">
    <w:name w:val="Знак Знак Знак1 Знак Знак Знак Знак Знак Знак Знак Знак Знак Знак Знак Знак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f7">
    <w:name w:val="Знак Знак Знак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26">
    <w:name w:val="Знак Знак Знак1 Знак Знак Знак Знак Знак Знак Знак2"/>
    <w:basedOn w:val="a0"/>
    <w:autoRedefine/>
    <w:rsid w:val="00A350F7"/>
    <w:pPr>
      <w:spacing w:after="160" w:line="240" w:lineRule="exact"/>
      <w:jc w:val="both"/>
    </w:pPr>
    <w:rPr>
      <w:rFonts w:ascii="Times New Roman" w:eastAsia="Times New Roman" w:hAnsi="Times New Roman" w:cs="Times New Roman"/>
      <w:sz w:val="28"/>
      <w:szCs w:val="20"/>
      <w:lang w:val="en-US"/>
    </w:rPr>
  </w:style>
  <w:style w:type="paragraph" w:customStyle="1" w:styleId="1121">
    <w:name w:val="Знак Знак1 Знак Знак Знак1 Знак Знак Знак Знак2"/>
    <w:basedOn w:val="a0"/>
    <w:link w:val="1111"/>
    <w:autoRedefine/>
    <w:rsid w:val="00A350F7"/>
    <w:pPr>
      <w:spacing w:after="0" w:line="240" w:lineRule="exact"/>
      <w:jc w:val="both"/>
    </w:pPr>
    <w:rPr>
      <w:rFonts w:ascii="Calibri" w:eastAsia="SimSun" w:hAnsi="Calibri" w:cs="Times New Roman"/>
      <w:b/>
      <w:sz w:val="24"/>
      <w:szCs w:val="24"/>
      <w:lang w:val="x-none" w:eastAsia="x-none"/>
    </w:rPr>
  </w:style>
  <w:style w:type="character" w:customStyle="1" w:styleId="1111">
    <w:name w:val="Знак Знак1 Знак Знак Знак1 Знак Знак Знак Знак Знак1"/>
    <w:link w:val="1121"/>
    <w:rsid w:val="00A350F7"/>
    <w:rPr>
      <w:rFonts w:ascii="Calibri" w:eastAsia="SimSun" w:hAnsi="Calibri" w:cs="Times New Roman"/>
      <w:b/>
      <w:sz w:val="24"/>
      <w:szCs w:val="24"/>
      <w:lang w:val="x-none" w:eastAsia="x-none"/>
    </w:rPr>
  </w:style>
  <w:style w:type="paragraph" w:customStyle="1" w:styleId="11b">
    <w:name w:val="Знак Знак Знак1 Знак1"/>
    <w:basedOn w:val="a0"/>
    <w:next w:val="2"/>
    <w:autoRedefine/>
    <w:rsid w:val="00A350F7"/>
    <w:pPr>
      <w:spacing w:after="160" w:line="240" w:lineRule="exact"/>
      <w:jc w:val="center"/>
    </w:pPr>
    <w:rPr>
      <w:rFonts w:ascii="Times New Roman" w:eastAsia="Times New Roman" w:hAnsi="Times New Roman" w:cs="Times New Roman"/>
      <w:b/>
      <w:i/>
      <w:sz w:val="28"/>
      <w:szCs w:val="28"/>
      <w:lang w:val="en-US"/>
    </w:rPr>
  </w:style>
  <w:style w:type="paragraph" w:customStyle="1" w:styleId="310">
    <w:name w:val="Знак Знак Знак3 Знак1"/>
    <w:basedOn w:val="a0"/>
    <w:autoRedefine/>
    <w:rsid w:val="00A350F7"/>
    <w:pPr>
      <w:spacing w:after="160" w:line="240" w:lineRule="exact"/>
    </w:pPr>
    <w:rPr>
      <w:rFonts w:ascii="Times New Roman" w:eastAsia="SimSun" w:hAnsi="Times New Roman" w:cs="Times New Roman"/>
      <w:b/>
      <w:sz w:val="28"/>
      <w:szCs w:val="24"/>
      <w:lang w:val="en-US"/>
    </w:rPr>
  </w:style>
  <w:style w:type="paragraph" w:customStyle="1" w:styleId="1f8">
    <w:name w:val="Знак Знак Знак Знак Знак Знак Знак Знак Знак Знак Знак Знак Знак1"/>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CharChar1">
    <w:name w:val="Знак Знак Знак Char Char Знак Знак Знак Знак Знак Знак Знак Знак Знак Знак Знак Знак Знак Знак Знак Знак Знак Знак Знак Знак Знак1"/>
    <w:basedOn w:val="a0"/>
    <w:next w:val="2"/>
    <w:autoRedefine/>
    <w:rsid w:val="00A350F7"/>
    <w:pPr>
      <w:spacing w:after="160" w:line="240" w:lineRule="exact"/>
    </w:pPr>
    <w:rPr>
      <w:rFonts w:ascii="Times New Roman" w:eastAsia="Times New Roman" w:hAnsi="Times New Roman" w:cs="Times New Roman"/>
      <w:b/>
      <w:sz w:val="24"/>
      <w:szCs w:val="24"/>
    </w:rPr>
  </w:style>
  <w:style w:type="paragraph" w:customStyle="1" w:styleId="1f9">
    <w:name w:val="Знак Знак Знак Знак Знак Знак Знак Знак Знак Знак Знак Знак Знак Знак Знак Знак1"/>
    <w:basedOn w:val="a0"/>
    <w:autoRedefine/>
    <w:rsid w:val="00A350F7"/>
    <w:pPr>
      <w:spacing w:after="160" w:line="240" w:lineRule="exact"/>
    </w:pPr>
    <w:rPr>
      <w:rFonts w:ascii="Times New Roman" w:eastAsia="Times New Roman" w:hAnsi="Times New Roman" w:cs="Times New Roman"/>
      <w:sz w:val="28"/>
      <w:szCs w:val="20"/>
      <w:lang w:val="en-US"/>
    </w:rPr>
  </w:style>
  <w:style w:type="paragraph" w:customStyle="1" w:styleId="Standard">
    <w:name w:val="Standard"/>
    <w:rsid w:val="00A350F7"/>
    <w:pPr>
      <w:tabs>
        <w:tab w:val="left" w:pos="708"/>
      </w:tabs>
      <w:suppressAutoHyphens/>
      <w:autoSpaceDN w:val="0"/>
    </w:pPr>
    <w:rPr>
      <w:rFonts w:ascii="Calibri" w:eastAsia="SimSun" w:hAnsi="Calibri" w:cs="Calibri"/>
      <w:kern w:val="3"/>
    </w:rPr>
  </w:style>
  <w:style w:type="paragraph" w:styleId="afffa">
    <w:name w:val="List Paragraph"/>
    <w:aliases w:val="ненум_список,Heading1,Colorful List - Accent 11,strich,2nd Tier Header,Абзац,Bullet1,Bullet List,FooterText,numbered,Содержание. 2 уровень,AC List 01,N_List Paragraph,Абзац списк,References"/>
    <w:basedOn w:val="a0"/>
    <w:uiPriority w:val="34"/>
    <w:qFormat/>
    <w:rsid w:val="00A350F7"/>
    <w:pPr>
      <w:ind w:left="720"/>
      <w:contextualSpacing/>
    </w:pPr>
    <w:rPr>
      <w:rFonts w:ascii="Calibri" w:eastAsia="Times New Roman" w:hAnsi="Calibri" w:cs="Times New Roman"/>
      <w:lang w:eastAsia="ru-RU"/>
    </w:rPr>
  </w:style>
  <w:style w:type="paragraph" w:customStyle="1" w:styleId="1fa">
    <w:name w:val="Знак Знак1 Знак"/>
    <w:basedOn w:val="a0"/>
    <w:rsid w:val="00A350F7"/>
    <w:pPr>
      <w:spacing w:after="160" w:line="240" w:lineRule="exact"/>
    </w:pPr>
    <w:rPr>
      <w:rFonts w:ascii="Tahoma" w:eastAsia="Times New Roman" w:hAnsi="Tahoma" w:cs="Times New Roman"/>
      <w:sz w:val="20"/>
      <w:szCs w:val="20"/>
      <w:lang w:val="en-US"/>
    </w:rPr>
  </w:style>
  <w:style w:type="paragraph" w:customStyle="1" w:styleId="410">
    <w:name w:val="Без интервала41"/>
    <w:rsid w:val="00A350F7"/>
    <w:pPr>
      <w:spacing w:after="0" w:line="240" w:lineRule="auto"/>
    </w:pPr>
    <w:rPr>
      <w:rFonts w:ascii="Calibri" w:eastAsia="Calibri" w:hAnsi="Calibri" w:cs="Times New Roman"/>
      <w:lang w:eastAsia="ru-RU"/>
    </w:rPr>
  </w:style>
  <w:style w:type="character" w:customStyle="1" w:styleId="2f2">
    <w:name w:val="Основной текст (2)_"/>
    <w:link w:val="2f3"/>
    <w:locked/>
    <w:rsid w:val="00A350F7"/>
    <w:rPr>
      <w:b/>
      <w:bCs/>
      <w:i/>
      <w:iCs/>
      <w:sz w:val="28"/>
      <w:szCs w:val="28"/>
      <w:shd w:val="clear" w:color="auto" w:fill="FFFFFF"/>
    </w:rPr>
  </w:style>
  <w:style w:type="paragraph" w:customStyle="1" w:styleId="2f3">
    <w:name w:val="Основной текст (2)"/>
    <w:basedOn w:val="a0"/>
    <w:link w:val="2f2"/>
    <w:rsid w:val="00A350F7"/>
    <w:pPr>
      <w:widowControl w:val="0"/>
      <w:shd w:val="clear" w:color="auto" w:fill="FFFFFF"/>
      <w:spacing w:after="0" w:line="302" w:lineRule="exact"/>
      <w:ind w:firstLine="700"/>
      <w:jc w:val="both"/>
    </w:pPr>
    <w:rPr>
      <w:b/>
      <w:bCs/>
      <w:i/>
      <w:iCs/>
      <w:sz w:val="28"/>
      <w:szCs w:val="28"/>
      <w:shd w:val="clear" w:color="auto" w:fill="FFFFFF"/>
    </w:rPr>
  </w:style>
  <w:style w:type="character" w:customStyle="1" w:styleId="apple-style-span">
    <w:name w:val="apple-style-span"/>
    <w:uiPriority w:val="99"/>
    <w:rsid w:val="00A350F7"/>
    <w:rPr>
      <w:rFonts w:ascii="Times New Roman" w:hAnsi="Times New Roman" w:cs="Times New Roman" w:hint="default"/>
    </w:rPr>
  </w:style>
  <w:style w:type="paragraph" w:customStyle="1" w:styleId="afffb">
    <w:name w:val="Столбец"/>
    <w:basedOn w:val="afff0"/>
    <w:rsid w:val="00A350F7"/>
    <w:pPr>
      <w:ind w:firstLine="0"/>
      <w:jc w:val="right"/>
    </w:pPr>
    <w:rPr>
      <w:noProof w:val="0"/>
      <w:sz w:val="16"/>
    </w:rPr>
  </w:style>
  <w:style w:type="character" w:customStyle="1" w:styleId="hps">
    <w:name w:val="hps"/>
    <w:uiPriority w:val="99"/>
    <w:rsid w:val="00A350F7"/>
  </w:style>
  <w:style w:type="numbering" w:customStyle="1" w:styleId="2f4">
    <w:name w:val="Нет списка2"/>
    <w:next w:val="a3"/>
    <w:uiPriority w:val="99"/>
    <w:semiHidden/>
    <w:unhideWhenUsed/>
    <w:rsid w:val="00A350F7"/>
  </w:style>
  <w:style w:type="table" w:customStyle="1" w:styleId="54">
    <w:name w:val="Сетка таблицы5"/>
    <w:basedOn w:val="a2"/>
    <w:next w:val="ad"/>
    <w:uiPriority w:val="59"/>
    <w:rsid w:val="00A35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4"/>
    <w:locked/>
    <w:rsid w:val="00A350F7"/>
    <w:rPr>
      <w:rFonts w:ascii="Times New Roman" w:eastAsia="Calibri" w:hAnsi="Times New Roman" w:cs="Times New Roman"/>
      <w:color w:val="000000"/>
      <w:sz w:val="16"/>
      <w:szCs w:val="16"/>
      <w:lang w:val="x-none" w:eastAsia="x-none"/>
    </w:rPr>
  </w:style>
  <w:style w:type="paragraph" w:customStyle="1" w:styleId="ConsPlusNormal">
    <w:name w:val="ConsPlusNormal"/>
    <w:rsid w:val="00A350F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book">
    <w:name w:val="book"/>
    <w:basedOn w:val="a0"/>
    <w:rsid w:val="00A35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uiPriority w:val="99"/>
    <w:semiHidden/>
    <w:rsid w:val="00A350F7"/>
    <w:rPr>
      <w:rFonts w:ascii="Courier New" w:hAnsi="Courier New" w:cs="Courier New"/>
      <w:lang w:val="en-US" w:eastAsia="en-US"/>
    </w:rPr>
  </w:style>
  <w:style w:type="paragraph" w:customStyle="1" w:styleId="1fb">
    <w:name w:val="Знак Знак1 Знак Знак Знак Знак"/>
    <w:basedOn w:val="a0"/>
    <w:uiPriority w:val="99"/>
    <w:rsid w:val="00A350F7"/>
    <w:pPr>
      <w:spacing w:after="160" w:line="240" w:lineRule="exact"/>
    </w:pPr>
    <w:rPr>
      <w:rFonts w:ascii="Verdana" w:eastAsia="Times New Roman" w:hAnsi="Verdana" w:cs="Verdana"/>
      <w:sz w:val="20"/>
      <w:szCs w:val="20"/>
      <w:lang w:val="en-US"/>
    </w:rPr>
  </w:style>
  <w:style w:type="paragraph" w:customStyle="1" w:styleId="127">
    <w:name w:val="Знак Знак Знак1 Знак Знак Знак Знак Знак Знак Знак Знак Знак2 Знак Знак Знак Знак Знак Знак Знак"/>
    <w:basedOn w:val="a0"/>
    <w:autoRedefine/>
    <w:rsid w:val="00A350F7"/>
    <w:pPr>
      <w:spacing w:after="160" w:line="240" w:lineRule="exact"/>
    </w:pPr>
    <w:rPr>
      <w:rFonts w:ascii="Times New Roman" w:eastAsia="SimSun" w:hAnsi="Times New Roman" w:cs="Times New Roman"/>
      <w:b/>
      <w:sz w:val="28"/>
      <w:szCs w:val="24"/>
      <w:lang w:val="en-US"/>
    </w:rPr>
  </w:style>
  <w:style w:type="character" w:customStyle="1" w:styleId="1fc">
    <w:name w:val="Текст сноски Знак1"/>
    <w:uiPriority w:val="99"/>
    <w:semiHidden/>
    <w:rsid w:val="00A350F7"/>
    <w:rPr>
      <w:rFonts w:ascii="Times New Roman" w:eastAsia="Times New Roman" w:hAnsi="Times New Roman" w:cs="Times New Roman"/>
      <w:sz w:val="20"/>
      <w:szCs w:val="20"/>
      <w:lang w:eastAsia="ru-RU"/>
    </w:rPr>
  </w:style>
  <w:style w:type="character" w:customStyle="1" w:styleId="1fd">
    <w:name w:val="Знак Знак1 Зн Знак"/>
    <w:uiPriority w:val="99"/>
    <w:rsid w:val="00A350F7"/>
    <w:rPr>
      <w:sz w:val="24"/>
      <w:szCs w:val="24"/>
      <w:lang w:val="ru-RU" w:eastAsia="ru-RU" w:bidi="ar-SA"/>
    </w:rPr>
  </w:style>
  <w:style w:type="character" w:customStyle="1" w:styleId="FontStyle12">
    <w:name w:val="Font Style12"/>
    <w:rsid w:val="00A350F7"/>
    <w:rPr>
      <w:rFonts w:ascii="Times New Roman" w:hAnsi="Times New Roman" w:cs="Times New Roman"/>
      <w:sz w:val="26"/>
      <w:szCs w:val="26"/>
    </w:rPr>
  </w:style>
  <w:style w:type="paragraph" w:customStyle="1" w:styleId="01squarebullet">
    <w:name w:val="01 square bullet"/>
    <w:basedOn w:val="a0"/>
    <w:link w:val="01squarebulletChar"/>
    <w:qFormat/>
    <w:rsid w:val="00A350F7"/>
    <w:pPr>
      <w:numPr>
        <w:numId w:val="9"/>
      </w:numPr>
      <w:spacing w:before="120" w:after="60" w:line="240" w:lineRule="auto"/>
      <w:ind w:right="142"/>
    </w:pPr>
    <w:rPr>
      <w:rFonts w:ascii="Times New Roman" w:eastAsia="Times New Roman" w:hAnsi="Times New Roman" w:cs="Times New Roman"/>
      <w:sz w:val="26"/>
      <w:szCs w:val="20"/>
      <w:lang w:val="en-US" w:eastAsia="x-none"/>
    </w:rPr>
  </w:style>
  <w:style w:type="character" w:customStyle="1" w:styleId="01squarebulletChar">
    <w:name w:val="01 square bullet Char"/>
    <w:link w:val="01squarebullet"/>
    <w:locked/>
    <w:rsid w:val="00A350F7"/>
    <w:rPr>
      <w:rFonts w:ascii="Times New Roman" w:eastAsia="Times New Roman" w:hAnsi="Times New Roman" w:cs="Times New Roman"/>
      <w:sz w:val="26"/>
      <w:szCs w:val="20"/>
      <w:lang w:val="en-US" w:eastAsia="x-none"/>
    </w:rPr>
  </w:style>
  <w:style w:type="paragraph" w:customStyle="1" w:styleId="02dash">
    <w:name w:val="02 dash"/>
    <w:basedOn w:val="01squarebullet"/>
    <w:qFormat/>
    <w:rsid w:val="00A350F7"/>
    <w:pPr>
      <w:numPr>
        <w:ilvl w:val="1"/>
      </w:numPr>
      <w:tabs>
        <w:tab w:val="clear" w:pos="646"/>
      </w:tabs>
      <w:ind w:left="1440" w:hanging="360"/>
    </w:pPr>
  </w:style>
  <w:style w:type="paragraph" w:customStyle="1" w:styleId="03opensquarebullet">
    <w:name w:val="03 open square bullet"/>
    <w:basedOn w:val="02dash"/>
    <w:qFormat/>
    <w:rsid w:val="00A350F7"/>
    <w:pPr>
      <w:numPr>
        <w:ilvl w:val="2"/>
      </w:numPr>
      <w:tabs>
        <w:tab w:val="clear" w:pos="924"/>
      </w:tabs>
      <w:ind w:left="2160" w:hanging="180"/>
    </w:pPr>
  </w:style>
  <w:style w:type="paragraph" w:customStyle="1" w:styleId="04shortdash">
    <w:name w:val="04 short dash"/>
    <w:basedOn w:val="03opensquarebullet"/>
    <w:uiPriority w:val="6"/>
    <w:qFormat/>
    <w:rsid w:val="00A350F7"/>
    <w:pPr>
      <w:numPr>
        <w:ilvl w:val="3"/>
      </w:numPr>
      <w:tabs>
        <w:tab w:val="clear" w:pos="1213"/>
      </w:tabs>
      <w:ind w:left="2880" w:hanging="360"/>
    </w:pPr>
  </w:style>
  <w:style w:type="character" w:customStyle="1" w:styleId="1fe">
    <w:name w:val="Слабое выделение1"/>
    <w:rsid w:val="00A350F7"/>
    <w:rPr>
      <w:rFonts w:cs="Times New Roman"/>
      <w:i/>
      <w:iCs/>
      <w:color w:val="808080"/>
    </w:rPr>
  </w:style>
  <w:style w:type="character" w:styleId="afffc">
    <w:name w:val="Subtle Emphasis"/>
    <w:uiPriority w:val="99"/>
    <w:qFormat/>
    <w:rsid w:val="00A350F7"/>
    <w:rPr>
      <w:i/>
      <w:iCs/>
      <w:color w:val="808080"/>
    </w:rPr>
  </w:style>
  <w:style w:type="character" w:customStyle="1" w:styleId="82">
    <w:name w:val="Знак Знак82"/>
    <w:uiPriority w:val="99"/>
    <w:semiHidden/>
    <w:rsid w:val="00A350F7"/>
    <w:rPr>
      <w:rFonts w:ascii="Consolas" w:eastAsia="Times New Roman" w:hAnsi="Consolas" w:cs="Consolas"/>
    </w:rPr>
  </w:style>
  <w:style w:type="character" w:customStyle="1" w:styleId="83">
    <w:name w:val="Знак Знак83"/>
    <w:uiPriority w:val="99"/>
    <w:semiHidden/>
    <w:rsid w:val="00A350F7"/>
    <w:rPr>
      <w:rFonts w:ascii="Consolas" w:eastAsia="Times New Roman" w:hAnsi="Consolas" w:cs="Consolas"/>
    </w:rPr>
  </w:style>
  <w:style w:type="paragraph" w:customStyle="1" w:styleId="j13">
    <w:name w:val="j13"/>
    <w:basedOn w:val="a0"/>
    <w:uiPriority w:val="99"/>
    <w:rsid w:val="00A350F7"/>
    <w:pPr>
      <w:spacing w:after="0" w:line="240" w:lineRule="auto"/>
      <w:textAlignment w:val="baseline"/>
    </w:pPr>
    <w:rPr>
      <w:rFonts w:ascii="inherit" w:eastAsia="Times New Roman" w:hAnsi="inherit" w:cs="Times New Roman"/>
      <w:sz w:val="24"/>
      <w:szCs w:val="24"/>
      <w:lang w:eastAsia="ru-RU"/>
    </w:rPr>
  </w:style>
  <w:style w:type="paragraph" w:customStyle="1" w:styleId="OsnTxt">
    <w:name w:val="OsnTxt"/>
    <w:rsid w:val="00A350F7"/>
    <w:pPr>
      <w:spacing w:after="0" w:line="280" w:lineRule="exact"/>
      <w:ind w:firstLine="794"/>
      <w:jc w:val="both"/>
    </w:pPr>
    <w:rPr>
      <w:rFonts w:ascii="Arial" w:eastAsia="Times New Roman" w:hAnsi="Arial" w:cs="Times New Roman"/>
      <w:sz w:val="20"/>
      <w:szCs w:val="20"/>
      <w:lang w:eastAsia="ru-RU"/>
    </w:rPr>
  </w:style>
  <w:style w:type="paragraph" w:styleId="afffd">
    <w:name w:val="caption"/>
    <w:basedOn w:val="a0"/>
    <w:next w:val="a0"/>
    <w:uiPriority w:val="35"/>
    <w:unhideWhenUsed/>
    <w:qFormat/>
    <w:rsid w:val="00A350F7"/>
    <w:rPr>
      <w:rFonts w:ascii="Calibri" w:eastAsia="Calibri" w:hAnsi="Calibri" w:cs="Times New Roman"/>
      <w:b/>
      <w:bCs/>
      <w:sz w:val="20"/>
      <w:szCs w:val="20"/>
      <w:lang w:val="en-US"/>
    </w:rPr>
  </w:style>
  <w:style w:type="numbering" w:customStyle="1" w:styleId="3f">
    <w:name w:val="Нет списка3"/>
    <w:next w:val="a3"/>
    <w:uiPriority w:val="99"/>
    <w:semiHidden/>
    <w:unhideWhenUsed/>
    <w:rsid w:val="00A350F7"/>
  </w:style>
  <w:style w:type="numbering" w:customStyle="1" w:styleId="1112">
    <w:name w:val="Нет списка111"/>
    <w:next w:val="a3"/>
    <w:uiPriority w:val="99"/>
    <w:semiHidden/>
    <w:unhideWhenUsed/>
    <w:rsid w:val="00A350F7"/>
  </w:style>
  <w:style w:type="numbering" w:customStyle="1" w:styleId="1ff">
    <w:name w:val="Статья / Раздел1"/>
    <w:basedOn w:val="a3"/>
    <w:next w:val="a"/>
    <w:uiPriority w:val="99"/>
    <w:rsid w:val="00A350F7"/>
  </w:style>
  <w:style w:type="numbering" w:customStyle="1" w:styleId="11110">
    <w:name w:val="Нет списка1111"/>
    <w:next w:val="a3"/>
    <w:uiPriority w:val="99"/>
    <w:semiHidden/>
    <w:unhideWhenUsed/>
    <w:rsid w:val="00A350F7"/>
  </w:style>
  <w:style w:type="numbering" w:customStyle="1" w:styleId="217">
    <w:name w:val="Нет списка21"/>
    <w:next w:val="a3"/>
    <w:uiPriority w:val="99"/>
    <w:semiHidden/>
    <w:unhideWhenUsed/>
    <w:rsid w:val="00A350F7"/>
  </w:style>
  <w:style w:type="numbering" w:customStyle="1" w:styleId="49">
    <w:name w:val="Нет списка4"/>
    <w:next w:val="a3"/>
    <w:uiPriority w:val="99"/>
    <w:semiHidden/>
    <w:unhideWhenUsed/>
    <w:rsid w:val="00A350F7"/>
  </w:style>
  <w:style w:type="numbering" w:customStyle="1" w:styleId="128">
    <w:name w:val="Нет списка12"/>
    <w:next w:val="a3"/>
    <w:uiPriority w:val="99"/>
    <w:semiHidden/>
    <w:unhideWhenUsed/>
    <w:rsid w:val="00A350F7"/>
  </w:style>
  <w:style w:type="numbering" w:customStyle="1" w:styleId="2f5">
    <w:name w:val="Статья / Раздел2"/>
    <w:basedOn w:val="a3"/>
    <w:next w:val="a"/>
    <w:uiPriority w:val="99"/>
    <w:rsid w:val="00A350F7"/>
  </w:style>
  <w:style w:type="numbering" w:customStyle="1" w:styleId="1122">
    <w:name w:val="Нет списка112"/>
    <w:next w:val="a3"/>
    <w:uiPriority w:val="99"/>
    <w:semiHidden/>
    <w:unhideWhenUsed/>
    <w:rsid w:val="00A350F7"/>
  </w:style>
  <w:style w:type="numbering" w:customStyle="1" w:styleId="223">
    <w:name w:val="Нет списка22"/>
    <w:next w:val="a3"/>
    <w:uiPriority w:val="99"/>
    <w:semiHidden/>
    <w:unhideWhenUsed/>
    <w:rsid w:val="00A350F7"/>
  </w:style>
  <w:style w:type="numbering" w:customStyle="1" w:styleId="311">
    <w:name w:val="Нет списка31"/>
    <w:next w:val="a3"/>
    <w:uiPriority w:val="99"/>
    <w:semiHidden/>
    <w:unhideWhenUsed/>
    <w:rsid w:val="00A350F7"/>
  </w:style>
  <w:style w:type="numbering" w:customStyle="1" w:styleId="11111">
    <w:name w:val="Нет списка11111"/>
    <w:next w:val="a3"/>
    <w:uiPriority w:val="99"/>
    <w:semiHidden/>
    <w:unhideWhenUsed/>
    <w:rsid w:val="00A350F7"/>
  </w:style>
  <w:style w:type="numbering" w:customStyle="1" w:styleId="11c">
    <w:name w:val="Статья / Раздел11"/>
    <w:basedOn w:val="a3"/>
    <w:next w:val="a"/>
    <w:uiPriority w:val="99"/>
    <w:rsid w:val="00A350F7"/>
  </w:style>
  <w:style w:type="numbering" w:customStyle="1" w:styleId="111111">
    <w:name w:val="Нет списка111111"/>
    <w:next w:val="a3"/>
    <w:uiPriority w:val="99"/>
    <w:semiHidden/>
    <w:unhideWhenUsed/>
    <w:rsid w:val="00A350F7"/>
  </w:style>
  <w:style w:type="numbering" w:customStyle="1" w:styleId="2111">
    <w:name w:val="Нет списка211"/>
    <w:next w:val="a3"/>
    <w:uiPriority w:val="99"/>
    <w:semiHidden/>
    <w:unhideWhenUsed/>
    <w:rsid w:val="00A350F7"/>
  </w:style>
  <w:style w:type="character" w:customStyle="1" w:styleId="afffe">
    <w:name w:val="Обычный базовый Знак"/>
    <w:link w:val="affff"/>
    <w:locked/>
    <w:rsid w:val="007E3F3D"/>
    <w:rPr>
      <w:rFonts w:ascii="Times New Roman" w:eastAsia="Times New Roman" w:hAnsi="Times New Roman"/>
      <w:color w:val="000000"/>
      <w:sz w:val="28"/>
      <w:szCs w:val="28"/>
    </w:rPr>
  </w:style>
  <w:style w:type="paragraph" w:customStyle="1" w:styleId="affff">
    <w:name w:val="Обычный базовый"/>
    <w:basedOn w:val="a0"/>
    <w:link w:val="afffe"/>
    <w:qFormat/>
    <w:rsid w:val="007E3F3D"/>
    <w:pPr>
      <w:tabs>
        <w:tab w:val="left" w:pos="567"/>
      </w:tabs>
      <w:spacing w:after="0" w:line="240" w:lineRule="auto"/>
      <w:ind w:firstLine="709"/>
      <w:contextualSpacing/>
      <w:jc w:val="both"/>
    </w:pPr>
    <w:rPr>
      <w:rFonts w:ascii="Times New Roman" w:eastAsia="Times New Roman" w:hAnsi="Times New Roman"/>
      <w:color w:val="000000"/>
      <w:sz w:val="28"/>
      <w:szCs w:val="28"/>
    </w:rPr>
  </w:style>
  <w:style w:type="numbering" w:customStyle="1" w:styleId="55">
    <w:name w:val="Нет списка5"/>
    <w:next w:val="a3"/>
    <w:uiPriority w:val="99"/>
    <w:semiHidden/>
    <w:unhideWhenUsed/>
    <w:rsid w:val="0008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8831">
      <w:bodyDiv w:val="1"/>
      <w:marLeft w:val="0"/>
      <w:marRight w:val="0"/>
      <w:marTop w:val="0"/>
      <w:marBottom w:val="0"/>
      <w:divBdr>
        <w:top w:val="none" w:sz="0" w:space="0" w:color="auto"/>
        <w:left w:val="none" w:sz="0" w:space="0" w:color="auto"/>
        <w:bottom w:val="none" w:sz="0" w:space="0" w:color="auto"/>
        <w:right w:val="none" w:sz="0" w:space="0" w:color="auto"/>
      </w:divBdr>
    </w:div>
    <w:div w:id="43868856">
      <w:bodyDiv w:val="1"/>
      <w:marLeft w:val="0"/>
      <w:marRight w:val="0"/>
      <w:marTop w:val="0"/>
      <w:marBottom w:val="0"/>
      <w:divBdr>
        <w:top w:val="none" w:sz="0" w:space="0" w:color="auto"/>
        <w:left w:val="none" w:sz="0" w:space="0" w:color="auto"/>
        <w:bottom w:val="none" w:sz="0" w:space="0" w:color="auto"/>
        <w:right w:val="none" w:sz="0" w:space="0" w:color="auto"/>
      </w:divBdr>
    </w:div>
    <w:div w:id="137117354">
      <w:bodyDiv w:val="1"/>
      <w:marLeft w:val="0"/>
      <w:marRight w:val="0"/>
      <w:marTop w:val="0"/>
      <w:marBottom w:val="0"/>
      <w:divBdr>
        <w:top w:val="none" w:sz="0" w:space="0" w:color="auto"/>
        <w:left w:val="none" w:sz="0" w:space="0" w:color="auto"/>
        <w:bottom w:val="none" w:sz="0" w:space="0" w:color="auto"/>
        <w:right w:val="none" w:sz="0" w:space="0" w:color="auto"/>
      </w:divBdr>
    </w:div>
    <w:div w:id="160044294">
      <w:bodyDiv w:val="1"/>
      <w:marLeft w:val="0"/>
      <w:marRight w:val="0"/>
      <w:marTop w:val="0"/>
      <w:marBottom w:val="0"/>
      <w:divBdr>
        <w:top w:val="none" w:sz="0" w:space="0" w:color="auto"/>
        <w:left w:val="none" w:sz="0" w:space="0" w:color="auto"/>
        <w:bottom w:val="none" w:sz="0" w:space="0" w:color="auto"/>
        <w:right w:val="none" w:sz="0" w:space="0" w:color="auto"/>
      </w:divBdr>
    </w:div>
    <w:div w:id="161433158">
      <w:bodyDiv w:val="1"/>
      <w:marLeft w:val="0"/>
      <w:marRight w:val="0"/>
      <w:marTop w:val="0"/>
      <w:marBottom w:val="0"/>
      <w:divBdr>
        <w:top w:val="none" w:sz="0" w:space="0" w:color="auto"/>
        <w:left w:val="none" w:sz="0" w:space="0" w:color="auto"/>
        <w:bottom w:val="none" w:sz="0" w:space="0" w:color="auto"/>
        <w:right w:val="none" w:sz="0" w:space="0" w:color="auto"/>
      </w:divBdr>
    </w:div>
    <w:div w:id="208954589">
      <w:bodyDiv w:val="1"/>
      <w:marLeft w:val="0"/>
      <w:marRight w:val="0"/>
      <w:marTop w:val="0"/>
      <w:marBottom w:val="0"/>
      <w:divBdr>
        <w:top w:val="none" w:sz="0" w:space="0" w:color="auto"/>
        <w:left w:val="none" w:sz="0" w:space="0" w:color="auto"/>
        <w:bottom w:val="none" w:sz="0" w:space="0" w:color="auto"/>
        <w:right w:val="none" w:sz="0" w:space="0" w:color="auto"/>
      </w:divBdr>
    </w:div>
    <w:div w:id="214705383">
      <w:bodyDiv w:val="1"/>
      <w:marLeft w:val="0"/>
      <w:marRight w:val="0"/>
      <w:marTop w:val="0"/>
      <w:marBottom w:val="0"/>
      <w:divBdr>
        <w:top w:val="none" w:sz="0" w:space="0" w:color="auto"/>
        <w:left w:val="none" w:sz="0" w:space="0" w:color="auto"/>
        <w:bottom w:val="none" w:sz="0" w:space="0" w:color="auto"/>
        <w:right w:val="none" w:sz="0" w:space="0" w:color="auto"/>
      </w:divBdr>
    </w:div>
    <w:div w:id="225842492">
      <w:bodyDiv w:val="1"/>
      <w:marLeft w:val="0"/>
      <w:marRight w:val="0"/>
      <w:marTop w:val="0"/>
      <w:marBottom w:val="0"/>
      <w:divBdr>
        <w:top w:val="none" w:sz="0" w:space="0" w:color="auto"/>
        <w:left w:val="none" w:sz="0" w:space="0" w:color="auto"/>
        <w:bottom w:val="none" w:sz="0" w:space="0" w:color="auto"/>
        <w:right w:val="none" w:sz="0" w:space="0" w:color="auto"/>
      </w:divBdr>
    </w:div>
    <w:div w:id="251861507">
      <w:bodyDiv w:val="1"/>
      <w:marLeft w:val="0"/>
      <w:marRight w:val="0"/>
      <w:marTop w:val="0"/>
      <w:marBottom w:val="0"/>
      <w:divBdr>
        <w:top w:val="none" w:sz="0" w:space="0" w:color="auto"/>
        <w:left w:val="none" w:sz="0" w:space="0" w:color="auto"/>
        <w:bottom w:val="none" w:sz="0" w:space="0" w:color="auto"/>
        <w:right w:val="none" w:sz="0" w:space="0" w:color="auto"/>
      </w:divBdr>
    </w:div>
    <w:div w:id="335350764">
      <w:bodyDiv w:val="1"/>
      <w:marLeft w:val="0"/>
      <w:marRight w:val="0"/>
      <w:marTop w:val="0"/>
      <w:marBottom w:val="0"/>
      <w:divBdr>
        <w:top w:val="none" w:sz="0" w:space="0" w:color="auto"/>
        <w:left w:val="none" w:sz="0" w:space="0" w:color="auto"/>
        <w:bottom w:val="none" w:sz="0" w:space="0" w:color="auto"/>
        <w:right w:val="none" w:sz="0" w:space="0" w:color="auto"/>
      </w:divBdr>
    </w:div>
    <w:div w:id="366610590">
      <w:bodyDiv w:val="1"/>
      <w:marLeft w:val="0"/>
      <w:marRight w:val="0"/>
      <w:marTop w:val="0"/>
      <w:marBottom w:val="0"/>
      <w:divBdr>
        <w:top w:val="none" w:sz="0" w:space="0" w:color="auto"/>
        <w:left w:val="none" w:sz="0" w:space="0" w:color="auto"/>
        <w:bottom w:val="none" w:sz="0" w:space="0" w:color="auto"/>
        <w:right w:val="none" w:sz="0" w:space="0" w:color="auto"/>
      </w:divBdr>
    </w:div>
    <w:div w:id="367724331">
      <w:bodyDiv w:val="1"/>
      <w:marLeft w:val="0"/>
      <w:marRight w:val="0"/>
      <w:marTop w:val="0"/>
      <w:marBottom w:val="0"/>
      <w:divBdr>
        <w:top w:val="none" w:sz="0" w:space="0" w:color="auto"/>
        <w:left w:val="none" w:sz="0" w:space="0" w:color="auto"/>
        <w:bottom w:val="none" w:sz="0" w:space="0" w:color="auto"/>
        <w:right w:val="none" w:sz="0" w:space="0" w:color="auto"/>
      </w:divBdr>
    </w:div>
    <w:div w:id="435709713">
      <w:bodyDiv w:val="1"/>
      <w:marLeft w:val="0"/>
      <w:marRight w:val="0"/>
      <w:marTop w:val="0"/>
      <w:marBottom w:val="0"/>
      <w:divBdr>
        <w:top w:val="none" w:sz="0" w:space="0" w:color="auto"/>
        <w:left w:val="none" w:sz="0" w:space="0" w:color="auto"/>
        <w:bottom w:val="none" w:sz="0" w:space="0" w:color="auto"/>
        <w:right w:val="none" w:sz="0" w:space="0" w:color="auto"/>
      </w:divBdr>
    </w:div>
    <w:div w:id="449861979">
      <w:bodyDiv w:val="1"/>
      <w:marLeft w:val="0"/>
      <w:marRight w:val="0"/>
      <w:marTop w:val="0"/>
      <w:marBottom w:val="0"/>
      <w:divBdr>
        <w:top w:val="none" w:sz="0" w:space="0" w:color="auto"/>
        <w:left w:val="none" w:sz="0" w:space="0" w:color="auto"/>
        <w:bottom w:val="none" w:sz="0" w:space="0" w:color="auto"/>
        <w:right w:val="none" w:sz="0" w:space="0" w:color="auto"/>
      </w:divBdr>
    </w:div>
    <w:div w:id="462583945">
      <w:bodyDiv w:val="1"/>
      <w:marLeft w:val="0"/>
      <w:marRight w:val="0"/>
      <w:marTop w:val="0"/>
      <w:marBottom w:val="0"/>
      <w:divBdr>
        <w:top w:val="none" w:sz="0" w:space="0" w:color="auto"/>
        <w:left w:val="none" w:sz="0" w:space="0" w:color="auto"/>
        <w:bottom w:val="none" w:sz="0" w:space="0" w:color="auto"/>
        <w:right w:val="none" w:sz="0" w:space="0" w:color="auto"/>
      </w:divBdr>
    </w:div>
    <w:div w:id="487793746">
      <w:bodyDiv w:val="1"/>
      <w:marLeft w:val="0"/>
      <w:marRight w:val="0"/>
      <w:marTop w:val="0"/>
      <w:marBottom w:val="0"/>
      <w:divBdr>
        <w:top w:val="none" w:sz="0" w:space="0" w:color="auto"/>
        <w:left w:val="none" w:sz="0" w:space="0" w:color="auto"/>
        <w:bottom w:val="none" w:sz="0" w:space="0" w:color="auto"/>
        <w:right w:val="none" w:sz="0" w:space="0" w:color="auto"/>
      </w:divBdr>
    </w:div>
    <w:div w:id="514030676">
      <w:bodyDiv w:val="1"/>
      <w:marLeft w:val="0"/>
      <w:marRight w:val="0"/>
      <w:marTop w:val="0"/>
      <w:marBottom w:val="0"/>
      <w:divBdr>
        <w:top w:val="none" w:sz="0" w:space="0" w:color="auto"/>
        <w:left w:val="none" w:sz="0" w:space="0" w:color="auto"/>
        <w:bottom w:val="none" w:sz="0" w:space="0" w:color="auto"/>
        <w:right w:val="none" w:sz="0" w:space="0" w:color="auto"/>
      </w:divBdr>
    </w:div>
    <w:div w:id="609968466">
      <w:bodyDiv w:val="1"/>
      <w:marLeft w:val="0"/>
      <w:marRight w:val="0"/>
      <w:marTop w:val="0"/>
      <w:marBottom w:val="0"/>
      <w:divBdr>
        <w:top w:val="none" w:sz="0" w:space="0" w:color="auto"/>
        <w:left w:val="none" w:sz="0" w:space="0" w:color="auto"/>
        <w:bottom w:val="none" w:sz="0" w:space="0" w:color="auto"/>
        <w:right w:val="none" w:sz="0" w:space="0" w:color="auto"/>
      </w:divBdr>
    </w:div>
    <w:div w:id="630870068">
      <w:bodyDiv w:val="1"/>
      <w:marLeft w:val="0"/>
      <w:marRight w:val="0"/>
      <w:marTop w:val="0"/>
      <w:marBottom w:val="0"/>
      <w:divBdr>
        <w:top w:val="none" w:sz="0" w:space="0" w:color="auto"/>
        <w:left w:val="none" w:sz="0" w:space="0" w:color="auto"/>
        <w:bottom w:val="none" w:sz="0" w:space="0" w:color="auto"/>
        <w:right w:val="none" w:sz="0" w:space="0" w:color="auto"/>
      </w:divBdr>
    </w:div>
    <w:div w:id="657685266">
      <w:bodyDiv w:val="1"/>
      <w:marLeft w:val="0"/>
      <w:marRight w:val="0"/>
      <w:marTop w:val="0"/>
      <w:marBottom w:val="0"/>
      <w:divBdr>
        <w:top w:val="none" w:sz="0" w:space="0" w:color="auto"/>
        <w:left w:val="none" w:sz="0" w:space="0" w:color="auto"/>
        <w:bottom w:val="none" w:sz="0" w:space="0" w:color="auto"/>
        <w:right w:val="none" w:sz="0" w:space="0" w:color="auto"/>
      </w:divBdr>
    </w:div>
    <w:div w:id="683215335">
      <w:bodyDiv w:val="1"/>
      <w:marLeft w:val="0"/>
      <w:marRight w:val="0"/>
      <w:marTop w:val="0"/>
      <w:marBottom w:val="0"/>
      <w:divBdr>
        <w:top w:val="none" w:sz="0" w:space="0" w:color="auto"/>
        <w:left w:val="none" w:sz="0" w:space="0" w:color="auto"/>
        <w:bottom w:val="none" w:sz="0" w:space="0" w:color="auto"/>
        <w:right w:val="none" w:sz="0" w:space="0" w:color="auto"/>
      </w:divBdr>
    </w:div>
    <w:div w:id="690229109">
      <w:bodyDiv w:val="1"/>
      <w:marLeft w:val="0"/>
      <w:marRight w:val="0"/>
      <w:marTop w:val="0"/>
      <w:marBottom w:val="0"/>
      <w:divBdr>
        <w:top w:val="none" w:sz="0" w:space="0" w:color="auto"/>
        <w:left w:val="none" w:sz="0" w:space="0" w:color="auto"/>
        <w:bottom w:val="none" w:sz="0" w:space="0" w:color="auto"/>
        <w:right w:val="none" w:sz="0" w:space="0" w:color="auto"/>
      </w:divBdr>
    </w:div>
    <w:div w:id="745763762">
      <w:bodyDiv w:val="1"/>
      <w:marLeft w:val="0"/>
      <w:marRight w:val="0"/>
      <w:marTop w:val="0"/>
      <w:marBottom w:val="0"/>
      <w:divBdr>
        <w:top w:val="none" w:sz="0" w:space="0" w:color="auto"/>
        <w:left w:val="none" w:sz="0" w:space="0" w:color="auto"/>
        <w:bottom w:val="none" w:sz="0" w:space="0" w:color="auto"/>
        <w:right w:val="none" w:sz="0" w:space="0" w:color="auto"/>
      </w:divBdr>
    </w:div>
    <w:div w:id="756444920">
      <w:bodyDiv w:val="1"/>
      <w:marLeft w:val="0"/>
      <w:marRight w:val="0"/>
      <w:marTop w:val="0"/>
      <w:marBottom w:val="0"/>
      <w:divBdr>
        <w:top w:val="none" w:sz="0" w:space="0" w:color="auto"/>
        <w:left w:val="none" w:sz="0" w:space="0" w:color="auto"/>
        <w:bottom w:val="none" w:sz="0" w:space="0" w:color="auto"/>
        <w:right w:val="none" w:sz="0" w:space="0" w:color="auto"/>
      </w:divBdr>
    </w:div>
    <w:div w:id="770902461">
      <w:bodyDiv w:val="1"/>
      <w:marLeft w:val="0"/>
      <w:marRight w:val="0"/>
      <w:marTop w:val="0"/>
      <w:marBottom w:val="0"/>
      <w:divBdr>
        <w:top w:val="none" w:sz="0" w:space="0" w:color="auto"/>
        <w:left w:val="none" w:sz="0" w:space="0" w:color="auto"/>
        <w:bottom w:val="none" w:sz="0" w:space="0" w:color="auto"/>
        <w:right w:val="none" w:sz="0" w:space="0" w:color="auto"/>
      </w:divBdr>
    </w:div>
    <w:div w:id="804467298">
      <w:bodyDiv w:val="1"/>
      <w:marLeft w:val="0"/>
      <w:marRight w:val="0"/>
      <w:marTop w:val="0"/>
      <w:marBottom w:val="0"/>
      <w:divBdr>
        <w:top w:val="none" w:sz="0" w:space="0" w:color="auto"/>
        <w:left w:val="none" w:sz="0" w:space="0" w:color="auto"/>
        <w:bottom w:val="none" w:sz="0" w:space="0" w:color="auto"/>
        <w:right w:val="none" w:sz="0" w:space="0" w:color="auto"/>
      </w:divBdr>
    </w:div>
    <w:div w:id="835459394">
      <w:bodyDiv w:val="1"/>
      <w:marLeft w:val="0"/>
      <w:marRight w:val="0"/>
      <w:marTop w:val="0"/>
      <w:marBottom w:val="0"/>
      <w:divBdr>
        <w:top w:val="none" w:sz="0" w:space="0" w:color="auto"/>
        <w:left w:val="none" w:sz="0" w:space="0" w:color="auto"/>
        <w:bottom w:val="none" w:sz="0" w:space="0" w:color="auto"/>
        <w:right w:val="none" w:sz="0" w:space="0" w:color="auto"/>
      </w:divBdr>
    </w:div>
    <w:div w:id="884482834">
      <w:bodyDiv w:val="1"/>
      <w:marLeft w:val="0"/>
      <w:marRight w:val="0"/>
      <w:marTop w:val="0"/>
      <w:marBottom w:val="0"/>
      <w:divBdr>
        <w:top w:val="none" w:sz="0" w:space="0" w:color="auto"/>
        <w:left w:val="none" w:sz="0" w:space="0" w:color="auto"/>
        <w:bottom w:val="none" w:sz="0" w:space="0" w:color="auto"/>
        <w:right w:val="none" w:sz="0" w:space="0" w:color="auto"/>
      </w:divBdr>
    </w:div>
    <w:div w:id="997805029">
      <w:bodyDiv w:val="1"/>
      <w:marLeft w:val="0"/>
      <w:marRight w:val="0"/>
      <w:marTop w:val="0"/>
      <w:marBottom w:val="0"/>
      <w:divBdr>
        <w:top w:val="none" w:sz="0" w:space="0" w:color="auto"/>
        <w:left w:val="none" w:sz="0" w:space="0" w:color="auto"/>
        <w:bottom w:val="none" w:sz="0" w:space="0" w:color="auto"/>
        <w:right w:val="none" w:sz="0" w:space="0" w:color="auto"/>
      </w:divBdr>
    </w:div>
    <w:div w:id="1013651235">
      <w:bodyDiv w:val="1"/>
      <w:marLeft w:val="0"/>
      <w:marRight w:val="0"/>
      <w:marTop w:val="0"/>
      <w:marBottom w:val="0"/>
      <w:divBdr>
        <w:top w:val="none" w:sz="0" w:space="0" w:color="auto"/>
        <w:left w:val="none" w:sz="0" w:space="0" w:color="auto"/>
        <w:bottom w:val="none" w:sz="0" w:space="0" w:color="auto"/>
        <w:right w:val="none" w:sz="0" w:space="0" w:color="auto"/>
      </w:divBdr>
    </w:div>
    <w:div w:id="1017577886">
      <w:bodyDiv w:val="1"/>
      <w:marLeft w:val="0"/>
      <w:marRight w:val="0"/>
      <w:marTop w:val="0"/>
      <w:marBottom w:val="0"/>
      <w:divBdr>
        <w:top w:val="none" w:sz="0" w:space="0" w:color="auto"/>
        <w:left w:val="none" w:sz="0" w:space="0" w:color="auto"/>
        <w:bottom w:val="none" w:sz="0" w:space="0" w:color="auto"/>
        <w:right w:val="none" w:sz="0" w:space="0" w:color="auto"/>
      </w:divBdr>
    </w:div>
    <w:div w:id="1066493289">
      <w:bodyDiv w:val="1"/>
      <w:marLeft w:val="0"/>
      <w:marRight w:val="0"/>
      <w:marTop w:val="0"/>
      <w:marBottom w:val="0"/>
      <w:divBdr>
        <w:top w:val="none" w:sz="0" w:space="0" w:color="auto"/>
        <w:left w:val="none" w:sz="0" w:space="0" w:color="auto"/>
        <w:bottom w:val="none" w:sz="0" w:space="0" w:color="auto"/>
        <w:right w:val="none" w:sz="0" w:space="0" w:color="auto"/>
      </w:divBdr>
    </w:div>
    <w:div w:id="1123381523">
      <w:bodyDiv w:val="1"/>
      <w:marLeft w:val="0"/>
      <w:marRight w:val="0"/>
      <w:marTop w:val="0"/>
      <w:marBottom w:val="0"/>
      <w:divBdr>
        <w:top w:val="none" w:sz="0" w:space="0" w:color="auto"/>
        <w:left w:val="none" w:sz="0" w:space="0" w:color="auto"/>
        <w:bottom w:val="none" w:sz="0" w:space="0" w:color="auto"/>
        <w:right w:val="none" w:sz="0" w:space="0" w:color="auto"/>
      </w:divBdr>
    </w:div>
    <w:div w:id="1143162851">
      <w:bodyDiv w:val="1"/>
      <w:marLeft w:val="0"/>
      <w:marRight w:val="0"/>
      <w:marTop w:val="0"/>
      <w:marBottom w:val="0"/>
      <w:divBdr>
        <w:top w:val="none" w:sz="0" w:space="0" w:color="auto"/>
        <w:left w:val="none" w:sz="0" w:space="0" w:color="auto"/>
        <w:bottom w:val="none" w:sz="0" w:space="0" w:color="auto"/>
        <w:right w:val="none" w:sz="0" w:space="0" w:color="auto"/>
      </w:divBdr>
    </w:div>
    <w:div w:id="1183974220">
      <w:bodyDiv w:val="1"/>
      <w:marLeft w:val="0"/>
      <w:marRight w:val="0"/>
      <w:marTop w:val="0"/>
      <w:marBottom w:val="0"/>
      <w:divBdr>
        <w:top w:val="none" w:sz="0" w:space="0" w:color="auto"/>
        <w:left w:val="none" w:sz="0" w:space="0" w:color="auto"/>
        <w:bottom w:val="none" w:sz="0" w:space="0" w:color="auto"/>
        <w:right w:val="none" w:sz="0" w:space="0" w:color="auto"/>
      </w:divBdr>
    </w:div>
    <w:div w:id="1188443396">
      <w:bodyDiv w:val="1"/>
      <w:marLeft w:val="0"/>
      <w:marRight w:val="0"/>
      <w:marTop w:val="0"/>
      <w:marBottom w:val="0"/>
      <w:divBdr>
        <w:top w:val="none" w:sz="0" w:space="0" w:color="auto"/>
        <w:left w:val="none" w:sz="0" w:space="0" w:color="auto"/>
        <w:bottom w:val="none" w:sz="0" w:space="0" w:color="auto"/>
        <w:right w:val="none" w:sz="0" w:space="0" w:color="auto"/>
      </w:divBdr>
    </w:div>
    <w:div w:id="1189416214">
      <w:bodyDiv w:val="1"/>
      <w:marLeft w:val="0"/>
      <w:marRight w:val="0"/>
      <w:marTop w:val="0"/>
      <w:marBottom w:val="0"/>
      <w:divBdr>
        <w:top w:val="none" w:sz="0" w:space="0" w:color="auto"/>
        <w:left w:val="none" w:sz="0" w:space="0" w:color="auto"/>
        <w:bottom w:val="none" w:sz="0" w:space="0" w:color="auto"/>
        <w:right w:val="none" w:sz="0" w:space="0" w:color="auto"/>
      </w:divBdr>
    </w:div>
    <w:div w:id="1241525858">
      <w:bodyDiv w:val="1"/>
      <w:marLeft w:val="0"/>
      <w:marRight w:val="0"/>
      <w:marTop w:val="0"/>
      <w:marBottom w:val="0"/>
      <w:divBdr>
        <w:top w:val="none" w:sz="0" w:space="0" w:color="auto"/>
        <w:left w:val="none" w:sz="0" w:space="0" w:color="auto"/>
        <w:bottom w:val="none" w:sz="0" w:space="0" w:color="auto"/>
        <w:right w:val="none" w:sz="0" w:space="0" w:color="auto"/>
      </w:divBdr>
    </w:div>
    <w:div w:id="1495030615">
      <w:bodyDiv w:val="1"/>
      <w:marLeft w:val="0"/>
      <w:marRight w:val="0"/>
      <w:marTop w:val="0"/>
      <w:marBottom w:val="0"/>
      <w:divBdr>
        <w:top w:val="none" w:sz="0" w:space="0" w:color="auto"/>
        <w:left w:val="none" w:sz="0" w:space="0" w:color="auto"/>
        <w:bottom w:val="none" w:sz="0" w:space="0" w:color="auto"/>
        <w:right w:val="none" w:sz="0" w:space="0" w:color="auto"/>
      </w:divBdr>
    </w:div>
    <w:div w:id="1503012595">
      <w:bodyDiv w:val="1"/>
      <w:marLeft w:val="0"/>
      <w:marRight w:val="0"/>
      <w:marTop w:val="0"/>
      <w:marBottom w:val="0"/>
      <w:divBdr>
        <w:top w:val="none" w:sz="0" w:space="0" w:color="auto"/>
        <w:left w:val="none" w:sz="0" w:space="0" w:color="auto"/>
        <w:bottom w:val="none" w:sz="0" w:space="0" w:color="auto"/>
        <w:right w:val="none" w:sz="0" w:space="0" w:color="auto"/>
      </w:divBdr>
    </w:div>
    <w:div w:id="1578595346">
      <w:bodyDiv w:val="1"/>
      <w:marLeft w:val="0"/>
      <w:marRight w:val="0"/>
      <w:marTop w:val="0"/>
      <w:marBottom w:val="0"/>
      <w:divBdr>
        <w:top w:val="none" w:sz="0" w:space="0" w:color="auto"/>
        <w:left w:val="none" w:sz="0" w:space="0" w:color="auto"/>
        <w:bottom w:val="none" w:sz="0" w:space="0" w:color="auto"/>
        <w:right w:val="none" w:sz="0" w:space="0" w:color="auto"/>
      </w:divBdr>
    </w:div>
    <w:div w:id="1741366674">
      <w:bodyDiv w:val="1"/>
      <w:marLeft w:val="0"/>
      <w:marRight w:val="0"/>
      <w:marTop w:val="0"/>
      <w:marBottom w:val="0"/>
      <w:divBdr>
        <w:top w:val="none" w:sz="0" w:space="0" w:color="auto"/>
        <w:left w:val="none" w:sz="0" w:space="0" w:color="auto"/>
        <w:bottom w:val="none" w:sz="0" w:space="0" w:color="auto"/>
        <w:right w:val="none" w:sz="0" w:space="0" w:color="auto"/>
      </w:divBdr>
    </w:div>
    <w:div w:id="1744375451">
      <w:bodyDiv w:val="1"/>
      <w:marLeft w:val="0"/>
      <w:marRight w:val="0"/>
      <w:marTop w:val="0"/>
      <w:marBottom w:val="0"/>
      <w:divBdr>
        <w:top w:val="none" w:sz="0" w:space="0" w:color="auto"/>
        <w:left w:val="none" w:sz="0" w:space="0" w:color="auto"/>
        <w:bottom w:val="none" w:sz="0" w:space="0" w:color="auto"/>
        <w:right w:val="none" w:sz="0" w:space="0" w:color="auto"/>
      </w:divBdr>
    </w:div>
    <w:div w:id="1755011553">
      <w:bodyDiv w:val="1"/>
      <w:marLeft w:val="0"/>
      <w:marRight w:val="0"/>
      <w:marTop w:val="0"/>
      <w:marBottom w:val="0"/>
      <w:divBdr>
        <w:top w:val="none" w:sz="0" w:space="0" w:color="auto"/>
        <w:left w:val="none" w:sz="0" w:space="0" w:color="auto"/>
        <w:bottom w:val="none" w:sz="0" w:space="0" w:color="auto"/>
        <w:right w:val="none" w:sz="0" w:space="0" w:color="auto"/>
      </w:divBdr>
    </w:div>
    <w:div w:id="1759667371">
      <w:bodyDiv w:val="1"/>
      <w:marLeft w:val="0"/>
      <w:marRight w:val="0"/>
      <w:marTop w:val="0"/>
      <w:marBottom w:val="0"/>
      <w:divBdr>
        <w:top w:val="none" w:sz="0" w:space="0" w:color="auto"/>
        <w:left w:val="none" w:sz="0" w:space="0" w:color="auto"/>
        <w:bottom w:val="none" w:sz="0" w:space="0" w:color="auto"/>
        <w:right w:val="none" w:sz="0" w:space="0" w:color="auto"/>
      </w:divBdr>
    </w:div>
    <w:div w:id="1785274199">
      <w:bodyDiv w:val="1"/>
      <w:marLeft w:val="0"/>
      <w:marRight w:val="0"/>
      <w:marTop w:val="0"/>
      <w:marBottom w:val="0"/>
      <w:divBdr>
        <w:top w:val="none" w:sz="0" w:space="0" w:color="auto"/>
        <w:left w:val="none" w:sz="0" w:space="0" w:color="auto"/>
        <w:bottom w:val="none" w:sz="0" w:space="0" w:color="auto"/>
        <w:right w:val="none" w:sz="0" w:space="0" w:color="auto"/>
      </w:divBdr>
    </w:div>
    <w:div w:id="1838426223">
      <w:bodyDiv w:val="1"/>
      <w:marLeft w:val="0"/>
      <w:marRight w:val="0"/>
      <w:marTop w:val="0"/>
      <w:marBottom w:val="0"/>
      <w:divBdr>
        <w:top w:val="none" w:sz="0" w:space="0" w:color="auto"/>
        <w:left w:val="none" w:sz="0" w:space="0" w:color="auto"/>
        <w:bottom w:val="none" w:sz="0" w:space="0" w:color="auto"/>
        <w:right w:val="none" w:sz="0" w:space="0" w:color="auto"/>
      </w:divBdr>
    </w:div>
    <w:div w:id="1890997297">
      <w:bodyDiv w:val="1"/>
      <w:marLeft w:val="0"/>
      <w:marRight w:val="0"/>
      <w:marTop w:val="0"/>
      <w:marBottom w:val="0"/>
      <w:divBdr>
        <w:top w:val="none" w:sz="0" w:space="0" w:color="auto"/>
        <w:left w:val="none" w:sz="0" w:space="0" w:color="auto"/>
        <w:bottom w:val="none" w:sz="0" w:space="0" w:color="auto"/>
        <w:right w:val="none" w:sz="0" w:space="0" w:color="auto"/>
      </w:divBdr>
    </w:div>
    <w:div w:id="1899317289">
      <w:bodyDiv w:val="1"/>
      <w:marLeft w:val="0"/>
      <w:marRight w:val="0"/>
      <w:marTop w:val="0"/>
      <w:marBottom w:val="0"/>
      <w:divBdr>
        <w:top w:val="none" w:sz="0" w:space="0" w:color="auto"/>
        <w:left w:val="none" w:sz="0" w:space="0" w:color="auto"/>
        <w:bottom w:val="none" w:sz="0" w:space="0" w:color="auto"/>
        <w:right w:val="none" w:sz="0" w:space="0" w:color="auto"/>
      </w:divBdr>
    </w:div>
    <w:div w:id="1903325045">
      <w:bodyDiv w:val="1"/>
      <w:marLeft w:val="0"/>
      <w:marRight w:val="0"/>
      <w:marTop w:val="0"/>
      <w:marBottom w:val="0"/>
      <w:divBdr>
        <w:top w:val="none" w:sz="0" w:space="0" w:color="auto"/>
        <w:left w:val="none" w:sz="0" w:space="0" w:color="auto"/>
        <w:bottom w:val="none" w:sz="0" w:space="0" w:color="auto"/>
        <w:right w:val="none" w:sz="0" w:space="0" w:color="auto"/>
      </w:divBdr>
    </w:div>
    <w:div w:id="1974628847">
      <w:bodyDiv w:val="1"/>
      <w:marLeft w:val="0"/>
      <w:marRight w:val="0"/>
      <w:marTop w:val="0"/>
      <w:marBottom w:val="0"/>
      <w:divBdr>
        <w:top w:val="none" w:sz="0" w:space="0" w:color="auto"/>
        <w:left w:val="none" w:sz="0" w:space="0" w:color="auto"/>
        <w:bottom w:val="none" w:sz="0" w:space="0" w:color="auto"/>
        <w:right w:val="none" w:sz="0" w:space="0" w:color="auto"/>
      </w:divBdr>
    </w:div>
    <w:div w:id="1985696571">
      <w:bodyDiv w:val="1"/>
      <w:marLeft w:val="0"/>
      <w:marRight w:val="0"/>
      <w:marTop w:val="0"/>
      <w:marBottom w:val="0"/>
      <w:divBdr>
        <w:top w:val="none" w:sz="0" w:space="0" w:color="auto"/>
        <w:left w:val="none" w:sz="0" w:space="0" w:color="auto"/>
        <w:bottom w:val="none" w:sz="0" w:space="0" w:color="auto"/>
        <w:right w:val="none" w:sz="0" w:space="0" w:color="auto"/>
      </w:divBdr>
    </w:div>
    <w:div w:id="2009169868">
      <w:bodyDiv w:val="1"/>
      <w:marLeft w:val="0"/>
      <w:marRight w:val="0"/>
      <w:marTop w:val="0"/>
      <w:marBottom w:val="0"/>
      <w:divBdr>
        <w:top w:val="none" w:sz="0" w:space="0" w:color="auto"/>
        <w:left w:val="none" w:sz="0" w:space="0" w:color="auto"/>
        <w:bottom w:val="none" w:sz="0" w:space="0" w:color="auto"/>
        <w:right w:val="none" w:sz="0" w:space="0" w:color="auto"/>
      </w:divBdr>
    </w:div>
    <w:div w:id="2012903527">
      <w:bodyDiv w:val="1"/>
      <w:marLeft w:val="0"/>
      <w:marRight w:val="0"/>
      <w:marTop w:val="0"/>
      <w:marBottom w:val="0"/>
      <w:divBdr>
        <w:top w:val="none" w:sz="0" w:space="0" w:color="auto"/>
        <w:left w:val="none" w:sz="0" w:space="0" w:color="auto"/>
        <w:bottom w:val="none" w:sz="0" w:space="0" w:color="auto"/>
        <w:right w:val="none" w:sz="0" w:space="0" w:color="auto"/>
      </w:divBdr>
    </w:div>
    <w:div w:id="2043632161">
      <w:bodyDiv w:val="1"/>
      <w:marLeft w:val="0"/>
      <w:marRight w:val="0"/>
      <w:marTop w:val="0"/>
      <w:marBottom w:val="0"/>
      <w:divBdr>
        <w:top w:val="none" w:sz="0" w:space="0" w:color="auto"/>
        <w:left w:val="none" w:sz="0" w:space="0" w:color="auto"/>
        <w:bottom w:val="none" w:sz="0" w:space="0" w:color="auto"/>
        <w:right w:val="none" w:sz="0" w:space="0" w:color="auto"/>
      </w:divBdr>
    </w:div>
    <w:div w:id="2065642729">
      <w:bodyDiv w:val="1"/>
      <w:marLeft w:val="0"/>
      <w:marRight w:val="0"/>
      <w:marTop w:val="0"/>
      <w:marBottom w:val="0"/>
      <w:divBdr>
        <w:top w:val="none" w:sz="0" w:space="0" w:color="auto"/>
        <w:left w:val="none" w:sz="0" w:space="0" w:color="auto"/>
        <w:bottom w:val="none" w:sz="0" w:space="0" w:color="auto"/>
        <w:right w:val="none" w:sz="0" w:space="0" w:color="auto"/>
      </w:divBdr>
    </w:div>
    <w:div w:id="21389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49</Pages>
  <Words>14872</Words>
  <Characters>84774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Айдар Ерубаев</dc:creator>
  <cp:lastModifiedBy>Венера Танекенова</cp:lastModifiedBy>
  <cp:revision>85</cp:revision>
  <cp:lastPrinted>2022-12-27T10:39:00Z</cp:lastPrinted>
  <dcterms:created xsi:type="dcterms:W3CDTF">2023-02-08T10:44:00Z</dcterms:created>
  <dcterms:modified xsi:type="dcterms:W3CDTF">2023-02-10T04:02:00Z</dcterms:modified>
</cp:coreProperties>
</file>