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3A" w:rsidRPr="0059048E" w:rsidRDefault="00B12E3A" w:rsidP="00B12E3A">
      <w:pPr>
        <w:spacing w:after="0" w:line="240" w:lineRule="auto"/>
        <w:ind w:left="4961"/>
        <w:jc w:val="center"/>
        <w:rPr>
          <w:rFonts w:ascii="Times New Roman" w:hAnsi="Times New Roman"/>
          <w:sz w:val="28"/>
        </w:rPr>
      </w:pPr>
      <w:r w:rsidRPr="0059048E">
        <w:rPr>
          <w:rFonts w:ascii="Times New Roman" w:hAnsi="Times New Roman"/>
          <w:sz w:val="28"/>
        </w:rPr>
        <w:t>Приложение</w:t>
      </w:r>
    </w:p>
    <w:p w:rsidR="00B12E3A" w:rsidRPr="0059048E" w:rsidRDefault="00B12E3A" w:rsidP="00B12E3A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  <w:r w:rsidRPr="0059048E">
        <w:rPr>
          <w:rFonts w:ascii="Times New Roman" w:hAnsi="Times New Roman"/>
          <w:sz w:val="28"/>
        </w:rPr>
        <w:t xml:space="preserve">к приказу </w:t>
      </w:r>
      <w:r w:rsidRPr="0059048E">
        <w:rPr>
          <w:rFonts w:ascii="Times New Roman" w:hAnsi="Times New Roman"/>
          <w:sz w:val="28"/>
          <w:szCs w:val="28"/>
        </w:rPr>
        <w:t>Министра торговли и интеграции Республики Казахстан</w:t>
      </w:r>
    </w:p>
    <w:p w:rsidR="00B12E3A" w:rsidRPr="0059048E" w:rsidRDefault="00B12E3A" w:rsidP="00B12E3A">
      <w:pPr>
        <w:spacing w:after="0" w:line="240" w:lineRule="auto"/>
        <w:ind w:left="4961"/>
        <w:jc w:val="center"/>
        <w:rPr>
          <w:rFonts w:ascii="Times New Roman" w:hAnsi="Times New Roman"/>
          <w:sz w:val="28"/>
          <w:szCs w:val="28"/>
        </w:rPr>
      </w:pPr>
      <w:r w:rsidRPr="0059048E">
        <w:rPr>
          <w:rFonts w:ascii="Times New Roman" w:hAnsi="Times New Roman"/>
          <w:sz w:val="28"/>
          <w:szCs w:val="28"/>
        </w:rPr>
        <w:t>от «___» «_______» 202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59048E">
        <w:rPr>
          <w:rFonts w:ascii="Times New Roman" w:hAnsi="Times New Roman"/>
          <w:sz w:val="28"/>
          <w:szCs w:val="28"/>
        </w:rPr>
        <w:t xml:space="preserve"> года</w:t>
      </w:r>
    </w:p>
    <w:p w:rsidR="00B12E3A" w:rsidRPr="0059048E" w:rsidRDefault="00B12E3A" w:rsidP="00B12E3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9048E">
        <w:rPr>
          <w:rFonts w:ascii="Times New Roman" w:hAnsi="Times New Roman"/>
          <w:sz w:val="28"/>
          <w:szCs w:val="28"/>
        </w:rPr>
        <w:t xml:space="preserve">                                                           № ___</w:t>
      </w:r>
    </w:p>
    <w:p w:rsidR="00B12E3A" w:rsidRPr="0059048E" w:rsidRDefault="00B12E3A" w:rsidP="00B12E3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12E3A" w:rsidRPr="0059048E" w:rsidRDefault="00B12E3A" w:rsidP="00B12E3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12E3A" w:rsidRPr="0059048E" w:rsidRDefault="00B12E3A" w:rsidP="00B12E3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9048E">
        <w:rPr>
          <w:rFonts w:ascii="Times New Roman" w:hAnsi="Times New Roman"/>
          <w:b/>
          <w:bCs/>
          <w:sz w:val="28"/>
          <w:szCs w:val="28"/>
        </w:rPr>
        <w:t>Бюджетные программы</w:t>
      </w:r>
    </w:p>
    <w:p w:rsidR="00B12E3A" w:rsidRPr="0059048E" w:rsidRDefault="00B12E3A" w:rsidP="00B12E3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9048E">
        <w:rPr>
          <w:rFonts w:ascii="Times New Roman" w:hAnsi="Times New Roman"/>
          <w:b/>
          <w:bCs/>
          <w:sz w:val="28"/>
          <w:szCs w:val="28"/>
        </w:rPr>
        <w:t>Министерства торговли и интеграции Республики Казахстан</w:t>
      </w:r>
    </w:p>
    <w:p w:rsidR="00B12E3A" w:rsidRPr="0059048E" w:rsidRDefault="00B12E3A" w:rsidP="00B12E3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9048E"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3</w:t>
      </w:r>
      <w:r w:rsidRPr="0059048E"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5</w:t>
      </w:r>
      <w:r w:rsidRPr="0059048E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B12E3A" w:rsidRPr="0059048E" w:rsidRDefault="00B12E3A" w:rsidP="00B12E3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7229"/>
      </w:tblGrid>
      <w:tr w:rsidR="00B12E3A" w:rsidRPr="0059048E" w:rsidTr="00A757A8">
        <w:trPr>
          <w:trHeight w:val="793"/>
        </w:trPr>
        <w:tc>
          <w:tcPr>
            <w:tcW w:w="2978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 xml:space="preserve">Код и наименование бюджетной программы </w:t>
            </w:r>
          </w:p>
        </w:tc>
        <w:tc>
          <w:tcPr>
            <w:tcW w:w="7229" w:type="dxa"/>
          </w:tcPr>
          <w:p w:rsidR="00B12E3A" w:rsidRPr="0059048E" w:rsidRDefault="00B12E3A" w:rsidP="00A757A8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sz w:val="28"/>
                <w:szCs w:val="28"/>
              </w:rPr>
              <w:t xml:space="preserve">061 «Услуги в сфере технического регулирования и метрологии» </w:t>
            </w:r>
          </w:p>
        </w:tc>
      </w:tr>
      <w:tr w:rsidR="00B12E3A" w:rsidRPr="0059048E" w:rsidTr="00A757A8">
        <w:trPr>
          <w:trHeight w:val="856"/>
        </w:trPr>
        <w:tc>
          <w:tcPr>
            <w:tcW w:w="2978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Руководитель бюджетной программы</w:t>
            </w:r>
          </w:p>
        </w:tc>
        <w:tc>
          <w:tcPr>
            <w:tcW w:w="7229" w:type="dxa"/>
          </w:tcPr>
          <w:p w:rsidR="00B12E3A" w:rsidRPr="0059048E" w:rsidRDefault="00B12E3A" w:rsidP="00A757A8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Первый </w:t>
            </w:r>
            <w:proofErr w:type="gramStart"/>
            <w:r>
              <w:rPr>
                <w:rFonts w:ascii="Times New Roman" w:eastAsia="MS Mincho" w:hAnsi="Times New Roman"/>
                <w:sz w:val="28"/>
                <w:szCs w:val="28"/>
              </w:rPr>
              <w:t>в</w:t>
            </w:r>
            <w:r w:rsidRPr="0059048E">
              <w:rPr>
                <w:rFonts w:ascii="Times New Roman" w:eastAsia="MS Mincho" w:hAnsi="Times New Roman"/>
                <w:sz w:val="28"/>
                <w:szCs w:val="28"/>
              </w:rPr>
              <w:t>ице-министр</w:t>
            </w:r>
            <w:proofErr w:type="gramEnd"/>
            <w:r w:rsidRPr="0059048E">
              <w:rPr>
                <w:rFonts w:ascii="Times New Roman" w:eastAsia="MS Mincho" w:hAnsi="Times New Roman"/>
                <w:sz w:val="28"/>
                <w:szCs w:val="28"/>
              </w:rPr>
              <w:t xml:space="preserve"> торговли и интеграции Республики Казахстан </w:t>
            </w:r>
            <w:r w:rsidRPr="0059048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MS Mincho" w:hAnsi="Times New Roman"/>
                <w:sz w:val="28"/>
                <w:szCs w:val="28"/>
                <w:lang w:val="kk-KZ"/>
              </w:rPr>
              <w:t>Баттаков Е.Е.</w:t>
            </w:r>
            <w:r w:rsidRPr="0059048E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 xml:space="preserve">Нормативная правовая основа бюджетной программы </w:t>
            </w:r>
          </w:p>
        </w:tc>
        <w:tc>
          <w:tcPr>
            <w:tcW w:w="7229" w:type="dxa"/>
          </w:tcPr>
          <w:p w:rsidR="00B12E3A" w:rsidRPr="0059048E" w:rsidRDefault="00B12E3A" w:rsidP="00B12E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Закон Республики Казахстан от 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30</w:t>
            </w:r>
            <w:r w:rsidRPr="005904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декабря</w:t>
            </w:r>
            <w:r w:rsidRPr="005904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         </w:t>
            </w:r>
            <w:r w:rsidRPr="0059048E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20</w:t>
            </w:r>
            <w:r w:rsidRPr="005904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№</w:t>
            </w:r>
            <w:r w:rsidRPr="002A70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396</w:t>
            </w:r>
            <w:r w:rsidRPr="00194AF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VI</w:t>
            </w:r>
            <w:r w:rsidRPr="005904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 техническом регулировании» (ст. 19, п. 3, ст. 1, подпункт 48-1), ст. 27-1, ст. 27-2); </w:t>
            </w:r>
            <w:proofErr w:type="gramEnd"/>
          </w:p>
          <w:p w:rsidR="00B12E3A" w:rsidRPr="0059048E" w:rsidRDefault="00B12E3A" w:rsidP="00B12E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048E">
              <w:rPr>
                <w:rFonts w:ascii="Times New Roman" w:hAnsi="Times New Roman"/>
                <w:sz w:val="28"/>
                <w:szCs w:val="28"/>
                <w:lang w:eastAsia="ru-RU"/>
              </w:rPr>
              <w:t>Закон Республики Казахстан от 7 июня 2000 года «Об обеспечении единства измерений» (п.1- 20 ст.6-4);</w:t>
            </w:r>
          </w:p>
          <w:p w:rsidR="00B12E3A" w:rsidRPr="0059048E" w:rsidRDefault="00B12E3A" w:rsidP="00B12E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048E">
              <w:rPr>
                <w:rFonts w:ascii="Times New Roman" w:hAnsi="Times New Roman"/>
                <w:sz w:val="28"/>
                <w:szCs w:val="28"/>
                <w:lang w:eastAsia="ru-RU"/>
              </w:rPr>
              <w:t>Закон Республики Казахстан от 5 октября 2018 года № 183-VІ ЗРК «О стандартизации» (пп.3 п.4 ст.11, ст.10, ст.16, 17, 35, п.4, 6, 3, 7, 10 ст. 4)</w:t>
            </w:r>
          </w:p>
          <w:p w:rsidR="00B12E3A" w:rsidRPr="0059048E" w:rsidRDefault="00B12E3A" w:rsidP="00B12E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4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04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Закон Республики Казахстан от 5 июля 2008 года «Об аккредитации в области оценки соответствия»; </w:t>
            </w:r>
          </w:p>
          <w:p w:rsidR="00B12E3A" w:rsidRPr="00B26F33" w:rsidRDefault="00B12E3A" w:rsidP="00B12E3A">
            <w:pPr>
              <w:numPr>
                <w:ilvl w:val="0"/>
                <w:numId w:val="1"/>
              </w:numPr>
              <w:tabs>
                <w:tab w:val="left" w:pos="-249"/>
                <w:tab w:val="left" w:pos="742"/>
                <w:tab w:val="left" w:pos="884"/>
              </w:tabs>
              <w:spacing w:after="0" w:line="240" w:lineRule="auto"/>
              <w:ind w:left="34" w:firstLine="42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F33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Республики Казахстан от 12 октября 2021 года № 730 «Об утверждении национального проекта «Устойчивый экономический рост, направленный на повышение благосостояния </w:t>
            </w:r>
            <w:proofErr w:type="spellStart"/>
            <w:r w:rsidRPr="00B26F33">
              <w:rPr>
                <w:rFonts w:ascii="Times New Roman" w:hAnsi="Times New Roman"/>
                <w:sz w:val="28"/>
                <w:szCs w:val="28"/>
              </w:rPr>
              <w:t>казахстанцев</w:t>
            </w:r>
            <w:proofErr w:type="spellEnd"/>
            <w:r w:rsidRPr="00B26F3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12E3A" w:rsidRPr="00B26F33" w:rsidRDefault="00B12E3A" w:rsidP="00B12E3A">
            <w:pPr>
              <w:pStyle w:val="a4"/>
              <w:numPr>
                <w:ilvl w:val="0"/>
                <w:numId w:val="1"/>
              </w:numPr>
              <w:tabs>
                <w:tab w:val="left" w:pos="-249"/>
                <w:tab w:val="left" w:pos="742"/>
                <w:tab w:val="left" w:pos="884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B26F3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Постановление Правительства Республики Казахстан от 8 июня 2021 года № 387 «Об утверждении Правил создания и функционирования Информационного центра по техническим барьерам в торговле, санитарным и фитосанитарным мерам»</w:t>
            </w:r>
          </w:p>
          <w:p w:rsidR="00B12E3A" w:rsidRPr="0059048E" w:rsidRDefault="00B12E3A" w:rsidP="00B12E3A">
            <w:pPr>
              <w:pStyle w:val="a4"/>
              <w:numPr>
                <w:ilvl w:val="0"/>
                <w:numId w:val="1"/>
              </w:numPr>
              <w:tabs>
                <w:tab w:val="left" w:pos="-249"/>
              </w:tabs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9048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«Правила ведения реестра государственной системы обеспечения единства измерений» Приказ Министра по инвестициям и развитию Республики Казахстан от 27 декабря 2018 года № 929.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Вид бюджетной программы</w:t>
            </w:r>
          </w:p>
        </w:tc>
        <w:tc>
          <w:tcPr>
            <w:tcW w:w="7229" w:type="dxa"/>
          </w:tcPr>
          <w:p w:rsidR="00B12E3A" w:rsidRPr="0059048E" w:rsidRDefault="00B12E3A" w:rsidP="00A757A8">
            <w:pPr>
              <w:tabs>
                <w:tab w:val="left" w:pos="0"/>
              </w:tabs>
              <w:spacing w:after="0" w:line="240" w:lineRule="auto"/>
              <w:ind w:hanging="142"/>
              <w:contextualSpacing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i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i/>
                <w:sz w:val="28"/>
                <w:szCs w:val="28"/>
              </w:rPr>
              <w:t xml:space="preserve">в зависимости от уровня </w:t>
            </w:r>
            <w:r w:rsidRPr="0059048E">
              <w:rPr>
                <w:rFonts w:ascii="Times New Roman" w:eastAsia="MS Mincho" w:hAnsi="Times New Roman"/>
                <w:i/>
                <w:sz w:val="28"/>
                <w:szCs w:val="28"/>
              </w:rPr>
              <w:lastRenderedPageBreak/>
              <w:t>государственного управления</w:t>
            </w:r>
          </w:p>
        </w:tc>
        <w:tc>
          <w:tcPr>
            <w:tcW w:w="722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i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i/>
                <w:sz w:val="28"/>
                <w:szCs w:val="28"/>
              </w:rPr>
              <w:lastRenderedPageBreak/>
              <w:t>Республиканский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i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i/>
                <w:sz w:val="28"/>
                <w:szCs w:val="28"/>
              </w:rPr>
              <w:lastRenderedPageBreak/>
              <w:t>в зависимости от содержания</w:t>
            </w:r>
          </w:p>
        </w:tc>
        <w:tc>
          <w:tcPr>
            <w:tcW w:w="7229" w:type="dxa"/>
          </w:tcPr>
          <w:p w:rsidR="00B12E3A" w:rsidRPr="0059048E" w:rsidRDefault="00B12E3A" w:rsidP="00A757A8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MS Mincho" w:hAnsi="Times New Roman"/>
                <w:i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i/>
                <w:sz w:val="28"/>
                <w:szCs w:val="28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i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i/>
                <w:sz w:val="28"/>
                <w:szCs w:val="28"/>
              </w:rPr>
              <w:t>в зависимости от способа реализации</w:t>
            </w:r>
          </w:p>
        </w:tc>
        <w:tc>
          <w:tcPr>
            <w:tcW w:w="722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i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i/>
                <w:sz w:val="28"/>
                <w:szCs w:val="28"/>
              </w:rPr>
              <w:t>индивидуальная бюджетная программа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i/>
                <w:sz w:val="28"/>
                <w:szCs w:val="28"/>
              </w:rPr>
            </w:pPr>
            <w:proofErr w:type="gramStart"/>
            <w:r w:rsidRPr="0059048E">
              <w:rPr>
                <w:rFonts w:ascii="Times New Roman" w:eastAsia="MS Mincho" w:hAnsi="Times New Roman"/>
                <w:i/>
                <w:sz w:val="28"/>
                <w:szCs w:val="28"/>
              </w:rPr>
              <w:t>текущая</w:t>
            </w:r>
            <w:proofErr w:type="gramEnd"/>
            <w:r w:rsidRPr="0059048E">
              <w:rPr>
                <w:rFonts w:ascii="Times New Roman" w:eastAsia="MS Mincho" w:hAnsi="Times New Roman"/>
                <w:i/>
                <w:sz w:val="28"/>
                <w:szCs w:val="28"/>
              </w:rPr>
              <w:t>/развитие</w:t>
            </w:r>
          </w:p>
        </w:tc>
        <w:tc>
          <w:tcPr>
            <w:tcW w:w="722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i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i/>
                <w:sz w:val="28"/>
                <w:szCs w:val="28"/>
              </w:rPr>
              <w:t>Текущая</w:t>
            </w:r>
          </w:p>
        </w:tc>
      </w:tr>
      <w:tr w:rsidR="00B12E3A" w:rsidRPr="0059048E" w:rsidTr="00A757A8">
        <w:trPr>
          <w:trHeight w:val="311"/>
        </w:trPr>
        <w:tc>
          <w:tcPr>
            <w:tcW w:w="2978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Цель бюджетной программы</w:t>
            </w:r>
          </w:p>
        </w:tc>
        <w:tc>
          <w:tcPr>
            <w:tcW w:w="7229" w:type="dxa"/>
          </w:tcPr>
          <w:p w:rsidR="00B12E3A" w:rsidRPr="0059048E" w:rsidRDefault="00B12E3A" w:rsidP="00A757A8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Совершенствование систем технического регулирования, стандартизации и обеспечения единства измерений в соответствии с наилучшими международными практиками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 xml:space="preserve">Конечные результаты бюджетной программы </w:t>
            </w:r>
          </w:p>
        </w:tc>
        <w:tc>
          <w:tcPr>
            <w:tcW w:w="7229" w:type="dxa"/>
          </w:tcPr>
          <w:p w:rsidR="00B12E3A" w:rsidRPr="001C5054" w:rsidRDefault="00B12E3A" w:rsidP="00B12E3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54">
              <w:rPr>
                <w:rFonts w:ascii="Times New Roman" w:hAnsi="Times New Roman"/>
                <w:sz w:val="28"/>
                <w:szCs w:val="28"/>
              </w:rPr>
              <w:t xml:space="preserve">Уровень применения национальных стандартов </w:t>
            </w:r>
            <w:r w:rsidRPr="001C5054">
              <w:rPr>
                <w:rFonts w:ascii="Times New Roman" w:hAnsi="Times New Roman"/>
                <w:i/>
                <w:sz w:val="28"/>
                <w:szCs w:val="28"/>
              </w:rPr>
              <w:t>(от общего количества действующих национальных стандартов)</w:t>
            </w:r>
            <w:r w:rsidRPr="001C5054">
              <w:rPr>
                <w:rFonts w:ascii="Times New Roman" w:hAnsi="Times New Roman"/>
                <w:sz w:val="28"/>
                <w:szCs w:val="28"/>
              </w:rPr>
              <w:t>: в 202</w:t>
            </w:r>
            <w:r w:rsidRPr="001C505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1C5054">
              <w:rPr>
                <w:rFonts w:ascii="Times New Roman" w:hAnsi="Times New Roman"/>
                <w:sz w:val="28"/>
                <w:szCs w:val="28"/>
              </w:rPr>
              <w:t xml:space="preserve"> году - 5</w:t>
            </w:r>
            <w:r w:rsidRPr="001C5054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1C5054">
              <w:rPr>
                <w:rFonts w:ascii="Times New Roman" w:hAnsi="Times New Roman"/>
                <w:sz w:val="28"/>
                <w:szCs w:val="28"/>
              </w:rPr>
              <w:t>%; в 202</w:t>
            </w:r>
            <w:r w:rsidRPr="001C505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1C5054">
              <w:rPr>
                <w:rFonts w:ascii="Times New Roman" w:hAnsi="Times New Roman"/>
                <w:sz w:val="28"/>
                <w:szCs w:val="28"/>
              </w:rPr>
              <w:t xml:space="preserve"> году - 5</w:t>
            </w:r>
            <w:r w:rsidRPr="001C5054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Pr="001C5054">
              <w:rPr>
                <w:rFonts w:ascii="Times New Roman" w:hAnsi="Times New Roman"/>
                <w:sz w:val="28"/>
                <w:szCs w:val="28"/>
              </w:rPr>
              <w:t>%; в 202</w:t>
            </w:r>
            <w:r w:rsidRPr="001C505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1C5054">
              <w:rPr>
                <w:rFonts w:ascii="Times New Roman" w:hAnsi="Times New Roman"/>
                <w:sz w:val="28"/>
                <w:szCs w:val="28"/>
              </w:rPr>
              <w:t xml:space="preserve"> году - 5</w:t>
            </w:r>
            <w:r w:rsidRPr="001C5054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1C5054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B12E3A" w:rsidRPr="001C5054" w:rsidRDefault="00B12E3A" w:rsidP="00B12E3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54">
              <w:rPr>
                <w:rFonts w:ascii="Times New Roman" w:hAnsi="Times New Roman"/>
                <w:sz w:val="28"/>
                <w:szCs w:val="28"/>
              </w:rPr>
              <w:t xml:space="preserve">Темп роста международно признанных измерительных возможностей эталонов Республики Казахстан </w:t>
            </w:r>
            <w:r w:rsidRPr="001C5054">
              <w:rPr>
                <w:rFonts w:ascii="Times New Roman" w:hAnsi="Times New Roman"/>
                <w:i/>
                <w:sz w:val="28"/>
                <w:szCs w:val="28"/>
              </w:rPr>
              <w:t>(к уровню 2018 года)</w:t>
            </w:r>
            <w:r w:rsidRPr="001C5054">
              <w:rPr>
                <w:rFonts w:ascii="Times New Roman" w:hAnsi="Times New Roman"/>
                <w:sz w:val="28"/>
                <w:szCs w:val="28"/>
              </w:rPr>
              <w:t>: в 202</w:t>
            </w:r>
            <w:r w:rsidRPr="001C505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1C5054">
              <w:rPr>
                <w:rFonts w:ascii="Times New Roman" w:hAnsi="Times New Roman"/>
                <w:sz w:val="28"/>
                <w:szCs w:val="28"/>
              </w:rPr>
              <w:t xml:space="preserve"> году – 13</w:t>
            </w:r>
            <w:r w:rsidRPr="001C5054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1C5054">
              <w:rPr>
                <w:rFonts w:ascii="Times New Roman" w:hAnsi="Times New Roman"/>
                <w:sz w:val="28"/>
                <w:szCs w:val="28"/>
              </w:rPr>
              <w:t>,</w:t>
            </w:r>
            <w:r w:rsidRPr="001C505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  <w:r w:rsidRPr="001C5054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Pr="001C505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1C5054">
              <w:rPr>
                <w:rFonts w:ascii="Times New Roman" w:hAnsi="Times New Roman"/>
                <w:sz w:val="28"/>
                <w:szCs w:val="28"/>
              </w:rPr>
              <w:t xml:space="preserve"> году – 1</w:t>
            </w:r>
            <w:r w:rsidRPr="001C5054">
              <w:rPr>
                <w:rFonts w:ascii="Times New Roman" w:hAnsi="Times New Roman"/>
                <w:sz w:val="28"/>
                <w:szCs w:val="28"/>
                <w:lang w:val="kk-KZ"/>
              </w:rPr>
              <w:t>43</w:t>
            </w:r>
            <w:r w:rsidRPr="001C5054">
              <w:rPr>
                <w:rFonts w:ascii="Times New Roman" w:hAnsi="Times New Roman"/>
                <w:sz w:val="28"/>
                <w:szCs w:val="28"/>
              </w:rPr>
              <w:t>,</w:t>
            </w:r>
            <w:r w:rsidRPr="001C505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1C5054">
              <w:rPr>
                <w:rFonts w:ascii="Times New Roman" w:hAnsi="Times New Roman"/>
                <w:sz w:val="28"/>
                <w:szCs w:val="28"/>
              </w:rPr>
              <w:t xml:space="preserve"> году - 14</w:t>
            </w:r>
            <w:r w:rsidRPr="001C5054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1C5054">
              <w:rPr>
                <w:rFonts w:ascii="Times New Roman" w:hAnsi="Times New Roman"/>
                <w:sz w:val="28"/>
                <w:szCs w:val="28"/>
              </w:rPr>
              <w:t>,</w:t>
            </w:r>
            <w:r w:rsidRPr="001C5054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Pr="001C5054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B12E3A" w:rsidRPr="001C5054" w:rsidRDefault="00B12E3A" w:rsidP="00B12E3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54">
              <w:rPr>
                <w:rFonts w:ascii="Times New Roman" w:hAnsi="Times New Roman"/>
                <w:sz w:val="28"/>
                <w:szCs w:val="28"/>
              </w:rPr>
              <w:t>Признание международными организациями по аккредитации эквивалентности системы аккредитации Республики: в 202</w:t>
            </w:r>
            <w:r w:rsidRPr="001C505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1C5054">
              <w:rPr>
                <w:rFonts w:ascii="Times New Roman" w:hAnsi="Times New Roman"/>
                <w:sz w:val="28"/>
                <w:szCs w:val="28"/>
              </w:rPr>
              <w:t xml:space="preserve"> году - 100%; в 202</w:t>
            </w:r>
            <w:r w:rsidRPr="001C505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1C5054">
              <w:rPr>
                <w:rFonts w:ascii="Times New Roman" w:hAnsi="Times New Roman"/>
                <w:sz w:val="28"/>
                <w:szCs w:val="28"/>
              </w:rPr>
              <w:t xml:space="preserve"> году - 100%, в 202</w:t>
            </w:r>
            <w:r w:rsidRPr="001C505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1C5054">
              <w:rPr>
                <w:rFonts w:ascii="Times New Roman" w:hAnsi="Times New Roman"/>
                <w:sz w:val="28"/>
                <w:szCs w:val="28"/>
              </w:rPr>
              <w:t xml:space="preserve"> году - 100%.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Описание (обоснование) бюджетной программы</w:t>
            </w:r>
          </w:p>
        </w:tc>
        <w:tc>
          <w:tcPr>
            <w:tcW w:w="7229" w:type="dxa"/>
          </w:tcPr>
          <w:p w:rsidR="00B12E3A" w:rsidRPr="0059048E" w:rsidRDefault="00B12E3A" w:rsidP="00A757A8">
            <w:pPr>
              <w:tabs>
                <w:tab w:val="left" w:pos="803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9048E">
              <w:rPr>
                <w:rFonts w:ascii="Times New Roman" w:eastAsia="MS Mincho" w:hAnsi="Times New Roman"/>
                <w:sz w:val="28"/>
                <w:szCs w:val="28"/>
              </w:rPr>
              <w:t xml:space="preserve">Расходы предусмотрены на финансирование услуг по </w:t>
            </w:r>
            <w:r w:rsidRPr="005904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разработке и переводу нормативных документов в области стандартизации, метрологии и подтверждения соответствия, аккредитацию, обеспечение функционирования деятельности информационного центра по техническим барьерам в торговле и санитарным и фитосанитарным мерам, обеспечение развития и сопровождения информационных систем в области технического регулирования, внедрение новых схем аккредитации, диагностика испытательной базы и участие </w:t>
            </w:r>
            <w:r w:rsidRPr="0059048E">
              <w:rPr>
                <w:rFonts w:ascii="Times New Roman" w:eastAsia="MS Mincho" w:hAnsi="Times New Roman"/>
                <w:sz w:val="28"/>
                <w:szCs w:val="28"/>
              </w:rPr>
              <w:t>Республики Казахстан</w:t>
            </w:r>
            <w:r w:rsidRPr="005904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международных организациях по аккредитации</w:t>
            </w:r>
            <w:proofErr w:type="gramEnd"/>
            <w:r w:rsidRPr="0059048E">
              <w:rPr>
                <w:rFonts w:ascii="Times New Roman" w:hAnsi="Times New Roman"/>
                <w:sz w:val="28"/>
                <w:szCs w:val="28"/>
                <w:lang w:eastAsia="ru-RU"/>
              </w:rPr>
              <w:t>. В</w:t>
            </w:r>
            <w:r w:rsidRPr="0059048E">
              <w:rPr>
                <w:rFonts w:ascii="Times New Roman" w:hAnsi="Times New Roman"/>
                <w:sz w:val="28"/>
                <w:szCs w:val="20"/>
                <w:lang w:eastAsia="ru-RU"/>
              </w:rPr>
              <w:t>едение и сопровождение Единого государственного фонда нормативных технических документов.</w:t>
            </w:r>
            <w:r w:rsidRPr="0059048E">
              <w:t xml:space="preserve"> </w:t>
            </w:r>
            <w:r w:rsidRPr="0059048E">
              <w:rPr>
                <w:rFonts w:ascii="Times New Roman" w:hAnsi="Times New Roman"/>
                <w:sz w:val="28"/>
                <w:szCs w:val="20"/>
                <w:lang w:eastAsia="ru-RU"/>
              </w:rPr>
              <w:t>Обеспечение, обслуживание и модернизация государственных эталонов и эталонного оборудования.</w:t>
            </w:r>
          </w:p>
        </w:tc>
      </w:tr>
    </w:tbl>
    <w:p w:rsidR="00B12E3A" w:rsidRPr="0059048E" w:rsidRDefault="00B12E3A" w:rsidP="00B12E3A">
      <w:pPr>
        <w:spacing w:after="0" w:line="240" w:lineRule="auto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1134"/>
        <w:gridCol w:w="1239"/>
        <w:gridCol w:w="1147"/>
        <w:gridCol w:w="1137"/>
        <w:gridCol w:w="1277"/>
        <w:gridCol w:w="1295"/>
      </w:tblGrid>
      <w:tr w:rsidR="00B12E3A" w:rsidRPr="0059048E" w:rsidTr="00A757A8">
        <w:trPr>
          <w:trHeight w:val="473"/>
        </w:trPr>
        <w:tc>
          <w:tcPr>
            <w:tcW w:w="2978" w:type="dxa"/>
            <w:vMerge w:val="restart"/>
          </w:tcPr>
          <w:p w:rsidR="00B12E3A" w:rsidRDefault="00B12E3A" w:rsidP="00A757A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9048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Показатели прямого результата </w:t>
            </w:r>
          </w:p>
          <w:p w:rsidR="00B12E3A" w:rsidRPr="007A443A" w:rsidRDefault="00B12E3A" w:rsidP="00A757A8">
            <w:pPr>
              <w:spacing w:after="0" w:line="240" w:lineRule="auto"/>
              <w:contextualSpacing/>
              <w:rPr>
                <w:rFonts w:ascii="Times New Roman" w:eastAsia="MS Mincho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B12E3A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kk-KZ"/>
              </w:rPr>
            </w:pP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>Ед. изм.</w:t>
            </w:r>
          </w:p>
          <w:p w:rsidR="00B12E3A" w:rsidRPr="007A443A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3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>Отчетный год</w:t>
            </w:r>
          </w:p>
        </w:tc>
        <w:tc>
          <w:tcPr>
            <w:tcW w:w="1147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>План текущего года</w:t>
            </w:r>
          </w:p>
        </w:tc>
        <w:tc>
          <w:tcPr>
            <w:tcW w:w="3709" w:type="dxa"/>
            <w:gridSpan w:val="3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>Плановый период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vMerge/>
          </w:tcPr>
          <w:p w:rsidR="00B12E3A" w:rsidRPr="0059048E" w:rsidRDefault="00B12E3A" w:rsidP="00A757A8">
            <w:pPr>
              <w:spacing w:after="0" w:line="240" w:lineRule="auto"/>
              <w:contextualSpacing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147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137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277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295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/>
                <w:b/>
                <w:sz w:val="28"/>
                <w:szCs w:val="28"/>
                <w:lang w:val="kk-KZ"/>
              </w:rPr>
              <w:t>5</w:t>
            </w: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vAlign w:val="center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C9F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957C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принятых</w:t>
            </w:r>
            <w:r w:rsidRPr="00957C9F">
              <w:rPr>
                <w:rFonts w:ascii="Times New Roman" w:hAnsi="Times New Roman"/>
                <w:sz w:val="28"/>
                <w:szCs w:val="28"/>
              </w:rPr>
              <w:t xml:space="preserve"> уведомлений от Секретариата Всемирной торговой организации, стран-членов ВТО, стран-членов Евразийского экономического сообщества, международных организаций и государственных органов о введении в действие, вносимых изменениях и дополнениях к техническим регламентам, стандартам, процедурам подтверждения соответствия продукции, услуги, ветеринарно-санитарным, санитарным и фитосанитарным мерам</w:t>
            </w:r>
          </w:p>
        </w:tc>
        <w:tc>
          <w:tcPr>
            <w:tcW w:w="1134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3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3100</w:t>
            </w:r>
          </w:p>
        </w:tc>
        <w:tc>
          <w:tcPr>
            <w:tcW w:w="1147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3100</w:t>
            </w:r>
          </w:p>
        </w:tc>
        <w:tc>
          <w:tcPr>
            <w:tcW w:w="113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</w:rPr>
              <w:t>3100</w:t>
            </w:r>
          </w:p>
        </w:tc>
        <w:tc>
          <w:tcPr>
            <w:tcW w:w="127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</w:rPr>
              <w:t>3100</w:t>
            </w:r>
          </w:p>
        </w:tc>
        <w:tc>
          <w:tcPr>
            <w:tcW w:w="1295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</w:rPr>
              <w:t>3100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vAlign w:val="center"/>
          </w:tcPr>
          <w:p w:rsidR="00B12E3A" w:rsidRPr="00E949D8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C9F">
              <w:rPr>
                <w:rFonts w:ascii="Times New Roman" w:hAnsi="Times New Roman"/>
                <w:sz w:val="28"/>
                <w:szCs w:val="28"/>
              </w:rPr>
              <w:t xml:space="preserve">Количество подготовленных </w:t>
            </w:r>
            <w:proofErr w:type="spellStart"/>
            <w:r w:rsidRPr="00957C9F">
              <w:rPr>
                <w:rFonts w:ascii="Times New Roman" w:hAnsi="Times New Roman"/>
                <w:sz w:val="28"/>
                <w:szCs w:val="28"/>
              </w:rPr>
              <w:t>страновых</w:t>
            </w:r>
            <w:proofErr w:type="spellEnd"/>
            <w:r w:rsidRPr="00957C9F">
              <w:rPr>
                <w:rFonts w:ascii="Times New Roman" w:hAnsi="Times New Roman"/>
                <w:sz w:val="28"/>
                <w:szCs w:val="28"/>
              </w:rPr>
              <w:t xml:space="preserve"> обзоров системы технического регулирования в области электронной промышленности страны экспорта</w:t>
            </w:r>
          </w:p>
        </w:tc>
        <w:tc>
          <w:tcPr>
            <w:tcW w:w="1134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B12E3A" w:rsidRPr="000A3E20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7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vAlign w:val="center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C9F">
              <w:rPr>
                <w:rFonts w:ascii="Times New Roman" w:hAnsi="Times New Roman"/>
                <w:sz w:val="28"/>
                <w:szCs w:val="28"/>
              </w:rPr>
              <w:t>Количество подготовленных алгоритмов экспорта продукции электронной промышленности в страны экспорта</w:t>
            </w:r>
          </w:p>
        </w:tc>
        <w:tc>
          <w:tcPr>
            <w:tcW w:w="1134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B12E3A" w:rsidRPr="000A3E20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7" w:type="dxa"/>
          </w:tcPr>
          <w:p w:rsidR="00B12E3A" w:rsidRPr="00B664A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7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vAlign w:val="center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C9F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подготовленных руководств по экспорту для предприятий по видам продукции в страны экспорта</w:t>
            </w:r>
          </w:p>
        </w:tc>
        <w:tc>
          <w:tcPr>
            <w:tcW w:w="1134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B12E3A" w:rsidRPr="000A3E20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13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50</w:t>
            </w:r>
          </w:p>
        </w:tc>
        <w:tc>
          <w:tcPr>
            <w:tcW w:w="127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50</w:t>
            </w:r>
          </w:p>
        </w:tc>
        <w:tc>
          <w:tcPr>
            <w:tcW w:w="1295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50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vAlign w:val="center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Количество проведенных конкурсов в области качества</w:t>
            </w:r>
          </w:p>
        </w:tc>
        <w:tc>
          <w:tcPr>
            <w:tcW w:w="1134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B12E3A" w:rsidRPr="004979E2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7" w:type="dxa"/>
          </w:tcPr>
          <w:p w:rsidR="00B12E3A" w:rsidRPr="00B26F33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95" w:type="dxa"/>
          </w:tcPr>
          <w:p w:rsidR="00B12E3A" w:rsidRPr="00B26F33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vAlign w:val="center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Количество разработанных нормативных документов в области стандартизации</w:t>
            </w:r>
          </w:p>
        </w:tc>
        <w:tc>
          <w:tcPr>
            <w:tcW w:w="1134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147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13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kk-KZ"/>
              </w:rPr>
              <w:t>359</w:t>
            </w:r>
          </w:p>
        </w:tc>
        <w:tc>
          <w:tcPr>
            <w:tcW w:w="1277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C5054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kk-KZ"/>
              </w:rPr>
              <w:t>359</w:t>
            </w:r>
          </w:p>
        </w:tc>
        <w:tc>
          <w:tcPr>
            <w:tcW w:w="1295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C5054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kk-KZ"/>
              </w:rPr>
              <w:t>359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vAlign w:val="center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9048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подготовленных экспертных заключений</w:t>
            </w:r>
          </w:p>
        </w:tc>
        <w:tc>
          <w:tcPr>
            <w:tcW w:w="1134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147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13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kk-KZ"/>
              </w:rPr>
              <w:t>359</w:t>
            </w:r>
          </w:p>
        </w:tc>
        <w:tc>
          <w:tcPr>
            <w:tcW w:w="1277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C5054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kk-KZ"/>
              </w:rPr>
              <w:t>359</w:t>
            </w:r>
          </w:p>
        </w:tc>
        <w:tc>
          <w:tcPr>
            <w:tcW w:w="1295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1C5054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kk-KZ"/>
              </w:rPr>
              <w:t>359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vAlign w:val="center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Количество отраслей экономики, подлежащих анализу и систематизации стандартов</w:t>
            </w:r>
          </w:p>
        </w:tc>
        <w:tc>
          <w:tcPr>
            <w:tcW w:w="1134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47" w:type="dxa"/>
          </w:tcPr>
          <w:p w:rsidR="00B12E3A" w:rsidRPr="000A3E20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5</w:t>
            </w:r>
          </w:p>
        </w:tc>
        <w:tc>
          <w:tcPr>
            <w:tcW w:w="1277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5</w:t>
            </w:r>
          </w:p>
        </w:tc>
        <w:tc>
          <w:tcPr>
            <w:tcW w:w="1295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5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vAlign w:val="center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Количество национальных, межгосударственных стандартов и нормативных технических документов, содержащихся в Едином государственном фонде нормативных документов (с нарастающим итогом)</w:t>
            </w:r>
          </w:p>
        </w:tc>
        <w:tc>
          <w:tcPr>
            <w:tcW w:w="1134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9B0">
              <w:rPr>
                <w:rFonts w:ascii="Times New Roman" w:hAnsi="Times New Roman"/>
                <w:sz w:val="28"/>
                <w:szCs w:val="28"/>
              </w:rPr>
              <w:t>3</w:t>
            </w:r>
            <w:r w:rsidRPr="006A49B0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6A49B0">
              <w:rPr>
                <w:rFonts w:ascii="Times New Roman" w:hAnsi="Times New Roman"/>
                <w:sz w:val="28"/>
                <w:szCs w:val="28"/>
              </w:rPr>
              <w:t xml:space="preserve"> 900</w:t>
            </w:r>
          </w:p>
        </w:tc>
        <w:tc>
          <w:tcPr>
            <w:tcW w:w="1147" w:type="dxa"/>
            <w:shd w:val="clear" w:color="auto" w:fill="auto"/>
          </w:tcPr>
          <w:p w:rsidR="00B12E3A" w:rsidRPr="00006EB3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38 100</w:t>
            </w:r>
          </w:p>
        </w:tc>
        <w:tc>
          <w:tcPr>
            <w:tcW w:w="113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38 300</w:t>
            </w:r>
          </w:p>
        </w:tc>
        <w:tc>
          <w:tcPr>
            <w:tcW w:w="127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38 500</w:t>
            </w:r>
          </w:p>
        </w:tc>
        <w:tc>
          <w:tcPr>
            <w:tcW w:w="1295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38 700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vAlign w:val="center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Количество сопровождаемых и обслуживаемых государственных эталонов и эталонного оборудования</w:t>
            </w:r>
          </w:p>
        </w:tc>
        <w:tc>
          <w:tcPr>
            <w:tcW w:w="1134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9B0">
              <w:rPr>
                <w:rFonts w:ascii="Times New Roman" w:hAnsi="Times New Roman"/>
                <w:sz w:val="28"/>
                <w:szCs w:val="28"/>
              </w:rPr>
              <w:t>10</w:t>
            </w:r>
            <w:r w:rsidRPr="006A49B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47" w:type="dxa"/>
          </w:tcPr>
          <w:p w:rsidR="00B12E3A" w:rsidRPr="006A49B0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A49B0">
              <w:rPr>
                <w:rFonts w:ascii="Times New Roman" w:hAnsi="Times New Roman"/>
                <w:sz w:val="28"/>
                <w:szCs w:val="28"/>
              </w:rPr>
              <w:t>10</w:t>
            </w:r>
            <w:r w:rsidRPr="006A49B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102</w:t>
            </w:r>
          </w:p>
        </w:tc>
        <w:tc>
          <w:tcPr>
            <w:tcW w:w="127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102</w:t>
            </w:r>
          </w:p>
        </w:tc>
        <w:tc>
          <w:tcPr>
            <w:tcW w:w="1295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102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vAlign w:val="center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сопровождаемых </w:t>
            </w:r>
            <w:proofErr w:type="gramStart"/>
            <w:r w:rsidRPr="0059048E">
              <w:rPr>
                <w:rFonts w:ascii="Times New Roman" w:hAnsi="Times New Roman"/>
                <w:sz w:val="28"/>
                <w:szCs w:val="28"/>
              </w:rPr>
              <w:t>реестров государственной системы обеспечения единства измерений</w:t>
            </w:r>
            <w:proofErr w:type="gramEnd"/>
          </w:p>
        </w:tc>
        <w:tc>
          <w:tcPr>
            <w:tcW w:w="1134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</w:t>
            </w:r>
          </w:p>
        </w:tc>
        <w:tc>
          <w:tcPr>
            <w:tcW w:w="127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</w:t>
            </w:r>
          </w:p>
        </w:tc>
        <w:tc>
          <w:tcPr>
            <w:tcW w:w="1295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vAlign w:val="center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Количество сопровождаемых реестров: Национальные части Единых реестров органов по сертификации и испытательных лабораторий (центров) таможенного союза и Единого реестра выданных сертификатов соответствия и зарегистрированных деклараций о соответствии, оформленных по единой форме таможенного союза</w:t>
            </w:r>
          </w:p>
        </w:tc>
        <w:tc>
          <w:tcPr>
            <w:tcW w:w="1134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B12E3A" w:rsidRPr="00904112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2</w:t>
            </w:r>
          </w:p>
        </w:tc>
        <w:tc>
          <w:tcPr>
            <w:tcW w:w="1277" w:type="dxa"/>
          </w:tcPr>
          <w:p w:rsidR="00B12E3A" w:rsidRPr="00904112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2</w:t>
            </w:r>
          </w:p>
        </w:tc>
        <w:tc>
          <w:tcPr>
            <w:tcW w:w="1295" w:type="dxa"/>
          </w:tcPr>
          <w:p w:rsidR="00B12E3A" w:rsidRPr="00904112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2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vAlign w:val="center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Количество экспертов аудиторов по аккредитации на международном уровне, прошедших повышение квалификации за рубежом</w:t>
            </w:r>
          </w:p>
        </w:tc>
        <w:tc>
          <w:tcPr>
            <w:tcW w:w="1134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B12E3A" w:rsidRPr="00904112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3</w:t>
            </w:r>
          </w:p>
        </w:tc>
        <w:tc>
          <w:tcPr>
            <w:tcW w:w="1277" w:type="dxa"/>
          </w:tcPr>
          <w:p w:rsidR="00B12E3A" w:rsidRPr="00904112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3</w:t>
            </w:r>
          </w:p>
        </w:tc>
        <w:tc>
          <w:tcPr>
            <w:tcW w:w="1295" w:type="dxa"/>
          </w:tcPr>
          <w:p w:rsidR="00B12E3A" w:rsidRPr="00904112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3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vAlign w:val="center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Количество сопровождаемых технических секретариатов и реестров одобрения\ типа транспортного средства</w:t>
            </w:r>
          </w:p>
        </w:tc>
        <w:tc>
          <w:tcPr>
            <w:tcW w:w="1134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47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</w:t>
            </w:r>
          </w:p>
        </w:tc>
        <w:tc>
          <w:tcPr>
            <w:tcW w:w="127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</w:t>
            </w:r>
          </w:p>
        </w:tc>
        <w:tc>
          <w:tcPr>
            <w:tcW w:w="1295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vAlign w:val="center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 xml:space="preserve">Количество произведенных выплат членских взносов, для участия в </w:t>
            </w:r>
            <w:r w:rsidRPr="0059048E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СЕ</w:t>
            </w:r>
            <w:proofErr w:type="gramStart"/>
            <w:r w:rsidRPr="0059048E">
              <w:rPr>
                <w:rFonts w:ascii="Times New Roman" w:hAnsi="Times New Roman"/>
                <w:sz w:val="28"/>
                <w:szCs w:val="28"/>
              </w:rPr>
              <w:t>N</w:t>
            </w:r>
            <w:proofErr w:type="gramEnd"/>
            <w:r w:rsidRPr="0059048E">
              <w:rPr>
                <w:rFonts w:ascii="Times New Roman" w:hAnsi="Times New Roman"/>
                <w:sz w:val="28"/>
                <w:szCs w:val="28"/>
              </w:rPr>
              <w:t>, CENELEC</w:t>
            </w:r>
          </w:p>
        </w:tc>
        <w:tc>
          <w:tcPr>
            <w:tcW w:w="1134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23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2</w:t>
            </w:r>
          </w:p>
        </w:tc>
        <w:tc>
          <w:tcPr>
            <w:tcW w:w="127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2</w:t>
            </w:r>
          </w:p>
        </w:tc>
        <w:tc>
          <w:tcPr>
            <w:tcW w:w="1295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2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vAlign w:val="center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подготовленных экспертных заключений по итогам метрологической экспертизы НПА</w:t>
            </w:r>
          </w:p>
        </w:tc>
        <w:tc>
          <w:tcPr>
            <w:tcW w:w="1134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9B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6A49B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7" w:type="dxa"/>
          </w:tcPr>
          <w:p w:rsidR="00B12E3A" w:rsidRPr="00006EB3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10</w:t>
            </w:r>
          </w:p>
        </w:tc>
        <w:tc>
          <w:tcPr>
            <w:tcW w:w="127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10</w:t>
            </w:r>
          </w:p>
        </w:tc>
        <w:tc>
          <w:tcPr>
            <w:tcW w:w="1295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10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vAlign w:val="center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Количество произведенных записей о калибровочных и измерительных возможностях РК, зарегистрированных в базе данных Международного бюро мер и весов (не менее в год)</w:t>
            </w:r>
          </w:p>
        </w:tc>
        <w:tc>
          <w:tcPr>
            <w:tcW w:w="1134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9B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6A49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</w:tcPr>
          <w:p w:rsidR="00B12E3A" w:rsidRPr="00006EB3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3</w:t>
            </w:r>
          </w:p>
        </w:tc>
        <w:tc>
          <w:tcPr>
            <w:tcW w:w="1277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3</w:t>
            </w:r>
          </w:p>
        </w:tc>
        <w:tc>
          <w:tcPr>
            <w:tcW w:w="1295" w:type="dxa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3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shd w:val="clear" w:color="auto" w:fill="FFFFFF"/>
            <w:vAlign w:val="center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Количество государственных эталонов и эталонного оборудования, прошедших модернизацию (дооснащение)</w:t>
            </w:r>
          </w:p>
        </w:tc>
        <w:tc>
          <w:tcPr>
            <w:tcW w:w="1134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  <w:shd w:val="clear" w:color="auto" w:fill="FFFFFF"/>
          </w:tcPr>
          <w:p w:rsidR="00B12E3A" w:rsidRPr="001643F9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47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14</w:t>
            </w:r>
          </w:p>
        </w:tc>
        <w:tc>
          <w:tcPr>
            <w:tcW w:w="1277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6</w:t>
            </w:r>
          </w:p>
        </w:tc>
        <w:tc>
          <w:tcPr>
            <w:tcW w:w="1295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4</w:t>
            </w:r>
          </w:p>
        </w:tc>
      </w:tr>
      <w:tr w:rsidR="00B12E3A" w:rsidRPr="0059048E" w:rsidTr="00A757A8">
        <w:trPr>
          <w:trHeight w:val="1355"/>
        </w:trPr>
        <w:tc>
          <w:tcPr>
            <w:tcW w:w="2978" w:type="dxa"/>
            <w:shd w:val="clear" w:color="auto" w:fill="FFFFFF"/>
            <w:vAlign w:val="center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Количество разработанных схем аккредитации по созданию национальной системы в  Казахстане</w:t>
            </w:r>
          </w:p>
        </w:tc>
        <w:tc>
          <w:tcPr>
            <w:tcW w:w="1134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7" w:type="dxa"/>
            <w:shd w:val="clear" w:color="auto" w:fill="FFFFFF"/>
          </w:tcPr>
          <w:p w:rsidR="00B12E3A" w:rsidRPr="00904112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4112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5</w:t>
            </w:r>
          </w:p>
        </w:tc>
        <w:tc>
          <w:tcPr>
            <w:tcW w:w="1277" w:type="dxa"/>
            <w:shd w:val="clear" w:color="auto" w:fill="FFFFFF"/>
          </w:tcPr>
          <w:p w:rsidR="00B12E3A" w:rsidRPr="00904112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5</w:t>
            </w:r>
          </w:p>
        </w:tc>
        <w:tc>
          <w:tcPr>
            <w:tcW w:w="1295" w:type="dxa"/>
            <w:shd w:val="clear" w:color="auto" w:fill="FFFFFF"/>
          </w:tcPr>
          <w:p w:rsidR="00B12E3A" w:rsidRPr="00904112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5</w:t>
            </w:r>
          </w:p>
        </w:tc>
      </w:tr>
      <w:tr w:rsidR="00B12E3A" w:rsidRPr="0059048E" w:rsidTr="00A757A8">
        <w:trPr>
          <w:trHeight w:val="1355"/>
        </w:trPr>
        <w:tc>
          <w:tcPr>
            <w:tcW w:w="2978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Количество подготовленных оценщиков, на рынке в области оценки соответствия</w:t>
            </w:r>
          </w:p>
        </w:tc>
        <w:tc>
          <w:tcPr>
            <w:tcW w:w="1134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7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7" w:type="dxa"/>
            <w:shd w:val="clear" w:color="auto" w:fill="FFFFFF"/>
          </w:tcPr>
          <w:p w:rsidR="00B12E3A" w:rsidRPr="00904112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4112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5</w:t>
            </w:r>
          </w:p>
        </w:tc>
        <w:tc>
          <w:tcPr>
            <w:tcW w:w="1277" w:type="dxa"/>
            <w:shd w:val="clear" w:color="auto" w:fill="FFFFFF"/>
          </w:tcPr>
          <w:p w:rsidR="00B12E3A" w:rsidRPr="00904112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5</w:t>
            </w:r>
          </w:p>
        </w:tc>
        <w:tc>
          <w:tcPr>
            <w:tcW w:w="1295" w:type="dxa"/>
            <w:shd w:val="clear" w:color="auto" w:fill="FFFFFF"/>
          </w:tcPr>
          <w:p w:rsidR="00B12E3A" w:rsidRPr="00904112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5</w:t>
            </w:r>
          </w:p>
        </w:tc>
      </w:tr>
      <w:tr w:rsidR="00B12E3A" w:rsidRPr="0059048E" w:rsidTr="00A757A8">
        <w:trPr>
          <w:trHeight w:val="1355"/>
        </w:trPr>
        <w:tc>
          <w:tcPr>
            <w:tcW w:w="2978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Количество органов по оценки соответствия, по новым направлениям с последующей аккредитацией</w:t>
            </w:r>
          </w:p>
        </w:tc>
        <w:tc>
          <w:tcPr>
            <w:tcW w:w="1134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7" w:type="dxa"/>
            <w:shd w:val="clear" w:color="auto" w:fill="FFFFFF"/>
          </w:tcPr>
          <w:p w:rsidR="00B12E3A" w:rsidRPr="00D1231C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 w:rsidR="00B12E3A" w:rsidRPr="00D1231C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4112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B12E3A" w:rsidRPr="00904112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2</w:t>
            </w:r>
          </w:p>
        </w:tc>
        <w:tc>
          <w:tcPr>
            <w:tcW w:w="1295" w:type="dxa"/>
            <w:shd w:val="clear" w:color="auto" w:fill="FFFFFF"/>
          </w:tcPr>
          <w:p w:rsidR="00B12E3A" w:rsidRPr="00904112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2</w:t>
            </w:r>
          </w:p>
        </w:tc>
      </w:tr>
      <w:tr w:rsidR="00B12E3A" w:rsidRPr="0059048E" w:rsidTr="00A757A8">
        <w:trPr>
          <w:trHeight w:val="1018"/>
        </w:trPr>
        <w:tc>
          <w:tcPr>
            <w:tcW w:w="2978" w:type="dxa"/>
            <w:shd w:val="clear" w:color="auto" w:fill="FFFFFF"/>
          </w:tcPr>
          <w:p w:rsidR="00B12E3A" w:rsidRPr="0059048E" w:rsidRDefault="00B12E3A" w:rsidP="00A757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</w:t>
            </w:r>
            <w:r w:rsidRPr="0059048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9048E">
              <w:rPr>
                <w:rFonts w:ascii="Times New Roman" w:hAnsi="Times New Roman"/>
                <w:sz w:val="28"/>
                <w:szCs w:val="28"/>
              </w:rPr>
              <w:t>разработанных методик выполнения</w:t>
            </w:r>
          </w:p>
        </w:tc>
        <w:tc>
          <w:tcPr>
            <w:tcW w:w="1134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47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7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30</w:t>
            </w:r>
          </w:p>
        </w:tc>
        <w:tc>
          <w:tcPr>
            <w:tcW w:w="1277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40</w:t>
            </w:r>
          </w:p>
        </w:tc>
        <w:tc>
          <w:tcPr>
            <w:tcW w:w="1295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40</w:t>
            </w:r>
          </w:p>
        </w:tc>
      </w:tr>
      <w:tr w:rsidR="00B12E3A" w:rsidRPr="0059048E" w:rsidTr="00A757A8">
        <w:trPr>
          <w:trHeight w:val="728"/>
        </w:trPr>
        <w:tc>
          <w:tcPr>
            <w:tcW w:w="2978" w:type="dxa"/>
            <w:shd w:val="clear" w:color="auto" w:fill="FFFFFF"/>
          </w:tcPr>
          <w:p w:rsidR="00B12E3A" w:rsidRPr="0059048E" w:rsidRDefault="00B12E3A" w:rsidP="00A757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EB3">
              <w:rPr>
                <w:rFonts w:ascii="Times New Roman" w:hAnsi="Times New Roman"/>
                <w:sz w:val="28"/>
                <w:szCs w:val="28"/>
              </w:rPr>
              <w:t>Количество обзоров по техническим регламентам Таможенного союза/Евразийского экономического союза</w:t>
            </w:r>
          </w:p>
        </w:tc>
        <w:tc>
          <w:tcPr>
            <w:tcW w:w="1134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B12E3A" w:rsidRPr="006A49B0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37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8</w:t>
            </w:r>
          </w:p>
        </w:tc>
        <w:tc>
          <w:tcPr>
            <w:tcW w:w="1277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8</w:t>
            </w:r>
          </w:p>
        </w:tc>
        <w:tc>
          <w:tcPr>
            <w:tcW w:w="1295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8</w:t>
            </w:r>
          </w:p>
        </w:tc>
      </w:tr>
      <w:tr w:rsidR="00B12E3A" w:rsidRPr="0059048E" w:rsidTr="00A757A8">
        <w:trPr>
          <w:trHeight w:val="1018"/>
        </w:trPr>
        <w:tc>
          <w:tcPr>
            <w:tcW w:w="2978" w:type="dxa"/>
            <w:shd w:val="clear" w:color="auto" w:fill="FFFFFF"/>
          </w:tcPr>
          <w:p w:rsidR="00B12E3A" w:rsidRPr="0059048E" w:rsidRDefault="00B12E3A" w:rsidP="00A757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EB3">
              <w:rPr>
                <w:rFonts w:ascii="Times New Roman" w:hAnsi="Times New Roman"/>
                <w:sz w:val="28"/>
                <w:szCs w:val="28"/>
              </w:rPr>
              <w:t>Количество размещенных межгосударственных стандартов (ГОСТ) в АИС МГС на стадию «Окончательная редакция»</w:t>
            </w:r>
          </w:p>
        </w:tc>
        <w:tc>
          <w:tcPr>
            <w:tcW w:w="1134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  <w:shd w:val="clear" w:color="auto" w:fill="FFFFFF"/>
          </w:tcPr>
          <w:p w:rsidR="00B12E3A" w:rsidRPr="00006EB3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104</w:t>
            </w:r>
          </w:p>
        </w:tc>
        <w:tc>
          <w:tcPr>
            <w:tcW w:w="1147" w:type="dxa"/>
            <w:shd w:val="clear" w:color="auto" w:fill="FFFFFF"/>
          </w:tcPr>
          <w:p w:rsidR="00B12E3A" w:rsidRPr="00006EB3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1137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140</w:t>
            </w:r>
          </w:p>
        </w:tc>
        <w:tc>
          <w:tcPr>
            <w:tcW w:w="1277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140</w:t>
            </w:r>
          </w:p>
        </w:tc>
        <w:tc>
          <w:tcPr>
            <w:tcW w:w="1295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1C5054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140</w:t>
            </w:r>
          </w:p>
        </w:tc>
      </w:tr>
      <w:tr w:rsidR="00B12E3A" w:rsidRPr="0059048E" w:rsidTr="00A757A8">
        <w:trPr>
          <w:trHeight w:val="1018"/>
        </w:trPr>
        <w:tc>
          <w:tcPr>
            <w:tcW w:w="2978" w:type="dxa"/>
            <w:shd w:val="clear" w:color="auto" w:fill="FFFFFF"/>
          </w:tcPr>
          <w:p w:rsidR="00B12E3A" w:rsidRPr="001C5054" w:rsidRDefault="00B12E3A" w:rsidP="00A757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54">
              <w:rPr>
                <w:rFonts w:ascii="Times New Roman" w:hAnsi="Times New Roman"/>
                <w:sz w:val="28"/>
                <w:szCs w:val="28"/>
              </w:rPr>
              <w:t xml:space="preserve">Количество слушателей, обученных в рамках </w:t>
            </w:r>
            <w:proofErr w:type="gramStart"/>
            <w:r w:rsidRPr="001C505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C50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C5054">
              <w:rPr>
                <w:rFonts w:ascii="Times New Roman" w:hAnsi="Times New Roman"/>
                <w:sz w:val="28"/>
                <w:szCs w:val="28"/>
              </w:rPr>
              <w:t>семинаров</w:t>
            </w:r>
            <w:proofErr w:type="gramEnd"/>
            <w:r w:rsidRPr="001C5054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и переподготовки в области технического регулирования, в сфере стандартизации и метрологии, не менее</w:t>
            </w:r>
          </w:p>
        </w:tc>
        <w:tc>
          <w:tcPr>
            <w:tcW w:w="1134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чел.</w:t>
            </w:r>
          </w:p>
        </w:tc>
        <w:tc>
          <w:tcPr>
            <w:tcW w:w="1239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1300</w:t>
            </w:r>
          </w:p>
        </w:tc>
        <w:tc>
          <w:tcPr>
            <w:tcW w:w="1277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1300</w:t>
            </w:r>
          </w:p>
        </w:tc>
        <w:tc>
          <w:tcPr>
            <w:tcW w:w="1295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1300</w:t>
            </w:r>
          </w:p>
        </w:tc>
      </w:tr>
      <w:tr w:rsidR="00B12E3A" w:rsidRPr="0059048E" w:rsidTr="00A757A8">
        <w:trPr>
          <w:trHeight w:val="1018"/>
        </w:trPr>
        <w:tc>
          <w:tcPr>
            <w:tcW w:w="2978" w:type="dxa"/>
            <w:shd w:val="clear" w:color="auto" w:fill="FFFFFF"/>
          </w:tcPr>
          <w:p w:rsidR="00B12E3A" w:rsidRPr="004979E2" w:rsidRDefault="00B12E3A" w:rsidP="00A757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9E2">
              <w:rPr>
                <w:rFonts w:ascii="Times New Roman" w:hAnsi="Times New Roman"/>
                <w:sz w:val="28"/>
                <w:szCs w:val="28"/>
              </w:rPr>
              <w:t>Количество анализированных предприятий РК на предмет готовности к внедрению международных стандартов по углеродной нейтральности</w:t>
            </w:r>
          </w:p>
        </w:tc>
        <w:tc>
          <w:tcPr>
            <w:tcW w:w="1134" w:type="dxa"/>
            <w:shd w:val="clear" w:color="auto" w:fill="FFFFFF"/>
          </w:tcPr>
          <w:p w:rsidR="00B12E3A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FFFFFF"/>
          </w:tcPr>
          <w:p w:rsidR="00B12E3A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30</w:t>
            </w:r>
          </w:p>
        </w:tc>
        <w:tc>
          <w:tcPr>
            <w:tcW w:w="1277" w:type="dxa"/>
            <w:shd w:val="clear" w:color="auto" w:fill="FFFFFF"/>
          </w:tcPr>
          <w:p w:rsidR="00B12E3A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30</w:t>
            </w:r>
          </w:p>
        </w:tc>
        <w:tc>
          <w:tcPr>
            <w:tcW w:w="1295" w:type="dxa"/>
            <w:shd w:val="clear" w:color="auto" w:fill="FFFFFF"/>
          </w:tcPr>
          <w:p w:rsidR="00B12E3A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30</w:t>
            </w:r>
          </w:p>
        </w:tc>
      </w:tr>
      <w:tr w:rsidR="00B12E3A" w:rsidRPr="0059048E" w:rsidTr="00A757A8">
        <w:trPr>
          <w:trHeight w:val="1018"/>
        </w:trPr>
        <w:tc>
          <w:tcPr>
            <w:tcW w:w="2978" w:type="dxa"/>
            <w:shd w:val="clear" w:color="auto" w:fill="FFFFFF"/>
          </w:tcPr>
          <w:p w:rsidR="00B12E3A" w:rsidRPr="004979E2" w:rsidRDefault="00B12E3A" w:rsidP="00A757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9E2">
              <w:rPr>
                <w:rFonts w:ascii="Times New Roman" w:hAnsi="Times New Roman"/>
                <w:sz w:val="28"/>
                <w:szCs w:val="28"/>
              </w:rPr>
              <w:t xml:space="preserve">Количество оцифрованных бизнес-процессов в области стандартизации и обеспечения единства измерений </w:t>
            </w:r>
          </w:p>
        </w:tc>
        <w:tc>
          <w:tcPr>
            <w:tcW w:w="1134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FFFFFF"/>
          </w:tcPr>
          <w:p w:rsidR="00B12E3A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5</w:t>
            </w:r>
          </w:p>
        </w:tc>
        <w:tc>
          <w:tcPr>
            <w:tcW w:w="1277" w:type="dxa"/>
            <w:shd w:val="clear" w:color="auto" w:fill="FFFFFF"/>
          </w:tcPr>
          <w:p w:rsidR="00B12E3A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5</w:t>
            </w:r>
          </w:p>
        </w:tc>
        <w:tc>
          <w:tcPr>
            <w:tcW w:w="1295" w:type="dxa"/>
            <w:shd w:val="clear" w:color="auto" w:fill="FFFFFF"/>
          </w:tcPr>
          <w:p w:rsidR="00B12E3A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10</w:t>
            </w:r>
          </w:p>
        </w:tc>
      </w:tr>
      <w:tr w:rsidR="00B12E3A" w:rsidRPr="0059048E" w:rsidTr="00A757A8">
        <w:trPr>
          <w:trHeight w:val="1018"/>
        </w:trPr>
        <w:tc>
          <w:tcPr>
            <w:tcW w:w="2978" w:type="dxa"/>
            <w:shd w:val="clear" w:color="auto" w:fill="FFFFFF"/>
          </w:tcPr>
          <w:p w:rsidR="00B12E3A" w:rsidRPr="004979E2" w:rsidRDefault="00B12E3A" w:rsidP="00A757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9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оцифрованных национальных стандартов согласно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979E2">
              <w:rPr>
                <w:rFonts w:ascii="Times New Roman" w:hAnsi="Times New Roman"/>
                <w:sz w:val="28"/>
                <w:szCs w:val="28"/>
              </w:rPr>
              <w:t>2-го уровня классификации машиночитаемых стандартов</w:t>
            </w:r>
          </w:p>
        </w:tc>
        <w:tc>
          <w:tcPr>
            <w:tcW w:w="1134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FFFFFF"/>
          </w:tcPr>
          <w:p w:rsidR="00B12E3A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73000</w:t>
            </w:r>
          </w:p>
        </w:tc>
        <w:tc>
          <w:tcPr>
            <w:tcW w:w="1277" w:type="dxa"/>
            <w:shd w:val="clear" w:color="auto" w:fill="FFFFFF"/>
          </w:tcPr>
          <w:p w:rsidR="00B12E3A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295" w:type="dxa"/>
            <w:shd w:val="clear" w:color="auto" w:fill="FFFFFF"/>
          </w:tcPr>
          <w:p w:rsidR="00B12E3A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B12E3A" w:rsidRPr="0059048E" w:rsidTr="00A757A8">
        <w:trPr>
          <w:trHeight w:val="1018"/>
        </w:trPr>
        <w:tc>
          <w:tcPr>
            <w:tcW w:w="2978" w:type="dxa"/>
            <w:shd w:val="clear" w:color="auto" w:fill="FFFFFF"/>
          </w:tcPr>
          <w:p w:rsidR="00B12E3A" w:rsidRPr="004979E2" w:rsidRDefault="00B12E3A" w:rsidP="00A757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9E2">
              <w:rPr>
                <w:rFonts w:ascii="Times New Roman" w:hAnsi="Times New Roman"/>
                <w:sz w:val="28"/>
                <w:szCs w:val="28"/>
              </w:rPr>
              <w:t xml:space="preserve">Количество оцифрованных национальных стандартов согласно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</w:t>
            </w:r>
            <w:r w:rsidRPr="004979E2">
              <w:rPr>
                <w:rFonts w:ascii="Times New Roman" w:hAnsi="Times New Roman"/>
                <w:sz w:val="28"/>
                <w:szCs w:val="28"/>
              </w:rPr>
              <w:t>-го уровня классификации машиночитаемых стандартов</w:t>
            </w:r>
          </w:p>
        </w:tc>
        <w:tc>
          <w:tcPr>
            <w:tcW w:w="1134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FFFFFF"/>
          </w:tcPr>
          <w:p w:rsidR="00B12E3A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2000</w:t>
            </w:r>
          </w:p>
        </w:tc>
        <w:tc>
          <w:tcPr>
            <w:tcW w:w="1277" w:type="dxa"/>
            <w:shd w:val="clear" w:color="auto" w:fill="FFFFFF"/>
          </w:tcPr>
          <w:p w:rsidR="00B12E3A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3000</w:t>
            </w:r>
          </w:p>
        </w:tc>
        <w:tc>
          <w:tcPr>
            <w:tcW w:w="1295" w:type="dxa"/>
            <w:shd w:val="clear" w:color="auto" w:fill="FFFFFF"/>
          </w:tcPr>
          <w:p w:rsidR="00B12E3A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5315</w:t>
            </w:r>
          </w:p>
        </w:tc>
      </w:tr>
      <w:tr w:rsidR="00B12E3A" w:rsidRPr="0059048E" w:rsidTr="00A757A8">
        <w:trPr>
          <w:trHeight w:val="1018"/>
        </w:trPr>
        <w:tc>
          <w:tcPr>
            <w:tcW w:w="2978" w:type="dxa"/>
            <w:shd w:val="clear" w:color="auto" w:fill="FFFFFF"/>
          </w:tcPr>
          <w:p w:rsidR="00B12E3A" w:rsidRPr="004979E2" w:rsidRDefault="00B12E3A" w:rsidP="00A757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79E2">
              <w:rPr>
                <w:rFonts w:ascii="Times New Roman" w:hAnsi="Times New Roman"/>
                <w:sz w:val="28"/>
                <w:szCs w:val="28"/>
              </w:rPr>
              <w:t xml:space="preserve">Количество оцифрованных национальных стандартов согласно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4</w:t>
            </w:r>
            <w:r w:rsidRPr="004979E2">
              <w:rPr>
                <w:rFonts w:ascii="Times New Roman" w:hAnsi="Times New Roman"/>
                <w:sz w:val="28"/>
                <w:szCs w:val="28"/>
              </w:rPr>
              <w:t>-го уровня классификации машиночитаемых стандартов</w:t>
            </w:r>
          </w:p>
        </w:tc>
        <w:tc>
          <w:tcPr>
            <w:tcW w:w="1134" w:type="dxa"/>
            <w:shd w:val="clear" w:color="auto" w:fill="FFFFFF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48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239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FFFFFF"/>
          </w:tcPr>
          <w:p w:rsidR="00B12E3A" w:rsidRPr="001C5054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FFFFFF"/>
          </w:tcPr>
          <w:p w:rsidR="00B12E3A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277" w:type="dxa"/>
            <w:shd w:val="clear" w:color="auto" w:fill="FFFFFF"/>
          </w:tcPr>
          <w:p w:rsidR="00B12E3A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500</w:t>
            </w:r>
          </w:p>
        </w:tc>
        <w:tc>
          <w:tcPr>
            <w:tcW w:w="1295" w:type="dxa"/>
            <w:shd w:val="clear" w:color="auto" w:fill="FFFFFF"/>
          </w:tcPr>
          <w:p w:rsidR="00B12E3A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500</w:t>
            </w:r>
          </w:p>
        </w:tc>
      </w:tr>
    </w:tbl>
    <w:p w:rsidR="00B12E3A" w:rsidRDefault="00B12E3A" w:rsidP="00B12E3A">
      <w:pPr>
        <w:spacing w:after="0" w:line="240" w:lineRule="auto"/>
        <w:rPr>
          <w:sz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1088"/>
        <w:gridCol w:w="1322"/>
        <w:gridCol w:w="1134"/>
        <w:gridCol w:w="1162"/>
        <w:gridCol w:w="1186"/>
        <w:gridCol w:w="1337"/>
      </w:tblGrid>
      <w:tr w:rsidR="00B12E3A" w:rsidRPr="0059048E" w:rsidTr="00A757A8">
        <w:trPr>
          <w:trHeight w:val="473"/>
        </w:trPr>
        <w:tc>
          <w:tcPr>
            <w:tcW w:w="2978" w:type="dxa"/>
            <w:vMerge w:val="restart"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 xml:space="preserve">Расходы по бюджетной программе </w:t>
            </w:r>
          </w:p>
        </w:tc>
        <w:tc>
          <w:tcPr>
            <w:tcW w:w="1088" w:type="dxa"/>
            <w:vMerge w:val="restart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1322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>Отчетный год</w:t>
            </w:r>
          </w:p>
        </w:tc>
        <w:tc>
          <w:tcPr>
            <w:tcW w:w="1134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>План текущего года</w:t>
            </w:r>
          </w:p>
        </w:tc>
        <w:tc>
          <w:tcPr>
            <w:tcW w:w="3685" w:type="dxa"/>
            <w:gridSpan w:val="3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>Плановый период</w:t>
            </w:r>
          </w:p>
        </w:tc>
      </w:tr>
      <w:tr w:rsidR="00B12E3A" w:rsidRPr="0059048E" w:rsidTr="00A757A8">
        <w:trPr>
          <w:trHeight w:val="122"/>
        </w:trPr>
        <w:tc>
          <w:tcPr>
            <w:tcW w:w="2978" w:type="dxa"/>
            <w:vMerge/>
          </w:tcPr>
          <w:p w:rsidR="00B12E3A" w:rsidRPr="0059048E" w:rsidRDefault="00B12E3A" w:rsidP="00A757A8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  <w:vMerge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1322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134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162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1186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337" w:type="dxa"/>
          </w:tcPr>
          <w:p w:rsidR="00B12E3A" w:rsidRPr="0059048E" w:rsidRDefault="00B12E3A" w:rsidP="00A757A8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eastAsia="MS Mincho" w:hAnsi="Times New Roman"/>
                <w:b/>
                <w:sz w:val="28"/>
                <w:szCs w:val="28"/>
                <w:lang w:val="kk-KZ"/>
              </w:rPr>
              <w:t>5</w:t>
            </w:r>
            <w:r w:rsidRPr="0059048E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54AE1" w:rsidRPr="0059048E" w:rsidTr="00A757A8">
        <w:trPr>
          <w:trHeight w:val="1072"/>
        </w:trPr>
        <w:tc>
          <w:tcPr>
            <w:tcW w:w="2978" w:type="dxa"/>
          </w:tcPr>
          <w:p w:rsidR="00954AE1" w:rsidRPr="0059048E" w:rsidRDefault="00954AE1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048E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Услуги в сфере технического регулирования и метрологии</w:t>
            </w:r>
          </w:p>
        </w:tc>
        <w:tc>
          <w:tcPr>
            <w:tcW w:w="1088" w:type="dxa"/>
          </w:tcPr>
          <w:p w:rsidR="00954AE1" w:rsidRPr="0059048E" w:rsidRDefault="00954AE1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048E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</w:p>
          <w:p w:rsidR="00954AE1" w:rsidRPr="0059048E" w:rsidRDefault="00954AE1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048E">
              <w:rPr>
                <w:rFonts w:ascii="Times New Roman" w:hAnsi="Times New Roman"/>
                <w:sz w:val="28"/>
                <w:szCs w:val="28"/>
                <w:lang w:eastAsia="ru-RU"/>
              </w:rPr>
              <w:t>тенге</w:t>
            </w:r>
          </w:p>
        </w:tc>
        <w:tc>
          <w:tcPr>
            <w:tcW w:w="1322" w:type="dxa"/>
          </w:tcPr>
          <w:p w:rsidR="00954AE1" w:rsidRPr="00941F0C" w:rsidRDefault="00954AE1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7C65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871 506</w:t>
            </w:r>
          </w:p>
        </w:tc>
        <w:tc>
          <w:tcPr>
            <w:tcW w:w="1134" w:type="dxa"/>
          </w:tcPr>
          <w:p w:rsidR="00954AE1" w:rsidRPr="00AE1721" w:rsidRDefault="00954AE1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172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663 989</w:t>
            </w:r>
          </w:p>
        </w:tc>
        <w:tc>
          <w:tcPr>
            <w:tcW w:w="1162" w:type="dxa"/>
          </w:tcPr>
          <w:p w:rsidR="00954AE1" w:rsidRPr="00927702" w:rsidRDefault="00954AE1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7 315 437</w:t>
            </w:r>
          </w:p>
        </w:tc>
        <w:tc>
          <w:tcPr>
            <w:tcW w:w="1186" w:type="dxa"/>
          </w:tcPr>
          <w:p w:rsidR="00954AE1" w:rsidRPr="00927702" w:rsidRDefault="00954AE1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7 315 437</w:t>
            </w:r>
          </w:p>
        </w:tc>
        <w:tc>
          <w:tcPr>
            <w:tcW w:w="1337" w:type="dxa"/>
          </w:tcPr>
          <w:p w:rsidR="00954AE1" w:rsidRPr="00927702" w:rsidRDefault="00954AE1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7 141 338</w:t>
            </w:r>
          </w:p>
        </w:tc>
      </w:tr>
      <w:tr w:rsidR="00954AE1" w:rsidRPr="0059048E" w:rsidTr="00A757A8">
        <w:trPr>
          <w:trHeight w:val="803"/>
        </w:trPr>
        <w:tc>
          <w:tcPr>
            <w:tcW w:w="2978" w:type="dxa"/>
          </w:tcPr>
          <w:p w:rsidR="00954AE1" w:rsidRPr="0059048E" w:rsidRDefault="00954AE1" w:rsidP="00A757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04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расходы по бюджетной программе</w:t>
            </w:r>
          </w:p>
        </w:tc>
        <w:tc>
          <w:tcPr>
            <w:tcW w:w="1088" w:type="dxa"/>
          </w:tcPr>
          <w:p w:rsidR="00954AE1" w:rsidRPr="0059048E" w:rsidRDefault="00954AE1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04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тыс.</w:t>
            </w:r>
          </w:p>
          <w:p w:rsidR="00954AE1" w:rsidRPr="0059048E" w:rsidRDefault="00954AE1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048E">
              <w:rPr>
                <w:rFonts w:ascii="Times New Roman" w:hAnsi="Times New Roman"/>
                <w:b/>
                <w:sz w:val="28"/>
                <w:szCs w:val="28"/>
              </w:rPr>
              <w:t>тенге</w:t>
            </w:r>
          </w:p>
        </w:tc>
        <w:tc>
          <w:tcPr>
            <w:tcW w:w="1322" w:type="dxa"/>
          </w:tcPr>
          <w:p w:rsidR="00954AE1" w:rsidRPr="007C6524" w:rsidRDefault="00954AE1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03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1 871 506</w:t>
            </w:r>
          </w:p>
        </w:tc>
        <w:tc>
          <w:tcPr>
            <w:tcW w:w="1134" w:type="dxa"/>
          </w:tcPr>
          <w:p w:rsidR="00954AE1" w:rsidRPr="007F03B5" w:rsidRDefault="00954AE1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F03B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6 663 989</w:t>
            </w:r>
          </w:p>
        </w:tc>
        <w:tc>
          <w:tcPr>
            <w:tcW w:w="1162" w:type="dxa"/>
          </w:tcPr>
          <w:p w:rsidR="00954AE1" w:rsidRPr="00927702" w:rsidRDefault="00954AE1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27702"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  <w:t>7 315 437</w:t>
            </w:r>
          </w:p>
        </w:tc>
        <w:tc>
          <w:tcPr>
            <w:tcW w:w="1186" w:type="dxa"/>
          </w:tcPr>
          <w:p w:rsidR="00954AE1" w:rsidRPr="00927702" w:rsidRDefault="00954AE1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27702"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  <w:t>7 315 437</w:t>
            </w:r>
          </w:p>
        </w:tc>
        <w:tc>
          <w:tcPr>
            <w:tcW w:w="1337" w:type="dxa"/>
          </w:tcPr>
          <w:p w:rsidR="00954AE1" w:rsidRPr="00927702" w:rsidRDefault="00954AE1" w:rsidP="00A7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27702"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  <w:t>7 141 338</w:t>
            </w:r>
          </w:p>
        </w:tc>
      </w:tr>
    </w:tbl>
    <w:p w:rsidR="00955E4C" w:rsidRDefault="00955E4C">
      <w:bookmarkStart w:id="0" w:name="_GoBack"/>
      <w:bookmarkEnd w:id="0"/>
    </w:p>
    <w:sectPr w:rsidR="0095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5A1"/>
    <w:multiLevelType w:val="hybridMultilevel"/>
    <w:tmpl w:val="A42242F8"/>
    <w:lvl w:ilvl="0" w:tplc="914C8DD6">
      <w:start w:val="1"/>
      <w:numFmt w:val="decimal"/>
      <w:lvlText w:val="%1."/>
      <w:lvlJc w:val="left"/>
      <w:pPr>
        <w:ind w:left="1609" w:hanging="90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DE2157C"/>
    <w:multiLevelType w:val="hybridMultilevel"/>
    <w:tmpl w:val="DD8C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90"/>
    <w:rsid w:val="00954AE1"/>
    <w:rsid w:val="00955E4C"/>
    <w:rsid w:val="00AE5490"/>
    <w:rsid w:val="00B1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3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List Paragraph (numbered (a)) Знак,List Paragraph1 Знак,WB Para Знак,List Square Знак,Elenco Normale Знак,Heading1 Знак,Colorful List - Accent 11 Знак,Абзац Знак,References Знак,Абзац списка7 Знак,Абзац списка71 Знак"/>
    <w:link w:val="a4"/>
    <w:uiPriority w:val="34"/>
    <w:locked/>
    <w:rsid w:val="00B12E3A"/>
    <w:rPr>
      <w:lang w:val="x-none" w:eastAsia="x-none"/>
    </w:rPr>
  </w:style>
  <w:style w:type="paragraph" w:styleId="a4">
    <w:name w:val="List Paragraph"/>
    <w:aliases w:val="маркированный,List Paragraph (numbered (a)),List Paragraph1,WB Para,List Square,Elenco Normale,Heading1,Colorful List - Accent 11,Абзац,References,Абзац списка7,Абзац списка71,Абзац списка8,Абзац с отступом"/>
    <w:basedOn w:val="a"/>
    <w:link w:val="a3"/>
    <w:uiPriority w:val="34"/>
    <w:qFormat/>
    <w:rsid w:val="00B12E3A"/>
    <w:pPr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3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List Paragraph (numbered (a)) Знак,List Paragraph1 Знак,WB Para Знак,List Square Знак,Elenco Normale Знак,Heading1 Знак,Colorful List - Accent 11 Знак,Абзац Знак,References Знак,Абзац списка7 Знак,Абзац списка71 Знак"/>
    <w:link w:val="a4"/>
    <w:uiPriority w:val="34"/>
    <w:locked/>
    <w:rsid w:val="00B12E3A"/>
    <w:rPr>
      <w:lang w:val="x-none" w:eastAsia="x-none"/>
    </w:rPr>
  </w:style>
  <w:style w:type="paragraph" w:styleId="a4">
    <w:name w:val="List Paragraph"/>
    <w:aliases w:val="маркированный,List Paragraph (numbered (a)),List Paragraph1,WB Para,List Square,Elenco Normale,Heading1,Colorful List - Accent 11,Абзац,References,Абзац списка7,Абзац списка71,Абзац списка8,Абзац с отступом"/>
    <w:basedOn w:val="a"/>
    <w:link w:val="a3"/>
    <w:uiPriority w:val="34"/>
    <w:qFormat/>
    <w:rsid w:val="00B12E3A"/>
    <w:pPr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2022-05-31T05:52:00Z</dcterms:created>
  <dcterms:modified xsi:type="dcterms:W3CDTF">2022-05-31T06:00:00Z</dcterms:modified>
</cp:coreProperties>
</file>