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7A" w:rsidRDefault="00C5347A" w:rsidP="001C172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064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bookmarkStart w:id="0" w:name="z43"/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бағдарламаларды  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(кіші бағдарламаларды) әзірлеу   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 бекіту (қайта бекіту) қағидалары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және олардың мазмұнына қойылатын 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талаптардың 2-қосымшасы  </w:t>
      </w:r>
    </w:p>
    <w:p w:rsidR="00C5347A" w:rsidRPr="00B82FFD" w:rsidRDefault="00C5347A" w:rsidP="00C5347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bookmarkEnd w:id="0"/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C5347A" w:rsidRPr="00926509" w:rsidTr="00051089">
        <w:tc>
          <w:tcPr>
            <w:tcW w:w="4981" w:type="dxa"/>
          </w:tcPr>
          <w:p w:rsidR="00C5347A" w:rsidRPr="008A7D95" w:rsidRDefault="00C5347A" w:rsidP="008A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5347A" w:rsidRPr="00A06476" w:rsidRDefault="00C5347A" w:rsidP="000510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A06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«БЕКІТІЛДІ»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«Іле ауданы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Ащыбұлақ ауылдық округі                           әкімінің аппараты</w:t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C5347A" w:rsidRPr="00A06476" w:rsidRDefault="00C5347A" w:rsidP="000510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мекеме басшысы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</w:t>
            </w:r>
            <w:r w:rsidR="00DA10B9" w:rsidRPr="00DA1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1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.Оналбаев</w:t>
            </w:r>
          </w:p>
          <w:p w:rsidR="00C5347A" w:rsidRPr="00A06476" w:rsidRDefault="00C5347A" w:rsidP="000510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 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926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202</w:t>
            </w:r>
            <w:r w:rsidR="0092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1" w:name="_GoBack"/>
            <w:bookmarkEnd w:id="1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ж. «__» _________     </w:t>
            </w:r>
          </w:p>
          <w:p w:rsidR="00C5347A" w:rsidRPr="00A06476" w:rsidRDefault="00C5347A" w:rsidP="000510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347A" w:rsidRPr="00926509" w:rsidTr="00051089">
        <w:tc>
          <w:tcPr>
            <w:tcW w:w="4981" w:type="dxa"/>
          </w:tcPr>
          <w:p w:rsidR="00C5347A" w:rsidRPr="00A06476" w:rsidRDefault="00C5347A" w:rsidP="00051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82" w:type="dxa"/>
          </w:tcPr>
          <w:p w:rsidR="00C5347A" w:rsidRPr="00A06476" w:rsidRDefault="00C5347A" w:rsidP="000510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5347A" w:rsidRPr="00A06476" w:rsidRDefault="00C5347A" w:rsidP="00C5347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z44"/>
      <w:bookmarkStart w:id="3" w:name="z45"/>
      <w:bookmarkEnd w:id="2"/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</w:t>
      </w:r>
    </w:p>
    <w:p w:rsidR="00C5347A" w:rsidRPr="00A06476" w:rsidRDefault="00C5347A" w:rsidP="00C534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347A" w:rsidRDefault="00C5347A" w:rsidP="00C5347A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D667B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D667B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104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«Іле ауданы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ның </w:t>
      </w:r>
      <w:r w:rsidRPr="00D667B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Ащыбұлақ ауылдық округі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әкімінің аппараты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</w:t>
      </w:r>
    </w:p>
    <w:p w:rsidR="00C5347A" w:rsidRPr="00A06476" w:rsidRDefault="00C5347A" w:rsidP="00C5347A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C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9A5D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9265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265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-202</w:t>
      </w:r>
      <w:r w:rsidR="0092650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  <w:r w:rsidR="009A5DEE" w:rsidRPr="00135D8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дар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ға арналған</w:t>
      </w:r>
      <w:bookmarkEnd w:id="3"/>
    </w:p>
    <w:p w:rsidR="00C5347A" w:rsidRPr="00A06476" w:rsidRDefault="00C5347A" w:rsidP="00BE1B01">
      <w:pPr>
        <w:pStyle w:val="a4"/>
        <w:spacing w:before="163" w:after="163" w:line="245" w:lineRule="atLeast"/>
        <w:contextualSpacing/>
        <w:jc w:val="both"/>
        <w:rPr>
          <w:lang w:val="kk-KZ"/>
        </w:rPr>
      </w:pPr>
      <w:r w:rsidRPr="00A06476">
        <w:rPr>
          <w:b/>
          <w:lang w:val="kk-KZ"/>
        </w:rPr>
        <w:t>Бюджеттiк бағдарламаның коды және атауы</w:t>
      </w:r>
      <w:r w:rsidRPr="00A06476">
        <w:rPr>
          <w:lang w:val="kk-KZ"/>
        </w:rPr>
        <w:t xml:space="preserve">  001 Қаладағы аудан, аудандық маңызы бар қаланың, кент, ауыл, ауылдық округ әкімінің қызметін қамтамасыз ету жөніндегі қызметтер</w:t>
      </w:r>
    </w:p>
    <w:p w:rsidR="00C5347A" w:rsidRPr="00A06476" w:rsidRDefault="00C5347A" w:rsidP="00BE1B01">
      <w:pPr>
        <w:pStyle w:val="a4"/>
        <w:spacing w:before="163" w:after="163" w:line="245" w:lineRule="atLeast"/>
        <w:contextualSpacing/>
        <w:jc w:val="both"/>
        <w:rPr>
          <w:lang w:val="kk-KZ"/>
        </w:rPr>
      </w:pPr>
      <w:r w:rsidRPr="00A06476">
        <w:rPr>
          <w:b/>
          <w:lang w:val="kk-KZ"/>
        </w:rPr>
        <w:t>Бюджеттiк бағдарламаның басшысы</w:t>
      </w:r>
      <w:r w:rsidRPr="00A06476">
        <w:rPr>
          <w:lang w:val="kk-KZ"/>
        </w:rPr>
        <w:t xml:space="preserve">  </w:t>
      </w:r>
      <w:r>
        <w:rPr>
          <w:lang w:val="kk-KZ"/>
        </w:rPr>
        <w:t>«</w:t>
      </w:r>
      <w:r w:rsidRPr="00A06476">
        <w:rPr>
          <w:lang w:val="kk-KZ"/>
        </w:rPr>
        <w:t>Іле ауданы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Ащыбұлақ ауылдық округі</w:t>
      </w:r>
      <w:r>
        <w:rPr>
          <w:lang w:val="kk-KZ"/>
        </w:rPr>
        <w:t xml:space="preserve"> әкімінің аппараты</w:t>
      </w:r>
      <w:r w:rsidRPr="00A06476">
        <w:rPr>
          <w:lang w:val="kk-KZ"/>
        </w:rPr>
        <w:t>» мемлекеттік мекеме басшысы</w:t>
      </w:r>
      <w:r w:rsidR="00DA10B9">
        <w:rPr>
          <w:lang w:val="kk-KZ"/>
        </w:rPr>
        <w:t xml:space="preserve"> </w:t>
      </w:r>
      <w:r w:rsidR="00DA10B9" w:rsidRPr="00DA10B9">
        <w:rPr>
          <w:b/>
          <w:lang w:val="kk-KZ"/>
        </w:rPr>
        <w:t>Оналбаев Жасулан Чералыевич</w:t>
      </w:r>
    </w:p>
    <w:p w:rsidR="00C5347A" w:rsidRPr="00135D83" w:rsidRDefault="00C5347A" w:rsidP="00060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0D4C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060D4C">
        <w:rPr>
          <w:rFonts w:ascii="Times New Roman" w:hAnsi="Times New Roman" w:cs="Times New Roman"/>
          <w:sz w:val="24"/>
          <w:szCs w:val="24"/>
          <w:lang w:val="kk-KZ"/>
        </w:rPr>
        <w:t xml:space="preserve"> ҚР 04.12.2008 ж. №95-IV Бюджет кодексі, «Қазақстан Республикасындағы жергілікті мемлекеттік басқару және өзін-өзі басқару туралы» Қазақстан Республикасының 2001 жылғы 23 қаңтардағы №148 Заңы,  «ҚР Бірыңғай бюджеттік сыныптамасының  кейбір мәселелері туралы» ҚР Қаржы министрінің  2014 жылғы 18 қыркүйектегі № 403 бұйрығы, Қазақстан Республикасынын Ұлттық экономика министрінің 2014 жылғы 30 желтоқсандағы  «Бюджеттік бағдарламаларды (кіші бағдарламаларды ) әзірлеу және бекіту (қайта бекіту ) қағидаларын және олардын мазмұнына қойылатын талаптарды бекіту туралы» №195 бұйрығы, ҚР Үкіметінің 2017 жылғы 16 қазанындағы «Мемлекеттік бюджет есебінен қамтылған барлық органдар үшін қызметкерлердің еңбегіне ақы төлеудің бірыңғай жүйесін бекіту туралы» №646 қаулысы,  ҚР Үкіметінің «Азаматтық қызметшілерге,мемлекеттік бюджет қаражаты есебінен ұсталатын ұйымдардың қызметкерлеріне, қазыналық кәсіпорындардан қызметкерлеріне, еңбек ақы төлеу жүйесі» туралы  2015 жылғы 31 желтоқсандағы №1193 қаулысы, ҚР Үкіметінің «Бюджеттің атқарылуы және оған кассалық қызмет көрсету ережесі» туралы 04.12.2014 ж.  №540 қаулысы; Мемлекет есебінен ұсталатын мемлекеттік мекемелер  қызметкерлерінің, сондай-ақ, Қазақстан Республикасының Парламенті депутаттарының Қазақстан Республикасының шегіндегі қызметтік іс-сапарлар туралы ережені бекіту туралы Қазақстан Республикасы Үкіметінің 2000 жылғы 22 қыркүйектегі №1428 Қаулысы, ҚР 2015ж. 04.12.№434-Ү «Мемлекеттік сатып алу туралы»Заңы, ҚР Үкіметінің «Коммуналдық  қызмет, жарық жүйесі, жылуға, ғимаратты күрделі және ағымдағы жөндеуден өткізу үшін» </w:t>
      </w:r>
      <w:r w:rsidR="00135D83">
        <w:rPr>
          <w:rFonts w:ascii="Times New Roman" w:hAnsi="Times New Roman" w:cs="Times New Roman"/>
          <w:sz w:val="24"/>
          <w:szCs w:val="24"/>
          <w:lang w:val="kk-KZ"/>
        </w:rPr>
        <w:t>02.11.1998 жылғы №1118 Қаулысы</w:t>
      </w:r>
      <w:r w:rsidR="00135D83" w:rsidRPr="00135D8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347A" w:rsidRDefault="00C5347A" w:rsidP="00C5347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kk-KZ"/>
        </w:rPr>
      </w:pPr>
      <w:r w:rsidRPr="00200BE0">
        <w:rPr>
          <w:rFonts w:ascii="Times New Roman" w:hAnsi="Times New Roman" w:cs="Times New Roman"/>
          <w:b/>
          <w:lang w:val="kk-KZ"/>
        </w:rPr>
        <w:t>Бюджеттiк бағдарламаның түрі:</w:t>
      </w:r>
    </w:p>
    <w:p w:rsidR="00C5347A" w:rsidRPr="00B82FFD" w:rsidRDefault="00C5347A" w:rsidP="001C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2F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мемлекеттік басқару деңгейіне қарай</w:t>
      </w:r>
      <w:r w:rsidRPr="00B82FF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B82F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қаладағы ауданның, аудандық маңызы бар қаланың, кенттің, ауылдың, ауылдық округтің бюджеттік бағдарламалары </w:t>
      </w:r>
    </w:p>
    <w:p w:rsidR="00C5347A" w:rsidRPr="00B82FFD" w:rsidRDefault="00C5347A" w:rsidP="001C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82F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мазмұнына қарай 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Pr="001A034B">
        <w:rPr>
          <w:rFonts w:ascii="Times New Roman" w:hAnsi="Times New Roman" w:cs="Times New Roman"/>
          <w:sz w:val="24"/>
          <w:szCs w:val="24"/>
          <w:lang w:val="kk-KZ"/>
        </w:rPr>
        <w:t>емлекеттік функцияларды, өкілеттіктерді</w:t>
      </w:r>
      <w:r w:rsidRPr="00B82FFD">
        <w:rPr>
          <w:rFonts w:ascii="Times New Roman" w:hAnsi="Times New Roman" w:cs="Times New Roman"/>
          <w:sz w:val="24"/>
          <w:szCs w:val="24"/>
          <w:lang w:val="kk-KZ"/>
        </w:rPr>
        <w:t xml:space="preserve"> жүзеге асыру және олардан шығатын мемлекеттік қызметтерді көрсету</w:t>
      </w:r>
      <w:r w:rsidRPr="00B82FF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82F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іске асыру түріне қарай       </w:t>
      </w:r>
      <w:r w:rsidRPr="00B82FF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жеке</w:t>
      </w:r>
      <w:r w:rsidRPr="00B82F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C5347A" w:rsidRPr="00B82FFD" w:rsidRDefault="00C5347A" w:rsidP="00C5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2F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ағымдағы/даму</w:t>
      </w:r>
      <w:r w:rsidRPr="00B82F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ағымдағы </w:t>
      </w:r>
    </w:p>
    <w:p w:rsidR="00C5347A" w:rsidRPr="001A034B" w:rsidRDefault="00C5347A" w:rsidP="001C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84B9A">
        <w:rPr>
          <w:b/>
          <w:color w:val="000000"/>
          <w:lang w:val="kk-KZ"/>
        </w:rPr>
        <w:br/>
      </w:r>
      <w:r w:rsidRPr="001A03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бағдарламаның мақсаты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мемлекеттік функцияларды, өкілеттіктерді және олардан туындайтын мемлекеттік қызметтер көрсетуді жүзеге асыру</w:t>
      </w:r>
      <w:r w:rsidRPr="001A034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A03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бағдарламаның түпкілікті нәтижелері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1A034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>удандық маңызы бар қала, кент, ауыл, ауылдық округ әкімінің аппараты мемлекеттік саясатты  іске асыру жөніндегі қызметтер</w:t>
      </w:r>
      <w:r w:rsidRPr="001A03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C5347A" w:rsidRPr="001A034B" w:rsidRDefault="00C5347A" w:rsidP="00C5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347A" w:rsidRPr="001A034B" w:rsidRDefault="00C5347A" w:rsidP="001C17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1A03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бағдарламаның сипаттамасы (негіздемесі)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A034B">
        <w:rPr>
          <w:rFonts w:ascii="Times New Roman" w:hAnsi="Times New Roman" w:cs="Times New Roman"/>
          <w:sz w:val="24"/>
          <w:szCs w:val="24"/>
          <w:lang w:val="kk-KZ"/>
        </w:rPr>
        <w:t>Штат саны 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A034B">
        <w:rPr>
          <w:rFonts w:ascii="Times New Roman" w:hAnsi="Times New Roman" w:cs="Times New Roman"/>
          <w:sz w:val="24"/>
          <w:szCs w:val="24"/>
          <w:lang w:val="kk-KZ"/>
        </w:rPr>
        <w:t xml:space="preserve"> бірлікпен жасақталға</w:t>
      </w:r>
      <w:r w:rsidR="001C172C">
        <w:rPr>
          <w:rFonts w:ascii="Times New Roman" w:hAnsi="Times New Roman" w:cs="Times New Roman"/>
          <w:sz w:val="24"/>
          <w:szCs w:val="24"/>
          <w:lang w:val="kk-KZ"/>
        </w:rPr>
        <w:t>н,</w:t>
      </w:r>
      <w:r w:rsidR="001C172C" w:rsidRPr="001C17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034B">
        <w:rPr>
          <w:rFonts w:ascii="Times New Roman" w:hAnsi="Times New Roman" w:cs="Times New Roman"/>
          <w:sz w:val="24"/>
          <w:szCs w:val="24"/>
          <w:lang w:val="kk-KZ"/>
        </w:rPr>
        <w:t>6 келісім-шарт негізінде техникалық қызмет көрсетушілер бірлікті құрайтын боліміне жүктелген функциялар мен міндеттерді нәтижелі орындау, мәдени іс-шаралар өткізу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Ащыбұлақ ауылдық округі әкімі</w:t>
      </w:r>
      <w:r w:rsidRPr="001A034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аппаратын ұстауға арналған шығыстарды жүргізу, мемлекеттік қызметшілердің біліктілігін арттыру, мемлекеттік қызметшілердің іс-сапар шығындарын қамтамасыз ету, байланыс қызметтеріне ақы төлеу, негізгі құралдарды, жабдықтарды ағымдағы жөндеу, тауарларды шығыс және жинақтау материалдарын сатып алу, өзге де көрсетілетін қызметтер мен жұмыстарды сатып алу.</w:t>
      </w:r>
    </w:p>
    <w:p w:rsidR="00C5347A" w:rsidRPr="00A06476" w:rsidRDefault="00C5347A" w:rsidP="00C5347A">
      <w:pPr>
        <w:pStyle w:val="a4"/>
        <w:spacing w:before="163" w:beforeAutospacing="0" w:after="163" w:afterAutospacing="0" w:line="245" w:lineRule="atLeast"/>
        <w:rPr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 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99"/>
        <w:gridCol w:w="1179"/>
        <w:gridCol w:w="1149"/>
        <w:gridCol w:w="1252"/>
        <w:gridCol w:w="992"/>
        <w:gridCol w:w="851"/>
        <w:gridCol w:w="992"/>
      </w:tblGrid>
      <w:tr w:rsidR="00C5347A" w:rsidRPr="00A06476" w:rsidTr="00926509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47A" w:rsidRPr="00A06476" w:rsidRDefault="00C5347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47A" w:rsidRPr="00A06476" w:rsidRDefault="00C5347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47A" w:rsidRPr="00A06476" w:rsidRDefault="00C5347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47A" w:rsidRPr="00A06476" w:rsidRDefault="00C5347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47A" w:rsidRPr="00612A42" w:rsidRDefault="00C5347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26509" w:rsidRPr="00A06476" w:rsidTr="00926509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6509" w:rsidRPr="00A06476" w:rsidRDefault="00926509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6509" w:rsidRPr="00A06476" w:rsidRDefault="00926509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09" w:rsidRPr="00C35698" w:rsidRDefault="00926509" w:rsidP="00926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509" w:rsidRPr="00A06476" w:rsidTr="00926509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A06476" w:rsidRDefault="00926509" w:rsidP="000510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001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A06476" w:rsidRDefault="00926509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B8380D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B8380D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B8380D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79 104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926509" w:rsidRDefault="00926509" w:rsidP="00926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82 268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926509" w:rsidRPr="00B8380D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85 559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26509" w:rsidRPr="00A06476" w:rsidTr="00926509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F2622C" w:rsidRDefault="00926509" w:rsidP="0005108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2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A06476" w:rsidRDefault="00926509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79 104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C35698" w:rsidRDefault="00926509" w:rsidP="00926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82 268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926509" w:rsidRPr="00926509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85 559</w:t>
            </w:r>
          </w:p>
        </w:tc>
      </w:tr>
      <w:tr w:rsidR="00926509" w:rsidRPr="00A06476" w:rsidTr="00926509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Default="00926509" w:rsidP="000510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015 Жергілікті бюджет есебінен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Default="00926509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1E3853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1E3853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1E3853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79 104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509" w:rsidRPr="001E3853" w:rsidRDefault="00926509" w:rsidP="00926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82 268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926509" w:rsidRPr="00926509" w:rsidRDefault="00926509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85 559</w:t>
            </w:r>
          </w:p>
        </w:tc>
      </w:tr>
    </w:tbl>
    <w:p w:rsidR="00C5347A" w:rsidRDefault="00C5347A" w:rsidP="00C5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2661" w:rsidRDefault="005E2661"/>
    <w:sectPr w:rsidR="005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E"/>
    <w:rsid w:val="00060D4C"/>
    <w:rsid w:val="00135D83"/>
    <w:rsid w:val="001C172C"/>
    <w:rsid w:val="001E1550"/>
    <w:rsid w:val="001E3853"/>
    <w:rsid w:val="00313C24"/>
    <w:rsid w:val="00370607"/>
    <w:rsid w:val="003B17F5"/>
    <w:rsid w:val="004716CE"/>
    <w:rsid w:val="00475FE9"/>
    <w:rsid w:val="005E2661"/>
    <w:rsid w:val="008A7D95"/>
    <w:rsid w:val="00926509"/>
    <w:rsid w:val="009A5DEE"/>
    <w:rsid w:val="00B417CE"/>
    <w:rsid w:val="00B80D43"/>
    <w:rsid w:val="00B8380D"/>
    <w:rsid w:val="00BE1B01"/>
    <w:rsid w:val="00C30FFF"/>
    <w:rsid w:val="00C35698"/>
    <w:rsid w:val="00C5347A"/>
    <w:rsid w:val="00CA4F09"/>
    <w:rsid w:val="00D72A0F"/>
    <w:rsid w:val="00D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7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E9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7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E9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25</cp:revision>
  <cp:lastPrinted>2021-01-25T03:13:00Z</cp:lastPrinted>
  <dcterms:created xsi:type="dcterms:W3CDTF">2019-02-02T07:29:00Z</dcterms:created>
  <dcterms:modified xsi:type="dcterms:W3CDTF">2022-05-13T04:07:00Z</dcterms:modified>
</cp:coreProperties>
</file>