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9"/>
      </w:tblGrid>
      <w:tr w:rsidR="00816E14" w:rsidRPr="00E05E07" w:rsidTr="00626DDC">
        <w:tc>
          <w:tcPr>
            <w:tcW w:w="1116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Республикасы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Қаржы министрінің</w:t>
            </w:r>
          </w:p>
          <w:p w:rsidR="00626DDC" w:rsidRPr="00626DDC" w:rsidRDefault="00626DDC" w:rsidP="00626DDC">
            <w:pPr>
              <w:ind w:left="326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</w:t>
            </w: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жылғы « 30  »  қарашадағы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 629    бұйрығымен бекітілген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Бюджеттік мониторинг   </w:t>
            </w: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  <w:t xml:space="preserve"> жүргізу нұсқаулығына    </w:t>
            </w:r>
          </w:p>
          <w:p w:rsidR="00816E14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21-қосымша</w:t>
            </w:r>
          </w:p>
        </w:tc>
      </w:tr>
    </w:tbl>
    <w:p w:rsidR="00626DDC" w:rsidRPr="00626DDC" w:rsidRDefault="00626DDC" w:rsidP="00626DDC">
      <w:pPr>
        <w:keepNext/>
        <w:keepLines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>Бюджеттік бағдарламалардың (кіші бағдарламалардың)</w:t>
      </w: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br/>
        <w:t>іске асырылуы туралы есеп</w:t>
      </w:r>
    </w:p>
    <w:p w:rsidR="00626DDC" w:rsidRPr="00626DDC" w:rsidRDefault="00F500F4" w:rsidP="00626DD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2021</w:t>
      </w:r>
      <w:r w:rsidR="00626DDC" w:rsidRPr="00626DD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қаржы жылындағы </w:t>
      </w:r>
    </w:p>
    <w:p w:rsidR="00626DDC" w:rsidRPr="00626DDC" w:rsidRDefault="00626DDC" w:rsidP="00626DD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>есепті кезең</w:t>
      </w:r>
    </w:p>
    <w:p w:rsidR="00816E14" w:rsidRPr="007337FC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Индекс: нысан: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4-РББ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Білдіретін тұлғалар тобы:</w:t>
      </w:r>
      <w:r w:rsidR="000F4860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8A6EBD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бюджеттік бағдарлама әкімшісі</w:t>
      </w:r>
    </w:p>
    <w:p w:rsidR="00A77B7F" w:rsidRDefault="00E05E07" w:rsidP="00E05E0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</w:t>
      </w:r>
      <w:r w:rsidR="00816E14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юджеттік бағдарлама әкімшілері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: </w:t>
      </w:r>
      <w:r w:rsidR="00A77B7F" w:rsidRPr="00A77B7F">
        <w:rPr>
          <w:rFonts w:ascii="Times New Roman" w:hAnsi="Times New Roman" w:cs="Times New Roman"/>
          <w:sz w:val="20"/>
          <w:szCs w:val="20"/>
          <w:u w:val="single"/>
          <w:lang w:val="kk-KZ"/>
        </w:rPr>
        <w:t>004 «Мемлекеттік органның күрделі шығыстары»</w:t>
      </w:r>
      <w:r w:rsidR="00A77B7F" w:rsidRPr="00DA1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45AB5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Қайда ұсынылады: бюджетті атқару жөніндегі уәкілетті органға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Мерзімділігі: 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жылдық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Ұсыну мерзімі: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есептіден кейінгі қаржы жылдың 01 ақпанына дейін</w:t>
      </w:r>
    </w:p>
    <w:p w:rsidR="00445AB5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Бюджеттiк бағдарлама әкiмшiсiнiң коды мен атауы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: </w:t>
      </w:r>
    </w:p>
    <w:p w:rsidR="00445AB5" w:rsidRPr="00E05E07" w:rsidRDefault="002A10BC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2A10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4651027 «Панфилов ауданының дене шынықтыру және спорт бөлімі» мемлекеттік мекемесі</w:t>
      </w:r>
    </w:p>
    <w:p w:rsidR="00445AB5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Бюджеттiк бағдарламаның коды мен атауы </w:t>
      </w:r>
    </w:p>
    <w:p w:rsidR="00A77B7F" w:rsidRPr="00A77B7F" w:rsidRDefault="00A77B7F" w:rsidP="00E05E07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A77B7F">
        <w:rPr>
          <w:rFonts w:ascii="Times New Roman" w:hAnsi="Times New Roman" w:cs="Times New Roman"/>
          <w:sz w:val="20"/>
          <w:szCs w:val="20"/>
          <w:u w:val="single"/>
          <w:lang w:val="kk-KZ"/>
        </w:rPr>
        <w:t>004 «Мемлекеттік органның күрделі шығыстары»</w:t>
      </w:r>
      <w:r w:rsidRPr="00A77B7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1C3AAE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Бюджеттiк бағдарламаның түрi:</w:t>
      </w:r>
    </w:p>
    <w:p w:rsidR="001C3AAE" w:rsidRPr="00E05E07" w:rsidRDefault="00816E14" w:rsidP="001C3AAE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мемлекеттiк басқару деңгейiне қарай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Аудандық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</w:p>
    <w:p w:rsidR="001C3AAE" w:rsidRPr="00E05E07" w:rsidRDefault="00816E14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мазмұнына қарай </w:t>
      </w:r>
      <w:r w:rsidR="001C3AAE" w:rsidRPr="00E05E07">
        <w:rPr>
          <w:rFonts w:ascii="Times New Roman" w:hAnsi="Times New Roman" w:cs="Times New Roman"/>
          <w:sz w:val="20"/>
          <w:szCs w:val="20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</w:t>
      </w:r>
    </w:p>
    <w:p w:rsidR="00816E14" w:rsidRPr="00E05E07" w:rsidRDefault="00816E14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iске асыру тәсiлiне қарай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: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жеке</w:t>
      </w:r>
    </w:p>
    <w:p w:rsidR="00816E14" w:rsidRPr="00E05E07" w:rsidRDefault="001C3AAE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ағымдағы/даму: 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ағымдағы</w:t>
      </w:r>
    </w:p>
    <w:p w:rsidR="00A77B7F" w:rsidRPr="00A77B7F" w:rsidRDefault="00816E14" w:rsidP="00A77B7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Бюджеттік бағдарламалардың мақсаты</w:t>
      </w:r>
      <w:r w:rsidR="00B30D50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: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</w:t>
      </w:r>
      <w:r w:rsidR="00A77B7F" w:rsidRPr="00A77B7F">
        <w:rPr>
          <w:rFonts w:ascii="Times New Roman" w:hAnsi="Times New Roman" w:cs="Times New Roman"/>
          <w:sz w:val="20"/>
          <w:szCs w:val="20"/>
          <w:u w:val="single"/>
          <w:lang w:val="kk-KZ"/>
        </w:rPr>
        <w:t>Бөлімнің материалдық-техникалық базасын нығайту</w:t>
      </w:r>
    </w:p>
    <w:p w:rsidR="007337FC" w:rsidRDefault="007337FC" w:rsidP="007337FC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7337FC" w:rsidRDefault="007337FC" w:rsidP="007337FC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A77B7F" w:rsidRPr="00A77B7F" w:rsidRDefault="00816E14" w:rsidP="00A77B7F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Бюджеттік бағдарламалардың  </w:t>
      </w:r>
      <w:r w:rsidR="001C3AAE" w:rsidRPr="00A77B7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с</w:t>
      </w:r>
      <w:r w:rsidRPr="00A77B7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ипаты</w:t>
      </w:r>
      <w:r w:rsidR="001C3AAE" w:rsidRPr="00A77B7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</w:t>
      </w:r>
      <w:r w:rsidR="00A77B7F" w:rsidRPr="00A77B7F">
        <w:rPr>
          <w:rFonts w:ascii="Times New Roman" w:eastAsia="SimSun" w:hAnsi="Times New Roman" w:cs="Times New Roman"/>
          <w:sz w:val="20"/>
          <w:szCs w:val="20"/>
          <w:u w:val="single"/>
          <w:lang w:val="kk-KZ"/>
        </w:rPr>
        <w:t>Мемлекеттік органның күрделі шығыстары есебінен материалдық активтерді сатып алу</w:t>
      </w:r>
    </w:p>
    <w:p w:rsidR="00626DDC" w:rsidRDefault="00626DDC" w:rsidP="00B65398">
      <w:pPr>
        <w:rPr>
          <w:rFonts w:ascii="Times New Roman" w:eastAsia="SimSun" w:hAnsi="Times New Roman" w:cs="Times New Roman"/>
          <w:sz w:val="20"/>
          <w:szCs w:val="20"/>
          <w:u w:val="single"/>
          <w:lang w:val="kk-KZ"/>
        </w:rPr>
      </w:pPr>
    </w:p>
    <w:p w:rsidR="00B65398" w:rsidRPr="00E05E07" w:rsidRDefault="00B65398" w:rsidP="00B65398">
      <w:pPr>
        <w:rPr>
          <w:rFonts w:ascii="Times New Roman" w:hAnsi="Times New Roman" w:cs="Times New Roman"/>
          <w:kern w:val="2"/>
          <w:sz w:val="20"/>
          <w:szCs w:val="20"/>
          <w:u w:val="single"/>
          <w:lang w:val="kk-KZ"/>
        </w:rPr>
      </w:pPr>
    </w:p>
    <w:tbl>
      <w:tblPr>
        <w:tblW w:w="106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0"/>
        <w:gridCol w:w="992"/>
        <w:gridCol w:w="850"/>
        <w:gridCol w:w="1134"/>
        <w:gridCol w:w="1276"/>
        <w:gridCol w:w="1843"/>
        <w:gridCol w:w="2334"/>
      </w:tblGrid>
      <w:tr w:rsidR="00816E14" w:rsidRPr="00E05E07" w:rsidTr="00E05E07">
        <w:trPr>
          <w:trHeight w:val="1190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i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 бағдарлама бойынша шығыстар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Өлшем бірлігі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Жоспар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І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 ж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үзiнде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Ауытқуы (4-баған - 3-баған)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Көрсеткіштердің орындалу пайызы (4-баған/ 3-баған х100)</w:t>
            </w: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Нәтижелерге қол жеткізе алмау/оларды асыра орындау және бюджетт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i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 бағдарлама қаражатының игерілмеу себептері</w:t>
            </w:r>
          </w:p>
        </w:tc>
      </w:tr>
      <w:tr w:rsidR="00816E14" w:rsidRPr="00E05E07" w:rsidTr="00E05E07">
        <w:trPr>
          <w:trHeight w:val="329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</w:tr>
      <w:tr w:rsidR="00816E14" w:rsidRPr="00E05E07" w:rsidTr="00E05E07">
        <w:trPr>
          <w:trHeight w:val="769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Бюджеттiк бағдарлама бойынша шығыстардың жиыны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мың теңге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F500F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F500F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1C3AAE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1933A8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E14" w:rsidRPr="00E05E07" w:rsidTr="00E05E07">
        <w:trPr>
          <w:trHeight w:val="606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i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 бағдарламаның түпкiлiктi нәтижесі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F500F4" w:rsidRDefault="00F500F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F500F4" w:rsidRDefault="00F500F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5398" w:rsidRDefault="00B65398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</w:p>
    <w:p w:rsidR="00816E14" w:rsidRPr="00B65398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      Бюджеттік бағдарламалар</w:t>
      </w:r>
    </w:p>
    <w:p w:rsidR="00816E14" w:rsidRPr="00B423F3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      әкімшісінің басшысы</w:t>
      </w:r>
      <w:r w:rsidR="00E05E07"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       </w:t>
      </w:r>
      <w:r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_________ </w:t>
      </w:r>
      <w:r w:rsidR="00FC249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Қонашов Е.</w:t>
      </w:r>
    </w:p>
    <w:p w:rsidR="00816E14" w:rsidRPr="00B65398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                                             (қолы) (қолды таратып жазу)</w:t>
      </w:r>
    </w:p>
    <w:p w:rsidR="00816E14" w:rsidRPr="00FC249D" w:rsidRDefault="00FC249D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       Бухгалтер         </w:t>
      </w:r>
      <w:r w:rsidR="00816E14"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 __________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Ақан М.</w:t>
      </w:r>
    </w:p>
    <w:p w:rsidR="00816E14" w:rsidRPr="00B65398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              </w:t>
      </w:r>
      <w:r w:rsidR="00B423F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     </w:t>
      </w:r>
      <w:r w:rsidRPr="00B653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 (қолы) (қолды таратып жазу)</w:t>
      </w:r>
    </w:p>
    <w:p w:rsidR="006160B4" w:rsidRPr="00B65398" w:rsidRDefault="006160B4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160B4" w:rsidRPr="00B65398" w:rsidSect="00626DD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6E14"/>
    <w:rsid w:val="000169D7"/>
    <w:rsid w:val="000F4860"/>
    <w:rsid w:val="001822A7"/>
    <w:rsid w:val="001933A8"/>
    <w:rsid w:val="001C3AAE"/>
    <w:rsid w:val="002A10BC"/>
    <w:rsid w:val="00320AC7"/>
    <w:rsid w:val="0043376E"/>
    <w:rsid w:val="004425D7"/>
    <w:rsid w:val="00445AB5"/>
    <w:rsid w:val="00457627"/>
    <w:rsid w:val="004D6B8E"/>
    <w:rsid w:val="0050135A"/>
    <w:rsid w:val="00530098"/>
    <w:rsid w:val="006160B4"/>
    <w:rsid w:val="00626DDC"/>
    <w:rsid w:val="006408D4"/>
    <w:rsid w:val="00653B0C"/>
    <w:rsid w:val="007241D3"/>
    <w:rsid w:val="007337FC"/>
    <w:rsid w:val="00735483"/>
    <w:rsid w:val="00816E14"/>
    <w:rsid w:val="008A3FE7"/>
    <w:rsid w:val="008A6EBD"/>
    <w:rsid w:val="009D1973"/>
    <w:rsid w:val="00A63052"/>
    <w:rsid w:val="00A77B7F"/>
    <w:rsid w:val="00AA069B"/>
    <w:rsid w:val="00B24B23"/>
    <w:rsid w:val="00B30D50"/>
    <w:rsid w:val="00B423F3"/>
    <w:rsid w:val="00B65398"/>
    <w:rsid w:val="00C11D66"/>
    <w:rsid w:val="00C9785B"/>
    <w:rsid w:val="00CF1508"/>
    <w:rsid w:val="00DF55EA"/>
    <w:rsid w:val="00E05E07"/>
    <w:rsid w:val="00E6441A"/>
    <w:rsid w:val="00F04C90"/>
    <w:rsid w:val="00F40A39"/>
    <w:rsid w:val="00F500F4"/>
    <w:rsid w:val="00F84E78"/>
    <w:rsid w:val="00FC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4"/>
  </w:style>
  <w:style w:type="paragraph" w:styleId="3">
    <w:name w:val="heading 3"/>
    <w:basedOn w:val="a"/>
    <w:link w:val="30"/>
    <w:uiPriority w:val="9"/>
    <w:qFormat/>
    <w:rsid w:val="00816E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6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16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2020-02-18T10:12:00Z</cp:lastPrinted>
  <dcterms:created xsi:type="dcterms:W3CDTF">2020-02-11T10:43:00Z</dcterms:created>
  <dcterms:modified xsi:type="dcterms:W3CDTF">2022-02-16T11:31:00Z</dcterms:modified>
</cp:coreProperties>
</file>