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07" w:type="dxa"/>
        <w:tblInd w:w="144" w:type="dxa"/>
        <w:shd w:val="clear" w:color="auto" w:fill="FFFFFF"/>
        <w:tblCellMar>
          <w:left w:w="0" w:type="dxa"/>
          <w:right w:w="0" w:type="dxa"/>
        </w:tblCellMar>
        <w:tblLook w:val="04A0" w:firstRow="1" w:lastRow="0" w:firstColumn="1" w:lastColumn="0" w:noHBand="0" w:noVBand="1"/>
      </w:tblPr>
      <w:tblGrid>
        <w:gridCol w:w="5601"/>
        <w:gridCol w:w="7106"/>
      </w:tblGrid>
      <w:tr w:rsidR="00C5618E" w:rsidRPr="003468A5" w:rsidTr="006F5CC1">
        <w:tc>
          <w:tcPr>
            <w:tcW w:w="5601" w:type="dxa"/>
            <w:tcBorders>
              <w:top w:val="nil"/>
              <w:left w:val="nil"/>
              <w:bottom w:val="nil"/>
              <w:right w:val="nil"/>
            </w:tcBorders>
            <w:shd w:val="clear" w:color="auto" w:fill="auto"/>
            <w:tcMar>
              <w:top w:w="45" w:type="dxa"/>
              <w:left w:w="75" w:type="dxa"/>
              <w:bottom w:w="45" w:type="dxa"/>
              <w:right w:w="75" w:type="dxa"/>
            </w:tcMar>
            <w:hideMark/>
          </w:tcPr>
          <w:p w:rsidR="00C5618E" w:rsidRPr="001D283D" w:rsidRDefault="00C5618E" w:rsidP="006F5CC1">
            <w:pPr>
              <w:spacing w:after="0" w:line="240" w:lineRule="atLeast"/>
              <w:jc w:val="center"/>
              <w:rPr>
                <w:rFonts w:ascii="Times New Roman" w:eastAsia="Times New Roman" w:hAnsi="Times New Roman" w:cs="Times New Roman"/>
                <w:color w:val="000000"/>
                <w:sz w:val="24"/>
                <w:szCs w:val="24"/>
                <w:lang w:val="en-US" w:eastAsia="ru-RU"/>
              </w:rPr>
            </w:pPr>
          </w:p>
        </w:tc>
        <w:tc>
          <w:tcPr>
            <w:tcW w:w="7106" w:type="dxa"/>
            <w:tcBorders>
              <w:top w:val="nil"/>
              <w:left w:val="nil"/>
              <w:bottom w:val="nil"/>
              <w:right w:val="nil"/>
            </w:tcBorders>
            <w:shd w:val="clear" w:color="auto" w:fill="auto"/>
            <w:tcMar>
              <w:top w:w="45" w:type="dxa"/>
              <w:left w:w="75" w:type="dxa"/>
              <w:bottom w:w="45" w:type="dxa"/>
              <w:right w:w="75" w:type="dxa"/>
            </w:tcMar>
            <w:hideMark/>
          </w:tcPr>
          <w:p w:rsidR="00C5618E" w:rsidRPr="003468A5" w:rsidRDefault="00C5618E" w:rsidP="006F5CC1">
            <w:pPr>
              <w:spacing w:after="0" w:line="240" w:lineRule="atLeast"/>
              <w:rPr>
                <w:rFonts w:ascii="Times New Roman" w:eastAsia="Times New Roman" w:hAnsi="Times New Roman" w:cs="Times New Roman"/>
                <w:color w:val="000000"/>
                <w:sz w:val="24"/>
                <w:szCs w:val="24"/>
                <w:lang w:eastAsia="ru-RU"/>
              </w:rPr>
            </w:pPr>
            <w:bookmarkStart w:id="0" w:name="z94"/>
            <w:bookmarkEnd w:id="0"/>
            <w:r w:rsidRPr="003468A5">
              <w:rPr>
                <w:rFonts w:ascii="Times New Roman" w:eastAsia="Times New Roman" w:hAnsi="Times New Roman" w:cs="Times New Roman"/>
                <w:color w:val="000000"/>
                <w:sz w:val="24"/>
                <w:szCs w:val="24"/>
                <w:lang w:eastAsia="ru-RU"/>
              </w:rPr>
              <w:t xml:space="preserve">         </w:t>
            </w:r>
          </w:p>
          <w:p w:rsidR="00C5618E" w:rsidRDefault="00C5618E" w:rsidP="006F5CC1">
            <w:pPr>
              <w:spacing w:after="0" w:line="240" w:lineRule="atLeast"/>
              <w:ind w:left="-216" w:firstLine="216"/>
              <w:rPr>
                <w:rFonts w:ascii="Times New Roman" w:eastAsia="Times New Roman" w:hAnsi="Times New Roman" w:cs="Times New Roman"/>
                <w:color w:val="000000"/>
                <w:sz w:val="24"/>
                <w:szCs w:val="24"/>
                <w:lang w:eastAsia="ru-RU"/>
              </w:rPr>
            </w:pPr>
            <w:r w:rsidRPr="003468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Приложение 21</w:t>
            </w:r>
            <w:r w:rsidRPr="003468A5">
              <w:rPr>
                <w:rFonts w:ascii="Times New Roman" w:eastAsia="Times New Roman" w:hAnsi="Times New Roman" w:cs="Times New Roman"/>
                <w:color w:val="000000"/>
                <w:sz w:val="24"/>
                <w:szCs w:val="24"/>
                <w:lang w:eastAsia="ru-RU"/>
              </w:rPr>
              <w:t> </w:t>
            </w:r>
            <w:r w:rsidRPr="003468A5">
              <w:rPr>
                <w:rFonts w:ascii="Times New Roman" w:eastAsia="Times New Roman" w:hAnsi="Times New Roman" w:cs="Times New Roman"/>
                <w:color w:val="000000"/>
                <w:sz w:val="24"/>
                <w:szCs w:val="24"/>
                <w:lang w:eastAsia="ru-RU"/>
              </w:rPr>
              <w:br/>
              <w:t xml:space="preserve">к </w:t>
            </w:r>
            <w:r>
              <w:rPr>
                <w:rFonts w:ascii="Times New Roman" w:eastAsia="Times New Roman" w:hAnsi="Times New Roman" w:cs="Times New Roman"/>
                <w:color w:val="000000"/>
                <w:sz w:val="24"/>
                <w:szCs w:val="24"/>
                <w:lang w:eastAsia="ru-RU"/>
              </w:rPr>
              <w:t xml:space="preserve">  Инструкции по проведению </w:t>
            </w:r>
          </w:p>
          <w:p w:rsidR="00C5618E" w:rsidRDefault="00C5618E" w:rsidP="006F5CC1">
            <w:pPr>
              <w:spacing w:after="0" w:line="240" w:lineRule="atLeast"/>
              <w:ind w:left="-216" w:firstLine="2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468A5">
              <w:rPr>
                <w:rFonts w:ascii="Times New Roman" w:eastAsia="Times New Roman" w:hAnsi="Times New Roman" w:cs="Times New Roman"/>
                <w:color w:val="000000"/>
                <w:sz w:val="24"/>
                <w:szCs w:val="24"/>
                <w:lang w:eastAsia="ru-RU"/>
              </w:rPr>
              <w:t>бюджетного мониторинга</w:t>
            </w:r>
            <w:r>
              <w:rPr>
                <w:rFonts w:ascii="Times New Roman" w:eastAsia="Times New Roman" w:hAnsi="Times New Roman" w:cs="Times New Roman"/>
                <w:color w:val="000000"/>
                <w:sz w:val="24"/>
                <w:szCs w:val="24"/>
                <w:lang w:eastAsia="ru-RU"/>
              </w:rPr>
              <w:t xml:space="preserve">, </w:t>
            </w:r>
          </w:p>
          <w:p w:rsidR="00C5618E" w:rsidRDefault="00C5618E" w:rsidP="006F5CC1">
            <w:pPr>
              <w:spacing w:after="0" w:line="240" w:lineRule="atLeast"/>
              <w:ind w:left="-216" w:firstLine="2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утвержденной</w:t>
            </w:r>
          </w:p>
          <w:p w:rsidR="00C5618E" w:rsidRDefault="00C5618E" w:rsidP="006F5CC1">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Приказом МФ РК </w:t>
            </w:r>
          </w:p>
          <w:p w:rsidR="00C5618E" w:rsidRPr="003468A5" w:rsidRDefault="00C5618E" w:rsidP="006F5CC1">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№629 от 30 ноября 2016г</w:t>
            </w:r>
          </w:p>
        </w:tc>
      </w:tr>
    </w:tbl>
    <w:p w:rsidR="00C5618E" w:rsidRDefault="00C5618E" w:rsidP="00C5618E">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r w:rsidRPr="003468A5">
        <w:rPr>
          <w:rFonts w:ascii="Times New Roman" w:eastAsia="Times New Roman" w:hAnsi="Times New Roman" w:cs="Times New Roman"/>
          <w:b/>
          <w:color w:val="1E1E1E"/>
          <w:sz w:val="28"/>
          <w:szCs w:val="28"/>
          <w:lang w:eastAsia="ru-RU"/>
        </w:rPr>
        <w:t xml:space="preserve">Отчет о реализации бюджетных программ (подпрограмм) </w:t>
      </w:r>
    </w:p>
    <w:p w:rsidR="00C5618E" w:rsidRDefault="00242EC5" w:rsidP="00C5618E">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r>
        <w:rPr>
          <w:rFonts w:ascii="Times New Roman" w:eastAsia="Times New Roman" w:hAnsi="Times New Roman" w:cs="Times New Roman"/>
          <w:b/>
          <w:color w:val="1E1E1E"/>
          <w:sz w:val="28"/>
          <w:szCs w:val="28"/>
          <w:lang w:eastAsia="ru-RU"/>
        </w:rPr>
        <w:t>за 202</w:t>
      </w:r>
      <w:r w:rsidR="00027641">
        <w:rPr>
          <w:rFonts w:ascii="Times New Roman" w:eastAsia="Times New Roman" w:hAnsi="Times New Roman" w:cs="Times New Roman"/>
          <w:b/>
          <w:color w:val="1E1E1E"/>
          <w:sz w:val="28"/>
          <w:szCs w:val="28"/>
          <w:lang w:eastAsia="ru-RU"/>
        </w:rPr>
        <w:t>1</w:t>
      </w:r>
      <w:r w:rsidR="00C5618E" w:rsidRPr="003468A5">
        <w:rPr>
          <w:rFonts w:ascii="Times New Roman" w:eastAsia="Times New Roman" w:hAnsi="Times New Roman" w:cs="Times New Roman"/>
          <w:b/>
          <w:color w:val="1E1E1E"/>
          <w:sz w:val="28"/>
          <w:szCs w:val="28"/>
          <w:lang w:eastAsia="ru-RU"/>
        </w:rPr>
        <w:t xml:space="preserve"> финансовый год</w:t>
      </w:r>
    </w:p>
    <w:p w:rsidR="00C5618E" w:rsidRPr="00102A88" w:rsidRDefault="00C5618E" w:rsidP="00C5618E">
      <w:pPr>
        <w:shd w:val="clear" w:color="auto" w:fill="FFFFFF"/>
        <w:spacing w:before="225" w:after="135" w:line="390" w:lineRule="atLeast"/>
        <w:jc w:val="both"/>
        <w:textAlignment w:val="baseline"/>
        <w:outlineLvl w:val="2"/>
        <w:rPr>
          <w:rFonts w:ascii="Times New Roman" w:eastAsia="Times New Roman" w:hAnsi="Times New Roman" w:cs="Times New Roman"/>
          <w:b/>
          <w:color w:val="1E1E1E"/>
          <w:sz w:val="28"/>
          <w:szCs w:val="28"/>
          <w:lang w:eastAsia="ru-RU"/>
        </w:rPr>
      </w:pPr>
      <w:r w:rsidRPr="00102A88">
        <w:rPr>
          <w:rFonts w:ascii="Times New Roman" w:eastAsia="Times New Roman" w:hAnsi="Times New Roman" w:cs="Times New Roman"/>
          <w:b/>
          <w:color w:val="1E1E1E"/>
          <w:sz w:val="24"/>
          <w:szCs w:val="24"/>
          <w:lang w:eastAsia="ru-RU"/>
        </w:rPr>
        <w:t>Индекс:</w:t>
      </w:r>
      <w:r>
        <w:rPr>
          <w:rFonts w:ascii="Times New Roman" w:eastAsia="Times New Roman" w:hAnsi="Times New Roman" w:cs="Times New Roman"/>
          <w:b/>
          <w:color w:val="1E1E1E"/>
          <w:sz w:val="24"/>
          <w:szCs w:val="24"/>
          <w:lang w:eastAsia="ru-RU"/>
        </w:rPr>
        <w:t xml:space="preserve"> </w:t>
      </w:r>
      <w:r w:rsidRPr="00102A88">
        <w:rPr>
          <w:rFonts w:ascii="Times New Roman" w:eastAsia="Times New Roman" w:hAnsi="Times New Roman" w:cs="Times New Roman"/>
          <w:color w:val="1E1E1E"/>
          <w:sz w:val="24"/>
          <w:szCs w:val="24"/>
          <w:lang w:eastAsia="ru-RU"/>
        </w:rPr>
        <w:t>форма 4-РБП</w:t>
      </w:r>
    </w:p>
    <w:p w:rsidR="00C5618E" w:rsidRDefault="00C5618E" w:rsidP="00C5618E">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102A88">
        <w:rPr>
          <w:rFonts w:ascii="Times New Roman" w:eastAsia="Times New Roman" w:hAnsi="Times New Roman" w:cs="Times New Roman"/>
          <w:b/>
          <w:color w:val="1E1E1E"/>
          <w:sz w:val="24"/>
          <w:szCs w:val="24"/>
          <w:lang w:eastAsia="ru-RU"/>
        </w:rPr>
        <w:t>Круг представляющих лиц:</w:t>
      </w:r>
      <w:r>
        <w:rPr>
          <w:rFonts w:ascii="Times New Roman" w:eastAsia="Times New Roman" w:hAnsi="Times New Roman" w:cs="Times New Roman"/>
          <w:color w:val="1E1E1E"/>
          <w:sz w:val="24"/>
          <w:szCs w:val="24"/>
          <w:lang w:eastAsia="ru-RU"/>
        </w:rPr>
        <w:t xml:space="preserve"> администраторы бюджетных программ</w:t>
      </w:r>
    </w:p>
    <w:p w:rsidR="00C5618E" w:rsidRDefault="00C5618E" w:rsidP="00C5618E">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102A88">
        <w:rPr>
          <w:rFonts w:ascii="Times New Roman" w:eastAsia="Times New Roman" w:hAnsi="Times New Roman" w:cs="Times New Roman"/>
          <w:b/>
          <w:color w:val="1E1E1E"/>
          <w:sz w:val="24"/>
          <w:szCs w:val="24"/>
          <w:lang w:eastAsia="ru-RU"/>
        </w:rPr>
        <w:t>Куда представляется:</w:t>
      </w:r>
      <w:r>
        <w:rPr>
          <w:rFonts w:ascii="Times New Roman" w:eastAsia="Times New Roman" w:hAnsi="Times New Roman" w:cs="Times New Roman"/>
          <w:color w:val="1E1E1E"/>
          <w:sz w:val="24"/>
          <w:szCs w:val="24"/>
          <w:lang w:eastAsia="ru-RU"/>
        </w:rPr>
        <w:t xml:space="preserve"> уполномоченному органу по исполнению бюджета</w:t>
      </w:r>
    </w:p>
    <w:p w:rsidR="00C5618E" w:rsidRDefault="00C5618E" w:rsidP="00C5618E">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102A88">
        <w:rPr>
          <w:rFonts w:ascii="Times New Roman" w:eastAsia="Times New Roman" w:hAnsi="Times New Roman" w:cs="Times New Roman"/>
          <w:b/>
          <w:color w:val="1E1E1E"/>
          <w:sz w:val="24"/>
          <w:szCs w:val="24"/>
          <w:lang w:eastAsia="ru-RU"/>
        </w:rPr>
        <w:t>Периодичность:</w:t>
      </w:r>
      <w:r>
        <w:rPr>
          <w:rFonts w:ascii="Times New Roman" w:eastAsia="Times New Roman" w:hAnsi="Times New Roman" w:cs="Times New Roman"/>
          <w:color w:val="1E1E1E"/>
          <w:sz w:val="24"/>
          <w:szCs w:val="24"/>
          <w:lang w:eastAsia="ru-RU"/>
        </w:rPr>
        <w:t xml:space="preserve"> годовая</w:t>
      </w:r>
    </w:p>
    <w:p w:rsidR="00C5618E" w:rsidRPr="00102A88" w:rsidRDefault="00C5618E" w:rsidP="00C5618E">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4"/>
          <w:szCs w:val="24"/>
          <w:lang w:val="kk-KZ" w:eastAsia="ru-RU"/>
        </w:rPr>
      </w:pPr>
      <w:r w:rsidRPr="00895B27">
        <w:rPr>
          <w:rFonts w:ascii="Times New Roman" w:eastAsia="Times New Roman" w:hAnsi="Times New Roman" w:cs="Times New Roman"/>
          <w:b/>
          <w:color w:val="1E1E1E"/>
          <w:sz w:val="24"/>
          <w:szCs w:val="24"/>
          <w:lang w:eastAsia="ru-RU"/>
        </w:rPr>
        <w:t>Срок представления:</w:t>
      </w:r>
      <w:r>
        <w:rPr>
          <w:rFonts w:ascii="Times New Roman" w:eastAsia="Times New Roman" w:hAnsi="Times New Roman" w:cs="Times New Roman"/>
          <w:color w:val="1E1E1E"/>
          <w:sz w:val="24"/>
          <w:szCs w:val="24"/>
          <w:lang w:eastAsia="ru-RU"/>
        </w:rPr>
        <w:t xml:space="preserve"> до 1 февраля года, следующего за отчетным финансовым годом</w:t>
      </w:r>
    </w:p>
    <w:p w:rsidR="00C5618E" w:rsidRDefault="00C5618E" w:rsidP="00C5618E">
      <w:pPr>
        <w:pStyle w:val="a3"/>
        <w:spacing w:before="0" w:beforeAutospacing="0" w:after="0" w:afterAutospacing="0"/>
        <w:rPr>
          <w:rFonts w:eastAsia="Times New Roman"/>
          <w:color w:val="000000"/>
          <w:spacing w:val="2"/>
        </w:rPr>
      </w:pPr>
      <w:r w:rsidRPr="003468A5">
        <w:rPr>
          <w:rFonts w:eastAsia="Times New Roman"/>
          <w:b/>
          <w:color w:val="000000"/>
          <w:spacing w:val="2"/>
        </w:rPr>
        <w:t>Код и наименование администратора бюджетной программы</w:t>
      </w:r>
      <w:r>
        <w:rPr>
          <w:rFonts w:eastAsia="Times New Roman"/>
          <w:b/>
          <w:color w:val="000000"/>
          <w:spacing w:val="2"/>
        </w:rPr>
        <w:t>:</w:t>
      </w:r>
      <w:r w:rsidRPr="003468A5">
        <w:rPr>
          <w:rFonts w:eastAsia="Times New Roman"/>
          <w:color w:val="000000"/>
          <w:spacing w:val="2"/>
        </w:rPr>
        <w:t xml:space="preserve"> </w:t>
      </w:r>
      <w:bookmarkStart w:id="1" w:name="z98"/>
      <w:bookmarkEnd w:id="1"/>
      <w:r>
        <w:rPr>
          <w:rFonts w:eastAsia="Times New Roman"/>
          <w:color w:val="000000"/>
          <w:spacing w:val="2"/>
        </w:rPr>
        <w:t xml:space="preserve">2631555 ГУ </w:t>
      </w:r>
      <w:r w:rsidRPr="003468A5">
        <w:rPr>
          <w:rFonts w:eastAsia="Times New Roman"/>
          <w:color w:val="000000"/>
          <w:spacing w:val="2"/>
        </w:rPr>
        <w:t>«Управление внутренней политики ВКО»</w:t>
      </w:r>
    </w:p>
    <w:p w:rsidR="00C5618E" w:rsidRPr="003468A5" w:rsidRDefault="00C5618E" w:rsidP="00C5618E">
      <w:pPr>
        <w:pStyle w:val="a3"/>
        <w:spacing w:before="0" w:beforeAutospacing="0" w:after="0" w:afterAutospacing="0"/>
        <w:rPr>
          <w:rFonts w:eastAsia="Times New Roman"/>
          <w:color w:val="000000"/>
          <w:spacing w:val="2"/>
        </w:rPr>
      </w:pPr>
    </w:p>
    <w:p w:rsidR="00C5618E" w:rsidRPr="00AE24D2" w:rsidRDefault="00C5618E" w:rsidP="00030CC7">
      <w:pPr>
        <w:pStyle w:val="a3"/>
        <w:spacing w:before="0" w:beforeAutospacing="0" w:after="0" w:afterAutospacing="0"/>
        <w:jc w:val="both"/>
        <w:rPr>
          <w:rFonts w:eastAsia="Times New Roman"/>
          <w:color w:val="000000"/>
          <w:spacing w:val="2"/>
        </w:rPr>
      </w:pPr>
      <w:r w:rsidRPr="003468A5">
        <w:rPr>
          <w:rFonts w:eastAsia="Times New Roman"/>
          <w:b/>
          <w:color w:val="000000"/>
          <w:spacing w:val="2"/>
        </w:rPr>
        <w:t>Код и наименование бюджетной программы</w:t>
      </w:r>
      <w:r>
        <w:rPr>
          <w:rFonts w:eastAsia="Times New Roman"/>
          <w:b/>
          <w:color w:val="000000"/>
          <w:spacing w:val="2"/>
        </w:rPr>
        <w:t>:</w:t>
      </w:r>
      <w:r w:rsidRPr="003468A5">
        <w:rPr>
          <w:rFonts w:eastAsia="Times New Roman"/>
          <w:color w:val="000000"/>
          <w:spacing w:val="2"/>
        </w:rPr>
        <w:t xml:space="preserve"> </w:t>
      </w:r>
      <w:r>
        <w:rPr>
          <w:rFonts w:eastAsia="Times New Roman"/>
          <w:color w:val="000000"/>
          <w:spacing w:val="2"/>
        </w:rPr>
        <w:t xml:space="preserve">263 077 </w:t>
      </w:r>
      <w:r w:rsidRPr="00C5618E">
        <w:t>«</w:t>
      </w:r>
      <w:r w:rsidR="00030CC7" w:rsidRPr="00030CC7">
        <w:t>Обеспечение прав и улучшение качества жизни инвалидов в Республике Казахстан</w:t>
      </w:r>
    </w:p>
    <w:p w:rsidR="00C5618E" w:rsidRDefault="00C5618E" w:rsidP="00C5618E">
      <w:pPr>
        <w:jc w:val="both"/>
        <w:rPr>
          <w:rFonts w:ascii="Times New Roman" w:eastAsia="Times New Roman" w:hAnsi="Times New Roman" w:cs="Times New Roman"/>
          <w:color w:val="000000"/>
          <w:spacing w:val="2"/>
          <w:sz w:val="24"/>
          <w:szCs w:val="24"/>
          <w:lang w:eastAsia="ru-RU"/>
        </w:rPr>
      </w:pPr>
      <w:r w:rsidRPr="003468A5">
        <w:rPr>
          <w:rFonts w:ascii="Times New Roman" w:eastAsia="Times New Roman" w:hAnsi="Times New Roman" w:cs="Times New Roman"/>
          <w:b/>
          <w:color w:val="000000"/>
          <w:spacing w:val="2"/>
          <w:sz w:val="24"/>
          <w:szCs w:val="24"/>
          <w:lang w:eastAsia="ru-RU"/>
        </w:rPr>
        <w:t>Вид бюджетной программы:</w:t>
      </w:r>
      <w:r w:rsidRPr="003468A5">
        <w:rPr>
          <w:rFonts w:ascii="Times New Roman" w:eastAsia="Times New Roman" w:hAnsi="Times New Roman" w:cs="Times New Roman"/>
          <w:color w:val="000000"/>
          <w:spacing w:val="2"/>
          <w:sz w:val="24"/>
          <w:szCs w:val="24"/>
          <w:lang w:eastAsia="ru-RU"/>
        </w:rPr>
        <w:t xml:space="preserve"> </w:t>
      </w:r>
    </w:p>
    <w:p w:rsidR="00C5618E" w:rsidRDefault="00C5618E" w:rsidP="00C5618E">
      <w:pPr>
        <w:jc w:val="both"/>
        <w:rPr>
          <w:rFonts w:ascii="Times New Roman" w:eastAsia="Times New Roman" w:hAnsi="Times New Roman" w:cs="Times New Roman"/>
          <w:color w:val="000000"/>
          <w:spacing w:val="2"/>
          <w:sz w:val="24"/>
          <w:szCs w:val="24"/>
          <w:lang w:eastAsia="ru-RU"/>
        </w:rPr>
      </w:pPr>
      <w:r w:rsidRPr="003468A5">
        <w:rPr>
          <w:rFonts w:ascii="Times New Roman" w:eastAsia="Times New Roman" w:hAnsi="Times New Roman" w:cs="Times New Roman"/>
          <w:b/>
          <w:color w:val="000000"/>
          <w:spacing w:val="2"/>
          <w:sz w:val="24"/>
          <w:szCs w:val="24"/>
          <w:lang w:eastAsia="ru-RU"/>
        </w:rPr>
        <w:t>в зависимости от уровня государственного управления</w:t>
      </w:r>
      <w:r>
        <w:rPr>
          <w:rFonts w:ascii="Times New Roman" w:eastAsia="Times New Roman" w:hAnsi="Times New Roman" w:cs="Times New Roman"/>
          <w:color w:val="000000"/>
          <w:spacing w:val="2"/>
          <w:sz w:val="24"/>
          <w:szCs w:val="24"/>
          <w:lang w:eastAsia="ru-RU"/>
        </w:rPr>
        <w:t>:</w:t>
      </w:r>
      <w:r w:rsidRPr="003468A5">
        <w:rPr>
          <w:rFonts w:ascii="Times New Roman" w:eastAsia="Times New Roman" w:hAnsi="Times New Roman" w:cs="Times New Roman"/>
          <w:color w:val="000000"/>
          <w:spacing w:val="2"/>
          <w:sz w:val="24"/>
          <w:szCs w:val="24"/>
          <w:lang w:eastAsia="ru-RU"/>
        </w:rPr>
        <w:t xml:space="preserve"> </w:t>
      </w:r>
      <w:proofErr w:type="gramStart"/>
      <w:r w:rsidRPr="003468A5">
        <w:rPr>
          <w:rFonts w:ascii="Times New Roman" w:eastAsia="Times New Roman" w:hAnsi="Times New Roman" w:cs="Times New Roman"/>
          <w:color w:val="000000"/>
          <w:spacing w:val="2"/>
          <w:sz w:val="24"/>
          <w:szCs w:val="24"/>
          <w:lang w:eastAsia="ru-RU"/>
        </w:rPr>
        <w:t>областная</w:t>
      </w:r>
      <w:bookmarkStart w:id="2" w:name="z100"/>
      <w:bookmarkEnd w:id="2"/>
      <w:proofErr w:type="gramEnd"/>
      <w:r>
        <w:rPr>
          <w:rFonts w:ascii="Times New Roman" w:eastAsia="Times New Roman" w:hAnsi="Times New Roman" w:cs="Times New Roman"/>
          <w:color w:val="000000"/>
          <w:spacing w:val="2"/>
          <w:sz w:val="24"/>
          <w:szCs w:val="24"/>
          <w:lang w:eastAsia="ru-RU"/>
        </w:rPr>
        <w:t xml:space="preserve"> </w:t>
      </w:r>
    </w:p>
    <w:p w:rsidR="00C5618E" w:rsidRDefault="00C5618E" w:rsidP="00C5618E">
      <w:pPr>
        <w:jc w:val="both"/>
        <w:rPr>
          <w:rFonts w:ascii="Times New Roman" w:eastAsia="Times New Roman" w:hAnsi="Times New Roman" w:cs="Times New Roman"/>
          <w:color w:val="000000"/>
          <w:spacing w:val="2"/>
          <w:sz w:val="24"/>
          <w:szCs w:val="24"/>
          <w:lang w:eastAsia="ru-RU"/>
        </w:rPr>
      </w:pPr>
      <w:r w:rsidRPr="003468A5">
        <w:rPr>
          <w:rFonts w:ascii="Times New Roman" w:eastAsia="Times New Roman" w:hAnsi="Times New Roman" w:cs="Times New Roman"/>
          <w:b/>
          <w:color w:val="000000"/>
          <w:spacing w:val="2"/>
          <w:sz w:val="24"/>
          <w:szCs w:val="24"/>
          <w:lang w:eastAsia="ru-RU"/>
        </w:rPr>
        <w:t xml:space="preserve">в зависимости от содержания: </w:t>
      </w:r>
      <w:r w:rsidRPr="00AE24D2">
        <w:rPr>
          <w:rFonts w:ascii="Times New Roman" w:eastAsia="Times New Roman" w:hAnsi="Times New Roman" w:cs="Times New Roman"/>
          <w:sz w:val="24"/>
          <w:szCs w:val="24"/>
        </w:rPr>
        <w:t>осуществление государственных функций, полномочий и оказание вытекающих из них государственных услуг;</w:t>
      </w:r>
      <w:r>
        <w:rPr>
          <w:rFonts w:ascii="Times New Roman" w:eastAsia="Times New Roman" w:hAnsi="Times New Roman" w:cs="Times New Roman"/>
          <w:color w:val="000000"/>
          <w:spacing w:val="2"/>
          <w:sz w:val="24"/>
          <w:szCs w:val="24"/>
          <w:lang w:eastAsia="ru-RU"/>
        </w:rPr>
        <w:t xml:space="preserve"> </w:t>
      </w:r>
    </w:p>
    <w:p w:rsidR="00C5618E" w:rsidRDefault="00C5618E" w:rsidP="00C5618E">
      <w:pPr>
        <w:jc w:val="both"/>
        <w:rPr>
          <w:rFonts w:ascii="Times New Roman" w:eastAsia="Times New Roman" w:hAnsi="Times New Roman" w:cs="Times New Roman"/>
          <w:color w:val="000000"/>
          <w:spacing w:val="2"/>
          <w:sz w:val="24"/>
          <w:szCs w:val="24"/>
          <w:lang w:eastAsia="ru-RU"/>
        </w:rPr>
      </w:pPr>
      <w:r w:rsidRPr="000670D9">
        <w:rPr>
          <w:rFonts w:ascii="Times New Roman" w:eastAsia="Times New Roman" w:hAnsi="Times New Roman" w:cs="Times New Roman"/>
          <w:b/>
          <w:color w:val="000000"/>
          <w:spacing w:val="2"/>
          <w:sz w:val="24"/>
          <w:szCs w:val="24"/>
          <w:lang w:eastAsia="ru-RU"/>
        </w:rPr>
        <w:t>в зависимости от способа реализации</w:t>
      </w:r>
      <w:r>
        <w:rPr>
          <w:rFonts w:ascii="Times New Roman" w:eastAsia="Times New Roman" w:hAnsi="Times New Roman" w:cs="Times New Roman"/>
          <w:color w:val="000000"/>
          <w:spacing w:val="2"/>
          <w:sz w:val="24"/>
          <w:szCs w:val="24"/>
          <w:lang w:eastAsia="ru-RU"/>
        </w:rPr>
        <w:t xml:space="preserve">: </w:t>
      </w:r>
      <w:r w:rsidRPr="003468A5">
        <w:rPr>
          <w:rFonts w:ascii="Times New Roman" w:eastAsia="Times New Roman" w:hAnsi="Times New Roman" w:cs="Times New Roman"/>
          <w:color w:val="000000"/>
          <w:spacing w:val="2"/>
          <w:sz w:val="24"/>
          <w:szCs w:val="24"/>
          <w:lang w:eastAsia="ru-RU"/>
        </w:rPr>
        <w:t xml:space="preserve"> Индивидуальная бюджетная программа</w:t>
      </w:r>
    </w:p>
    <w:p w:rsidR="00C5618E" w:rsidRDefault="00C5618E" w:rsidP="00C5618E">
      <w:pPr>
        <w:jc w:val="both"/>
        <w:rPr>
          <w:rFonts w:ascii="Times New Roman" w:eastAsia="Times New Roman" w:hAnsi="Times New Roman" w:cs="Times New Roman"/>
          <w:color w:val="000000"/>
          <w:spacing w:val="2"/>
          <w:sz w:val="24"/>
          <w:szCs w:val="24"/>
          <w:lang w:eastAsia="ru-RU"/>
        </w:rPr>
      </w:pPr>
      <w:r w:rsidRPr="003468A5">
        <w:rPr>
          <w:rFonts w:ascii="Times New Roman" w:eastAsia="Times New Roman" w:hAnsi="Times New Roman" w:cs="Times New Roman"/>
          <w:color w:val="000000"/>
          <w:spacing w:val="2"/>
          <w:sz w:val="24"/>
          <w:szCs w:val="24"/>
          <w:lang w:eastAsia="ru-RU"/>
        </w:rPr>
        <w:t xml:space="preserve"> </w:t>
      </w:r>
      <w:bookmarkStart w:id="3" w:name="z102"/>
      <w:bookmarkEnd w:id="3"/>
      <w:proofErr w:type="gramStart"/>
      <w:r>
        <w:rPr>
          <w:rFonts w:ascii="Times New Roman" w:hAnsi="Times New Roman" w:cs="Times New Roman"/>
          <w:b/>
          <w:sz w:val="24"/>
          <w:szCs w:val="24"/>
        </w:rPr>
        <w:t>текущая</w:t>
      </w:r>
      <w:proofErr w:type="gramEnd"/>
      <w:r>
        <w:rPr>
          <w:rFonts w:ascii="Times New Roman" w:hAnsi="Times New Roman" w:cs="Times New Roman"/>
          <w:b/>
          <w:sz w:val="24"/>
          <w:szCs w:val="24"/>
        </w:rPr>
        <w:t xml:space="preserve"> или развития</w:t>
      </w:r>
      <w:r w:rsidRPr="000670D9">
        <w:rPr>
          <w:rFonts w:ascii="Times New Roman" w:hAnsi="Times New Roman" w:cs="Times New Roman"/>
          <w:b/>
          <w:sz w:val="24"/>
          <w:szCs w:val="24"/>
        </w:rPr>
        <w:t>:</w:t>
      </w:r>
      <w:r>
        <w:rPr>
          <w:rFonts w:ascii="Times New Roman" w:hAnsi="Times New Roman" w:cs="Times New Roman"/>
          <w:b/>
          <w:sz w:val="24"/>
          <w:szCs w:val="24"/>
        </w:rPr>
        <w:t xml:space="preserve"> </w:t>
      </w:r>
      <w:r w:rsidRPr="000670D9">
        <w:rPr>
          <w:b/>
          <w:sz w:val="24"/>
          <w:szCs w:val="24"/>
        </w:rPr>
        <w:t xml:space="preserve"> </w:t>
      </w:r>
      <w:r w:rsidRPr="000670D9">
        <w:rPr>
          <w:rFonts w:ascii="Times New Roman" w:eastAsia="Times New Roman" w:hAnsi="Times New Roman" w:cs="Times New Roman"/>
          <w:color w:val="000000"/>
          <w:spacing w:val="2"/>
          <w:sz w:val="24"/>
          <w:szCs w:val="24"/>
          <w:lang w:eastAsia="ru-RU"/>
        </w:rPr>
        <w:t xml:space="preserve">текущая </w:t>
      </w:r>
      <w:bookmarkStart w:id="4" w:name="z103"/>
      <w:bookmarkEnd w:id="4"/>
    </w:p>
    <w:p w:rsidR="009A0C60" w:rsidRPr="00C5618E" w:rsidRDefault="00B353E4" w:rsidP="009A0C60">
      <w:pPr>
        <w:jc w:val="both"/>
        <w:rPr>
          <w:rFonts w:ascii="Times New Roman" w:eastAsiaTheme="minorEastAsia" w:hAnsi="Times New Roman" w:cs="Times New Roman"/>
          <w:sz w:val="28"/>
          <w:szCs w:val="28"/>
          <w:lang w:eastAsia="ru-RU"/>
        </w:rPr>
      </w:pPr>
      <w:r w:rsidRPr="00C5618E">
        <w:rPr>
          <w:rFonts w:ascii="Times New Roman" w:eastAsia="Times New Roman" w:hAnsi="Times New Roman" w:cs="Times New Roman"/>
          <w:b/>
          <w:color w:val="000000"/>
          <w:spacing w:val="2"/>
          <w:sz w:val="24"/>
          <w:szCs w:val="24"/>
          <w:lang w:eastAsia="ru-RU"/>
        </w:rPr>
        <w:t>Цель бюджетной программы</w:t>
      </w:r>
      <w:bookmarkStart w:id="5" w:name="z104"/>
      <w:bookmarkEnd w:id="5"/>
      <w:r w:rsidR="00C5618E">
        <w:rPr>
          <w:rFonts w:ascii="Times New Roman" w:eastAsia="Times New Roman" w:hAnsi="Times New Roman" w:cs="Times New Roman"/>
          <w:color w:val="000000"/>
          <w:spacing w:val="2"/>
          <w:sz w:val="24"/>
          <w:szCs w:val="24"/>
          <w:lang w:eastAsia="ru-RU"/>
        </w:rPr>
        <w:t>:</w:t>
      </w:r>
      <w:r w:rsidR="00F1591F" w:rsidRPr="00C5618E">
        <w:rPr>
          <w:rFonts w:ascii="Times New Roman" w:eastAsia="Times New Roman" w:hAnsi="Times New Roman" w:cs="Times New Roman"/>
          <w:color w:val="000000"/>
          <w:spacing w:val="2"/>
          <w:sz w:val="24"/>
          <w:szCs w:val="24"/>
          <w:lang w:eastAsia="ru-RU"/>
        </w:rPr>
        <w:t xml:space="preserve"> </w:t>
      </w:r>
      <w:r w:rsidR="00C5618E" w:rsidRPr="00C5618E">
        <w:rPr>
          <w:rFonts w:ascii="Times New Roman" w:eastAsiaTheme="minorEastAsia" w:hAnsi="Times New Roman" w:cs="Times New Roman"/>
          <w:sz w:val="24"/>
          <w:szCs w:val="24"/>
          <w:lang w:eastAsia="ru-RU"/>
        </w:rPr>
        <w:t>обеспечение прав и улучшение качества жизни инвалидов, о</w:t>
      </w:r>
      <w:r w:rsidR="009A0C60" w:rsidRPr="00C5618E">
        <w:rPr>
          <w:rFonts w:ascii="Times New Roman" w:eastAsia="Times New Roman" w:hAnsi="Times New Roman" w:cs="Times New Roman"/>
          <w:color w:val="000000"/>
          <w:spacing w:val="2"/>
          <w:sz w:val="24"/>
          <w:szCs w:val="24"/>
          <w:lang w:eastAsia="ru-RU"/>
        </w:rPr>
        <w:t xml:space="preserve">беспечение сопровождения </w:t>
      </w:r>
      <w:proofErr w:type="spellStart"/>
      <w:r w:rsidR="009A0C60" w:rsidRPr="00C5618E">
        <w:rPr>
          <w:rFonts w:ascii="Times New Roman" w:eastAsia="Times New Roman" w:hAnsi="Times New Roman" w:cs="Times New Roman"/>
          <w:color w:val="000000"/>
          <w:spacing w:val="2"/>
          <w:sz w:val="24"/>
          <w:szCs w:val="24"/>
          <w:lang w:eastAsia="ru-RU"/>
        </w:rPr>
        <w:t>сурдопереводом</w:t>
      </w:r>
      <w:proofErr w:type="spellEnd"/>
      <w:r w:rsidR="009A0C60" w:rsidRPr="00C5618E">
        <w:rPr>
          <w:rFonts w:ascii="Times New Roman" w:eastAsia="Times New Roman" w:hAnsi="Times New Roman" w:cs="Times New Roman"/>
          <w:color w:val="000000"/>
          <w:spacing w:val="2"/>
          <w:sz w:val="24"/>
          <w:szCs w:val="24"/>
          <w:lang w:eastAsia="ru-RU"/>
        </w:rPr>
        <w:t xml:space="preserve"> транслирование новостных телепередач.</w:t>
      </w:r>
    </w:p>
    <w:p w:rsidR="009A0C60" w:rsidRPr="00C5618E" w:rsidRDefault="00B353E4" w:rsidP="009A0C60">
      <w:pPr>
        <w:jc w:val="both"/>
        <w:rPr>
          <w:rFonts w:ascii="Times New Roman" w:eastAsia="Times New Roman" w:hAnsi="Times New Roman" w:cs="Times New Roman"/>
          <w:color w:val="000000"/>
          <w:spacing w:val="2"/>
          <w:sz w:val="24"/>
          <w:szCs w:val="24"/>
          <w:lang w:eastAsia="ru-RU"/>
        </w:rPr>
      </w:pPr>
      <w:r w:rsidRPr="00C5618E">
        <w:rPr>
          <w:rFonts w:ascii="Times New Roman" w:eastAsia="Times New Roman" w:hAnsi="Times New Roman" w:cs="Times New Roman"/>
          <w:b/>
          <w:color w:val="000000"/>
          <w:spacing w:val="2"/>
          <w:sz w:val="24"/>
          <w:szCs w:val="24"/>
          <w:lang w:eastAsia="ru-RU"/>
        </w:rPr>
        <w:t>Описание бюджетной программы</w:t>
      </w:r>
      <w:r w:rsidR="00C5618E">
        <w:rPr>
          <w:rFonts w:ascii="Times New Roman" w:eastAsia="Times New Roman" w:hAnsi="Times New Roman" w:cs="Times New Roman"/>
          <w:color w:val="000000"/>
          <w:spacing w:val="2"/>
          <w:sz w:val="24"/>
          <w:szCs w:val="24"/>
          <w:lang w:eastAsia="ru-RU"/>
        </w:rPr>
        <w:t>:</w:t>
      </w:r>
      <w:r w:rsidR="00F1591F" w:rsidRPr="00C5618E">
        <w:rPr>
          <w:rFonts w:ascii="Times New Roman" w:eastAsia="Times New Roman" w:hAnsi="Times New Roman" w:cs="Times New Roman"/>
          <w:color w:val="000000"/>
          <w:spacing w:val="2"/>
          <w:sz w:val="24"/>
          <w:szCs w:val="24"/>
          <w:lang w:eastAsia="ru-RU"/>
        </w:rPr>
        <w:t xml:space="preserve"> </w:t>
      </w:r>
      <w:r w:rsidR="009A0C60" w:rsidRPr="00C5618E">
        <w:rPr>
          <w:rFonts w:ascii="Times New Roman" w:eastAsia="Times New Roman" w:hAnsi="Times New Roman" w:cs="Times New Roman"/>
          <w:color w:val="000000"/>
          <w:spacing w:val="2"/>
          <w:sz w:val="24"/>
          <w:szCs w:val="24"/>
          <w:lang w:eastAsia="ru-RU"/>
        </w:rPr>
        <w:t>Выполнение работы, связанной с предоставлением посреднических услуг между голосовым речевым информационным сопровождением эфирного контента телеканала и не слышащими людьми: оказание профессионального перевода звучащей речи на  жестовый язык во время трансляции собственной продукции телеканала в прямом эфире, в записи,  а также иной продукции телеканала, не предназначенной для эфирной трансляции.</w:t>
      </w:r>
    </w:p>
    <w:tbl>
      <w:tblPr>
        <w:tblW w:w="9498" w:type="dxa"/>
        <w:tblInd w:w="-67"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2269"/>
        <w:gridCol w:w="850"/>
        <w:gridCol w:w="851"/>
        <w:gridCol w:w="992"/>
        <w:gridCol w:w="1106"/>
        <w:gridCol w:w="1493"/>
        <w:gridCol w:w="1937"/>
      </w:tblGrid>
      <w:tr w:rsidR="00B353E4" w:rsidRPr="00C27F3A" w:rsidTr="000F1650">
        <w:trPr>
          <w:trHeight w:val="2208"/>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lastRenderedPageBreak/>
              <w:t>Расходы по бюджетной программе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Единица измерения</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План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Факт</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0F1650">
              <w:rPr>
                <w:rFonts w:ascii="Times New Roman" w:eastAsia="Times New Roman" w:hAnsi="Times New Roman" w:cs="Times New Roman"/>
                <w:color w:val="000000"/>
                <w:spacing w:val="2"/>
                <w:sz w:val="20"/>
                <w:szCs w:val="20"/>
                <w:lang w:eastAsia="ru-RU"/>
              </w:rPr>
              <w:t>Отклонение (графа.4 минус графа 3</w:t>
            </w:r>
            <w:proofErr w:type="gramEnd"/>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Процент выполнения показателей (графа 4 /графа 3*100)</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 xml:space="preserve">Причины </w:t>
            </w:r>
            <w:proofErr w:type="spellStart"/>
            <w:r w:rsidRPr="000F1650">
              <w:rPr>
                <w:rFonts w:ascii="Times New Roman" w:eastAsia="Times New Roman" w:hAnsi="Times New Roman" w:cs="Times New Roman"/>
                <w:color w:val="000000"/>
                <w:spacing w:val="2"/>
                <w:sz w:val="20"/>
                <w:szCs w:val="20"/>
                <w:lang w:eastAsia="ru-RU"/>
              </w:rPr>
              <w:t>недостижения</w:t>
            </w:r>
            <w:proofErr w:type="spellEnd"/>
            <w:r w:rsidRPr="000F1650">
              <w:rPr>
                <w:rFonts w:ascii="Times New Roman" w:eastAsia="Times New Roman" w:hAnsi="Times New Roman" w:cs="Times New Roman"/>
                <w:color w:val="000000"/>
                <w:spacing w:val="2"/>
                <w:sz w:val="20"/>
                <w:szCs w:val="20"/>
                <w:lang w:eastAsia="ru-RU"/>
              </w:rPr>
              <w:t xml:space="preserve">/ перевыполнения результатов и </w:t>
            </w:r>
            <w:proofErr w:type="spellStart"/>
            <w:r w:rsidRPr="000F1650">
              <w:rPr>
                <w:rFonts w:ascii="Times New Roman" w:eastAsia="Times New Roman" w:hAnsi="Times New Roman" w:cs="Times New Roman"/>
                <w:color w:val="000000"/>
                <w:spacing w:val="2"/>
                <w:sz w:val="20"/>
                <w:szCs w:val="20"/>
                <w:lang w:eastAsia="ru-RU"/>
              </w:rPr>
              <w:t>неосвоения</w:t>
            </w:r>
            <w:proofErr w:type="spellEnd"/>
            <w:r w:rsidRPr="000F1650">
              <w:rPr>
                <w:rFonts w:ascii="Times New Roman" w:eastAsia="Times New Roman" w:hAnsi="Times New Roman" w:cs="Times New Roman"/>
                <w:color w:val="000000"/>
                <w:spacing w:val="2"/>
                <w:sz w:val="20"/>
                <w:szCs w:val="20"/>
                <w:lang w:eastAsia="ru-RU"/>
              </w:rPr>
              <w:t xml:space="preserve"> средств бюджетной программы</w:t>
            </w:r>
          </w:p>
        </w:tc>
      </w:tr>
      <w:tr w:rsidR="00B353E4" w:rsidRPr="00C27F3A" w:rsidTr="000F1650">
        <w:trPr>
          <w:trHeight w:val="329"/>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1</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2</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4</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5</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6</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B353E4" w:rsidP="000F1650">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7</w:t>
            </w:r>
          </w:p>
        </w:tc>
      </w:tr>
      <w:tr w:rsidR="00B353E4" w:rsidRPr="00C27F3A" w:rsidTr="000F1650">
        <w:trPr>
          <w:trHeight w:val="2719"/>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9A0C60" w:rsidP="000F1650">
            <w:pPr>
              <w:pStyle w:val="a3"/>
              <w:spacing w:before="0" w:beforeAutospacing="0" w:after="0" w:afterAutospacing="0"/>
              <w:jc w:val="both"/>
              <w:rPr>
                <w:rFonts w:eastAsia="Times New Roman"/>
                <w:color w:val="000000"/>
                <w:spacing w:val="2"/>
              </w:rPr>
            </w:pPr>
            <w:r w:rsidRPr="00C27F3A">
              <w:rPr>
                <w:rFonts w:eastAsia="Times New Roman"/>
                <w:color w:val="000000"/>
                <w:spacing w:val="2"/>
              </w:rPr>
              <w:t>263</w:t>
            </w:r>
            <w:r w:rsidR="004B0146">
              <w:rPr>
                <w:rFonts w:eastAsia="Times New Roman"/>
                <w:color w:val="000000"/>
                <w:spacing w:val="2"/>
              </w:rPr>
              <w:t> </w:t>
            </w:r>
            <w:r w:rsidRPr="00C27F3A">
              <w:rPr>
                <w:rFonts w:eastAsia="Times New Roman"/>
                <w:color w:val="000000"/>
                <w:spacing w:val="2"/>
              </w:rPr>
              <w:t>077</w:t>
            </w:r>
            <w:r w:rsidR="004B0146">
              <w:rPr>
                <w:rFonts w:eastAsia="Times New Roman"/>
                <w:color w:val="000000"/>
                <w:spacing w:val="2"/>
              </w:rPr>
              <w:t xml:space="preserve"> 011 </w:t>
            </w:r>
            <w:r w:rsidRPr="00C27F3A">
              <w:rPr>
                <w:rFonts w:eastAsia="Times New Roman"/>
                <w:color w:val="000000"/>
                <w:spacing w:val="2"/>
              </w:rPr>
              <w:t>«</w:t>
            </w:r>
            <w:r w:rsidR="004B0146">
              <w:rPr>
                <w:rFonts w:eastAsia="Times New Roman"/>
                <w:color w:val="000000"/>
                <w:spacing w:val="2"/>
              </w:rPr>
              <w:t xml:space="preserve">Обеспечение </w:t>
            </w:r>
            <w:r w:rsidRPr="00C27F3A">
              <w:rPr>
                <w:rFonts w:eastAsia="Times New Roman"/>
                <w:color w:val="000000"/>
                <w:spacing w:val="2"/>
              </w:rPr>
              <w:t>прав</w:t>
            </w:r>
            <w:r w:rsidR="004B0146">
              <w:rPr>
                <w:rFonts w:eastAsia="Times New Roman"/>
                <w:color w:val="000000"/>
                <w:spacing w:val="2"/>
              </w:rPr>
              <w:t xml:space="preserve"> </w:t>
            </w:r>
            <w:r w:rsidRPr="00C27F3A">
              <w:rPr>
                <w:rFonts w:eastAsia="Times New Roman"/>
                <w:color w:val="000000"/>
                <w:spacing w:val="2"/>
              </w:rPr>
              <w:t>и улучшени</w:t>
            </w:r>
            <w:r w:rsidR="004B0146">
              <w:rPr>
                <w:rFonts w:eastAsia="Times New Roman"/>
                <w:color w:val="000000"/>
                <w:spacing w:val="2"/>
              </w:rPr>
              <w:t>е</w:t>
            </w:r>
            <w:r w:rsidRPr="00C27F3A">
              <w:rPr>
                <w:rFonts w:eastAsia="Times New Roman"/>
                <w:color w:val="000000"/>
                <w:spacing w:val="2"/>
              </w:rPr>
              <w:t xml:space="preserve"> качества жизни инвалидов в</w:t>
            </w:r>
            <w:r w:rsidR="004B0146">
              <w:rPr>
                <w:rFonts w:eastAsia="Times New Roman"/>
                <w:color w:val="000000"/>
                <w:spacing w:val="2"/>
              </w:rPr>
              <w:t xml:space="preserve"> Республике Казахстан. За счет трансфертов из республиканского бюджета </w:t>
            </w:r>
            <w:r w:rsidRPr="00C27F3A">
              <w:rPr>
                <w:rFonts w:eastAsia="Times New Roman"/>
                <w:color w:val="000000"/>
                <w:spacing w:val="2"/>
              </w:rPr>
              <w:t>»</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C5618E" w:rsidP="000F1650">
            <w:pPr>
              <w:spacing w:after="0" w:line="285" w:lineRule="atLeast"/>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 xml:space="preserve">Тыс. </w:t>
            </w:r>
            <w:r w:rsidR="00B353E4" w:rsidRPr="00C27F3A">
              <w:rPr>
                <w:rFonts w:ascii="Times New Roman" w:eastAsia="Times New Roman" w:hAnsi="Times New Roman" w:cs="Times New Roman"/>
                <w:color w:val="000000"/>
                <w:spacing w:val="2"/>
                <w:sz w:val="24"/>
                <w:szCs w:val="24"/>
                <w:lang w:eastAsia="ru-RU"/>
              </w:rPr>
              <w:t>тенге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027641"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00F9" w:rsidRPr="00C27F3A" w:rsidRDefault="00027641"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5953</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353E4" w:rsidRPr="00C27F3A" w:rsidRDefault="00027641"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C27F3A" w:rsidRDefault="00027641"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353E4" w:rsidRPr="00C27F3A" w:rsidRDefault="00B353E4" w:rsidP="000F1650">
            <w:pPr>
              <w:spacing w:after="0" w:line="240" w:lineRule="atLeast"/>
              <w:rPr>
                <w:rFonts w:ascii="Times New Roman" w:eastAsia="Times New Roman" w:hAnsi="Times New Roman" w:cs="Times New Roman"/>
                <w:color w:val="000000"/>
                <w:sz w:val="24"/>
                <w:szCs w:val="24"/>
                <w:lang w:eastAsia="ru-RU"/>
              </w:rPr>
            </w:pPr>
          </w:p>
        </w:tc>
      </w:tr>
      <w:tr w:rsidR="004B0146" w:rsidRPr="00C27F3A" w:rsidTr="000F1650">
        <w:trPr>
          <w:trHeight w:val="2352"/>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Pr="00C27F3A" w:rsidRDefault="004B0146" w:rsidP="000F1650">
            <w:pPr>
              <w:pStyle w:val="a3"/>
              <w:spacing w:before="0" w:beforeAutospacing="0" w:after="0" w:afterAutospacing="0"/>
              <w:jc w:val="both"/>
              <w:rPr>
                <w:rFonts w:eastAsia="Times New Roman"/>
                <w:color w:val="000000"/>
                <w:spacing w:val="2"/>
              </w:rPr>
            </w:pPr>
            <w:r w:rsidRPr="00C27F3A">
              <w:rPr>
                <w:rFonts w:eastAsia="Times New Roman"/>
                <w:color w:val="000000"/>
                <w:spacing w:val="2"/>
              </w:rPr>
              <w:t>263</w:t>
            </w:r>
            <w:r>
              <w:rPr>
                <w:rFonts w:eastAsia="Times New Roman"/>
                <w:color w:val="000000"/>
                <w:spacing w:val="2"/>
              </w:rPr>
              <w:t> </w:t>
            </w:r>
            <w:r w:rsidRPr="00C27F3A">
              <w:rPr>
                <w:rFonts w:eastAsia="Times New Roman"/>
                <w:color w:val="000000"/>
                <w:spacing w:val="2"/>
              </w:rPr>
              <w:t>077</w:t>
            </w:r>
            <w:r>
              <w:rPr>
                <w:rFonts w:eastAsia="Times New Roman"/>
                <w:color w:val="000000"/>
                <w:spacing w:val="2"/>
              </w:rPr>
              <w:t> 0</w:t>
            </w:r>
            <w:r w:rsidR="001402A1">
              <w:rPr>
                <w:rFonts w:eastAsia="Times New Roman"/>
                <w:color w:val="000000"/>
                <w:spacing w:val="2"/>
              </w:rPr>
              <w:t>47</w:t>
            </w:r>
            <w:r w:rsidRPr="00C27F3A">
              <w:rPr>
                <w:rFonts w:eastAsia="Times New Roman"/>
                <w:color w:val="000000"/>
                <w:spacing w:val="2"/>
              </w:rPr>
              <w:t>«</w:t>
            </w:r>
            <w:r>
              <w:rPr>
                <w:rFonts w:eastAsia="Times New Roman"/>
                <w:color w:val="000000"/>
                <w:spacing w:val="2"/>
              </w:rPr>
              <w:t xml:space="preserve">Обеспечение </w:t>
            </w:r>
            <w:r w:rsidRPr="00C27F3A">
              <w:rPr>
                <w:rFonts w:eastAsia="Times New Roman"/>
                <w:color w:val="000000"/>
                <w:spacing w:val="2"/>
              </w:rPr>
              <w:t>прав</w:t>
            </w:r>
            <w:r>
              <w:rPr>
                <w:rFonts w:eastAsia="Times New Roman"/>
                <w:color w:val="000000"/>
                <w:spacing w:val="2"/>
              </w:rPr>
              <w:t xml:space="preserve"> </w:t>
            </w:r>
            <w:r w:rsidRPr="00C27F3A">
              <w:rPr>
                <w:rFonts w:eastAsia="Times New Roman"/>
                <w:color w:val="000000"/>
                <w:spacing w:val="2"/>
              </w:rPr>
              <w:t>и улучшени</w:t>
            </w:r>
            <w:r>
              <w:rPr>
                <w:rFonts w:eastAsia="Times New Roman"/>
                <w:color w:val="000000"/>
                <w:spacing w:val="2"/>
              </w:rPr>
              <w:t>е</w:t>
            </w:r>
            <w:r w:rsidRPr="00C27F3A">
              <w:rPr>
                <w:rFonts w:eastAsia="Times New Roman"/>
                <w:color w:val="000000"/>
                <w:spacing w:val="2"/>
              </w:rPr>
              <w:t xml:space="preserve"> качества жизни инвалидов в</w:t>
            </w:r>
            <w:r>
              <w:rPr>
                <w:rFonts w:eastAsia="Times New Roman"/>
                <w:color w:val="000000"/>
                <w:spacing w:val="2"/>
              </w:rPr>
              <w:t xml:space="preserve"> Республике Казахстан. </w:t>
            </w:r>
            <w:r w:rsidR="001402A1" w:rsidRPr="001402A1">
              <w:rPr>
                <w:rFonts w:eastAsia="Times New Roman"/>
                <w:color w:val="000000"/>
                <w:spacing w:val="2"/>
              </w:rPr>
              <w:t>За счет субвенций из республиканского бюджета на социальную помощь и социальное обеспечение»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Pr="00C27F3A" w:rsidRDefault="004B0146" w:rsidP="000F1650">
            <w:pPr>
              <w:spacing w:after="0" w:line="285" w:lineRule="atLeast"/>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Тыс. тенге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Default="001552F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13000</w:t>
            </w:r>
          </w:p>
          <w:p w:rsidR="00030617" w:rsidRPr="00C27F3A" w:rsidRDefault="00030617" w:rsidP="000F1650">
            <w:pPr>
              <w:spacing w:after="0" w:line="240" w:lineRule="atLeast"/>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Default="0003061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1552F7">
              <w:rPr>
                <w:rFonts w:ascii="Times New Roman" w:eastAsia="Times New Roman" w:hAnsi="Times New Roman" w:cs="Times New Roman"/>
                <w:color w:val="000000"/>
                <w:sz w:val="24"/>
                <w:szCs w:val="24"/>
                <w:lang w:eastAsia="ru-RU"/>
              </w:rPr>
              <w:t> 999,8</w:t>
            </w:r>
          </w:p>
          <w:p w:rsidR="00030617" w:rsidRPr="00C27F3A" w:rsidRDefault="00030617" w:rsidP="000F1650">
            <w:pPr>
              <w:spacing w:after="0" w:line="240" w:lineRule="atLeast"/>
              <w:rPr>
                <w:rFonts w:ascii="Times New Roman" w:eastAsia="Times New Roman" w:hAnsi="Times New Roman" w:cs="Times New Roman"/>
                <w:color w:val="000000"/>
                <w:sz w:val="24"/>
                <w:szCs w:val="24"/>
                <w:lang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Pr="00C27F3A" w:rsidRDefault="001552F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Pr="00C27F3A" w:rsidRDefault="0003061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B0146" w:rsidRPr="00C27F3A" w:rsidRDefault="004B0146" w:rsidP="000F1650">
            <w:pPr>
              <w:spacing w:after="0" w:line="240" w:lineRule="atLeast"/>
              <w:rPr>
                <w:rFonts w:ascii="Times New Roman" w:eastAsia="Times New Roman" w:hAnsi="Times New Roman" w:cs="Times New Roman"/>
                <w:color w:val="000000"/>
                <w:sz w:val="24"/>
                <w:szCs w:val="24"/>
                <w:lang w:eastAsia="ru-RU"/>
              </w:rPr>
            </w:pPr>
          </w:p>
        </w:tc>
      </w:tr>
      <w:tr w:rsidR="002800F9" w:rsidRPr="00C27F3A" w:rsidTr="000F1650">
        <w:trPr>
          <w:trHeight w:val="951"/>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00F9" w:rsidRPr="00C27F3A" w:rsidRDefault="002800F9" w:rsidP="000F1650">
            <w:pPr>
              <w:spacing w:after="0" w:line="285" w:lineRule="atLeast"/>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Итого расходы по бюджетной программе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00F9" w:rsidRPr="00C27F3A" w:rsidRDefault="002800F9" w:rsidP="000F1650">
            <w:pPr>
              <w:spacing w:after="0" w:line="285" w:lineRule="atLeast"/>
              <w:textAlignment w:val="baseline"/>
              <w:rPr>
                <w:rFonts w:ascii="Times New Roman" w:eastAsia="Times New Roman" w:hAnsi="Times New Roman" w:cs="Times New Roman"/>
                <w:color w:val="000000"/>
                <w:spacing w:val="2"/>
                <w:sz w:val="24"/>
                <w:szCs w:val="24"/>
                <w:lang w:eastAsia="ru-RU"/>
              </w:rPr>
            </w:pPr>
            <w:r w:rsidRPr="00C27F3A">
              <w:rPr>
                <w:rFonts w:ascii="Times New Roman" w:eastAsia="Times New Roman" w:hAnsi="Times New Roman" w:cs="Times New Roman"/>
                <w:color w:val="000000"/>
                <w:spacing w:val="2"/>
                <w:sz w:val="24"/>
                <w:szCs w:val="24"/>
                <w:lang w:eastAsia="ru-RU"/>
              </w:rPr>
              <w:t>Тыс. тенге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00F9" w:rsidRPr="00C27F3A" w:rsidRDefault="001552F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18 953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00F9" w:rsidRPr="00C27F3A" w:rsidRDefault="001552F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18952,8</w:t>
            </w:r>
          </w:p>
          <w:p w:rsidR="002800F9" w:rsidRPr="00C27F3A" w:rsidRDefault="002800F9" w:rsidP="000F1650">
            <w:pPr>
              <w:spacing w:after="0" w:line="240" w:lineRule="atLeast"/>
              <w:rPr>
                <w:rFonts w:ascii="Times New Roman" w:eastAsia="Times New Roman" w:hAnsi="Times New Roman" w:cs="Times New Roman"/>
                <w:color w:val="000000"/>
                <w:sz w:val="24"/>
                <w:szCs w:val="24"/>
                <w:lang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00F9" w:rsidRPr="00C27F3A" w:rsidRDefault="001552F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00F9" w:rsidRPr="00C27F3A" w:rsidRDefault="001552F7"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00F9" w:rsidRPr="00C27F3A" w:rsidRDefault="002800F9" w:rsidP="000F1650">
            <w:pPr>
              <w:spacing w:after="0" w:line="240" w:lineRule="atLeast"/>
              <w:rPr>
                <w:rFonts w:ascii="Times New Roman" w:eastAsia="Times New Roman" w:hAnsi="Times New Roman" w:cs="Times New Roman"/>
                <w:color w:val="000000"/>
                <w:sz w:val="24"/>
                <w:szCs w:val="24"/>
                <w:lang w:eastAsia="ru-RU"/>
              </w:rPr>
            </w:pPr>
          </w:p>
        </w:tc>
      </w:tr>
      <w:tr w:rsidR="001402A1" w:rsidRPr="00C27F3A" w:rsidTr="000F1650">
        <w:trPr>
          <w:trHeight w:val="951"/>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Конечный результат бюджетной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Единица измерения</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План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Факт</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0F1650">
              <w:rPr>
                <w:rFonts w:ascii="Times New Roman" w:eastAsia="Times New Roman" w:hAnsi="Times New Roman" w:cs="Times New Roman"/>
                <w:color w:val="000000"/>
                <w:spacing w:val="2"/>
                <w:sz w:val="20"/>
                <w:szCs w:val="20"/>
                <w:lang w:eastAsia="ru-RU"/>
              </w:rPr>
              <w:t>Отклонение (графа.4 минус графа 3</w:t>
            </w:r>
            <w:proofErr w:type="gramEnd"/>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Процент выполнения показателей (графа 4 /графа 3*100)</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0F1650" w:rsidRDefault="001402A1" w:rsidP="000F1650">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 xml:space="preserve">Причины </w:t>
            </w:r>
            <w:proofErr w:type="spellStart"/>
            <w:r w:rsidRPr="000F1650">
              <w:rPr>
                <w:rFonts w:ascii="Times New Roman" w:eastAsia="Times New Roman" w:hAnsi="Times New Roman" w:cs="Times New Roman"/>
                <w:color w:val="000000"/>
                <w:spacing w:val="2"/>
                <w:sz w:val="20"/>
                <w:szCs w:val="20"/>
                <w:lang w:eastAsia="ru-RU"/>
              </w:rPr>
              <w:t>недостижения</w:t>
            </w:r>
            <w:proofErr w:type="spellEnd"/>
            <w:r w:rsidRPr="000F1650">
              <w:rPr>
                <w:rFonts w:ascii="Times New Roman" w:eastAsia="Times New Roman" w:hAnsi="Times New Roman" w:cs="Times New Roman"/>
                <w:color w:val="000000"/>
                <w:spacing w:val="2"/>
                <w:sz w:val="20"/>
                <w:szCs w:val="20"/>
                <w:lang w:eastAsia="ru-RU"/>
              </w:rPr>
              <w:t xml:space="preserve">/ перевыполнения результатов и </w:t>
            </w:r>
            <w:proofErr w:type="spellStart"/>
            <w:r w:rsidRPr="000F1650">
              <w:rPr>
                <w:rFonts w:ascii="Times New Roman" w:eastAsia="Times New Roman" w:hAnsi="Times New Roman" w:cs="Times New Roman"/>
                <w:color w:val="000000"/>
                <w:spacing w:val="2"/>
                <w:sz w:val="20"/>
                <w:szCs w:val="20"/>
                <w:lang w:eastAsia="ru-RU"/>
              </w:rPr>
              <w:t>неосвоения</w:t>
            </w:r>
            <w:proofErr w:type="spellEnd"/>
            <w:r w:rsidRPr="000F1650">
              <w:rPr>
                <w:rFonts w:ascii="Times New Roman" w:eastAsia="Times New Roman" w:hAnsi="Times New Roman" w:cs="Times New Roman"/>
                <w:color w:val="000000"/>
                <w:spacing w:val="2"/>
                <w:sz w:val="20"/>
                <w:szCs w:val="20"/>
                <w:lang w:eastAsia="ru-RU"/>
              </w:rPr>
              <w:t xml:space="preserve"> средств бюджетной программы</w:t>
            </w:r>
          </w:p>
        </w:tc>
      </w:tr>
      <w:tr w:rsidR="001402A1" w:rsidRPr="00C27F3A" w:rsidTr="000F1650">
        <w:trPr>
          <w:trHeight w:val="1640"/>
        </w:trPr>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Default="001402A1" w:rsidP="000F1650">
            <w:pPr>
              <w:spacing w:after="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О</w:t>
            </w:r>
            <w:r w:rsidRPr="001402A1">
              <w:rPr>
                <w:rFonts w:ascii="Times New Roman" w:eastAsia="Times New Roman" w:hAnsi="Times New Roman" w:cs="Times New Roman"/>
                <w:color w:val="000000"/>
                <w:spacing w:val="2"/>
                <w:sz w:val="24"/>
                <w:szCs w:val="24"/>
                <w:lang w:eastAsia="ru-RU"/>
              </w:rPr>
              <w:t xml:space="preserve">беспечение сопровождения </w:t>
            </w:r>
            <w:proofErr w:type="spellStart"/>
            <w:r w:rsidRPr="001402A1">
              <w:rPr>
                <w:rFonts w:ascii="Times New Roman" w:eastAsia="Times New Roman" w:hAnsi="Times New Roman" w:cs="Times New Roman"/>
                <w:color w:val="000000"/>
                <w:spacing w:val="2"/>
                <w:sz w:val="24"/>
                <w:szCs w:val="24"/>
                <w:lang w:eastAsia="ru-RU"/>
              </w:rPr>
              <w:t>сурдопереводом</w:t>
            </w:r>
            <w:proofErr w:type="spellEnd"/>
            <w:r w:rsidRPr="001402A1">
              <w:rPr>
                <w:rFonts w:ascii="Times New Roman" w:eastAsia="Times New Roman" w:hAnsi="Times New Roman" w:cs="Times New Roman"/>
                <w:color w:val="000000"/>
                <w:spacing w:val="2"/>
                <w:sz w:val="24"/>
                <w:szCs w:val="24"/>
                <w:lang w:eastAsia="ru-RU"/>
              </w:rPr>
              <w:t xml:space="preserve"> новостных телепередач.</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C27F3A" w:rsidRDefault="001402A1" w:rsidP="000F1650">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Default="000F1650"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Default="000F1650"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Default="000F1650"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Default="000F1650" w:rsidP="000F165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9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402A1" w:rsidRPr="00C27F3A" w:rsidRDefault="001402A1" w:rsidP="000F1650">
            <w:pPr>
              <w:spacing w:after="0" w:line="240" w:lineRule="atLeast"/>
              <w:rPr>
                <w:rFonts w:ascii="Times New Roman" w:eastAsia="Times New Roman" w:hAnsi="Times New Roman" w:cs="Times New Roman"/>
                <w:color w:val="000000"/>
                <w:sz w:val="24"/>
                <w:szCs w:val="24"/>
                <w:lang w:eastAsia="ru-RU"/>
              </w:rPr>
            </w:pPr>
          </w:p>
        </w:tc>
      </w:tr>
    </w:tbl>
    <w:p w:rsidR="009A0C60" w:rsidRPr="00C5618E" w:rsidRDefault="009A0C60" w:rsidP="005A4FFA">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4"/>
          <w:szCs w:val="24"/>
          <w:lang w:eastAsia="ru-RU"/>
        </w:rPr>
      </w:pPr>
    </w:p>
    <w:p w:rsidR="004B0146" w:rsidRDefault="00B353E4" w:rsidP="00B8627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C5618E">
        <w:rPr>
          <w:rFonts w:ascii="Times New Roman" w:eastAsia="Times New Roman" w:hAnsi="Times New Roman" w:cs="Times New Roman"/>
          <w:b/>
          <w:color w:val="000000"/>
          <w:spacing w:val="2"/>
          <w:sz w:val="24"/>
          <w:szCs w:val="24"/>
          <w:lang w:eastAsia="ru-RU"/>
        </w:rPr>
        <w:lastRenderedPageBreak/>
        <w:t>Код и наименование бюджетной</w:t>
      </w:r>
      <w:bookmarkStart w:id="6" w:name="z111"/>
      <w:bookmarkEnd w:id="6"/>
      <w:r w:rsidRPr="00C5618E">
        <w:rPr>
          <w:rFonts w:ascii="Times New Roman" w:eastAsia="Times New Roman" w:hAnsi="Times New Roman" w:cs="Times New Roman"/>
          <w:b/>
          <w:color w:val="000000"/>
          <w:spacing w:val="2"/>
          <w:sz w:val="24"/>
          <w:szCs w:val="24"/>
          <w:lang w:eastAsia="ru-RU"/>
        </w:rPr>
        <w:t> подпрограммы</w:t>
      </w:r>
      <w:r w:rsidR="00C5618E">
        <w:rPr>
          <w:rFonts w:ascii="Times New Roman" w:eastAsia="Times New Roman" w:hAnsi="Times New Roman" w:cs="Times New Roman"/>
          <w:color w:val="000000"/>
          <w:spacing w:val="2"/>
          <w:sz w:val="24"/>
          <w:szCs w:val="24"/>
          <w:lang w:eastAsia="ru-RU"/>
        </w:rPr>
        <w:t xml:space="preserve">: </w:t>
      </w:r>
      <w:r w:rsidR="00E37D9C" w:rsidRPr="00C5618E">
        <w:rPr>
          <w:rFonts w:ascii="Times New Roman" w:eastAsia="Times New Roman" w:hAnsi="Times New Roman" w:cs="Times New Roman"/>
          <w:color w:val="000000"/>
          <w:spacing w:val="2"/>
          <w:sz w:val="24"/>
          <w:szCs w:val="24"/>
        </w:rPr>
        <w:t>263</w:t>
      </w:r>
      <w:r w:rsidR="004B0146">
        <w:rPr>
          <w:rFonts w:ascii="Times New Roman" w:eastAsia="Times New Roman" w:hAnsi="Times New Roman" w:cs="Times New Roman"/>
          <w:color w:val="000000"/>
          <w:spacing w:val="2"/>
          <w:sz w:val="24"/>
          <w:szCs w:val="24"/>
        </w:rPr>
        <w:t> </w:t>
      </w:r>
      <w:r w:rsidR="00E37D9C" w:rsidRPr="00C5618E">
        <w:rPr>
          <w:rFonts w:ascii="Times New Roman" w:eastAsia="Times New Roman" w:hAnsi="Times New Roman" w:cs="Times New Roman"/>
          <w:color w:val="000000"/>
          <w:spacing w:val="2"/>
          <w:sz w:val="24"/>
          <w:szCs w:val="24"/>
        </w:rPr>
        <w:t>077</w:t>
      </w:r>
      <w:r w:rsidR="004B0146">
        <w:rPr>
          <w:rFonts w:ascii="Times New Roman" w:eastAsia="Times New Roman" w:hAnsi="Times New Roman" w:cs="Times New Roman"/>
          <w:color w:val="000000"/>
          <w:spacing w:val="2"/>
          <w:sz w:val="24"/>
          <w:szCs w:val="24"/>
        </w:rPr>
        <w:t> </w:t>
      </w:r>
      <w:r w:rsidR="00C5618E">
        <w:rPr>
          <w:rFonts w:ascii="Times New Roman" w:eastAsia="Times New Roman" w:hAnsi="Times New Roman" w:cs="Times New Roman"/>
          <w:color w:val="000000"/>
          <w:spacing w:val="2"/>
          <w:sz w:val="24"/>
          <w:szCs w:val="24"/>
        </w:rPr>
        <w:t>011</w:t>
      </w:r>
      <w:r w:rsidR="004B0146">
        <w:rPr>
          <w:rFonts w:ascii="Times New Roman" w:eastAsia="Times New Roman" w:hAnsi="Times New Roman" w:cs="Times New Roman"/>
          <w:color w:val="000000"/>
          <w:spacing w:val="2"/>
          <w:sz w:val="24"/>
          <w:szCs w:val="24"/>
        </w:rPr>
        <w:t xml:space="preserve"> </w:t>
      </w:r>
      <w:r w:rsidR="004B0146" w:rsidRPr="004B0146">
        <w:rPr>
          <w:rFonts w:ascii="Times New Roman" w:eastAsia="Times New Roman" w:hAnsi="Times New Roman" w:cs="Times New Roman"/>
          <w:color w:val="000000"/>
          <w:spacing w:val="2"/>
          <w:sz w:val="24"/>
          <w:szCs w:val="24"/>
        </w:rPr>
        <w:t>«Обеспечение прав и улучшение качества жизни инвалидов в Республике Казахстан. За счет трансфертов из республиканского бюджета »</w:t>
      </w:r>
    </w:p>
    <w:p w:rsidR="005A4FFA" w:rsidRDefault="00B353E4" w:rsidP="00B86276">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C5618E">
        <w:rPr>
          <w:rFonts w:ascii="Times New Roman" w:eastAsia="Times New Roman" w:hAnsi="Times New Roman" w:cs="Times New Roman"/>
          <w:b/>
          <w:color w:val="000000"/>
          <w:spacing w:val="2"/>
          <w:sz w:val="24"/>
          <w:szCs w:val="24"/>
          <w:lang w:eastAsia="ru-RU"/>
        </w:rPr>
        <w:t>Вид бюджетной подпрограммы:</w:t>
      </w:r>
      <w:bookmarkStart w:id="7" w:name="z113"/>
      <w:bookmarkEnd w:id="7"/>
    </w:p>
    <w:p w:rsidR="002F3C64" w:rsidRPr="00C5618E" w:rsidRDefault="00B353E4" w:rsidP="00B86276">
      <w:pPr>
        <w:spacing w:after="0" w:line="240" w:lineRule="auto"/>
        <w:jc w:val="both"/>
        <w:rPr>
          <w:rFonts w:ascii="Times New Roman" w:eastAsia="Times New Roman" w:hAnsi="Times New Roman" w:cs="Times New Roman"/>
          <w:color w:val="000000"/>
          <w:spacing w:val="2"/>
          <w:sz w:val="24"/>
          <w:szCs w:val="24"/>
          <w:lang w:eastAsia="ru-RU"/>
        </w:rPr>
      </w:pPr>
      <w:r w:rsidRPr="00C5618E">
        <w:rPr>
          <w:rFonts w:ascii="Times New Roman" w:eastAsia="Times New Roman" w:hAnsi="Times New Roman" w:cs="Times New Roman"/>
          <w:b/>
          <w:color w:val="000000"/>
          <w:spacing w:val="2"/>
          <w:sz w:val="24"/>
          <w:szCs w:val="24"/>
          <w:lang w:eastAsia="ru-RU"/>
        </w:rPr>
        <w:t>в зависимости от содержания:</w:t>
      </w:r>
      <w:r w:rsidRPr="00C5618E">
        <w:rPr>
          <w:rFonts w:ascii="Times New Roman" w:eastAsia="Times New Roman" w:hAnsi="Times New Roman" w:cs="Times New Roman"/>
          <w:color w:val="000000"/>
          <w:spacing w:val="2"/>
          <w:sz w:val="24"/>
          <w:szCs w:val="24"/>
          <w:lang w:eastAsia="ru-RU"/>
        </w:rPr>
        <w:t xml:space="preserve"> </w:t>
      </w:r>
      <w:bookmarkStart w:id="8" w:name="z114"/>
      <w:bookmarkEnd w:id="8"/>
      <w:r w:rsidR="005A4FFA" w:rsidRPr="00C5618E">
        <w:rPr>
          <w:rFonts w:ascii="Times New Roman" w:eastAsia="Times New Roman" w:hAnsi="Times New Roman" w:cs="Times New Roman"/>
          <w:color w:val="000000"/>
          <w:spacing w:val="2"/>
          <w:sz w:val="24"/>
          <w:szCs w:val="24"/>
          <w:lang w:eastAsia="ru-RU"/>
        </w:rPr>
        <w:t>осуществление государственных функций, полномочий и оказание вытекающих из них государственных услуг</w:t>
      </w:r>
    </w:p>
    <w:p w:rsidR="00C5618E" w:rsidRDefault="00C5618E" w:rsidP="00B86276">
      <w:pPr>
        <w:spacing w:after="0" w:line="240" w:lineRule="auto"/>
        <w:jc w:val="both"/>
        <w:rPr>
          <w:rFonts w:ascii="Times New Roman" w:eastAsia="Times New Roman" w:hAnsi="Times New Roman" w:cs="Times New Roman"/>
          <w:color w:val="000000"/>
          <w:spacing w:val="2"/>
          <w:sz w:val="24"/>
          <w:szCs w:val="24"/>
          <w:lang w:eastAsia="ru-RU"/>
        </w:rPr>
      </w:pPr>
      <w:proofErr w:type="gramStart"/>
      <w:r>
        <w:rPr>
          <w:rFonts w:ascii="Times New Roman" w:hAnsi="Times New Roman" w:cs="Times New Roman"/>
          <w:b/>
          <w:sz w:val="24"/>
          <w:szCs w:val="24"/>
        </w:rPr>
        <w:t>текущая</w:t>
      </w:r>
      <w:proofErr w:type="gramEnd"/>
      <w:r>
        <w:rPr>
          <w:rFonts w:ascii="Times New Roman" w:hAnsi="Times New Roman" w:cs="Times New Roman"/>
          <w:b/>
          <w:sz w:val="24"/>
          <w:szCs w:val="24"/>
        </w:rPr>
        <w:t xml:space="preserve"> или развития</w:t>
      </w:r>
      <w:r w:rsidRPr="000670D9">
        <w:rPr>
          <w:rFonts w:ascii="Times New Roman" w:hAnsi="Times New Roman" w:cs="Times New Roman"/>
          <w:b/>
          <w:sz w:val="24"/>
          <w:szCs w:val="24"/>
        </w:rPr>
        <w:t>:</w:t>
      </w:r>
      <w:r>
        <w:rPr>
          <w:rFonts w:ascii="Times New Roman" w:hAnsi="Times New Roman" w:cs="Times New Roman"/>
          <w:b/>
          <w:sz w:val="24"/>
          <w:szCs w:val="24"/>
        </w:rPr>
        <w:t xml:space="preserve"> </w:t>
      </w:r>
      <w:r w:rsidRPr="000670D9">
        <w:rPr>
          <w:b/>
          <w:sz w:val="24"/>
          <w:szCs w:val="24"/>
        </w:rPr>
        <w:t xml:space="preserve"> </w:t>
      </w:r>
      <w:r w:rsidRPr="000670D9">
        <w:rPr>
          <w:rFonts w:ascii="Times New Roman" w:eastAsia="Times New Roman" w:hAnsi="Times New Roman" w:cs="Times New Roman"/>
          <w:color w:val="000000"/>
          <w:spacing w:val="2"/>
          <w:sz w:val="24"/>
          <w:szCs w:val="24"/>
          <w:lang w:eastAsia="ru-RU"/>
        </w:rPr>
        <w:t xml:space="preserve">текущая </w:t>
      </w:r>
    </w:p>
    <w:p w:rsidR="00E37D9C" w:rsidRDefault="00B353E4" w:rsidP="00E37D9C">
      <w:pPr>
        <w:jc w:val="both"/>
        <w:rPr>
          <w:rFonts w:ascii="Times New Roman" w:eastAsia="Times New Roman" w:hAnsi="Times New Roman" w:cs="Times New Roman"/>
          <w:color w:val="000000"/>
          <w:spacing w:val="2"/>
          <w:sz w:val="24"/>
          <w:szCs w:val="24"/>
          <w:lang w:eastAsia="ru-RU"/>
        </w:rPr>
      </w:pPr>
      <w:proofErr w:type="gramStart"/>
      <w:r w:rsidRPr="00C5618E">
        <w:rPr>
          <w:rFonts w:ascii="Times New Roman" w:eastAsia="Times New Roman" w:hAnsi="Times New Roman" w:cs="Times New Roman"/>
          <w:color w:val="000000"/>
          <w:spacing w:val="2"/>
          <w:sz w:val="24"/>
          <w:szCs w:val="24"/>
          <w:lang w:eastAsia="ru-RU"/>
        </w:rPr>
        <w:t xml:space="preserve">Описание бюджетной подпрограммы </w:t>
      </w:r>
      <w:r w:rsidR="00E37D9C" w:rsidRPr="00C5618E">
        <w:rPr>
          <w:rFonts w:ascii="Times New Roman" w:eastAsia="Times New Roman" w:hAnsi="Times New Roman" w:cs="Times New Roman"/>
          <w:color w:val="000000"/>
          <w:spacing w:val="2"/>
          <w:sz w:val="24"/>
          <w:szCs w:val="24"/>
          <w:lang w:eastAsia="ru-RU"/>
        </w:rPr>
        <w:t>Выполнение работы, связанной с предоставлением посреднических услуг между голосовым речевым информационным сопровождением эфирного контента телеканала и не слышащими людьми: оказание профессионального перевода звучащей речи на  жестовый язык во время трансляции собственной продукции телеканала в прямом эфире, в записи,  а также иной продукции телеканала, не предназначенной для эфирной трансляции.</w:t>
      </w:r>
      <w:proofErr w:type="gramEnd"/>
    </w:p>
    <w:tbl>
      <w:tblPr>
        <w:tblW w:w="9869" w:type="dxa"/>
        <w:tblInd w:w="-67"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67"/>
        <w:gridCol w:w="2144"/>
        <w:gridCol w:w="78"/>
        <w:gridCol w:w="629"/>
        <w:gridCol w:w="72"/>
        <w:gridCol w:w="908"/>
        <w:gridCol w:w="221"/>
        <w:gridCol w:w="789"/>
        <w:gridCol w:w="203"/>
        <w:gridCol w:w="807"/>
        <w:gridCol w:w="341"/>
        <w:gridCol w:w="901"/>
        <w:gridCol w:w="544"/>
        <w:gridCol w:w="1363"/>
        <w:gridCol w:w="680"/>
        <w:gridCol w:w="34"/>
        <w:gridCol w:w="88"/>
      </w:tblGrid>
      <w:tr w:rsidR="00B353E4" w:rsidRPr="00C5618E" w:rsidTr="000F1650">
        <w:trPr>
          <w:gridAfter w:val="2"/>
          <w:wAfter w:w="122" w:type="dxa"/>
          <w:trHeight w:val="1711"/>
        </w:trPr>
        <w:tc>
          <w:tcPr>
            <w:tcW w:w="221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Показатели прямого результата:</w:t>
            </w:r>
          </w:p>
        </w:tc>
        <w:tc>
          <w:tcPr>
            <w:tcW w:w="7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Ед. изм.</w:t>
            </w:r>
          </w:p>
        </w:tc>
        <w:tc>
          <w:tcPr>
            <w:tcW w:w="9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План</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Факт</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0F1650">
              <w:rPr>
                <w:rFonts w:ascii="Times New Roman" w:eastAsia="Times New Roman" w:hAnsi="Times New Roman" w:cs="Times New Roman"/>
                <w:color w:val="000000"/>
                <w:spacing w:val="2"/>
                <w:sz w:val="20"/>
                <w:szCs w:val="20"/>
                <w:lang w:eastAsia="ru-RU"/>
              </w:rPr>
              <w:t>Отклонение (графа.4 минус графа 3</w:t>
            </w:r>
            <w:proofErr w:type="gramEnd"/>
          </w:p>
        </w:tc>
        <w:tc>
          <w:tcPr>
            <w:tcW w:w="124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Процент выполнения показателей (графа 4 /графа 3*100)</w:t>
            </w:r>
          </w:p>
        </w:tc>
        <w:tc>
          <w:tcPr>
            <w:tcW w:w="25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0F1650" w:rsidRDefault="00B353E4" w:rsidP="00C27F3A">
            <w:pPr>
              <w:spacing w:after="0" w:line="285" w:lineRule="atLeast"/>
              <w:textAlignment w:val="baseline"/>
              <w:rPr>
                <w:rFonts w:ascii="Times New Roman" w:eastAsia="Times New Roman" w:hAnsi="Times New Roman" w:cs="Times New Roman"/>
                <w:color w:val="000000"/>
                <w:spacing w:val="2"/>
                <w:sz w:val="20"/>
                <w:szCs w:val="20"/>
                <w:lang w:eastAsia="ru-RU"/>
              </w:rPr>
            </w:pPr>
            <w:r w:rsidRPr="000F1650">
              <w:rPr>
                <w:rFonts w:ascii="Times New Roman" w:eastAsia="Times New Roman" w:hAnsi="Times New Roman" w:cs="Times New Roman"/>
                <w:color w:val="000000"/>
                <w:spacing w:val="2"/>
                <w:sz w:val="20"/>
                <w:szCs w:val="20"/>
                <w:lang w:eastAsia="ru-RU"/>
              </w:rPr>
              <w:t xml:space="preserve">Причины </w:t>
            </w:r>
            <w:proofErr w:type="spellStart"/>
            <w:r w:rsidRPr="000F1650">
              <w:rPr>
                <w:rFonts w:ascii="Times New Roman" w:eastAsia="Times New Roman" w:hAnsi="Times New Roman" w:cs="Times New Roman"/>
                <w:color w:val="000000"/>
                <w:spacing w:val="2"/>
                <w:sz w:val="20"/>
                <w:szCs w:val="20"/>
                <w:lang w:eastAsia="ru-RU"/>
              </w:rPr>
              <w:t>недостижения</w:t>
            </w:r>
            <w:proofErr w:type="spellEnd"/>
            <w:r w:rsidRPr="000F1650">
              <w:rPr>
                <w:rFonts w:ascii="Times New Roman" w:eastAsia="Times New Roman" w:hAnsi="Times New Roman" w:cs="Times New Roman"/>
                <w:color w:val="000000"/>
                <w:spacing w:val="2"/>
                <w:sz w:val="20"/>
                <w:szCs w:val="20"/>
                <w:lang w:eastAsia="ru-RU"/>
              </w:rPr>
              <w:t xml:space="preserve">/ перевыполнения результатов и </w:t>
            </w:r>
            <w:proofErr w:type="spellStart"/>
            <w:r w:rsidRPr="000F1650">
              <w:rPr>
                <w:rFonts w:ascii="Times New Roman" w:eastAsia="Times New Roman" w:hAnsi="Times New Roman" w:cs="Times New Roman"/>
                <w:color w:val="000000"/>
                <w:spacing w:val="2"/>
                <w:sz w:val="20"/>
                <w:szCs w:val="20"/>
                <w:lang w:eastAsia="ru-RU"/>
              </w:rPr>
              <w:t>неосвоения</w:t>
            </w:r>
            <w:proofErr w:type="spellEnd"/>
            <w:r w:rsidRPr="000F1650">
              <w:rPr>
                <w:rFonts w:ascii="Times New Roman" w:eastAsia="Times New Roman" w:hAnsi="Times New Roman" w:cs="Times New Roman"/>
                <w:color w:val="000000"/>
                <w:spacing w:val="2"/>
                <w:sz w:val="20"/>
                <w:szCs w:val="20"/>
                <w:lang w:eastAsia="ru-RU"/>
              </w:rPr>
              <w:t xml:space="preserve"> средств бюджетной программы/подпрограммы</w:t>
            </w:r>
          </w:p>
        </w:tc>
      </w:tr>
      <w:tr w:rsidR="00B353E4" w:rsidRPr="00C5618E" w:rsidTr="000F1650">
        <w:trPr>
          <w:gridAfter w:val="2"/>
          <w:wAfter w:w="122" w:type="dxa"/>
          <w:trHeight w:val="1102"/>
        </w:trPr>
        <w:tc>
          <w:tcPr>
            <w:tcW w:w="221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B86276" w:rsidP="00C27F3A">
            <w:pPr>
              <w:spacing w:after="0" w:line="285" w:lineRule="atLeast"/>
              <w:textAlignment w:val="baseline"/>
              <w:rPr>
                <w:rFonts w:ascii="Times New Roman" w:eastAsia="Times New Roman" w:hAnsi="Times New Roman" w:cs="Times New Roman"/>
                <w:color w:val="000000"/>
                <w:spacing w:val="2"/>
                <w:lang w:eastAsia="ru-RU"/>
              </w:rPr>
            </w:pPr>
            <w:r w:rsidRPr="00E33790">
              <w:rPr>
                <w:rFonts w:ascii="Times New Roman" w:eastAsia="Times New Roman" w:hAnsi="Times New Roman" w:cs="Times New Roman"/>
                <w:color w:val="000000"/>
                <w:spacing w:val="2"/>
                <w:lang w:eastAsia="ru-RU"/>
              </w:rPr>
              <w:t xml:space="preserve">Объем эфирного времени, новостных телепередач охваченного </w:t>
            </w:r>
            <w:proofErr w:type="spellStart"/>
            <w:r w:rsidRPr="00E33790">
              <w:rPr>
                <w:rFonts w:ascii="Times New Roman" w:eastAsia="Times New Roman" w:hAnsi="Times New Roman" w:cs="Times New Roman"/>
                <w:color w:val="000000"/>
                <w:spacing w:val="2"/>
                <w:lang w:eastAsia="ru-RU"/>
              </w:rPr>
              <w:t>сурдопереводом</w:t>
            </w:r>
            <w:proofErr w:type="spellEnd"/>
            <w:r w:rsidRPr="00E33790">
              <w:rPr>
                <w:rFonts w:ascii="Times New Roman" w:eastAsia="Times New Roman" w:hAnsi="Times New Roman" w:cs="Times New Roman"/>
                <w:color w:val="000000"/>
                <w:spacing w:val="2"/>
                <w:lang w:eastAsia="ru-RU"/>
              </w:rPr>
              <w:t xml:space="preserve"> на 2-х языках</w:t>
            </w:r>
          </w:p>
        </w:tc>
        <w:tc>
          <w:tcPr>
            <w:tcW w:w="7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D1083B" w:rsidP="00C27F3A">
            <w:pPr>
              <w:spacing w:after="0" w:line="240" w:lineRule="atLeast"/>
              <w:rPr>
                <w:rFonts w:ascii="Times New Roman" w:eastAsia="Times New Roman" w:hAnsi="Times New Roman" w:cs="Times New Roman"/>
                <w:color w:val="000000"/>
                <w:spacing w:val="2"/>
                <w:lang w:eastAsia="ru-RU"/>
              </w:rPr>
            </w:pPr>
            <w:r w:rsidRPr="00E33790">
              <w:rPr>
                <w:rFonts w:ascii="Times New Roman" w:eastAsia="Times New Roman" w:hAnsi="Times New Roman" w:cs="Times New Roman"/>
                <w:color w:val="000000"/>
                <w:spacing w:val="2"/>
                <w:lang w:eastAsia="ru-RU"/>
              </w:rPr>
              <w:t>мин.</w:t>
            </w:r>
          </w:p>
        </w:tc>
        <w:tc>
          <w:tcPr>
            <w:tcW w:w="9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1402A1" w:rsidP="00A37C58">
            <w:pPr>
              <w:spacing w:after="0" w:line="240" w:lineRule="atLeast"/>
              <w:rPr>
                <w:rFonts w:ascii="Times New Roman" w:eastAsia="Times New Roman" w:hAnsi="Times New Roman" w:cs="Times New Roman"/>
                <w:color w:val="000000"/>
                <w:lang w:val="kk-KZ" w:eastAsia="ru-RU"/>
              </w:rPr>
            </w:pPr>
            <w:r w:rsidRPr="00E33790">
              <w:rPr>
                <w:rFonts w:ascii="Times New Roman" w:eastAsia="Times New Roman" w:hAnsi="Times New Roman" w:cs="Times New Roman"/>
                <w:color w:val="000000"/>
                <w:lang w:val="kk-KZ" w:eastAsia="ru-RU"/>
              </w:rPr>
              <w:t>5411</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1402A1" w:rsidP="00A37C58">
            <w:pPr>
              <w:spacing w:after="0" w:line="240" w:lineRule="atLeast"/>
              <w:rPr>
                <w:rFonts w:ascii="Times New Roman" w:eastAsia="Times New Roman" w:hAnsi="Times New Roman" w:cs="Times New Roman"/>
                <w:color w:val="000000"/>
                <w:lang w:val="kk-KZ" w:eastAsia="ru-RU"/>
              </w:rPr>
            </w:pPr>
            <w:r w:rsidRPr="00E33790">
              <w:rPr>
                <w:rFonts w:ascii="Times New Roman" w:eastAsia="Times New Roman" w:hAnsi="Times New Roman" w:cs="Times New Roman"/>
                <w:color w:val="000000"/>
                <w:lang w:val="kk-KZ" w:eastAsia="ru-RU"/>
              </w:rPr>
              <w:t>5412</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C27F3A" w:rsidP="000F1650">
            <w:pPr>
              <w:spacing w:after="0" w:line="240" w:lineRule="atLeast"/>
              <w:rPr>
                <w:rFonts w:ascii="Times New Roman" w:eastAsia="Times New Roman" w:hAnsi="Times New Roman" w:cs="Times New Roman"/>
                <w:color w:val="000000"/>
                <w:lang w:val="kk-KZ" w:eastAsia="ru-RU"/>
              </w:rPr>
            </w:pPr>
            <w:r w:rsidRPr="00E33790">
              <w:rPr>
                <w:rFonts w:ascii="Times New Roman" w:eastAsia="Times New Roman" w:hAnsi="Times New Roman" w:cs="Times New Roman"/>
                <w:color w:val="000000"/>
                <w:lang w:val="kk-KZ" w:eastAsia="ru-RU"/>
              </w:rPr>
              <w:t>+</w:t>
            </w:r>
            <w:r w:rsidR="000F1650" w:rsidRPr="00E33790">
              <w:rPr>
                <w:rFonts w:ascii="Times New Roman" w:eastAsia="Times New Roman" w:hAnsi="Times New Roman" w:cs="Times New Roman"/>
                <w:color w:val="000000"/>
                <w:lang w:val="kk-KZ" w:eastAsia="ru-RU"/>
              </w:rPr>
              <w:t>1</w:t>
            </w:r>
          </w:p>
        </w:tc>
        <w:tc>
          <w:tcPr>
            <w:tcW w:w="124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A37C58" w:rsidP="00C27F3A">
            <w:pPr>
              <w:spacing w:after="0" w:line="240" w:lineRule="atLeast"/>
              <w:rPr>
                <w:rFonts w:ascii="Times New Roman" w:eastAsia="Times New Roman" w:hAnsi="Times New Roman" w:cs="Times New Roman"/>
                <w:color w:val="000000"/>
                <w:lang w:val="kk-KZ" w:eastAsia="ru-RU"/>
              </w:rPr>
            </w:pPr>
            <w:r w:rsidRPr="00E33790">
              <w:rPr>
                <w:rFonts w:ascii="Times New Roman" w:eastAsia="Times New Roman" w:hAnsi="Times New Roman" w:cs="Times New Roman"/>
                <w:color w:val="000000"/>
                <w:lang w:val="kk-KZ" w:eastAsia="ru-RU"/>
              </w:rPr>
              <w:t>100</w:t>
            </w:r>
          </w:p>
        </w:tc>
        <w:tc>
          <w:tcPr>
            <w:tcW w:w="25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353E4" w:rsidRPr="00E33790" w:rsidRDefault="00B353E4" w:rsidP="00C27F3A">
            <w:pPr>
              <w:spacing w:after="0" w:line="240" w:lineRule="atLeast"/>
              <w:rPr>
                <w:rFonts w:ascii="Times New Roman" w:eastAsia="Times New Roman" w:hAnsi="Times New Roman" w:cs="Times New Roman"/>
                <w:color w:val="000000"/>
                <w:lang w:eastAsia="ru-RU"/>
              </w:rPr>
            </w:pPr>
          </w:p>
        </w:tc>
      </w:tr>
      <w:tr w:rsidR="00B353E4" w:rsidRPr="00C5618E" w:rsidTr="00E33790">
        <w:tblPrEx>
          <w:tblBorders>
            <w:top w:val="none" w:sz="0" w:space="0" w:color="auto"/>
            <w:left w:val="none" w:sz="0" w:space="0" w:color="auto"/>
            <w:bottom w:val="none" w:sz="0" w:space="0" w:color="auto"/>
            <w:right w:val="none" w:sz="0" w:space="0" w:color="auto"/>
          </w:tblBorders>
        </w:tblPrEx>
        <w:trPr>
          <w:gridAfter w:val="3"/>
          <w:wAfter w:w="802" w:type="dxa"/>
          <w:trHeight w:val="223"/>
        </w:trPr>
        <w:tc>
          <w:tcPr>
            <w:tcW w:w="9067" w:type="dxa"/>
            <w:gridSpan w:val="14"/>
            <w:tcBorders>
              <w:top w:val="nil"/>
              <w:left w:val="nil"/>
              <w:bottom w:val="nil"/>
              <w:right w:val="nil"/>
            </w:tcBorders>
            <w:shd w:val="clear" w:color="auto" w:fill="auto"/>
            <w:tcMar>
              <w:top w:w="45" w:type="dxa"/>
              <w:left w:w="75" w:type="dxa"/>
              <w:bottom w:w="45" w:type="dxa"/>
              <w:right w:w="75" w:type="dxa"/>
            </w:tcMar>
            <w:hideMark/>
          </w:tcPr>
          <w:p w:rsidR="00B353E4" w:rsidRPr="00C5618E" w:rsidRDefault="00B353E4" w:rsidP="00C27F3A">
            <w:pPr>
              <w:spacing w:after="0" w:line="240" w:lineRule="atLeast"/>
              <w:rPr>
                <w:rFonts w:ascii="Times New Roman" w:eastAsia="Times New Roman" w:hAnsi="Times New Roman" w:cs="Times New Roman"/>
                <w:b/>
                <w:color w:val="000000"/>
                <w:sz w:val="24"/>
                <w:szCs w:val="24"/>
                <w:lang w:eastAsia="ru-RU"/>
              </w:rPr>
            </w:pPr>
            <w:bookmarkStart w:id="9" w:name="z135"/>
            <w:bookmarkEnd w:id="9"/>
          </w:p>
        </w:tc>
      </w:tr>
      <w:tr w:rsidR="00B26B7F" w:rsidRPr="00C27F3A" w:rsidTr="00E33790">
        <w:tblPrEx>
          <w:jc w:val="center"/>
        </w:tblPrEx>
        <w:trPr>
          <w:gridBefore w:val="1"/>
          <w:wBefore w:w="67" w:type="dxa"/>
          <w:trHeight w:val="1545"/>
          <w:jc w:val="center"/>
        </w:trPr>
        <w:tc>
          <w:tcPr>
            <w:tcW w:w="22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r w:rsidRPr="000F1650">
              <w:rPr>
                <w:rFonts w:ascii="Times New Roman" w:hAnsi="Times New Roman" w:cs="Times New Roman"/>
                <w:sz w:val="20"/>
                <w:szCs w:val="20"/>
              </w:rPr>
              <w:t>Расходы по бюджетной подпрограмме</w:t>
            </w:r>
          </w:p>
        </w:tc>
        <w:tc>
          <w:tcPr>
            <w:tcW w:w="70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r w:rsidRPr="000F1650">
              <w:rPr>
                <w:rFonts w:ascii="Times New Roman" w:hAnsi="Times New Roman" w:cs="Times New Roman"/>
                <w:sz w:val="20"/>
                <w:szCs w:val="20"/>
              </w:rPr>
              <w:t>Ед. изм.</w:t>
            </w:r>
          </w:p>
        </w:tc>
        <w:tc>
          <w:tcPr>
            <w:tcW w:w="11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r w:rsidRPr="000F1650">
              <w:rPr>
                <w:rFonts w:ascii="Times New Roman" w:hAnsi="Times New Roman" w:cs="Times New Roman"/>
                <w:sz w:val="20"/>
                <w:szCs w:val="20"/>
              </w:rPr>
              <w:t>План</w:t>
            </w:r>
          </w:p>
        </w:tc>
        <w:tc>
          <w:tcPr>
            <w:tcW w:w="9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r w:rsidRPr="000F1650">
              <w:rPr>
                <w:rFonts w:ascii="Times New Roman" w:hAnsi="Times New Roman" w:cs="Times New Roman"/>
                <w:sz w:val="20"/>
                <w:szCs w:val="20"/>
              </w:rPr>
              <w:t>Факт</w:t>
            </w:r>
          </w:p>
        </w:tc>
        <w:tc>
          <w:tcPr>
            <w:tcW w:w="11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proofErr w:type="gramStart"/>
            <w:r w:rsidRPr="000F1650">
              <w:rPr>
                <w:rFonts w:ascii="Times New Roman" w:hAnsi="Times New Roman" w:cs="Times New Roman"/>
                <w:sz w:val="20"/>
                <w:szCs w:val="20"/>
              </w:rPr>
              <w:t>Отклонение (графа.4 минус графа 3</w:t>
            </w:r>
            <w:proofErr w:type="gramEnd"/>
          </w:p>
        </w:tc>
        <w:tc>
          <w:tcPr>
            <w:tcW w:w="14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r w:rsidRPr="000F1650">
              <w:rPr>
                <w:rFonts w:ascii="Times New Roman" w:hAnsi="Times New Roman" w:cs="Times New Roman"/>
                <w:sz w:val="20"/>
                <w:szCs w:val="20"/>
              </w:rPr>
              <w:t>Процент выполнения показателей (графа 4 /графа 3*100)</w:t>
            </w:r>
          </w:p>
        </w:tc>
        <w:tc>
          <w:tcPr>
            <w:tcW w:w="21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6B7F" w:rsidRPr="000F1650" w:rsidRDefault="00B26B7F" w:rsidP="001D1A12">
            <w:pPr>
              <w:spacing w:after="0"/>
              <w:rPr>
                <w:rFonts w:ascii="Times New Roman" w:hAnsi="Times New Roman" w:cs="Times New Roman"/>
                <w:sz w:val="20"/>
                <w:szCs w:val="20"/>
              </w:rPr>
            </w:pPr>
            <w:r w:rsidRPr="000F1650">
              <w:rPr>
                <w:rFonts w:ascii="Times New Roman" w:hAnsi="Times New Roman" w:cs="Times New Roman"/>
                <w:sz w:val="20"/>
                <w:szCs w:val="20"/>
              </w:rPr>
              <w:t xml:space="preserve">Причины </w:t>
            </w:r>
            <w:proofErr w:type="spellStart"/>
            <w:r w:rsidRPr="000F1650">
              <w:rPr>
                <w:rFonts w:ascii="Times New Roman" w:hAnsi="Times New Roman" w:cs="Times New Roman"/>
                <w:sz w:val="20"/>
                <w:szCs w:val="20"/>
              </w:rPr>
              <w:t>недостижения</w:t>
            </w:r>
            <w:proofErr w:type="spellEnd"/>
            <w:r w:rsidRPr="000F1650">
              <w:rPr>
                <w:rFonts w:ascii="Times New Roman" w:hAnsi="Times New Roman" w:cs="Times New Roman"/>
                <w:sz w:val="20"/>
                <w:szCs w:val="20"/>
              </w:rPr>
              <w:t xml:space="preserve">/ перевыполнения результатов и </w:t>
            </w:r>
            <w:proofErr w:type="spellStart"/>
            <w:r w:rsidRPr="000F1650">
              <w:rPr>
                <w:rFonts w:ascii="Times New Roman" w:hAnsi="Times New Roman" w:cs="Times New Roman"/>
                <w:sz w:val="20"/>
                <w:szCs w:val="20"/>
              </w:rPr>
              <w:t>неосвоения</w:t>
            </w:r>
            <w:proofErr w:type="spellEnd"/>
            <w:r w:rsidRPr="000F1650">
              <w:rPr>
                <w:rFonts w:ascii="Times New Roman" w:hAnsi="Times New Roman" w:cs="Times New Roman"/>
                <w:sz w:val="20"/>
                <w:szCs w:val="20"/>
              </w:rPr>
              <w:t xml:space="preserve"> средств бюджетной подпрограммы</w:t>
            </w:r>
          </w:p>
        </w:tc>
      </w:tr>
      <w:tr w:rsidR="00030617" w:rsidRPr="00C27F3A" w:rsidTr="000F1650">
        <w:tblPrEx>
          <w:jc w:val="center"/>
        </w:tblPrEx>
        <w:trPr>
          <w:gridBefore w:val="1"/>
          <w:wBefore w:w="67" w:type="dxa"/>
          <w:trHeight w:val="2257"/>
          <w:jc w:val="center"/>
        </w:trPr>
        <w:tc>
          <w:tcPr>
            <w:tcW w:w="22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1D1A12">
            <w:pPr>
              <w:spacing w:after="0"/>
              <w:rPr>
                <w:rFonts w:ascii="Times New Roman" w:hAnsi="Times New Roman" w:cs="Times New Roman"/>
                <w:sz w:val="24"/>
                <w:szCs w:val="24"/>
              </w:rPr>
            </w:pPr>
            <w:r w:rsidRPr="00B86276">
              <w:rPr>
                <w:rFonts w:ascii="Times New Roman" w:hAnsi="Times New Roman" w:cs="Times New Roman"/>
                <w:sz w:val="24"/>
                <w:szCs w:val="24"/>
              </w:rPr>
              <w:t>263 077 011 «Обеспечение прав и улучшение качества жизни инвалидов в Республике Казахстан. За счет трансфертов из республиканского бюджета »</w:t>
            </w:r>
          </w:p>
        </w:tc>
        <w:tc>
          <w:tcPr>
            <w:tcW w:w="70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1D1A12">
            <w:pPr>
              <w:spacing w:after="0"/>
              <w:rPr>
                <w:rFonts w:ascii="Times New Roman" w:hAnsi="Times New Roman" w:cs="Times New Roman"/>
                <w:sz w:val="24"/>
                <w:szCs w:val="24"/>
              </w:rPr>
            </w:pPr>
            <w:r w:rsidRPr="00C27F3A">
              <w:rPr>
                <w:rFonts w:ascii="Times New Roman" w:hAnsi="Times New Roman" w:cs="Times New Roman"/>
                <w:sz w:val="24"/>
                <w:szCs w:val="24"/>
              </w:rPr>
              <w:t>Тыс. тенге</w:t>
            </w:r>
          </w:p>
        </w:tc>
        <w:tc>
          <w:tcPr>
            <w:tcW w:w="11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5953</w:t>
            </w:r>
          </w:p>
        </w:tc>
        <w:tc>
          <w:tcPr>
            <w:tcW w:w="9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5953</w:t>
            </w:r>
          </w:p>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p>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p>
        </w:tc>
        <w:tc>
          <w:tcPr>
            <w:tcW w:w="11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bookmarkStart w:id="10" w:name="_GoBack"/>
            <w:bookmarkEnd w:id="10"/>
          </w:p>
        </w:tc>
        <w:tc>
          <w:tcPr>
            <w:tcW w:w="14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1D1A12">
            <w:pPr>
              <w:spacing w:after="0"/>
              <w:rPr>
                <w:rFonts w:ascii="Times New Roman" w:hAnsi="Times New Roman" w:cs="Times New Roman"/>
                <w:sz w:val="24"/>
                <w:szCs w:val="24"/>
              </w:rPr>
            </w:pPr>
          </w:p>
        </w:tc>
      </w:tr>
      <w:tr w:rsidR="00030617" w:rsidRPr="00C27F3A" w:rsidTr="00E33790">
        <w:tblPrEx>
          <w:jc w:val="center"/>
        </w:tblPrEx>
        <w:trPr>
          <w:gridBefore w:val="1"/>
          <w:wBefore w:w="67" w:type="dxa"/>
          <w:trHeight w:val="365"/>
          <w:jc w:val="center"/>
        </w:trPr>
        <w:tc>
          <w:tcPr>
            <w:tcW w:w="22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E33790">
            <w:pPr>
              <w:spacing w:after="0"/>
              <w:rPr>
                <w:rFonts w:ascii="Times New Roman" w:hAnsi="Times New Roman" w:cs="Times New Roman"/>
                <w:sz w:val="24"/>
                <w:szCs w:val="24"/>
              </w:rPr>
            </w:pPr>
            <w:r w:rsidRPr="00C27F3A">
              <w:rPr>
                <w:rFonts w:ascii="Times New Roman" w:hAnsi="Times New Roman" w:cs="Times New Roman"/>
                <w:sz w:val="24"/>
                <w:szCs w:val="24"/>
              </w:rPr>
              <w:t>Итого расходы по бюджетной подпрограмме</w:t>
            </w:r>
          </w:p>
        </w:tc>
        <w:tc>
          <w:tcPr>
            <w:tcW w:w="70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E33790">
            <w:pPr>
              <w:spacing w:after="0"/>
              <w:rPr>
                <w:rFonts w:ascii="Times New Roman" w:hAnsi="Times New Roman" w:cs="Times New Roman"/>
                <w:sz w:val="24"/>
                <w:szCs w:val="24"/>
              </w:rPr>
            </w:pPr>
            <w:r w:rsidRPr="00C27F3A">
              <w:rPr>
                <w:rFonts w:ascii="Times New Roman" w:hAnsi="Times New Roman" w:cs="Times New Roman"/>
                <w:sz w:val="24"/>
                <w:szCs w:val="24"/>
              </w:rPr>
              <w:t>Тыс. тенге</w:t>
            </w:r>
          </w:p>
        </w:tc>
        <w:tc>
          <w:tcPr>
            <w:tcW w:w="11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E33790" w:rsidP="00E3379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5953</w:t>
            </w:r>
          </w:p>
        </w:tc>
        <w:tc>
          <w:tcPr>
            <w:tcW w:w="9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Default="00E33790" w:rsidP="00E3379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5953</w:t>
            </w:r>
          </w:p>
          <w:p w:rsidR="00030617" w:rsidRPr="00C27F3A" w:rsidRDefault="00030617" w:rsidP="00E33790">
            <w:pPr>
              <w:spacing w:after="0" w:line="240" w:lineRule="atLeast"/>
              <w:rPr>
                <w:rFonts w:ascii="Times New Roman" w:eastAsia="Times New Roman" w:hAnsi="Times New Roman" w:cs="Times New Roman"/>
                <w:color w:val="000000"/>
                <w:sz w:val="24"/>
                <w:szCs w:val="24"/>
                <w:lang w:eastAsia="ru-RU"/>
              </w:rPr>
            </w:pPr>
          </w:p>
        </w:tc>
        <w:tc>
          <w:tcPr>
            <w:tcW w:w="11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E33790" w:rsidP="00E3379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E33790" w:rsidP="00E33790">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E33790">
            <w:pPr>
              <w:spacing w:after="0"/>
              <w:rPr>
                <w:rFonts w:ascii="Times New Roman" w:hAnsi="Times New Roman" w:cs="Times New Roman"/>
                <w:sz w:val="24"/>
                <w:szCs w:val="24"/>
              </w:rPr>
            </w:pPr>
          </w:p>
        </w:tc>
      </w:tr>
      <w:tr w:rsidR="00030617" w:rsidRPr="00C5618E" w:rsidTr="000F1650">
        <w:tblPrEx>
          <w:tblBorders>
            <w:top w:val="none" w:sz="0" w:space="0" w:color="auto"/>
            <w:left w:val="none" w:sz="0" w:space="0" w:color="auto"/>
            <w:bottom w:val="none" w:sz="0" w:space="0" w:color="auto"/>
            <w:right w:val="none" w:sz="0" w:space="0" w:color="auto"/>
          </w:tblBorders>
        </w:tblPrEx>
        <w:trPr>
          <w:gridAfter w:val="3"/>
          <w:wAfter w:w="802" w:type="dxa"/>
          <w:trHeight w:val="1395"/>
        </w:trPr>
        <w:tc>
          <w:tcPr>
            <w:tcW w:w="9067" w:type="dxa"/>
            <w:gridSpan w:val="14"/>
            <w:tcBorders>
              <w:top w:val="nil"/>
              <w:left w:val="nil"/>
              <w:bottom w:val="nil"/>
              <w:right w:val="nil"/>
            </w:tcBorders>
            <w:shd w:val="clear" w:color="auto" w:fill="auto"/>
            <w:tcMar>
              <w:top w:w="45" w:type="dxa"/>
              <w:left w:w="75" w:type="dxa"/>
              <w:bottom w:w="45" w:type="dxa"/>
              <w:right w:w="75" w:type="dxa"/>
            </w:tcMar>
          </w:tcPr>
          <w:p w:rsidR="000F1650" w:rsidRDefault="00030617" w:rsidP="00B8627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rPr>
            </w:pPr>
            <w:bookmarkStart w:id="11" w:name="z136"/>
            <w:bookmarkEnd w:id="11"/>
            <w:r w:rsidRPr="00C5618E">
              <w:rPr>
                <w:rFonts w:ascii="Times New Roman" w:eastAsia="Times New Roman" w:hAnsi="Times New Roman" w:cs="Times New Roman"/>
                <w:b/>
                <w:color w:val="000000"/>
                <w:spacing w:val="2"/>
                <w:sz w:val="24"/>
                <w:szCs w:val="24"/>
                <w:lang w:eastAsia="ru-RU"/>
              </w:rPr>
              <w:lastRenderedPageBreak/>
              <w:t>Код и наименование бюджетной подпрограммы</w:t>
            </w:r>
            <w:r>
              <w:rPr>
                <w:rFonts w:ascii="Times New Roman" w:eastAsia="Times New Roman" w:hAnsi="Times New Roman" w:cs="Times New Roman"/>
                <w:color w:val="000000"/>
                <w:spacing w:val="2"/>
                <w:sz w:val="24"/>
                <w:szCs w:val="24"/>
                <w:lang w:eastAsia="ru-RU"/>
              </w:rPr>
              <w:t xml:space="preserve">: </w:t>
            </w:r>
            <w:r w:rsidRPr="00C5618E">
              <w:rPr>
                <w:rFonts w:ascii="Times New Roman" w:eastAsia="Times New Roman" w:hAnsi="Times New Roman" w:cs="Times New Roman"/>
                <w:color w:val="000000"/>
                <w:spacing w:val="2"/>
                <w:sz w:val="24"/>
                <w:szCs w:val="24"/>
              </w:rPr>
              <w:t>263</w:t>
            </w:r>
            <w:r>
              <w:rPr>
                <w:rFonts w:ascii="Times New Roman" w:eastAsia="Times New Roman" w:hAnsi="Times New Roman" w:cs="Times New Roman"/>
                <w:color w:val="000000"/>
                <w:spacing w:val="2"/>
                <w:sz w:val="24"/>
                <w:szCs w:val="24"/>
              </w:rPr>
              <w:t> </w:t>
            </w:r>
            <w:r w:rsidRPr="00C5618E">
              <w:rPr>
                <w:rFonts w:ascii="Times New Roman" w:eastAsia="Times New Roman" w:hAnsi="Times New Roman" w:cs="Times New Roman"/>
                <w:color w:val="000000"/>
                <w:spacing w:val="2"/>
                <w:sz w:val="24"/>
                <w:szCs w:val="24"/>
              </w:rPr>
              <w:t>077</w:t>
            </w:r>
            <w:r>
              <w:rPr>
                <w:rFonts w:ascii="Times New Roman" w:eastAsia="Times New Roman" w:hAnsi="Times New Roman" w:cs="Times New Roman"/>
                <w:color w:val="000000"/>
                <w:spacing w:val="2"/>
                <w:sz w:val="24"/>
                <w:szCs w:val="24"/>
              </w:rPr>
              <w:t> 0</w:t>
            </w:r>
            <w:r w:rsidR="000F1650">
              <w:rPr>
                <w:rFonts w:ascii="Times New Roman" w:eastAsia="Times New Roman" w:hAnsi="Times New Roman" w:cs="Times New Roman"/>
                <w:color w:val="000000"/>
                <w:spacing w:val="2"/>
                <w:sz w:val="24"/>
                <w:szCs w:val="24"/>
              </w:rPr>
              <w:t>47</w:t>
            </w:r>
            <w:r>
              <w:rPr>
                <w:rFonts w:ascii="Times New Roman" w:eastAsia="Times New Roman" w:hAnsi="Times New Roman" w:cs="Times New Roman"/>
                <w:color w:val="000000"/>
                <w:spacing w:val="2"/>
                <w:sz w:val="24"/>
                <w:szCs w:val="24"/>
              </w:rPr>
              <w:t xml:space="preserve"> </w:t>
            </w:r>
            <w:r w:rsidRPr="004B0146">
              <w:rPr>
                <w:rFonts w:ascii="Times New Roman" w:eastAsia="Times New Roman" w:hAnsi="Times New Roman" w:cs="Times New Roman"/>
                <w:color w:val="000000"/>
                <w:spacing w:val="2"/>
                <w:sz w:val="24"/>
                <w:szCs w:val="24"/>
              </w:rPr>
              <w:t xml:space="preserve">«Обеспечение прав и улучшение качества жизни инвалидов в Республике Казахстан. </w:t>
            </w:r>
            <w:r w:rsidR="000F1650" w:rsidRPr="000F1650">
              <w:rPr>
                <w:rFonts w:ascii="Times New Roman" w:eastAsia="Times New Roman" w:hAnsi="Times New Roman" w:cs="Times New Roman"/>
                <w:color w:val="000000"/>
                <w:spacing w:val="2"/>
                <w:sz w:val="24"/>
                <w:szCs w:val="24"/>
              </w:rPr>
              <w:t>За счет субвенций из республиканского бюджета на социальную помощь и социальное обеспечение»</w:t>
            </w:r>
          </w:p>
          <w:p w:rsidR="00030617" w:rsidRDefault="00030617" w:rsidP="00B86276">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eastAsia="ru-RU"/>
              </w:rPr>
            </w:pPr>
            <w:r w:rsidRPr="00C5618E">
              <w:rPr>
                <w:rFonts w:ascii="Times New Roman" w:eastAsia="Times New Roman" w:hAnsi="Times New Roman" w:cs="Times New Roman"/>
                <w:b/>
                <w:color w:val="000000"/>
                <w:spacing w:val="2"/>
                <w:sz w:val="24"/>
                <w:szCs w:val="24"/>
                <w:lang w:eastAsia="ru-RU"/>
              </w:rPr>
              <w:t>Вид бюджетной подпрограммы:</w:t>
            </w:r>
          </w:p>
          <w:p w:rsidR="00030617" w:rsidRPr="00C5618E" w:rsidRDefault="00030617" w:rsidP="00B86276">
            <w:pPr>
              <w:jc w:val="both"/>
              <w:rPr>
                <w:rFonts w:ascii="Times New Roman" w:eastAsia="Times New Roman" w:hAnsi="Times New Roman" w:cs="Times New Roman"/>
                <w:color w:val="000000"/>
                <w:spacing w:val="2"/>
                <w:sz w:val="24"/>
                <w:szCs w:val="24"/>
                <w:lang w:eastAsia="ru-RU"/>
              </w:rPr>
            </w:pPr>
            <w:r w:rsidRPr="00C5618E">
              <w:rPr>
                <w:rFonts w:ascii="Times New Roman" w:eastAsia="Times New Roman" w:hAnsi="Times New Roman" w:cs="Times New Roman"/>
                <w:b/>
                <w:color w:val="000000"/>
                <w:spacing w:val="2"/>
                <w:sz w:val="24"/>
                <w:szCs w:val="24"/>
                <w:lang w:eastAsia="ru-RU"/>
              </w:rPr>
              <w:t>в зависимости от содержания:</w:t>
            </w:r>
            <w:r w:rsidRPr="00C5618E">
              <w:rPr>
                <w:rFonts w:ascii="Times New Roman" w:eastAsia="Times New Roman" w:hAnsi="Times New Roman" w:cs="Times New Roman"/>
                <w:color w:val="000000"/>
                <w:spacing w:val="2"/>
                <w:sz w:val="24"/>
                <w:szCs w:val="24"/>
                <w:lang w:eastAsia="ru-RU"/>
              </w:rPr>
              <w:t xml:space="preserve"> осуществление государственных функций, полномочий и оказание вытекающих из них государственных услуг</w:t>
            </w:r>
          </w:p>
          <w:p w:rsidR="00030617" w:rsidRDefault="00030617" w:rsidP="00B86276">
            <w:pPr>
              <w:jc w:val="both"/>
              <w:rPr>
                <w:rFonts w:ascii="Times New Roman" w:eastAsia="Times New Roman" w:hAnsi="Times New Roman" w:cs="Times New Roman"/>
                <w:color w:val="000000"/>
                <w:spacing w:val="2"/>
                <w:sz w:val="24"/>
                <w:szCs w:val="24"/>
                <w:lang w:eastAsia="ru-RU"/>
              </w:rPr>
            </w:pPr>
            <w:proofErr w:type="gramStart"/>
            <w:r>
              <w:rPr>
                <w:rFonts w:ascii="Times New Roman" w:hAnsi="Times New Roman" w:cs="Times New Roman"/>
                <w:b/>
                <w:sz w:val="24"/>
                <w:szCs w:val="24"/>
              </w:rPr>
              <w:t>текущая</w:t>
            </w:r>
            <w:proofErr w:type="gramEnd"/>
            <w:r>
              <w:rPr>
                <w:rFonts w:ascii="Times New Roman" w:hAnsi="Times New Roman" w:cs="Times New Roman"/>
                <w:b/>
                <w:sz w:val="24"/>
                <w:szCs w:val="24"/>
              </w:rPr>
              <w:t xml:space="preserve"> или развития</w:t>
            </w:r>
            <w:r w:rsidRPr="000670D9">
              <w:rPr>
                <w:rFonts w:ascii="Times New Roman" w:hAnsi="Times New Roman" w:cs="Times New Roman"/>
                <w:b/>
                <w:sz w:val="24"/>
                <w:szCs w:val="24"/>
              </w:rPr>
              <w:t>:</w:t>
            </w:r>
            <w:r>
              <w:rPr>
                <w:rFonts w:ascii="Times New Roman" w:hAnsi="Times New Roman" w:cs="Times New Roman"/>
                <w:b/>
                <w:sz w:val="24"/>
                <w:szCs w:val="24"/>
              </w:rPr>
              <w:t xml:space="preserve"> </w:t>
            </w:r>
            <w:r w:rsidRPr="000670D9">
              <w:rPr>
                <w:b/>
                <w:sz w:val="24"/>
                <w:szCs w:val="24"/>
              </w:rPr>
              <w:t xml:space="preserve"> </w:t>
            </w:r>
            <w:r w:rsidRPr="000670D9">
              <w:rPr>
                <w:rFonts w:ascii="Times New Roman" w:eastAsia="Times New Roman" w:hAnsi="Times New Roman" w:cs="Times New Roman"/>
                <w:color w:val="000000"/>
                <w:spacing w:val="2"/>
                <w:sz w:val="24"/>
                <w:szCs w:val="24"/>
                <w:lang w:eastAsia="ru-RU"/>
              </w:rPr>
              <w:t xml:space="preserve">текущая </w:t>
            </w:r>
          </w:p>
          <w:p w:rsidR="00030617" w:rsidRPr="00FD65CD" w:rsidRDefault="00030617" w:rsidP="000F1650">
            <w:pPr>
              <w:jc w:val="both"/>
              <w:rPr>
                <w:rFonts w:ascii="Times New Roman" w:eastAsia="Times New Roman" w:hAnsi="Times New Roman" w:cs="Times New Roman"/>
                <w:b/>
                <w:bCs/>
                <w:color w:val="000000"/>
                <w:sz w:val="24"/>
                <w:szCs w:val="24"/>
                <w:bdr w:val="none" w:sz="0" w:space="0" w:color="auto" w:frame="1"/>
                <w:lang w:val="kk-KZ" w:eastAsia="ru-RU"/>
              </w:rPr>
            </w:pPr>
            <w:proofErr w:type="gramStart"/>
            <w:r w:rsidRPr="00C5618E">
              <w:rPr>
                <w:rFonts w:ascii="Times New Roman" w:eastAsia="Times New Roman" w:hAnsi="Times New Roman" w:cs="Times New Roman"/>
                <w:color w:val="000000"/>
                <w:spacing w:val="2"/>
                <w:sz w:val="24"/>
                <w:szCs w:val="24"/>
                <w:lang w:eastAsia="ru-RU"/>
              </w:rPr>
              <w:t>Описание бюджетной подпрограммы Выполнение работы, связанной с предоставлением посреднических услуг между голосовым речевым информационным сопровождением эфирного контента телеканала и не слышащими людьми: оказание профессионального перевода звучащей речи на  жестовый язык во время трансляции собственной продукции телеканала в прямом эфире, в записи,  а также иной продукции телеканала, не предназначенной для эфирной трансляции.</w:t>
            </w:r>
            <w:proofErr w:type="gramEnd"/>
          </w:p>
        </w:tc>
      </w:tr>
      <w:tr w:rsidR="00030617" w:rsidRPr="00C5618E" w:rsidTr="000F1650">
        <w:trPr>
          <w:gridAfter w:val="2"/>
          <w:wAfter w:w="122" w:type="dxa"/>
          <w:trHeight w:val="2022"/>
        </w:trPr>
        <w:tc>
          <w:tcPr>
            <w:tcW w:w="221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r w:rsidRPr="00C27F3A">
              <w:rPr>
                <w:rFonts w:ascii="Times New Roman" w:eastAsia="Times New Roman" w:hAnsi="Times New Roman" w:cs="Times New Roman"/>
                <w:color w:val="000000"/>
                <w:spacing w:val="2"/>
                <w:szCs w:val="24"/>
                <w:lang w:eastAsia="ru-RU"/>
              </w:rPr>
              <w:t>Показатели прямого результата:</w:t>
            </w:r>
          </w:p>
        </w:tc>
        <w:tc>
          <w:tcPr>
            <w:tcW w:w="7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r w:rsidRPr="00C27F3A">
              <w:rPr>
                <w:rFonts w:ascii="Times New Roman" w:eastAsia="Times New Roman" w:hAnsi="Times New Roman" w:cs="Times New Roman"/>
                <w:color w:val="000000"/>
                <w:spacing w:val="2"/>
                <w:szCs w:val="24"/>
                <w:lang w:eastAsia="ru-RU"/>
              </w:rPr>
              <w:t>Ед. изм.</w:t>
            </w:r>
          </w:p>
        </w:tc>
        <w:tc>
          <w:tcPr>
            <w:tcW w:w="9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r w:rsidRPr="00C27F3A">
              <w:rPr>
                <w:rFonts w:ascii="Times New Roman" w:eastAsia="Times New Roman" w:hAnsi="Times New Roman" w:cs="Times New Roman"/>
                <w:color w:val="000000"/>
                <w:spacing w:val="2"/>
                <w:szCs w:val="24"/>
                <w:lang w:eastAsia="ru-RU"/>
              </w:rPr>
              <w:t>План</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r w:rsidRPr="00C27F3A">
              <w:rPr>
                <w:rFonts w:ascii="Times New Roman" w:eastAsia="Times New Roman" w:hAnsi="Times New Roman" w:cs="Times New Roman"/>
                <w:color w:val="000000"/>
                <w:spacing w:val="2"/>
                <w:szCs w:val="24"/>
                <w:lang w:eastAsia="ru-RU"/>
              </w:rPr>
              <w:t>Факт</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proofErr w:type="gramStart"/>
            <w:r w:rsidRPr="00C27F3A">
              <w:rPr>
                <w:rFonts w:ascii="Times New Roman" w:eastAsia="Times New Roman" w:hAnsi="Times New Roman" w:cs="Times New Roman"/>
                <w:color w:val="000000"/>
                <w:spacing w:val="2"/>
                <w:szCs w:val="24"/>
                <w:lang w:eastAsia="ru-RU"/>
              </w:rPr>
              <w:t>Отклонение (графа.4 минус графа 3</w:t>
            </w:r>
            <w:proofErr w:type="gramEnd"/>
          </w:p>
        </w:tc>
        <w:tc>
          <w:tcPr>
            <w:tcW w:w="124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r w:rsidRPr="00C27F3A">
              <w:rPr>
                <w:rFonts w:ascii="Times New Roman" w:eastAsia="Times New Roman" w:hAnsi="Times New Roman" w:cs="Times New Roman"/>
                <w:color w:val="000000"/>
                <w:spacing w:val="2"/>
                <w:szCs w:val="24"/>
                <w:lang w:eastAsia="ru-RU"/>
              </w:rPr>
              <w:t>Процент выполнения показателей (графа 4 /графа 3*100)</w:t>
            </w:r>
          </w:p>
        </w:tc>
        <w:tc>
          <w:tcPr>
            <w:tcW w:w="25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85" w:lineRule="atLeast"/>
              <w:textAlignment w:val="baseline"/>
              <w:rPr>
                <w:rFonts w:ascii="Times New Roman" w:eastAsia="Times New Roman" w:hAnsi="Times New Roman" w:cs="Times New Roman"/>
                <w:color w:val="000000"/>
                <w:spacing w:val="2"/>
                <w:szCs w:val="24"/>
                <w:lang w:eastAsia="ru-RU"/>
              </w:rPr>
            </w:pPr>
            <w:r w:rsidRPr="00C27F3A">
              <w:rPr>
                <w:rFonts w:ascii="Times New Roman" w:eastAsia="Times New Roman" w:hAnsi="Times New Roman" w:cs="Times New Roman"/>
                <w:color w:val="000000"/>
                <w:spacing w:val="2"/>
                <w:szCs w:val="24"/>
                <w:lang w:eastAsia="ru-RU"/>
              </w:rPr>
              <w:t xml:space="preserve">Причины </w:t>
            </w:r>
            <w:proofErr w:type="spellStart"/>
            <w:r w:rsidRPr="00C27F3A">
              <w:rPr>
                <w:rFonts w:ascii="Times New Roman" w:eastAsia="Times New Roman" w:hAnsi="Times New Roman" w:cs="Times New Roman"/>
                <w:color w:val="000000"/>
                <w:spacing w:val="2"/>
                <w:szCs w:val="24"/>
                <w:lang w:eastAsia="ru-RU"/>
              </w:rPr>
              <w:t>недостижения</w:t>
            </w:r>
            <w:proofErr w:type="spellEnd"/>
            <w:r w:rsidRPr="00C27F3A">
              <w:rPr>
                <w:rFonts w:ascii="Times New Roman" w:eastAsia="Times New Roman" w:hAnsi="Times New Roman" w:cs="Times New Roman"/>
                <w:color w:val="000000"/>
                <w:spacing w:val="2"/>
                <w:szCs w:val="24"/>
                <w:lang w:eastAsia="ru-RU"/>
              </w:rPr>
              <w:t xml:space="preserve">/ перевыполнения результатов и </w:t>
            </w:r>
            <w:proofErr w:type="spellStart"/>
            <w:r w:rsidRPr="00C27F3A">
              <w:rPr>
                <w:rFonts w:ascii="Times New Roman" w:eastAsia="Times New Roman" w:hAnsi="Times New Roman" w:cs="Times New Roman"/>
                <w:color w:val="000000"/>
                <w:spacing w:val="2"/>
                <w:szCs w:val="24"/>
                <w:lang w:eastAsia="ru-RU"/>
              </w:rPr>
              <w:t>неосвоения</w:t>
            </w:r>
            <w:proofErr w:type="spellEnd"/>
            <w:r w:rsidRPr="00C27F3A">
              <w:rPr>
                <w:rFonts w:ascii="Times New Roman" w:eastAsia="Times New Roman" w:hAnsi="Times New Roman" w:cs="Times New Roman"/>
                <w:color w:val="000000"/>
                <w:spacing w:val="2"/>
                <w:szCs w:val="24"/>
                <w:lang w:eastAsia="ru-RU"/>
              </w:rPr>
              <w:t xml:space="preserve"> средств бюджетной программы/подпрограммы</w:t>
            </w:r>
          </w:p>
        </w:tc>
      </w:tr>
      <w:tr w:rsidR="00030617" w:rsidRPr="00C5618E" w:rsidTr="000F1650">
        <w:trPr>
          <w:gridAfter w:val="2"/>
          <w:wAfter w:w="122" w:type="dxa"/>
          <w:trHeight w:val="1102"/>
        </w:trPr>
        <w:tc>
          <w:tcPr>
            <w:tcW w:w="221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B86276">
            <w:pPr>
              <w:spacing w:after="0" w:line="285" w:lineRule="atLeast"/>
              <w:textAlignment w:val="baseline"/>
              <w:rPr>
                <w:rFonts w:ascii="Times New Roman" w:eastAsia="Times New Roman" w:hAnsi="Times New Roman" w:cs="Times New Roman"/>
                <w:color w:val="000000"/>
                <w:spacing w:val="2"/>
                <w:szCs w:val="24"/>
                <w:lang w:eastAsia="ru-RU"/>
              </w:rPr>
            </w:pPr>
            <w:r>
              <w:rPr>
                <w:rFonts w:ascii="Times New Roman" w:eastAsia="Times New Roman" w:hAnsi="Times New Roman" w:cs="Times New Roman"/>
                <w:color w:val="000000"/>
                <w:spacing w:val="2"/>
                <w:szCs w:val="24"/>
                <w:lang w:eastAsia="ru-RU"/>
              </w:rPr>
              <w:t xml:space="preserve">Объем эфирного времени, новостных телепередач охваченного </w:t>
            </w:r>
            <w:proofErr w:type="spellStart"/>
            <w:r w:rsidRPr="00C27F3A">
              <w:rPr>
                <w:rFonts w:ascii="Times New Roman" w:eastAsia="Times New Roman" w:hAnsi="Times New Roman" w:cs="Times New Roman"/>
                <w:color w:val="000000"/>
                <w:spacing w:val="2"/>
                <w:szCs w:val="24"/>
                <w:lang w:eastAsia="ru-RU"/>
              </w:rPr>
              <w:t>сурдоперевод</w:t>
            </w:r>
            <w:r>
              <w:rPr>
                <w:rFonts w:ascii="Times New Roman" w:eastAsia="Times New Roman" w:hAnsi="Times New Roman" w:cs="Times New Roman"/>
                <w:color w:val="000000"/>
                <w:spacing w:val="2"/>
                <w:szCs w:val="24"/>
                <w:lang w:eastAsia="ru-RU"/>
              </w:rPr>
              <w:t>ом</w:t>
            </w:r>
            <w:proofErr w:type="spellEnd"/>
            <w:r w:rsidRPr="00C27F3A">
              <w:rPr>
                <w:rFonts w:ascii="Times New Roman" w:eastAsia="Times New Roman" w:hAnsi="Times New Roman" w:cs="Times New Roman"/>
                <w:color w:val="000000"/>
                <w:spacing w:val="2"/>
                <w:szCs w:val="24"/>
                <w:lang w:eastAsia="ru-RU"/>
              </w:rPr>
              <w:t xml:space="preserve"> на 2-х языках</w:t>
            </w:r>
          </w:p>
        </w:tc>
        <w:tc>
          <w:tcPr>
            <w:tcW w:w="7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40" w:lineRule="atLeast"/>
              <w:rPr>
                <w:rFonts w:ascii="Times New Roman" w:eastAsia="Times New Roman" w:hAnsi="Times New Roman" w:cs="Times New Roman"/>
                <w:color w:val="000000"/>
                <w:spacing w:val="2"/>
                <w:szCs w:val="24"/>
                <w:lang w:eastAsia="ru-RU"/>
              </w:rPr>
            </w:pPr>
            <w:r>
              <w:rPr>
                <w:rFonts w:ascii="Times New Roman" w:eastAsia="Times New Roman" w:hAnsi="Times New Roman" w:cs="Times New Roman"/>
                <w:color w:val="000000"/>
                <w:spacing w:val="2"/>
                <w:szCs w:val="24"/>
                <w:lang w:eastAsia="ru-RU"/>
              </w:rPr>
              <w:t>мин.</w:t>
            </w:r>
          </w:p>
        </w:tc>
        <w:tc>
          <w:tcPr>
            <w:tcW w:w="9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A37C58">
            <w:pPr>
              <w:spacing w:after="0" w:line="240" w:lineRule="atLeast"/>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11818</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A37C58">
            <w:pPr>
              <w:spacing w:after="0" w:line="240" w:lineRule="atLeast"/>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11824</w:t>
            </w:r>
          </w:p>
        </w:tc>
        <w:tc>
          <w:tcPr>
            <w:tcW w:w="1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857DD6">
            <w:pPr>
              <w:spacing w:after="0" w:line="240" w:lineRule="atLeast"/>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+6</w:t>
            </w:r>
          </w:p>
        </w:tc>
        <w:tc>
          <w:tcPr>
            <w:tcW w:w="124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93483C" w:rsidRDefault="00A37C58" w:rsidP="0093483C">
            <w:pPr>
              <w:spacing w:after="0" w:line="240" w:lineRule="atLeast"/>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100</w:t>
            </w:r>
          </w:p>
        </w:tc>
        <w:tc>
          <w:tcPr>
            <w:tcW w:w="25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line="240" w:lineRule="atLeast"/>
              <w:rPr>
                <w:rFonts w:ascii="Times New Roman" w:eastAsia="Times New Roman" w:hAnsi="Times New Roman" w:cs="Times New Roman"/>
                <w:color w:val="000000"/>
                <w:szCs w:val="24"/>
                <w:lang w:eastAsia="ru-RU"/>
              </w:rPr>
            </w:pPr>
          </w:p>
        </w:tc>
      </w:tr>
      <w:tr w:rsidR="00030617" w:rsidRPr="00C5618E" w:rsidTr="000F1650">
        <w:tblPrEx>
          <w:tblBorders>
            <w:top w:val="none" w:sz="0" w:space="0" w:color="auto"/>
            <w:left w:val="none" w:sz="0" w:space="0" w:color="auto"/>
            <w:bottom w:val="none" w:sz="0" w:space="0" w:color="auto"/>
            <w:right w:val="none" w:sz="0" w:space="0" w:color="auto"/>
          </w:tblBorders>
        </w:tblPrEx>
        <w:trPr>
          <w:gridAfter w:val="3"/>
          <w:wAfter w:w="802" w:type="dxa"/>
        </w:trPr>
        <w:tc>
          <w:tcPr>
            <w:tcW w:w="9067" w:type="dxa"/>
            <w:gridSpan w:val="14"/>
            <w:tcBorders>
              <w:top w:val="nil"/>
              <w:left w:val="nil"/>
              <w:bottom w:val="nil"/>
              <w:right w:val="nil"/>
            </w:tcBorders>
            <w:shd w:val="clear" w:color="auto" w:fill="auto"/>
            <w:tcMar>
              <w:top w:w="45" w:type="dxa"/>
              <w:left w:w="75" w:type="dxa"/>
              <w:bottom w:w="45" w:type="dxa"/>
              <w:right w:w="75" w:type="dxa"/>
            </w:tcMar>
            <w:hideMark/>
          </w:tcPr>
          <w:p w:rsidR="00030617" w:rsidRPr="00C5618E" w:rsidRDefault="00030617" w:rsidP="00857DD6">
            <w:pPr>
              <w:spacing w:after="0" w:line="240" w:lineRule="atLeast"/>
              <w:rPr>
                <w:rFonts w:ascii="Times New Roman" w:eastAsia="Times New Roman" w:hAnsi="Times New Roman" w:cs="Times New Roman"/>
                <w:b/>
                <w:color w:val="000000"/>
                <w:sz w:val="24"/>
                <w:szCs w:val="24"/>
                <w:lang w:eastAsia="ru-RU"/>
              </w:rPr>
            </w:pPr>
          </w:p>
        </w:tc>
      </w:tr>
      <w:tr w:rsidR="00030617" w:rsidRPr="00C27F3A" w:rsidTr="000F1650">
        <w:tblPrEx>
          <w:jc w:val="center"/>
        </w:tblPrEx>
        <w:trPr>
          <w:gridBefore w:val="1"/>
          <w:wBefore w:w="67" w:type="dxa"/>
          <w:trHeight w:val="223"/>
          <w:jc w:val="center"/>
        </w:trPr>
        <w:tc>
          <w:tcPr>
            <w:tcW w:w="22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r w:rsidRPr="000F1650">
              <w:rPr>
                <w:rFonts w:ascii="Times New Roman" w:hAnsi="Times New Roman" w:cs="Times New Roman"/>
                <w:sz w:val="20"/>
                <w:szCs w:val="20"/>
              </w:rPr>
              <w:t>Расходы по бюджетной подпрограмме</w:t>
            </w:r>
          </w:p>
        </w:tc>
        <w:tc>
          <w:tcPr>
            <w:tcW w:w="70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r w:rsidRPr="000F1650">
              <w:rPr>
                <w:rFonts w:ascii="Times New Roman" w:hAnsi="Times New Roman" w:cs="Times New Roman"/>
                <w:sz w:val="20"/>
                <w:szCs w:val="20"/>
              </w:rPr>
              <w:t>Ед. изм.</w:t>
            </w:r>
          </w:p>
        </w:tc>
        <w:tc>
          <w:tcPr>
            <w:tcW w:w="11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r w:rsidRPr="000F1650">
              <w:rPr>
                <w:rFonts w:ascii="Times New Roman" w:hAnsi="Times New Roman" w:cs="Times New Roman"/>
                <w:sz w:val="20"/>
                <w:szCs w:val="20"/>
              </w:rPr>
              <w:t>План</w:t>
            </w:r>
          </w:p>
        </w:tc>
        <w:tc>
          <w:tcPr>
            <w:tcW w:w="9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r w:rsidRPr="000F1650">
              <w:rPr>
                <w:rFonts w:ascii="Times New Roman" w:hAnsi="Times New Roman" w:cs="Times New Roman"/>
                <w:sz w:val="20"/>
                <w:szCs w:val="20"/>
              </w:rPr>
              <w:t>Факт</w:t>
            </w:r>
          </w:p>
        </w:tc>
        <w:tc>
          <w:tcPr>
            <w:tcW w:w="11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proofErr w:type="gramStart"/>
            <w:r w:rsidRPr="000F1650">
              <w:rPr>
                <w:rFonts w:ascii="Times New Roman" w:hAnsi="Times New Roman" w:cs="Times New Roman"/>
                <w:sz w:val="20"/>
                <w:szCs w:val="20"/>
              </w:rPr>
              <w:t>Отклонение (графа.4 минус графа 3</w:t>
            </w:r>
            <w:proofErr w:type="gramEnd"/>
          </w:p>
        </w:tc>
        <w:tc>
          <w:tcPr>
            <w:tcW w:w="14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r w:rsidRPr="000F1650">
              <w:rPr>
                <w:rFonts w:ascii="Times New Roman" w:hAnsi="Times New Roman" w:cs="Times New Roman"/>
                <w:sz w:val="20"/>
                <w:szCs w:val="20"/>
              </w:rPr>
              <w:t>Процент выполнения показателей (графа 4 /графа 3*100)</w:t>
            </w:r>
          </w:p>
        </w:tc>
        <w:tc>
          <w:tcPr>
            <w:tcW w:w="21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0F1650" w:rsidRDefault="00030617" w:rsidP="00857DD6">
            <w:pPr>
              <w:spacing w:after="0"/>
              <w:rPr>
                <w:rFonts w:ascii="Times New Roman" w:hAnsi="Times New Roman" w:cs="Times New Roman"/>
                <w:sz w:val="20"/>
                <w:szCs w:val="20"/>
              </w:rPr>
            </w:pPr>
            <w:r w:rsidRPr="000F1650">
              <w:rPr>
                <w:rFonts w:ascii="Times New Roman" w:hAnsi="Times New Roman" w:cs="Times New Roman"/>
                <w:sz w:val="20"/>
                <w:szCs w:val="20"/>
              </w:rPr>
              <w:t xml:space="preserve">Причины </w:t>
            </w:r>
            <w:proofErr w:type="spellStart"/>
            <w:r w:rsidRPr="000F1650">
              <w:rPr>
                <w:rFonts w:ascii="Times New Roman" w:hAnsi="Times New Roman" w:cs="Times New Roman"/>
                <w:sz w:val="20"/>
                <w:szCs w:val="20"/>
              </w:rPr>
              <w:t>недостижения</w:t>
            </w:r>
            <w:proofErr w:type="spellEnd"/>
            <w:r w:rsidRPr="000F1650">
              <w:rPr>
                <w:rFonts w:ascii="Times New Roman" w:hAnsi="Times New Roman" w:cs="Times New Roman"/>
                <w:sz w:val="20"/>
                <w:szCs w:val="20"/>
              </w:rPr>
              <w:t xml:space="preserve">/ перевыполнения результатов и </w:t>
            </w:r>
            <w:proofErr w:type="spellStart"/>
            <w:r w:rsidRPr="000F1650">
              <w:rPr>
                <w:rFonts w:ascii="Times New Roman" w:hAnsi="Times New Roman" w:cs="Times New Roman"/>
                <w:sz w:val="20"/>
                <w:szCs w:val="20"/>
              </w:rPr>
              <w:t>неосвоения</w:t>
            </w:r>
            <w:proofErr w:type="spellEnd"/>
            <w:r w:rsidRPr="000F1650">
              <w:rPr>
                <w:rFonts w:ascii="Times New Roman" w:hAnsi="Times New Roman" w:cs="Times New Roman"/>
                <w:sz w:val="20"/>
                <w:szCs w:val="20"/>
              </w:rPr>
              <w:t xml:space="preserve"> средств бюджетной подпрограммы</w:t>
            </w:r>
          </w:p>
        </w:tc>
      </w:tr>
      <w:tr w:rsidR="00030617" w:rsidRPr="00C27F3A" w:rsidTr="000F1650">
        <w:tblPrEx>
          <w:jc w:val="center"/>
        </w:tblPrEx>
        <w:trPr>
          <w:gridBefore w:val="1"/>
          <w:wBefore w:w="67" w:type="dxa"/>
          <w:trHeight w:val="932"/>
          <w:jc w:val="center"/>
        </w:trPr>
        <w:tc>
          <w:tcPr>
            <w:tcW w:w="22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0F1650">
            <w:pPr>
              <w:spacing w:after="0"/>
              <w:rPr>
                <w:rFonts w:ascii="Times New Roman" w:hAnsi="Times New Roman" w:cs="Times New Roman"/>
                <w:sz w:val="24"/>
                <w:szCs w:val="24"/>
              </w:rPr>
            </w:pPr>
            <w:r w:rsidRPr="00B86276">
              <w:rPr>
                <w:rFonts w:ascii="Times New Roman" w:hAnsi="Times New Roman" w:cs="Times New Roman"/>
                <w:sz w:val="24"/>
                <w:szCs w:val="24"/>
              </w:rPr>
              <w:t>263 077 0</w:t>
            </w:r>
            <w:r w:rsidR="000F1650">
              <w:rPr>
                <w:rFonts w:ascii="Times New Roman" w:hAnsi="Times New Roman" w:cs="Times New Roman"/>
                <w:sz w:val="24"/>
                <w:szCs w:val="24"/>
              </w:rPr>
              <w:t>47</w:t>
            </w:r>
            <w:r w:rsidRPr="00B86276">
              <w:rPr>
                <w:rFonts w:ascii="Times New Roman" w:hAnsi="Times New Roman" w:cs="Times New Roman"/>
                <w:sz w:val="24"/>
                <w:szCs w:val="24"/>
              </w:rPr>
              <w:t xml:space="preserve"> «Обеспечение прав и улучшение качества жизни инвалидов в Республике Казахстан. </w:t>
            </w:r>
            <w:r w:rsidR="000F1650" w:rsidRPr="000F1650">
              <w:rPr>
                <w:rFonts w:ascii="Times New Roman" w:hAnsi="Times New Roman" w:cs="Times New Roman"/>
                <w:sz w:val="24"/>
                <w:szCs w:val="24"/>
              </w:rPr>
              <w:t xml:space="preserve">За счет субвенций из республиканского бюджета на социальную </w:t>
            </w:r>
            <w:r w:rsidR="000F1650" w:rsidRPr="000F1650">
              <w:rPr>
                <w:rFonts w:ascii="Times New Roman" w:hAnsi="Times New Roman" w:cs="Times New Roman"/>
                <w:sz w:val="24"/>
                <w:szCs w:val="24"/>
              </w:rPr>
              <w:lastRenderedPageBreak/>
              <w:t>помощь и социальное обеспечение»</w:t>
            </w:r>
          </w:p>
        </w:tc>
        <w:tc>
          <w:tcPr>
            <w:tcW w:w="70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rPr>
                <w:rFonts w:ascii="Times New Roman" w:hAnsi="Times New Roman" w:cs="Times New Roman"/>
                <w:sz w:val="24"/>
                <w:szCs w:val="24"/>
              </w:rPr>
            </w:pPr>
            <w:r w:rsidRPr="00C27F3A">
              <w:rPr>
                <w:rFonts w:ascii="Times New Roman" w:hAnsi="Times New Roman" w:cs="Times New Roman"/>
                <w:sz w:val="24"/>
                <w:szCs w:val="24"/>
              </w:rPr>
              <w:lastRenderedPageBreak/>
              <w:t>Тыс. тенге</w:t>
            </w:r>
          </w:p>
        </w:tc>
        <w:tc>
          <w:tcPr>
            <w:tcW w:w="11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13000</w:t>
            </w:r>
          </w:p>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p>
        </w:tc>
        <w:tc>
          <w:tcPr>
            <w:tcW w:w="9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Default="00030617"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F1650">
              <w:rPr>
                <w:rFonts w:ascii="Times New Roman" w:eastAsia="Times New Roman" w:hAnsi="Times New Roman" w:cs="Times New Roman"/>
                <w:color w:val="000000"/>
                <w:sz w:val="24"/>
                <w:szCs w:val="24"/>
                <w:lang w:eastAsia="ru-RU"/>
              </w:rPr>
              <w:t> 999,8</w:t>
            </w:r>
          </w:p>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p>
        </w:tc>
        <w:tc>
          <w:tcPr>
            <w:tcW w:w="11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061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p>
        </w:tc>
        <w:tc>
          <w:tcPr>
            <w:tcW w:w="14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rPr>
                <w:rFonts w:ascii="Times New Roman" w:hAnsi="Times New Roman" w:cs="Times New Roman"/>
                <w:sz w:val="24"/>
                <w:szCs w:val="24"/>
              </w:rPr>
            </w:pPr>
          </w:p>
        </w:tc>
      </w:tr>
      <w:tr w:rsidR="00030617" w:rsidRPr="00C27F3A" w:rsidTr="000F1650">
        <w:tblPrEx>
          <w:jc w:val="center"/>
        </w:tblPrEx>
        <w:trPr>
          <w:gridBefore w:val="1"/>
          <w:wBefore w:w="67" w:type="dxa"/>
          <w:trHeight w:val="777"/>
          <w:jc w:val="center"/>
        </w:trPr>
        <w:tc>
          <w:tcPr>
            <w:tcW w:w="22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rPr>
                <w:rFonts w:ascii="Times New Roman" w:hAnsi="Times New Roman" w:cs="Times New Roman"/>
                <w:sz w:val="24"/>
                <w:szCs w:val="24"/>
              </w:rPr>
            </w:pPr>
            <w:r w:rsidRPr="00C27F3A">
              <w:rPr>
                <w:rFonts w:ascii="Times New Roman" w:hAnsi="Times New Roman" w:cs="Times New Roman"/>
                <w:sz w:val="24"/>
                <w:szCs w:val="24"/>
              </w:rPr>
              <w:lastRenderedPageBreak/>
              <w:t>Итого расходы по бюджетной подпрограмме</w:t>
            </w:r>
          </w:p>
        </w:tc>
        <w:tc>
          <w:tcPr>
            <w:tcW w:w="70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rPr>
                <w:rFonts w:ascii="Times New Roman" w:hAnsi="Times New Roman" w:cs="Times New Roman"/>
                <w:sz w:val="24"/>
                <w:szCs w:val="24"/>
              </w:rPr>
            </w:pPr>
            <w:r w:rsidRPr="00C27F3A">
              <w:rPr>
                <w:rFonts w:ascii="Times New Roman" w:hAnsi="Times New Roman" w:cs="Times New Roman"/>
                <w:sz w:val="24"/>
                <w:szCs w:val="24"/>
              </w:rPr>
              <w:t>Тыс. тенге</w:t>
            </w:r>
          </w:p>
        </w:tc>
        <w:tc>
          <w:tcPr>
            <w:tcW w:w="11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13000</w:t>
            </w:r>
          </w:p>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p>
        </w:tc>
        <w:tc>
          <w:tcPr>
            <w:tcW w:w="9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Default="00030617"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F1650">
              <w:rPr>
                <w:rFonts w:ascii="Times New Roman" w:eastAsia="Times New Roman" w:hAnsi="Times New Roman" w:cs="Times New Roman"/>
                <w:color w:val="000000"/>
                <w:sz w:val="24"/>
                <w:szCs w:val="24"/>
                <w:lang w:eastAsia="ru-RU"/>
              </w:rPr>
              <w:t> 999,8</w:t>
            </w:r>
          </w:p>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p>
        </w:tc>
        <w:tc>
          <w:tcPr>
            <w:tcW w:w="11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F1650"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061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p>
        </w:tc>
        <w:tc>
          <w:tcPr>
            <w:tcW w:w="14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0617" w:rsidRPr="00C27F3A" w:rsidRDefault="00030617" w:rsidP="00CA05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0617" w:rsidRPr="00C27F3A" w:rsidRDefault="00030617" w:rsidP="00857DD6">
            <w:pPr>
              <w:spacing w:after="0"/>
              <w:rPr>
                <w:rFonts w:ascii="Times New Roman" w:hAnsi="Times New Roman" w:cs="Times New Roman"/>
                <w:sz w:val="24"/>
                <w:szCs w:val="24"/>
              </w:rPr>
            </w:pPr>
          </w:p>
        </w:tc>
      </w:tr>
      <w:tr w:rsidR="00030617" w:rsidRPr="00C5618E" w:rsidTr="000F1650">
        <w:tblPrEx>
          <w:tblBorders>
            <w:top w:val="none" w:sz="0" w:space="0" w:color="auto"/>
            <w:left w:val="none" w:sz="0" w:space="0" w:color="auto"/>
            <w:bottom w:val="none" w:sz="0" w:space="0" w:color="auto"/>
            <w:right w:val="none" w:sz="0" w:space="0" w:color="auto"/>
          </w:tblBorders>
        </w:tblPrEx>
        <w:trPr>
          <w:gridAfter w:val="1"/>
          <w:wAfter w:w="88" w:type="dxa"/>
          <w:trHeight w:val="1395"/>
        </w:trPr>
        <w:tc>
          <w:tcPr>
            <w:tcW w:w="9781" w:type="dxa"/>
            <w:gridSpan w:val="16"/>
            <w:tcBorders>
              <w:top w:val="nil"/>
              <w:left w:val="nil"/>
              <w:bottom w:val="nil"/>
              <w:right w:val="nil"/>
            </w:tcBorders>
            <w:shd w:val="clear" w:color="auto" w:fill="auto"/>
            <w:tcMar>
              <w:top w:w="45" w:type="dxa"/>
              <w:left w:w="75" w:type="dxa"/>
              <w:bottom w:w="45" w:type="dxa"/>
              <w:right w:w="75" w:type="dxa"/>
            </w:tcMar>
          </w:tcPr>
          <w:p w:rsidR="00030617" w:rsidRDefault="00030617" w:rsidP="00857DD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p>
          <w:p w:rsidR="000F1650" w:rsidRDefault="000F1650" w:rsidP="00857DD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p>
          <w:p w:rsidR="00030617" w:rsidRPr="00B86276" w:rsidRDefault="00030617" w:rsidP="00B86276">
            <w:pPr>
              <w:spacing w:after="0" w:line="240" w:lineRule="atLeast"/>
              <w:rPr>
                <w:rFonts w:ascii="Times New Roman" w:eastAsia="Times New Roman" w:hAnsi="Times New Roman" w:cs="Times New Roman"/>
                <w:b/>
                <w:bCs/>
                <w:color w:val="000000"/>
                <w:sz w:val="24"/>
                <w:szCs w:val="24"/>
                <w:bdr w:val="none" w:sz="0" w:space="0" w:color="auto" w:frame="1"/>
                <w:lang w:eastAsia="ru-RU"/>
              </w:rPr>
            </w:pPr>
            <w:r w:rsidRPr="00B86276">
              <w:rPr>
                <w:rFonts w:ascii="Times New Roman" w:eastAsia="Times New Roman" w:hAnsi="Times New Roman" w:cs="Times New Roman"/>
                <w:b/>
                <w:bCs/>
                <w:color w:val="000000"/>
                <w:sz w:val="24"/>
                <w:szCs w:val="24"/>
                <w:bdr w:val="none" w:sz="0" w:space="0" w:color="auto" w:frame="1"/>
                <w:lang w:eastAsia="ru-RU"/>
              </w:rPr>
              <w:t xml:space="preserve">Руководитель управления                                                        </w:t>
            </w:r>
            <w:r w:rsidR="009F18FE">
              <w:rPr>
                <w:rFonts w:ascii="Times New Roman" w:eastAsia="Times New Roman" w:hAnsi="Times New Roman" w:cs="Times New Roman"/>
                <w:b/>
                <w:bCs/>
                <w:color w:val="000000"/>
                <w:sz w:val="24"/>
                <w:szCs w:val="24"/>
                <w:bdr w:val="none" w:sz="0" w:space="0" w:color="auto" w:frame="1"/>
                <w:lang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000F1650">
              <w:rPr>
                <w:rFonts w:ascii="Times New Roman" w:eastAsia="Times New Roman" w:hAnsi="Times New Roman" w:cs="Times New Roman"/>
                <w:b/>
                <w:bCs/>
                <w:color w:val="000000"/>
                <w:sz w:val="24"/>
                <w:szCs w:val="24"/>
                <w:bdr w:val="none" w:sz="0" w:space="0" w:color="auto" w:frame="1"/>
                <w:lang w:eastAsia="ru-RU"/>
              </w:rPr>
              <w:t>Ж</w:t>
            </w:r>
            <w:r w:rsidRPr="00B86276">
              <w:rPr>
                <w:rFonts w:ascii="Times New Roman" w:eastAsia="Times New Roman" w:hAnsi="Times New Roman" w:cs="Times New Roman"/>
                <w:b/>
                <w:bCs/>
                <w:color w:val="000000"/>
                <w:sz w:val="24"/>
                <w:szCs w:val="24"/>
                <w:bdr w:val="none" w:sz="0" w:space="0" w:color="auto" w:frame="1"/>
                <w:lang w:eastAsia="ru-RU"/>
              </w:rPr>
              <w:t>.</w:t>
            </w:r>
            <w:r w:rsidR="000F1650">
              <w:rPr>
                <w:rFonts w:ascii="Times New Roman" w:eastAsia="Times New Roman" w:hAnsi="Times New Roman" w:cs="Times New Roman"/>
                <w:b/>
                <w:bCs/>
                <w:color w:val="000000"/>
                <w:sz w:val="24"/>
                <w:szCs w:val="24"/>
                <w:bdr w:val="none" w:sz="0" w:space="0" w:color="auto" w:frame="1"/>
                <w:lang w:eastAsia="ru-RU"/>
              </w:rPr>
              <w:t>Сарсеб</w:t>
            </w:r>
            <w:r w:rsidR="009F18FE">
              <w:rPr>
                <w:rFonts w:ascii="Times New Roman" w:eastAsia="Times New Roman" w:hAnsi="Times New Roman" w:cs="Times New Roman"/>
                <w:b/>
                <w:bCs/>
                <w:color w:val="000000"/>
                <w:sz w:val="24"/>
                <w:szCs w:val="24"/>
                <w:bdr w:val="none" w:sz="0" w:space="0" w:color="auto" w:frame="1"/>
                <w:lang w:eastAsia="ru-RU"/>
              </w:rPr>
              <w:t>аев</w:t>
            </w:r>
            <w:proofErr w:type="spellEnd"/>
          </w:p>
          <w:p w:rsidR="00030617" w:rsidRDefault="00030617" w:rsidP="00B8627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p>
          <w:p w:rsidR="00030617" w:rsidRPr="00B86276" w:rsidRDefault="00030617" w:rsidP="00B8627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p>
          <w:p w:rsidR="00030617" w:rsidRPr="00B86276" w:rsidRDefault="00030617" w:rsidP="00B8627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r>
              <w:rPr>
                <w:rFonts w:ascii="Times New Roman" w:eastAsia="Times New Roman" w:hAnsi="Times New Roman" w:cs="Times New Roman"/>
                <w:b/>
                <w:bCs/>
                <w:color w:val="000000"/>
                <w:sz w:val="24"/>
                <w:szCs w:val="24"/>
                <w:bdr w:val="none" w:sz="0" w:space="0" w:color="auto" w:frame="1"/>
                <w:lang w:eastAsia="ru-RU"/>
              </w:rPr>
              <w:t>Р</w:t>
            </w:r>
            <w:r w:rsidRPr="00B86276">
              <w:rPr>
                <w:rFonts w:ascii="Times New Roman" w:eastAsia="Times New Roman" w:hAnsi="Times New Roman" w:cs="Times New Roman"/>
                <w:b/>
                <w:bCs/>
                <w:color w:val="000000"/>
                <w:sz w:val="24"/>
                <w:szCs w:val="24"/>
                <w:bdr w:val="none" w:sz="0" w:space="0" w:color="auto" w:frame="1"/>
                <w:lang w:eastAsia="ru-RU"/>
              </w:rPr>
              <w:t>уководител</w:t>
            </w:r>
            <w:r>
              <w:rPr>
                <w:rFonts w:ascii="Times New Roman" w:eastAsia="Times New Roman" w:hAnsi="Times New Roman" w:cs="Times New Roman"/>
                <w:b/>
                <w:bCs/>
                <w:color w:val="000000"/>
                <w:sz w:val="24"/>
                <w:szCs w:val="24"/>
                <w:bdr w:val="none" w:sz="0" w:space="0" w:color="auto" w:frame="1"/>
                <w:lang w:eastAsia="ru-RU"/>
              </w:rPr>
              <w:t>ь административно</w:t>
            </w:r>
          </w:p>
          <w:p w:rsidR="00030617" w:rsidRDefault="00030617" w:rsidP="00B8627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r w:rsidRPr="00B86276">
              <w:rPr>
                <w:rFonts w:ascii="Times New Roman" w:eastAsia="Times New Roman" w:hAnsi="Times New Roman" w:cs="Times New Roman"/>
                <w:b/>
                <w:bCs/>
                <w:color w:val="000000"/>
                <w:sz w:val="24"/>
                <w:szCs w:val="24"/>
                <w:bdr w:val="none" w:sz="0" w:space="0" w:color="auto" w:frame="1"/>
                <w:lang w:eastAsia="ru-RU"/>
              </w:rPr>
              <w:t>финансового</w:t>
            </w:r>
            <w:r w:rsidRPr="00B86276">
              <w:rPr>
                <w:rFonts w:ascii="Times New Roman" w:eastAsia="Times New Roman" w:hAnsi="Times New Roman" w:cs="Times New Roman"/>
                <w:b/>
                <w:bCs/>
                <w:color w:val="000000"/>
                <w:sz w:val="24"/>
                <w:szCs w:val="24"/>
                <w:bdr w:val="none" w:sz="0" w:space="0" w:color="auto" w:frame="1"/>
                <w:lang w:val="kk-KZ"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отдела                              </w:t>
            </w:r>
            <w:r>
              <w:rPr>
                <w:rFonts w:ascii="Times New Roman" w:eastAsia="Times New Roman" w:hAnsi="Times New Roman" w:cs="Times New Roman"/>
                <w:b/>
                <w:bCs/>
                <w:color w:val="000000"/>
                <w:sz w:val="24"/>
                <w:szCs w:val="24"/>
                <w:bdr w:val="none" w:sz="0" w:space="0" w:color="auto" w:frame="1"/>
                <w:lang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009F18FE">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B86276">
              <w:rPr>
                <w:rFonts w:ascii="Times New Roman" w:eastAsia="Times New Roman" w:hAnsi="Times New Roman" w:cs="Times New Roman"/>
                <w:b/>
                <w:bCs/>
                <w:color w:val="000000"/>
                <w:sz w:val="24"/>
                <w:szCs w:val="24"/>
                <w:bdr w:val="none" w:sz="0" w:space="0" w:color="auto" w:frame="1"/>
                <w:lang w:eastAsia="ru-RU"/>
              </w:rPr>
              <w:t xml:space="preserve">       </w:t>
            </w:r>
            <w:r w:rsidR="009F18FE">
              <w:rPr>
                <w:rFonts w:ascii="Times New Roman" w:eastAsia="Times New Roman" w:hAnsi="Times New Roman" w:cs="Times New Roman"/>
                <w:b/>
                <w:bCs/>
                <w:color w:val="000000"/>
                <w:sz w:val="24"/>
                <w:szCs w:val="24"/>
                <w:bdr w:val="none" w:sz="0" w:space="0" w:color="auto" w:frame="1"/>
                <w:lang w:val="kk-KZ" w:eastAsia="ru-RU"/>
              </w:rPr>
              <w:t>С.Калигазина</w:t>
            </w:r>
          </w:p>
          <w:p w:rsidR="00030617" w:rsidRPr="00FD65CD" w:rsidRDefault="00030617" w:rsidP="00857DD6">
            <w:pPr>
              <w:spacing w:after="0" w:line="240" w:lineRule="atLeast"/>
              <w:rPr>
                <w:rFonts w:ascii="Times New Roman" w:eastAsia="Times New Roman" w:hAnsi="Times New Roman" w:cs="Times New Roman"/>
                <w:b/>
                <w:bCs/>
                <w:color w:val="000000"/>
                <w:sz w:val="24"/>
                <w:szCs w:val="24"/>
                <w:bdr w:val="none" w:sz="0" w:space="0" w:color="auto" w:frame="1"/>
                <w:lang w:val="kk-KZ" w:eastAsia="ru-RU"/>
              </w:rPr>
            </w:pPr>
          </w:p>
        </w:tc>
      </w:tr>
    </w:tbl>
    <w:p w:rsidR="00F026D9" w:rsidRPr="00C5618E" w:rsidRDefault="00F026D9" w:rsidP="00027641">
      <w:pPr>
        <w:rPr>
          <w:rFonts w:ascii="Times New Roman" w:hAnsi="Times New Roman" w:cs="Times New Roman"/>
          <w:sz w:val="24"/>
          <w:szCs w:val="24"/>
        </w:rPr>
      </w:pPr>
    </w:p>
    <w:sectPr w:rsidR="00F026D9" w:rsidRPr="00C56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31"/>
    <w:rsid w:val="00016FFD"/>
    <w:rsid w:val="00027641"/>
    <w:rsid w:val="00030617"/>
    <w:rsid w:val="00030CC7"/>
    <w:rsid w:val="000932E9"/>
    <w:rsid w:val="000A0CB7"/>
    <w:rsid w:val="000B6608"/>
    <w:rsid w:val="000F1650"/>
    <w:rsid w:val="001402A1"/>
    <w:rsid w:val="001552F7"/>
    <w:rsid w:val="001D283D"/>
    <w:rsid w:val="00203ED4"/>
    <w:rsid w:val="00242EC5"/>
    <w:rsid w:val="002800F9"/>
    <w:rsid w:val="002F3C64"/>
    <w:rsid w:val="00360BF2"/>
    <w:rsid w:val="003841B0"/>
    <w:rsid w:val="00494FAA"/>
    <w:rsid w:val="004B0146"/>
    <w:rsid w:val="004B1547"/>
    <w:rsid w:val="005A4FFA"/>
    <w:rsid w:val="005E0C45"/>
    <w:rsid w:val="00686EF8"/>
    <w:rsid w:val="0075104A"/>
    <w:rsid w:val="00762378"/>
    <w:rsid w:val="008459AC"/>
    <w:rsid w:val="00846170"/>
    <w:rsid w:val="00871FEF"/>
    <w:rsid w:val="0093483C"/>
    <w:rsid w:val="009A0C60"/>
    <w:rsid w:val="009F18FE"/>
    <w:rsid w:val="00A37C58"/>
    <w:rsid w:val="00A41A63"/>
    <w:rsid w:val="00A4632A"/>
    <w:rsid w:val="00A521A2"/>
    <w:rsid w:val="00AF116C"/>
    <w:rsid w:val="00AF1A2F"/>
    <w:rsid w:val="00B26B7F"/>
    <w:rsid w:val="00B353E4"/>
    <w:rsid w:val="00B54BF3"/>
    <w:rsid w:val="00B86276"/>
    <w:rsid w:val="00BB564B"/>
    <w:rsid w:val="00BC06DD"/>
    <w:rsid w:val="00C27F3A"/>
    <w:rsid w:val="00C5618E"/>
    <w:rsid w:val="00CB3A31"/>
    <w:rsid w:val="00D1083B"/>
    <w:rsid w:val="00D326D9"/>
    <w:rsid w:val="00DA6C32"/>
    <w:rsid w:val="00E150B6"/>
    <w:rsid w:val="00E33790"/>
    <w:rsid w:val="00E37D9C"/>
    <w:rsid w:val="00E4484C"/>
    <w:rsid w:val="00EE0BBF"/>
    <w:rsid w:val="00EE4CA1"/>
    <w:rsid w:val="00F026D9"/>
    <w:rsid w:val="00F1591F"/>
    <w:rsid w:val="00F70FC0"/>
    <w:rsid w:val="00FD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EE0BB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7510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104A"/>
    <w:rPr>
      <w:rFonts w:ascii="Tahoma" w:hAnsi="Tahoma" w:cs="Tahoma"/>
      <w:sz w:val="16"/>
      <w:szCs w:val="16"/>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4B154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EE0BB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7510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104A"/>
    <w:rPr>
      <w:rFonts w:ascii="Tahoma" w:hAnsi="Tahoma" w:cs="Tahoma"/>
      <w:sz w:val="16"/>
      <w:szCs w:val="16"/>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4B1547"/>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6887">
      <w:bodyDiv w:val="1"/>
      <w:marLeft w:val="0"/>
      <w:marRight w:val="0"/>
      <w:marTop w:val="0"/>
      <w:marBottom w:val="0"/>
      <w:divBdr>
        <w:top w:val="none" w:sz="0" w:space="0" w:color="auto"/>
        <w:left w:val="none" w:sz="0" w:space="0" w:color="auto"/>
        <w:bottom w:val="none" w:sz="0" w:space="0" w:color="auto"/>
        <w:right w:val="none" w:sz="0" w:space="0" w:color="auto"/>
      </w:divBdr>
    </w:div>
    <w:div w:id="20153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5</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Admin</cp:lastModifiedBy>
  <cp:revision>31</cp:revision>
  <cp:lastPrinted>2022-01-31T09:34:00Z</cp:lastPrinted>
  <dcterms:created xsi:type="dcterms:W3CDTF">2017-01-06T05:25:00Z</dcterms:created>
  <dcterms:modified xsi:type="dcterms:W3CDTF">2022-01-31T09:49:00Z</dcterms:modified>
</cp:coreProperties>
</file>