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D1A" w:rsidRPr="00501273" w:rsidRDefault="009E7D1A" w:rsidP="009E7D1A">
      <w:pPr>
        <w:pStyle w:val="a4"/>
        <w:jc w:val="center"/>
        <w:rPr>
          <w:b/>
          <w:bCs/>
          <w:lang w:val="ru-RU"/>
        </w:rPr>
      </w:pPr>
      <w:r w:rsidRPr="009E7D1A">
        <w:rPr>
          <w:b/>
          <w:bCs/>
          <w:lang w:val="ru-RU"/>
        </w:rPr>
        <w:t>БЮДЖЕТНАЯ ПРОГРАММА</w:t>
      </w:r>
    </w:p>
    <w:p w:rsidR="009E7D1A" w:rsidRPr="00501273" w:rsidRDefault="009E7D1A" w:rsidP="009E7D1A">
      <w:pPr>
        <w:spacing w:after="0"/>
        <w:jc w:val="center"/>
        <w:rPr>
          <w:sz w:val="24"/>
          <w:szCs w:val="24"/>
        </w:rPr>
      </w:pPr>
      <w:r>
        <w:rPr>
          <w:rFonts w:ascii="Times New Roman" w:hAnsi="Times New Roman" w:cs="Times New Roman"/>
          <w:b/>
          <w:color w:val="000000"/>
          <w:sz w:val="24"/>
          <w:szCs w:val="24"/>
        </w:rPr>
        <w:t>(уточнение 2)</w:t>
      </w:r>
    </w:p>
    <w:p w:rsidR="009E7D1A" w:rsidRPr="00264F95" w:rsidRDefault="009E7D1A" w:rsidP="009E7D1A">
      <w:pPr>
        <w:pStyle w:val="a5"/>
        <w:jc w:val="center"/>
        <w:rPr>
          <w:b/>
        </w:rPr>
      </w:pPr>
      <w:r w:rsidRPr="00264F95">
        <w:rPr>
          <w:b/>
          <w:spacing w:val="2"/>
        </w:rPr>
        <w:t xml:space="preserve">1243086 ГУ «Аппарат акима </w:t>
      </w:r>
      <w:r w:rsidRPr="00264F95">
        <w:rPr>
          <w:b/>
        </w:rPr>
        <w:t>Кызылжарского сельского округа</w:t>
      </w:r>
      <w:r w:rsidRPr="00264F95">
        <w:rPr>
          <w:b/>
          <w:spacing w:val="2"/>
        </w:rPr>
        <w:t>».</w:t>
      </w:r>
    </w:p>
    <w:p w:rsidR="009E7D1A" w:rsidRPr="00264F95" w:rsidRDefault="009E7D1A" w:rsidP="009E7D1A">
      <w:pPr>
        <w:pStyle w:val="a4"/>
        <w:jc w:val="center"/>
        <w:rPr>
          <w:lang w:val="ru-RU"/>
        </w:rPr>
      </w:pPr>
      <w:r w:rsidRPr="00264F95">
        <w:rPr>
          <w:b/>
          <w:bCs/>
          <w:lang w:val="ru-RU"/>
        </w:rPr>
        <w:t xml:space="preserve">код и наименование администратора бюджетной программы </w:t>
      </w:r>
    </w:p>
    <w:p w:rsidR="009E7D1A" w:rsidRPr="00264F95" w:rsidRDefault="009E7D1A" w:rsidP="009E7D1A">
      <w:pPr>
        <w:pStyle w:val="a4"/>
        <w:jc w:val="center"/>
        <w:rPr>
          <w:lang w:val="ru-RU"/>
        </w:rPr>
      </w:pPr>
      <w:r w:rsidRPr="00264F95">
        <w:rPr>
          <w:b/>
          <w:bCs/>
          <w:lang w:val="ru-RU"/>
        </w:rPr>
        <w:t>на 2021-2023  годы</w:t>
      </w:r>
    </w:p>
    <w:p w:rsidR="009E7D1A" w:rsidRPr="00264F95" w:rsidRDefault="009E7D1A" w:rsidP="009E7D1A">
      <w:pPr>
        <w:rPr>
          <w:rFonts w:ascii="Times New Roman" w:eastAsia="Times New Roman" w:hAnsi="Times New Roman" w:cs="Times New Roman"/>
          <w:sz w:val="24"/>
          <w:szCs w:val="24"/>
          <w:u w:val="single"/>
        </w:rPr>
      </w:pPr>
      <w:r w:rsidRPr="00264F95">
        <w:rPr>
          <w:rFonts w:ascii="Times New Roman" w:eastAsia="Times New Roman" w:hAnsi="Times New Roman" w:cs="Times New Roman"/>
          <w:sz w:val="24"/>
          <w:szCs w:val="24"/>
        </w:rPr>
        <w:br/>
      </w:r>
      <w:r w:rsidRPr="00264F95">
        <w:rPr>
          <w:rFonts w:ascii="Times New Roman" w:eastAsia="Times New Roman" w:hAnsi="Times New Roman" w:cs="Times New Roman"/>
          <w:b/>
          <w:bCs/>
          <w:sz w:val="24"/>
          <w:szCs w:val="24"/>
        </w:rPr>
        <w:t xml:space="preserve">Код и наименование бюджетной программы </w:t>
      </w:r>
      <w:r w:rsidRPr="00264F95">
        <w:rPr>
          <w:rFonts w:ascii="Times New Roman" w:eastAsia="Times New Roman" w:hAnsi="Times New Roman" w:cs="Times New Roman"/>
          <w:sz w:val="24"/>
          <w:szCs w:val="24"/>
          <w:u w:val="single"/>
        </w:rPr>
        <w:t>008 -  Освещение улиц населенных пунктов</w:t>
      </w:r>
    </w:p>
    <w:p w:rsidR="009E7D1A" w:rsidRPr="00264F95" w:rsidRDefault="009E7D1A" w:rsidP="009E7D1A">
      <w:pPr>
        <w:pStyle w:val="a4"/>
        <w:jc w:val="both"/>
        <w:rPr>
          <w:lang w:val="ru-RU"/>
        </w:rPr>
      </w:pPr>
      <w:r w:rsidRPr="00264F95">
        <w:rPr>
          <w:b/>
          <w:bCs/>
          <w:lang w:val="ru-RU"/>
        </w:rPr>
        <w:t xml:space="preserve">Руководитель бюджетной программы:  </w:t>
      </w:r>
      <w:r w:rsidRPr="00264F95">
        <w:rPr>
          <w:lang w:val="ru-RU"/>
        </w:rPr>
        <w:t xml:space="preserve">Абдраев Е.Ш.  –  аким  Кызылжарского сельского округа. </w:t>
      </w:r>
    </w:p>
    <w:p w:rsidR="009E7D1A" w:rsidRPr="00264F95" w:rsidRDefault="009E7D1A" w:rsidP="009E7D1A">
      <w:pPr>
        <w:pStyle w:val="a4"/>
        <w:jc w:val="both"/>
        <w:rPr>
          <w:lang w:val="ru-RU"/>
        </w:rPr>
      </w:pPr>
      <w:r w:rsidRPr="00264F95">
        <w:rPr>
          <w:b/>
          <w:bCs/>
          <w:lang w:val="ru-RU"/>
        </w:rPr>
        <w:t xml:space="preserve">Нормативная правовая основа бюджетной программы </w:t>
      </w:r>
      <w:r w:rsidRPr="00264F95">
        <w:rPr>
          <w:lang w:val="ru-RU"/>
        </w:rPr>
        <w:t xml:space="preserve"> 1. Закон Республики Казахстан от 23 января 2001 года № 148 «О местном государственном управлении и самоуправлении в Республике Казахстан» пп. 20 п. 1 ст. 35.  </w:t>
      </w:r>
      <w:r w:rsidRPr="00264F95">
        <w:rPr>
          <w:lang w:val="kk-KZ"/>
        </w:rPr>
        <w:t>Решение  Иртышского районного маслихата от 28 декабря 2020 года  №271-62-6,  «</w:t>
      </w:r>
      <w:r w:rsidRPr="00264F95">
        <w:rPr>
          <w:bCs/>
          <w:lang w:val="ru-RU"/>
        </w:rPr>
        <w:t>О  бюджете  сел и сельских округов Иртышского района  на 2021-2023годы».</w:t>
      </w:r>
      <w:r>
        <w:rPr>
          <w:bCs/>
          <w:lang w:val="ru-RU"/>
        </w:rPr>
        <w:t xml:space="preserve"> </w:t>
      </w:r>
      <w:r w:rsidRPr="00501273">
        <w:rPr>
          <w:bCs/>
          <w:i/>
          <w:iCs/>
          <w:lang w:val="ru-RU"/>
        </w:rPr>
        <w:t>(с изменениями от 5 мая 2021 года №27-5-6,  от 18 октября 2021 года № 41-10-7).</w:t>
      </w:r>
    </w:p>
    <w:p w:rsidR="009E7D1A" w:rsidRPr="00264F95" w:rsidRDefault="009E7D1A" w:rsidP="009E7D1A">
      <w:pPr>
        <w:pStyle w:val="a4"/>
        <w:rPr>
          <w:lang w:val="ru-RU"/>
        </w:rPr>
      </w:pPr>
    </w:p>
    <w:p w:rsidR="009E7D1A" w:rsidRPr="00264F95" w:rsidRDefault="009E7D1A" w:rsidP="009E7D1A">
      <w:pPr>
        <w:pStyle w:val="a4"/>
        <w:rPr>
          <w:lang w:val="ru-RU"/>
        </w:rPr>
      </w:pPr>
      <w:r w:rsidRPr="00264F95">
        <w:rPr>
          <w:bCs/>
          <w:lang w:val="ru-RU"/>
        </w:rPr>
        <w:t>Вид бюджетной программы:</w:t>
      </w:r>
    </w:p>
    <w:p w:rsidR="009E7D1A" w:rsidRPr="00264F95" w:rsidRDefault="009E7D1A" w:rsidP="009E7D1A">
      <w:pPr>
        <w:pStyle w:val="a5"/>
      </w:pPr>
      <w:r w:rsidRPr="00264F95">
        <w:rPr>
          <w:b/>
          <w:bCs/>
          <w:iCs/>
        </w:rPr>
        <w:t>в зависимости от уровня государственного управления:</w:t>
      </w:r>
      <w:r w:rsidRPr="00264F95">
        <w:rPr>
          <w:spacing w:val="1"/>
        </w:rPr>
        <w:t xml:space="preserve"> </w:t>
      </w:r>
      <w:r w:rsidRPr="00264F95">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9E7D1A" w:rsidRPr="00264F95" w:rsidRDefault="009E7D1A" w:rsidP="009E7D1A">
      <w:pPr>
        <w:shd w:val="clear" w:color="auto" w:fill="FFFFFF"/>
        <w:ind w:right="29"/>
        <w:jc w:val="both"/>
        <w:rPr>
          <w:rFonts w:ascii="Times New Roman" w:eastAsia="Times New Roman" w:hAnsi="Times New Roman" w:cs="Times New Roman"/>
          <w:sz w:val="24"/>
          <w:szCs w:val="24"/>
        </w:rPr>
      </w:pPr>
      <w:r w:rsidRPr="00264F95">
        <w:rPr>
          <w:rFonts w:ascii="Times New Roman" w:eastAsia="Times New Roman" w:hAnsi="Times New Roman" w:cs="Times New Roman"/>
          <w:b/>
          <w:bCs/>
          <w:iCs/>
          <w:sz w:val="24"/>
          <w:szCs w:val="24"/>
        </w:rPr>
        <w:t>в зависимости от содержания</w:t>
      </w:r>
      <w:r w:rsidRPr="00264F95">
        <w:rPr>
          <w:rFonts w:ascii="Times New Roman" w:eastAsia="Times New Roman" w:hAnsi="Times New Roman" w:cs="Times New Roman"/>
          <w:bCs/>
          <w:iCs/>
          <w:sz w:val="24"/>
          <w:szCs w:val="24"/>
        </w:rPr>
        <w:t xml:space="preserve">:  осуществление государственных функций, полномочий и оказание вытекающих из </w:t>
      </w:r>
      <w:r w:rsidRPr="00264F95">
        <w:rPr>
          <w:rFonts w:ascii="Times New Roman" w:eastAsia="Times New Roman" w:hAnsi="Times New Roman" w:cs="Times New Roman"/>
          <w:sz w:val="24"/>
          <w:szCs w:val="24"/>
        </w:rPr>
        <w:t>них государственных услуг.</w:t>
      </w:r>
    </w:p>
    <w:p w:rsidR="009E7D1A" w:rsidRPr="00264F95" w:rsidRDefault="009E7D1A" w:rsidP="009E7D1A">
      <w:pPr>
        <w:shd w:val="clear" w:color="auto" w:fill="FFFFFF"/>
        <w:ind w:right="29"/>
        <w:jc w:val="both"/>
        <w:rPr>
          <w:rFonts w:ascii="Times New Roman" w:eastAsia="Times New Roman" w:hAnsi="Times New Roman" w:cs="Times New Roman"/>
          <w:bCs/>
          <w:iCs/>
          <w:sz w:val="24"/>
          <w:szCs w:val="24"/>
        </w:rPr>
      </w:pPr>
      <w:r w:rsidRPr="00264F95">
        <w:rPr>
          <w:rFonts w:ascii="Times New Roman" w:eastAsia="Times New Roman" w:hAnsi="Times New Roman" w:cs="Times New Roman"/>
          <w:b/>
          <w:bCs/>
          <w:iCs/>
          <w:sz w:val="24"/>
          <w:szCs w:val="24"/>
        </w:rPr>
        <w:t xml:space="preserve">в зависимости от способа реализации: </w:t>
      </w:r>
      <w:r w:rsidRPr="00264F95">
        <w:rPr>
          <w:rFonts w:ascii="Times New Roman" w:eastAsia="Times New Roman" w:hAnsi="Times New Roman" w:cs="Times New Roman"/>
          <w:bCs/>
          <w:iCs/>
          <w:sz w:val="24"/>
          <w:szCs w:val="24"/>
        </w:rPr>
        <w:t>индивидуальная</w:t>
      </w:r>
    </w:p>
    <w:p w:rsidR="009E7D1A" w:rsidRPr="00264F95" w:rsidRDefault="009E7D1A" w:rsidP="009E7D1A">
      <w:pPr>
        <w:shd w:val="clear" w:color="auto" w:fill="FFFFFF"/>
        <w:ind w:right="29"/>
        <w:jc w:val="both"/>
        <w:rPr>
          <w:rFonts w:ascii="Times New Roman" w:eastAsia="Times New Roman" w:hAnsi="Times New Roman" w:cs="Times New Roman"/>
          <w:bCs/>
          <w:spacing w:val="-1"/>
          <w:sz w:val="24"/>
          <w:szCs w:val="24"/>
          <w:u w:val="single"/>
        </w:rPr>
      </w:pPr>
      <w:r w:rsidRPr="00264F95">
        <w:rPr>
          <w:rFonts w:ascii="Times New Roman" w:eastAsia="Times New Roman" w:hAnsi="Times New Roman" w:cs="Times New Roman"/>
          <w:b/>
          <w:bCs/>
          <w:iCs/>
          <w:sz w:val="24"/>
          <w:szCs w:val="24"/>
        </w:rPr>
        <w:t xml:space="preserve">текущая/развитие: </w:t>
      </w:r>
      <w:r w:rsidRPr="00264F95">
        <w:rPr>
          <w:rFonts w:ascii="Times New Roman" w:eastAsia="Times New Roman" w:hAnsi="Times New Roman" w:cs="Times New Roman"/>
          <w:bCs/>
          <w:iCs/>
          <w:sz w:val="24"/>
          <w:szCs w:val="24"/>
        </w:rPr>
        <w:t xml:space="preserve">текущая </w:t>
      </w:r>
    </w:p>
    <w:p w:rsidR="009E7D1A" w:rsidRPr="00264F95" w:rsidRDefault="009E7D1A" w:rsidP="009E7D1A">
      <w:pPr>
        <w:pStyle w:val="a4"/>
        <w:jc w:val="both"/>
        <w:rPr>
          <w:lang w:val="ru-RU"/>
        </w:rPr>
      </w:pPr>
      <w:r w:rsidRPr="00264F95">
        <w:rPr>
          <w:b/>
          <w:bCs/>
          <w:lang w:val="ru-RU"/>
        </w:rPr>
        <w:t>Цель бюджетной программы:</w:t>
      </w:r>
      <w:r w:rsidRPr="00264F95">
        <w:rPr>
          <w:spacing w:val="-2"/>
          <w:lang w:val="ru-RU"/>
        </w:rPr>
        <w:t xml:space="preserve"> </w:t>
      </w:r>
      <w:r w:rsidRPr="00264F95">
        <w:rPr>
          <w:bCs/>
          <w:lang w:val="ru-RU"/>
        </w:rPr>
        <w:t>О</w:t>
      </w:r>
      <w:r w:rsidRPr="00264F95">
        <w:rPr>
          <w:lang w:val="ru-RU"/>
        </w:rPr>
        <w:t>свещение улиц сельского округа с целью  безопасного движения пешеходов и автотранспорта в вечернее и ночное время суток, предупреждения роста преступности, улучшения эстетического облика сельского округа.</w:t>
      </w:r>
    </w:p>
    <w:p w:rsidR="009E7D1A" w:rsidRPr="00264F95" w:rsidRDefault="009E7D1A" w:rsidP="009E7D1A">
      <w:pPr>
        <w:pStyle w:val="a4"/>
        <w:jc w:val="both"/>
        <w:rPr>
          <w:lang w:val="ru-RU"/>
        </w:rPr>
      </w:pPr>
      <w:r w:rsidRPr="00264F95">
        <w:rPr>
          <w:b/>
          <w:lang w:val="ru-RU"/>
        </w:rPr>
        <w:t>Конечный результат бюджетной программы</w:t>
      </w:r>
      <w:r w:rsidRPr="00264F95">
        <w:rPr>
          <w:b/>
          <w:bCs/>
          <w:lang w:val="ru-RU"/>
        </w:rPr>
        <w:t>:</w:t>
      </w:r>
      <w:r w:rsidRPr="00264F95">
        <w:rPr>
          <w:lang w:val="ru-RU"/>
        </w:rPr>
        <w:t xml:space="preserve"> Освещение всех существующих улиц, замена устаревших систем освещения села современными системами.</w:t>
      </w:r>
    </w:p>
    <w:p w:rsidR="009E7D1A" w:rsidRPr="00264F95" w:rsidRDefault="009E7D1A" w:rsidP="009E7D1A">
      <w:pPr>
        <w:pStyle w:val="a4"/>
        <w:jc w:val="both"/>
        <w:rPr>
          <w:b/>
          <w:bCs/>
          <w:lang w:val="ru-RU"/>
        </w:rPr>
      </w:pPr>
    </w:p>
    <w:p w:rsidR="009E7D1A" w:rsidRPr="00264F95" w:rsidRDefault="009E7D1A" w:rsidP="009E7D1A">
      <w:pPr>
        <w:pStyle w:val="a4"/>
        <w:jc w:val="both"/>
        <w:rPr>
          <w:lang w:val="ru-RU"/>
        </w:rPr>
      </w:pPr>
      <w:r w:rsidRPr="00264F95">
        <w:rPr>
          <w:b/>
          <w:bCs/>
          <w:lang w:val="ru-RU"/>
        </w:rPr>
        <w:t xml:space="preserve">Описание (обоснование) бюджетной программы: </w:t>
      </w:r>
      <w:r w:rsidRPr="00264F95">
        <w:rPr>
          <w:lang w:val="ru-RU"/>
        </w:rPr>
        <w:t>Содержание и текущий ремонт светильников ,сетей уличного освещения села с целью предупреждения роста преступности, улучшения эстетического облика сельского округа</w:t>
      </w:r>
    </w:p>
    <w:tbl>
      <w:tblPr>
        <w:tblW w:w="4925" w:type="pct"/>
        <w:jc w:val="center"/>
        <w:tblLayout w:type="fixed"/>
        <w:tblCellMar>
          <w:left w:w="0" w:type="dxa"/>
          <w:right w:w="0" w:type="dxa"/>
        </w:tblCellMar>
        <w:tblLook w:val="04A0"/>
      </w:tblPr>
      <w:tblGrid>
        <w:gridCol w:w="2672"/>
        <w:gridCol w:w="1261"/>
        <w:gridCol w:w="1259"/>
        <w:gridCol w:w="1090"/>
        <w:gridCol w:w="1054"/>
        <w:gridCol w:w="17"/>
        <w:gridCol w:w="1005"/>
        <w:gridCol w:w="1069"/>
      </w:tblGrid>
      <w:tr w:rsidR="009E7D1A" w:rsidRPr="00264F95" w:rsidTr="00C26842">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b/>
                <w:bCs/>
                <w:sz w:val="24"/>
                <w:szCs w:val="24"/>
              </w:rPr>
              <w:t>Расходы по бюджетной программе, всего</w:t>
            </w:r>
          </w:p>
        </w:tc>
      </w:tr>
      <w:tr w:rsidR="009E7D1A" w:rsidRPr="00264F95" w:rsidTr="00C26842">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Отчетный 20</w:t>
            </w:r>
            <w:r w:rsidRPr="00264F95">
              <w:rPr>
                <w:rFonts w:ascii="Times New Roman" w:eastAsia="Times New Roman" w:hAnsi="Times New Roman" w:cs="Times New Roman"/>
                <w:sz w:val="24"/>
                <w:szCs w:val="24"/>
                <w:lang w:val="kk-KZ"/>
              </w:rPr>
              <w:t>19</w:t>
            </w:r>
            <w:r w:rsidRPr="00264F95">
              <w:rPr>
                <w:rFonts w:ascii="Times New Roman" w:eastAsia="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Текущий</w:t>
            </w:r>
          </w:p>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202</w:t>
            </w:r>
            <w:r w:rsidRPr="00264F95">
              <w:rPr>
                <w:rFonts w:ascii="Times New Roman" w:eastAsia="Times New Roman" w:hAnsi="Times New Roman" w:cs="Times New Roman"/>
                <w:sz w:val="24"/>
                <w:szCs w:val="24"/>
                <w:lang w:val="kk-KZ"/>
              </w:rPr>
              <w:t>0</w:t>
            </w:r>
            <w:r w:rsidRPr="00264F95">
              <w:rPr>
                <w:rFonts w:ascii="Times New Roman" w:eastAsia="Times New Roman" w:hAnsi="Times New Roman" w:cs="Times New Roman"/>
                <w:sz w:val="24"/>
                <w:szCs w:val="24"/>
              </w:rPr>
              <w:t xml:space="preserve">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Плановый период</w:t>
            </w:r>
          </w:p>
        </w:tc>
      </w:tr>
      <w:tr w:rsidR="009E7D1A" w:rsidRPr="00264F95" w:rsidTr="00C26842">
        <w:trPr>
          <w:trHeight w:val="762"/>
          <w:jc w:val="center"/>
        </w:trPr>
        <w:tc>
          <w:tcPr>
            <w:tcW w:w="1417" w:type="pct"/>
            <w:vMerge/>
            <w:tcBorders>
              <w:top w:val="nil"/>
              <w:left w:val="single" w:sz="8" w:space="0" w:color="auto"/>
              <w:bottom w:val="single" w:sz="8" w:space="0" w:color="auto"/>
              <w:right w:val="single" w:sz="8" w:space="0" w:color="auto"/>
            </w:tcBorders>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sidRPr="00264F95">
              <w:rPr>
                <w:rFonts w:ascii="Times New Roman" w:eastAsia="Times New Roman" w:hAnsi="Times New Roman" w:cs="Times New Roman"/>
                <w:color w:val="000000"/>
                <w:sz w:val="24"/>
                <w:szCs w:val="24"/>
              </w:rPr>
              <w:t>202</w:t>
            </w:r>
            <w:r w:rsidRPr="00264F95">
              <w:rPr>
                <w:rFonts w:ascii="Times New Roman" w:eastAsia="Times New Roman" w:hAnsi="Times New Roman" w:cs="Times New Roman"/>
                <w:color w:val="000000"/>
                <w:sz w:val="24"/>
                <w:szCs w:val="24"/>
                <w:lang w:val="en-US"/>
              </w:rPr>
              <w:t>1</w:t>
            </w:r>
            <w:r w:rsidRPr="00264F95">
              <w:rPr>
                <w:rFonts w:ascii="Times New Roman" w:eastAsia="Times New Roman" w:hAnsi="Times New Roman" w:cs="Times New Roman"/>
                <w:color w:val="000000"/>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r w:rsidRPr="00264F95">
              <w:rPr>
                <w:rFonts w:ascii="Times New Roman" w:eastAsia="Times New Roman" w:hAnsi="Times New Roman" w:cs="Times New Roman"/>
                <w:color w:val="000000"/>
                <w:sz w:val="24"/>
                <w:szCs w:val="24"/>
              </w:rPr>
              <w:t>год</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sidRPr="00264F95">
              <w:rPr>
                <w:rFonts w:ascii="Times New Roman" w:eastAsia="Times New Roman" w:hAnsi="Times New Roman" w:cs="Times New Roman"/>
                <w:color w:val="000000"/>
                <w:sz w:val="24"/>
                <w:szCs w:val="24"/>
              </w:rPr>
              <w:t>2023 год</w:t>
            </w:r>
          </w:p>
        </w:tc>
      </w:tr>
      <w:tr w:rsidR="009E7D1A" w:rsidRPr="00264F95" w:rsidTr="00C26842">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D1A" w:rsidRPr="00264F95" w:rsidRDefault="009E7D1A" w:rsidP="00C26842">
            <w:pP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Освещение улиц населенных пунктов</w:t>
            </w:r>
          </w:p>
          <w:p w:rsidR="009E7D1A" w:rsidRPr="00264F95" w:rsidRDefault="009E7D1A" w:rsidP="00C26842">
            <w:pPr>
              <w:rPr>
                <w:rFonts w:ascii="Times New Roman" w:eastAsia="Times New Roman" w:hAnsi="Times New Roman" w:cs="Times New Roman"/>
                <w:sz w:val="24"/>
                <w:szCs w:val="24"/>
              </w:rPr>
            </w:pP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988,0</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rPr>
              <w:t>1047</w:t>
            </w:r>
            <w:r w:rsidRPr="00264F95">
              <w:rPr>
                <w:rFonts w:ascii="Times New Roman" w:eastAsia="Times New Roman" w:hAnsi="Times New Roman" w:cs="Times New Roman"/>
                <w:sz w:val="24"/>
                <w:szCs w:val="24"/>
                <w:lang w:val="kk-KZ"/>
              </w:rPr>
              <w:t>,0</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8498</w:t>
            </w:r>
            <w:r w:rsidRPr="00264F95">
              <w:rPr>
                <w:rFonts w:ascii="Times New Roman" w:eastAsia="Times New Roman" w:hAnsi="Times New Roman" w:cs="Times New Roman"/>
                <w:sz w:val="24"/>
                <w:szCs w:val="24"/>
                <w:lang w:val="kk-KZ"/>
              </w:rPr>
              <w:t>,0</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1166,0</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1224,0</w:t>
            </w:r>
          </w:p>
        </w:tc>
      </w:tr>
      <w:tr w:rsidR="009E7D1A" w:rsidRPr="00264F95" w:rsidTr="00C26842">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9E7D1A" w:rsidRPr="00264F95" w:rsidRDefault="009E7D1A" w:rsidP="00C26842">
            <w:pPr>
              <w:rPr>
                <w:rFonts w:ascii="Times New Roman" w:eastAsia="Times New Roman" w:hAnsi="Times New Roman" w:cs="Times New Roman"/>
                <w:b/>
                <w:sz w:val="24"/>
                <w:szCs w:val="24"/>
              </w:rPr>
            </w:pPr>
            <w:r w:rsidRPr="00264F95">
              <w:rPr>
                <w:rFonts w:ascii="Times New Roman" w:eastAsia="Times New Roman" w:hAnsi="Times New Roman" w:cs="Times New Roman"/>
                <w:b/>
                <w:sz w:val="24"/>
                <w:szCs w:val="24"/>
              </w:rPr>
              <w:lastRenderedPageBreak/>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b/>
                <w:sz w:val="24"/>
                <w:szCs w:val="24"/>
              </w:rPr>
            </w:pPr>
            <w:r w:rsidRPr="00264F95">
              <w:rPr>
                <w:rFonts w:ascii="Times New Roman" w:eastAsia="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lang w:val="kk-KZ"/>
              </w:rPr>
              <w:t>988,0</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rPr>
              <w:t>1047</w:t>
            </w:r>
            <w:r w:rsidRPr="00264F95">
              <w:rPr>
                <w:rFonts w:ascii="Times New Roman" w:eastAsia="Times New Roman" w:hAnsi="Times New Roman" w:cs="Times New Roman"/>
                <w:b/>
                <w:sz w:val="24"/>
                <w:szCs w:val="24"/>
                <w:lang w:val="kk-KZ"/>
              </w:rPr>
              <w:t>,0</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8498</w:t>
            </w:r>
            <w:r w:rsidRPr="00264F95">
              <w:rPr>
                <w:rFonts w:ascii="Times New Roman" w:eastAsia="Times New Roman" w:hAnsi="Times New Roman" w:cs="Times New Roman"/>
                <w:b/>
                <w:sz w:val="24"/>
                <w:szCs w:val="24"/>
                <w:lang w:val="kk-KZ"/>
              </w:rPr>
              <w:t>,0</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lang w:val="kk-KZ"/>
              </w:rPr>
              <w:t>1166,0</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lang w:val="kk-KZ"/>
              </w:rPr>
              <w:t>1224,0</w:t>
            </w:r>
          </w:p>
        </w:tc>
      </w:tr>
    </w:tbl>
    <w:p w:rsidR="009E7D1A" w:rsidRPr="00264F95" w:rsidRDefault="009E7D1A" w:rsidP="009E7D1A">
      <w:pPr>
        <w:rPr>
          <w:rFonts w:ascii="Times New Roman" w:eastAsia="Times New Roman" w:hAnsi="Times New Roman" w:cs="Times New Roman"/>
          <w:b/>
          <w:bCs/>
          <w:sz w:val="24"/>
          <w:szCs w:val="24"/>
        </w:rPr>
      </w:pPr>
    </w:p>
    <w:p w:rsidR="009E7D1A" w:rsidRPr="00264F95" w:rsidRDefault="009E7D1A" w:rsidP="009E7D1A">
      <w:pPr>
        <w:rPr>
          <w:rFonts w:ascii="Times New Roman" w:eastAsia="Times New Roman" w:hAnsi="Times New Roman" w:cs="Times New Roman"/>
          <w:sz w:val="24"/>
          <w:szCs w:val="24"/>
          <w:u w:val="single"/>
        </w:rPr>
      </w:pPr>
      <w:r w:rsidRPr="00264F95">
        <w:rPr>
          <w:rFonts w:ascii="Times New Roman" w:eastAsia="Times New Roman" w:hAnsi="Times New Roman" w:cs="Times New Roman"/>
          <w:b/>
          <w:bCs/>
          <w:sz w:val="24"/>
          <w:szCs w:val="24"/>
        </w:rPr>
        <w:t>Код и наименование бюджетной подпрограммы: 124</w:t>
      </w:r>
      <w:r w:rsidRPr="00264F95">
        <w:rPr>
          <w:rFonts w:ascii="Times New Roman" w:eastAsia="Times New Roman" w:hAnsi="Times New Roman" w:cs="Times New Roman"/>
          <w:sz w:val="24"/>
          <w:szCs w:val="24"/>
          <w:u w:val="single"/>
        </w:rPr>
        <w:t xml:space="preserve">008 015-  Освещение улиц населенных пунктов, </w:t>
      </w:r>
      <w:r w:rsidRPr="00264F95">
        <w:rPr>
          <w:rFonts w:ascii="Times New Roman" w:eastAsia="Times New Roman" w:hAnsi="Times New Roman" w:cs="Times New Roman"/>
          <w:sz w:val="24"/>
          <w:szCs w:val="24"/>
        </w:rPr>
        <w:t>за счет средств местного бюджета</w:t>
      </w:r>
    </w:p>
    <w:p w:rsidR="009E7D1A" w:rsidRPr="00264F95" w:rsidRDefault="009E7D1A" w:rsidP="009E7D1A">
      <w:pPr>
        <w:pStyle w:val="a4"/>
        <w:rPr>
          <w:lang w:val="ru-RU"/>
        </w:rPr>
      </w:pPr>
      <w:r w:rsidRPr="00264F95">
        <w:rPr>
          <w:b/>
          <w:bCs/>
          <w:lang w:val="ru-RU"/>
        </w:rPr>
        <w:t>Вид бюджетной подпрограммы</w:t>
      </w:r>
      <w:r w:rsidRPr="00264F95">
        <w:rPr>
          <w:b/>
          <w:bCs/>
          <w:lang w:val="kk-KZ"/>
        </w:rPr>
        <w:t>:</w:t>
      </w:r>
    </w:p>
    <w:p w:rsidR="009E7D1A" w:rsidRPr="00264F95" w:rsidRDefault="009E7D1A" w:rsidP="009E7D1A">
      <w:pPr>
        <w:pStyle w:val="a4"/>
        <w:jc w:val="both"/>
        <w:rPr>
          <w:lang w:val="ru-RU"/>
        </w:rPr>
      </w:pPr>
      <w:r w:rsidRPr="00264F95">
        <w:rPr>
          <w:b/>
          <w:iCs/>
          <w:lang w:val="ru-RU"/>
        </w:rPr>
        <w:t>в зависимости от содержания</w:t>
      </w:r>
      <w:r w:rsidRPr="00264F95">
        <w:rPr>
          <w:iCs/>
          <w:lang w:val="ru-RU"/>
        </w:rPr>
        <w:t xml:space="preserve">: </w:t>
      </w:r>
      <w:r w:rsidRPr="00264F95">
        <w:rPr>
          <w:bCs/>
          <w:iCs/>
          <w:lang w:val="ru-RU"/>
        </w:rPr>
        <w:t xml:space="preserve">осуществление государственных функций, полномочий и оказание вытекающих из </w:t>
      </w:r>
      <w:r w:rsidRPr="00264F95">
        <w:rPr>
          <w:lang w:val="ru-RU"/>
        </w:rPr>
        <w:t>них государственных услуг</w:t>
      </w:r>
    </w:p>
    <w:p w:rsidR="009E7D1A" w:rsidRPr="00264F95" w:rsidRDefault="009E7D1A" w:rsidP="009E7D1A">
      <w:pPr>
        <w:jc w:val="both"/>
        <w:rPr>
          <w:rFonts w:ascii="Times New Roman" w:eastAsia="Times New Roman" w:hAnsi="Times New Roman" w:cs="Times New Roman"/>
          <w:sz w:val="24"/>
          <w:szCs w:val="24"/>
        </w:rPr>
      </w:pPr>
      <w:r w:rsidRPr="00264F95">
        <w:rPr>
          <w:rFonts w:ascii="Times New Roman" w:eastAsia="Times New Roman" w:hAnsi="Times New Roman" w:cs="Times New Roman"/>
          <w:b/>
          <w:iCs/>
          <w:sz w:val="24"/>
          <w:szCs w:val="24"/>
          <w:lang w:val="kk-KZ"/>
        </w:rPr>
        <w:t>текущая/развития</w:t>
      </w:r>
      <w:r w:rsidRPr="00264F95">
        <w:rPr>
          <w:rFonts w:ascii="Times New Roman" w:eastAsia="Times New Roman" w:hAnsi="Times New Roman" w:cs="Times New Roman"/>
          <w:iCs/>
          <w:sz w:val="24"/>
          <w:szCs w:val="24"/>
          <w:lang w:val="kk-KZ"/>
        </w:rPr>
        <w:t xml:space="preserve"> : текущая</w:t>
      </w:r>
    </w:p>
    <w:p w:rsidR="009E7D1A" w:rsidRPr="00264F95" w:rsidRDefault="009E7D1A" w:rsidP="009E7D1A">
      <w:pPr>
        <w:pStyle w:val="a4"/>
        <w:jc w:val="both"/>
        <w:rPr>
          <w:lang w:val="ru-RU"/>
        </w:rPr>
      </w:pPr>
      <w:r w:rsidRPr="00264F95">
        <w:rPr>
          <w:b/>
          <w:bCs/>
          <w:lang w:val="ru-RU"/>
        </w:rPr>
        <w:t xml:space="preserve">Описание (обоснование) бюджетной подпрограммы: </w:t>
      </w:r>
      <w:r w:rsidRPr="00264F95">
        <w:rPr>
          <w:lang w:val="ru-RU"/>
        </w:rPr>
        <w:t>Содержание и текущий ремонт светильников ,сетей уличного освещения села с целью предупреждения роста преступности, улучшения эстетического облика сельского округа.</w:t>
      </w:r>
    </w:p>
    <w:tbl>
      <w:tblPr>
        <w:tblW w:w="4907" w:type="pct"/>
        <w:jc w:val="center"/>
        <w:tblInd w:w="108" w:type="dxa"/>
        <w:tblLayout w:type="fixed"/>
        <w:tblCellMar>
          <w:left w:w="0" w:type="dxa"/>
          <w:right w:w="0" w:type="dxa"/>
        </w:tblCellMar>
        <w:tblLook w:val="04A0"/>
      </w:tblPr>
      <w:tblGrid>
        <w:gridCol w:w="2697"/>
        <w:gridCol w:w="1262"/>
        <w:gridCol w:w="1261"/>
        <w:gridCol w:w="1007"/>
        <w:gridCol w:w="1135"/>
        <w:gridCol w:w="1007"/>
        <w:gridCol w:w="1024"/>
      </w:tblGrid>
      <w:tr w:rsidR="009E7D1A" w:rsidRPr="00264F95" w:rsidTr="00C26842">
        <w:trPr>
          <w:jc w:val="center"/>
        </w:trPr>
        <w:tc>
          <w:tcPr>
            <w:tcW w:w="14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Показатели прямого результата</w:t>
            </w:r>
          </w:p>
        </w:tc>
        <w:tc>
          <w:tcPr>
            <w:tcW w:w="6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Единица измерения</w:t>
            </w:r>
          </w:p>
        </w:tc>
        <w:tc>
          <w:tcPr>
            <w:tcW w:w="671"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 xml:space="preserve"> отчетный 20</w:t>
            </w:r>
            <w:r w:rsidRPr="00264F95">
              <w:rPr>
                <w:rFonts w:ascii="Times New Roman" w:eastAsia="Times New Roman" w:hAnsi="Times New Roman" w:cs="Times New Roman"/>
                <w:sz w:val="24"/>
                <w:szCs w:val="24"/>
                <w:lang w:val="kk-KZ"/>
              </w:rPr>
              <w:t>19</w:t>
            </w:r>
            <w:r w:rsidRPr="00264F95">
              <w:rPr>
                <w:rFonts w:ascii="Times New Roman" w:eastAsia="Times New Roman" w:hAnsi="Times New Roman" w:cs="Times New Roman"/>
                <w:sz w:val="24"/>
                <w:szCs w:val="24"/>
              </w:rPr>
              <w:t xml:space="preserve">  год</w:t>
            </w:r>
          </w:p>
        </w:tc>
        <w:tc>
          <w:tcPr>
            <w:tcW w:w="53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Текущий</w:t>
            </w:r>
            <w:r>
              <w:rPr>
                <w:rFonts w:ascii="Times New Roman" w:eastAsia="Times New Roman" w:hAnsi="Times New Roman" w:cs="Times New Roman"/>
                <w:sz w:val="24"/>
                <w:szCs w:val="24"/>
              </w:rPr>
              <w:t xml:space="preserve"> </w:t>
            </w:r>
            <w:r w:rsidRPr="00264F95">
              <w:rPr>
                <w:rFonts w:ascii="Times New Roman" w:eastAsia="Times New Roman" w:hAnsi="Times New Roman" w:cs="Times New Roman"/>
                <w:sz w:val="24"/>
                <w:szCs w:val="24"/>
              </w:rPr>
              <w:t>202</w:t>
            </w:r>
            <w:r w:rsidRPr="00264F95">
              <w:rPr>
                <w:rFonts w:ascii="Times New Roman" w:eastAsia="Times New Roman" w:hAnsi="Times New Roman" w:cs="Times New Roman"/>
                <w:sz w:val="24"/>
                <w:szCs w:val="24"/>
                <w:lang w:val="kk-KZ"/>
              </w:rPr>
              <w:t>0</w:t>
            </w:r>
            <w:r w:rsidRPr="00264F95">
              <w:rPr>
                <w:rFonts w:ascii="Times New Roman" w:eastAsia="Times New Roman" w:hAnsi="Times New Roman" w:cs="Times New Roman"/>
                <w:sz w:val="24"/>
                <w:szCs w:val="24"/>
              </w:rPr>
              <w:t xml:space="preserve"> года</w:t>
            </w:r>
          </w:p>
        </w:tc>
        <w:tc>
          <w:tcPr>
            <w:tcW w:w="168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Плановый период</w:t>
            </w:r>
          </w:p>
        </w:tc>
      </w:tr>
      <w:tr w:rsidR="009E7D1A" w:rsidRPr="00264F95" w:rsidTr="00C26842">
        <w:trPr>
          <w:jc w:val="center"/>
        </w:trPr>
        <w:tc>
          <w:tcPr>
            <w:tcW w:w="1436" w:type="pct"/>
            <w:vMerge/>
            <w:tcBorders>
              <w:top w:val="single" w:sz="8" w:space="0" w:color="auto"/>
              <w:left w:val="single" w:sz="8" w:space="0" w:color="auto"/>
              <w:bottom w:val="single" w:sz="8" w:space="0" w:color="auto"/>
              <w:right w:val="single" w:sz="8" w:space="0" w:color="auto"/>
            </w:tcBorders>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72" w:type="pct"/>
            <w:vMerge/>
            <w:tcBorders>
              <w:top w:val="single" w:sz="8" w:space="0" w:color="auto"/>
              <w:left w:val="nil"/>
              <w:bottom w:val="single" w:sz="8" w:space="0" w:color="auto"/>
              <w:right w:val="single" w:sz="8" w:space="0" w:color="auto"/>
            </w:tcBorders>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7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53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sidRPr="00264F95">
              <w:rPr>
                <w:rFonts w:ascii="Times New Roman" w:eastAsia="Times New Roman" w:hAnsi="Times New Roman" w:cs="Times New Roman"/>
                <w:color w:val="000000"/>
                <w:sz w:val="24"/>
                <w:szCs w:val="24"/>
              </w:rPr>
              <w:t>202</w:t>
            </w:r>
            <w:r w:rsidRPr="00264F95">
              <w:rPr>
                <w:rFonts w:ascii="Times New Roman" w:eastAsia="Times New Roman" w:hAnsi="Times New Roman" w:cs="Times New Roman"/>
                <w:color w:val="000000"/>
                <w:sz w:val="24"/>
                <w:szCs w:val="24"/>
                <w:lang w:val="en-US"/>
              </w:rPr>
              <w:t>1</w:t>
            </w:r>
            <w:r w:rsidRPr="00264F95">
              <w:rPr>
                <w:rFonts w:ascii="Times New Roman" w:eastAsia="Times New Roman" w:hAnsi="Times New Roman" w:cs="Times New Roman"/>
                <w:color w:val="000000"/>
                <w:sz w:val="24"/>
                <w:szCs w:val="24"/>
              </w:rPr>
              <w:t xml:space="preserve"> год</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r w:rsidRPr="00264F95">
              <w:rPr>
                <w:rFonts w:ascii="Times New Roman" w:eastAsia="Times New Roman" w:hAnsi="Times New Roman" w:cs="Times New Roman"/>
                <w:color w:val="000000"/>
                <w:sz w:val="24"/>
                <w:szCs w:val="24"/>
              </w:rPr>
              <w:t>год</w:t>
            </w:r>
          </w:p>
        </w:tc>
        <w:tc>
          <w:tcPr>
            <w:tcW w:w="54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sidRPr="00264F95">
              <w:rPr>
                <w:rFonts w:ascii="Times New Roman" w:eastAsia="Times New Roman" w:hAnsi="Times New Roman" w:cs="Times New Roman"/>
                <w:color w:val="000000"/>
                <w:sz w:val="24"/>
                <w:szCs w:val="24"/>
              </w:rPr>
              <w:t>2023 год</w:t>
            </w:r>
          </w:p>
        </w:tc>
      </w:tr>
      <w:tr w:rsidR="009E7D1A" w:rsidRPr="00264F95" w:rsidTr="00C26842">
        <w:trPr>
          <w:jc w:val="center"/>
        </w:trPr>
        <w:tc>
          <w:tcPr>
            <w:tcW w:w="14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9E7D1A" w:rsidRPr="00264F95" w:rsidRDefault="009E7D1A" w:rsidP="00C26842">
            <w:pPr>
              <w:rPr>
                <w:rFonts w:ascii="Times New Roman" w:eastAsia="Times New Roman" w:hAnsi="Times New Roman" w:cs="Times New Roman"/>
                <w:sz w:val="24"/>
                <w:szCs w:val="24"/>
              </w:rPr>
            </w:pPr>
          </w:p>
        </w:tc>
        <w:tc>
          <w:tcPr>
            <w:tcW w:w="67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color w:val="000000"/>
                <w:sz w:val="24"/>
                <w:szCs w:val="24"/>
              </w:rPr>
            </w:pPr>
          </w:p>
        </w:tc>
        <w:tc>
          <w:tcPr>
            <w:tcW w:w="6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color w:val="000000"/>
                <w:sz w:val="24"/>
                <w:szCs w:val="24"/>
              </w:rPr>
            </w:pPr>
          </w:p>
        </w:tc>
        <w:tc>
          <w:tcPr>
            <w:tcW w:w="60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color w:val="000000"/>
                <w:sz w:val="24"/>
                <w:szCs w:val="24"/>
              </w:rPr>
            </w:pPr>
          </w:p>
        </w:tc>
        <w:tc>
          <w:tcPr>
            <w:tcW w:w="54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color w:val="000000"/>
                <w:sz w:val="24"/>
                <w:szCs w:val="24"/>
              </w:rPr>
            </w:pPr>
          </w:p>
        </w:tc>
      </w:tr>
      <w:tr w:rsidR="009E7D1A" w:rsidRPr="00264F95" w:rsidTr="00C26842">
        <w:trPr>
          <w:trHeight w:val="266"/>
          <w:jc w:val="center"/>
        </w:trPr>
        <w:tc>
          <w:tcPr>
            <w:tcW w:w="14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E7D1A" w:rsidRPr="00264F95" w:rsidRDefault="009E7D1A" w:rsidP="00C26842">
            <w:pP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светильники уличного освещения, требующих постоянного содержания и обслуживания</w:t>
            </w:r>
          </w:p>
        </w:tc>
        <w:tc>
          <w:tcPr>
            <w:tcW w:w="6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Шт.</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highlight w:val="yellow"/>
                <w:lang w:val="kk-KZ"/>
              </w:rPr>
            </w:pPr>
            <w:r w:rsidRPr="00264F95">
              <w:rPr>
                <w:rFonts w:ascii="Times New Roman" w:eastAsia="Times New Roman" w:hAnsi="Times New Roman" w:cs="Times New Roman"/>
                <w:sz w:val="24"/>
                <w:szCs w:val="24"/>
                <w:lang w:val="kk-KZ"/>
              </w:rPr>
              <w:t>92</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104</w:t>
            </w:r>
          </w:p>
        </w:tc>
        <w:tc>
          <w:tcPr>
            <w:tcW w:w="6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highlight w:val="yellow"/>
                <w:lang w:val="kk-KZ"/>
              </w:rPr>
            </w:pPr>
            <w:r w:rsidRPr="00264F95">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74</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316</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316</w:t>
            </w:r>
          </w:p>
        </w:tc>
      </w:tr>
    </w:tbl>
    <w:p w:rsidR="009E7D1A" w:rsidRPr="00264F95" w:rsidRDefault="009E7D1A" w:rsidP="009E7D1A">
      <w:pPr>
        <w:pStyle w:val="a4"/>
        <w:rPr>
          <w:lang w:val="ru-RU"/>
        </w:rPr>
      </w:pPr>
    </w:p>
    <w:tbl>
      <w:tblPr>
        <w:tblW w:w="4925" w:type="pct"/>
        <w:jc w:val="center"/>
        <w:tblLayout w:type="fixed"/>
        <w:tblCellMar>
          <w:left w:w="0" w:type="dxa"/>
          <w:right w:w="0" w:type="dxa"/>
        </w:tblCellMar>
        <w:tblLook w:val="04A0"/>
      </w:tblPr>
      <w:tblGrid>
        <w:gridCol w:w="2672"/>
        <w:gridCol w:w="1261"/>
        <w:gridCol w:w="1259"/>
        <w:gridCol w:w="1090"/>
        <w:gridCol w:w="1054"/>
        <w:gridCol w:w="17"/>
        <w:gridCol w:w="1005"/>
        <w:gridCol w:w="1069"/>
      </w:tblGrid>
      <w:tr w:rsidR="009E7D1A" w:rsidRPr="00264F95" w:rsidTr="00C26842">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b/>
                <w:bCs/>
                <w:sz w:val="24"/>
                <w:szCs w:val="24"/>
              </w:rPr>
              <w:t>Расходы по бюджетной программе, всего</w:t>
            </w:r>
          </w:p>
        </w:tc>
      </w:tr>
      <w:tr w:rsidR="009E7D1A" w:rsidRPr="00264F95" w:rsidTr="00C26842">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Отчетный 20</w:t>
            </w:r>
            <w:r w:rsidRPr="00264F95">
              <w:rPr>
                <w:rFonts w:ascii="Times New Roman" w:eastAsia="Times New Roman" w:hAnsi="Times New Roman" w:cs="Times New Roman"/>
                <w:sz w:val="24"/>
                <w:szCs w:val="24"/>
                <w:lang w:val="kk-KZ"/>
              </w:rPr>
              <w:t>19</w:t>
            </w:r>
            <w:r w:rsidRPr="00264F95">
              <w:rPr>
                <w:rFonts w:ascii="Times New Roman" w:eastAsia="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Текущий</w:t>
            </w:r>
          </w:p>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202</w:t>
            </w:r>
            <w:r w:rsidRPr="00264F95">
              <w:rPr>
                <w:rFonts w:ascii="Times New Roman" w:eastAsia="Times New Roman" w:hAnsi="Times New Roman" w:cs="Times New Roman"/>
                <w:sz w:val="24"/>
                <w:szCs w:val="24"/>
                <w:lang w:val="kk-KZ"/>
              </w:rPr>
              <w:t>0</w:t>
            </w:r>
            <w:r w:rsidRPr="00264F95">
              <w:rPr>
                <w:rFonts w:ascii="Times New Roman" w:eastAsia="Times New Roman" w:hAnsi="Times New Roman" w:cs="Times New Roman"/>
                <w:sz w:val="24"/>
                <w:szCs w:val="24"/>
              </w:rPr>
              <w:t xml:space="preserve"> года</w:t>
            </w:r>
          </w:p>
        </w:tc>
        <w:tc>
          <w:tcPr>
            <w:tcW w:w="166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Плановый период</w:t>
            </w:r>
          </w:p>
        </w:tc>
      </w:tr>
      <w:tr w:rsidR="009E7D1A" w:rsidRPr="00264F95" w:rsidTr="00C26842">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p>
        </w:tc>
        <w:tc>
          <w:tcPr>
            <w:tcW w:w="56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sidRPr="00264F95">
              <w:rPr>
                <w:rFonts w:ascii="Times New Roman" w:eastAsia="Times New Roman" w:hAnsi="Times New Roman" w:cs="Times New Roman"/>
                <w:color w:val="000000"/>
                <w:sz w:val="24"/>
                <w:szCs w:val="24"/>
              </w:rPr>
              <w:t>202</w:t>
            </w:r>
            <w:r w:rsidRPr="00264F95">
              <w:rPr>
                <w:rFonts w:ascii="Times New Roman" w:eastAsia="Times New Roman" w:hAnsi="Times New Roman" w:cs="Times New Roman"/>
                <w:color w:val="000000"/>
                <w:sz w:val="24"/>
                <w:szCs w:val="24"/>
                <w:lang w:val="en-US"/>
              </w:rPr>
              <w:t>1</w:t>
            </w:r>
            <w:r w:rsidRPr="00264F95">
              <w:rPr>
                <w:rFonts w:ascii="Times New Roman" w:eastAsia="Times New Roman" w:hAnsi="Times New Roman" w:cs="Times New Roman"/>
                <w:color w:val="000000"/>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r w:rsidRPr="00264F95">
              <w:rPr>
                <w:rFonts w:ascii="Times New Roman" w:eastAsia="Times New Roman" w:hAnsi="Times New Roman" w:cs="Times New Roman"/>
                <w:color w:val="000000"/>
                <w:sz w:val="24"/>
                <w:szCs w:val="24"/>
              </w:rPr>
              <w:t>год</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7A5FC1" w:rsidRDefault="009E7D1A" w:rsidP="00C26842">
            <w:pPr>
              <w:rPr>
                <w:rFonts w:ascii="Times New Roman" w:eastAsia="Times New Roman" w:hAnsi="Times New Roman" w:cs="Times New Roman"/>
                <w:color w:val="000000"/>
                <w:sz w:val="24"/>
                <w:szCs w:val="24"/>
              </w:rPr>
            </w:pPr>
            <w:r w:rsidRPr="00264F95">
              <w:rPr>
                <w:rFonts w:ascii="Times New Roman" w:eastAsia="Times New Roman" w:hAnsi="Times New Roman" w:cs="Times New Roman"/>
                <w:color w:val="000000"/>
                <w:sz w:val="24"/>
                <w:szCs w:val="24"/>
              </w:rPr>
              <w:t>2023 год</w:t>
            </w:r>
          </w:p>
        </w:tc>
      </w:tr>
      <w:tr w:rsidR="009E7D1A" w:rsidRPr="00264F95" w:rsidTr="00C26842">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D1A" w:rsidRPr="00264F95" w:rsidRDefault="009E7D1A" w:rsidP="00C26842">
            <w:pP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015 За счет средств местного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E7D1A" w:rsidRPr="00264F95" w:rsidRDefault="009E7D1A" w:rsidP="00C26842">
            <w:pPr>
              <w:jc w:val="center"/>
              <w:rPr>
                <w:rFonts w:ascii="Times New Roman" w:eastAsia="Times New Roman" w:hAnsi="Times New Roman" w:cs="Times New Roman"/>
                <w:sz w:val="24"/>
                <w:szCs w:val="24"/>
              </w:rPr>
            </w:pPr>
            <w:r w:rsidRPr="00264F95">
              <w:rPr>
                <w:rFonts w:ascii="Times New Roman" w:eastAsia="Times New Roman" w:hAnsi="Times New Roman" w:cs="Times New Roman"/>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988,0</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rPr>
              <w:t>1047</w:t>
            </w:r>
            <w:r w:rsidRPr="00264F95">
              <w:rPr>
                <w:rFonts w:ascii="Times New Roman" w:eastAsia="Times New Roman" w:hAnsi="Times New Roman" w:cs="Times New Roman"/>
                <w:sz w:val="24"/>
                <w:szCs w:val="24"/>
                <w:lang w:val="kk-KZ"/>
              </w:rPr>
              <w:t>,0</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8498</w:t>
            </w:r>
            <w:r w:rsidRPr="00264F95">
              <w:rPr>
                <w:rFonts w:ascii="Times New Roman" w:eastAsia="Times New Roman" w:hAnsi="Times New Roman" w:cs="Times New Roman"/>
                <w:sz w:val="24"/>
                <w:szCs w:val="24"/>
                <w:lang w:val="kk-KZ"/>
              </w:rPr>
              <w:t>,0</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1166,0</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sz w:val="24"/>
                <w:szCs w:val="24"/>
                <w:lang w:val="kk-KZ"/>
              </w:rPr>
            </w:pPr>
            <w:r w:rsidRPr="00264F95">
              <w:rPr>
                <w:rFonts w:ascii="Times New Roman" w:eastAsia="Times New Roman" w:hAnsi="Times New Roman" w:cs="Times New Roman"/>
                <w:sz w:val="24"/>
                <w:szCs w:val="24"/>
                <w:lang w:val="kk-KZ"/>
              </w:rPr>
              <w:t>1224,0</w:t>
            </w:r>
          </w:p>
        </w:tc>
      </w:tr>
      <w:tr w:rsidR="009E7D1A" w:rsidRPr="00264F95" w:rsidTr="00C26842">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9E7D1A" w:rsidRPr="00264F95" w:rsidRDefault="009E7D1A" w:rsidP="00C26842">
            <w:pPr>
              <w:rPr>
                <w:rFonts w:ascii="Times New Roman" w:eastAsia="Times New Roman" w:hAnsi="Times New Roman" w:cs="Times New Roman"/>
                <w:b/>
                <w:sz w:val="24"/>
                <w:szCs w:val="24"/>
              </w:rPr>
            </w:pPr>
            <w:r w:rsidRPr="00264F95">
              <w:rPr>
                <w:rFonts w:ascii="Times New Roman" w:eastAsia="Times New Roman" w:hAnsi="Times New Roman" w:cs="Times New Roman"/>
                <w:b/>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b/>
                <w:sz w:val="24"/>
                <w:szCs w:val="24"/>
              </w:rPr>
            </w:pPr>
            <w:r w:rsidRPr="00264F95">
              <w:rPr>
                <w:rFonts w:ascii="Times New Roman" w:eastAsia="Times New Roman" w:hAnsi="Times New Roman" w:cs="Times New Roman"/>
                <w:b/>
                <w:sz w:val="24"/>
                <w:szCs w:val="24"/>
              </w:rPr>
              <w:t>тыс.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lang w:val="kk-KZ"/>
              </w:rPr>
              <w:t>988,0</w:t>
            </w:r>
          </w:p>
        </w:tc>
        <w:tc>
          <w:tcPr>
            <w:tcW w:w="578"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rPr>
              <w:t>1047</w:t>
            </w:r>
            <w:r w:rsidRPr="00264F95">
              <w:rPr>
                <w:rFonts w:ascii="Times New Roman" w:eastAsia="Times New Roman" w:hAnsi="Times New Roman" w:cs="Times New Roman"/>
                <w:b/>
                <w:sz w:val="24"/>
                <w:szCs w:val="24"/>
                <w:lang w:val="kk-KZ"/>
              </w:rPr>
              <w:t>,0</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8498</w:t>
            </w:r>
            <w:r w:rsidRPr="00264F95">
              <w:rPr>
                <w:rFonts w:ascii="Times New Roman" w:eastAsia="Times New Roman" w:hAnsi="Times New Roman" w:cs="Times New Roman"/>
                <w:b/>
                <w:sz w:val="24"/>
                <w:szCs w:val="24"/>
                <w:lang w:val="kk-KZ"/>
              </w:rPr>
              <w:t>,0</w:t>
            </w:r>
          </w:p>
        </w:tc>
        <w:tc>
          <w:tcPr>
            <w:tcW w:w="542"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lang w:val="kk-KZ"/>
              </w:rPr>
              <w:t>1166,0</w:t>
            </w: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tcPr>
          <w:p w:rsidR="009E7D1A" w:rsidRPr="00264F95" w:rsidRDefault="009E7D1A" w:rsidP="00C26842">
            <w:pPr>
              <w:jc w:val="center"/>
              <w:rPr>
                <w:rFonts w:ascii="Times New Roman" w:eastAsia="Times New Roman" w:hAnsi="Times New Roman" w:cs="Times New Roman"/>
                <w:b/>
                <w:sz w:val="24"/>
                <w:szCs w:val="24"/>
                <w:lang w:val="kk-KZ"/>
              </w:rPr>
            </w:pPr>
            <w:r w:rsidRPr="00264F95">
              <w:rPr>
                <w:rFonts w:ascii="Times New Roman" w:eastAsia="Times New Roman" w:hAnsi="Times New Roman" w:cs="Times New Roman"/>
                <w:b/>
                <w:sz w:val="24"/>
                <w:szCs w:val="24"/>
                <w:lang w:val="kk-KZ"/>
              </w:rPr>
              <w:t>1224,0</w:t>
            </w:r>
          </w:p>
        </w:tc>
      </w:tr>
    </w:tbl>
    <w:p w:rsidR="009E7D1A" w:rsidRPr="00264F95" w:rsidRDefault="009E7D1A" w:rsidP="009E7D1A">
      <w:pPr>
        <w:pStyle w:val="a4"/>
        <w:jc w:val="right"/>
      </w:pPr>
    </w:p>
    <w:p w:rsidR="009E7D1A" w:rsidRDefault="009E7D1A" w:rsidP="009E7D1A">
      <w:pPr>
        <w:pStyle w:val="a4"/>
        <w:jc w:val="right"/>
        <w:rPr>
          <w:lang w:val="ru-RU"/>
        </w:rPr>
      </w:pPr>
    </w:p>
    <w:p w:rsidR="009E7D1A" w:rsidRDefault="009E7D1A" w:rsidP="009E7D1A">
      <w:pPr>
        <w:spacing w:after="0"/>
        <w:jc w:val="right"/>
        <w:rPr>
          <w:rFonts w:ascii="Times New Roman" w:hAnsi="Times New Roman" w:cs="Times New Roman"/>
        </w:rPr>
      </w:pPr>
    </w:p>
    <w:p w:rsidR="009E7D1A" w:rsidRDefault="009E7D1A" w:rsidP="009E7D1A">
      <w:pPr>
        <w:spacing w:after="0"/>
        <w:jc w:val="right"/>
        <w:rPr>
          <w:rFonts w:ascii="Times New Roman" w:hAnsi="Times New Roman" w:cs="Times New Roman"/>
        </w:rPr>
      </w:pPr>
    </w:p>
    <w:p w:rsidR="009E7D1A" w:rsidRDefault="009E7D1A" w:rsidP="009E7D1A">
      <w:pPr>
        <w:spacing w:after="0"/>
        <w:jc w:val="right"/>
        <w:rPr>
          <w:rFonts w:ascii="Times New Roman" w:hAnsi="Times New Roman" w:cs="Times New Roman"/>
        </w:rPr>
      </w:pPr>
    </w:p>
    <w:p w:rsidR="009E7D1A" w:rsidRDefault="009E7D1A" w:rsidP="00801D0A">
      <w:pPr>
        <w:spacing w:after="0"/>
        <w:rPr>
          <w:rFonts w:ascii="Times New Roman" w:hAnsi="Times New Roman" w:cs="Times New Roman"/>
        </w:rPr>
      </w:pPr>
    </w:p>
    <w:p w:rsidR="00801D0A" w:rsidRDefault="00801D0A" w:rsidP="00801D0A">
      <w:pPr>
        <w:spacing w:after="0"/>
        <w:rPr>
          <w:rFonts w:ascii="Times New Roman" w:hAnsi="Times New Roman" w:cs="Times New Roman"/>
        </w:rPr>
      </w:pP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lastRenderedPageBreak/>
        <w:t>Приложение 3</w:t>
      </w: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t>к Правилам</w:t>
      </w: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t>разработки и утверждения</w:t>
      </w: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t>(переутверждения) бюджетных</w:t>
      </w: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t>программ (подпрограмм)</w:t>
      </w: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t>и требованиям к их содержанию</w:t>
      </w:r>
    </w:p>
    <w:p w:rsidR="009E7D1A" w:rsidRPr="00C13A8B" w:rsidRDefault="009E7D1A" w:rsidP="009E7D1A">
      <w:pPr>
        <w:spacing w:after="0"/>
        <w:jc w:val="right"/>
        <w:rPr>
          <w:rFonts w:ascii="Times New Roman" w:hAnsi="Times New Roman" w:cs="Times New Roman"/>
        </w:rPr>
      </w:pPr>
      <w:r w:rsidRPr="00C13A8B">
        <w:rPr>
          <w:rFonts w:ascii="Times New Roman" w:hAnsi="Times New Roman" w:cs="Times New Roman"/>
        </w:rPr>
        <w:t>форма</w:t>
      </w:r>
    </w:p>
    <w:tbl>
      <w:tblPr>
        <w:tblW w:w="10508" w:type="dxa"/>
        <w:tblInd w:w="-743" w:type="dxa"/>
        <w:tblLayout w:type="fixed"/>
        <w:tblLook w:val="04A0"/>
      </w:tblPr>
      <w:tblGrid>
        <w:gridCol w:w="423"/>
        <w:gridCol w:w="1137"/>
        <w:gridCol w:w="62"/>
        <w:gridCol w:w="647"/>
        <w:gridCol w:w="21"/>
        <w:gridCol w:w="688"/>
        <w:gridCol w:w="19"/>
        <w:gridCol w:w="548"/>
        <w:gridCol w:w="80"/>
        <w:gridCol w:w="61"/>
        <w:gridCol w:w="567"/>
        <w:gridCol w:w="62"/>
        <w:gridCol w:w="890"/>
        <w:gridCol w:w="41"/>
        <w:gridCol w:w="850"/>
        <w:gridCol w:w="15"/>
        <w:gridCol w:w="623"/>
        <w:gridCol w:w="71"/>
        <w:gridCol w:w="567"/>
        <w:gridCol w:w="47"/>
        <w:gridCol w:w="746"/>
        <w:gridCol w:w="57"/>
        <w:gridCol w:w="21"/>
        <w:gridCol w:w="972"/>
        <w:gridCol w:w="1134"/>
        <w:gridCol w:w="93"/>
        <w:gridCol w:w="66"/>
      </w:tblGrid>
      <w:tr w:rsidR="009E7D1A" w:rsidRPr="000F22D5" w:rsidTr="00C26842">
        <w:trPr>
          <w:gridAfter w:val="2"/>
          <w:wAfter w:w="159" w:type="dxa"/>
          <w:trHeight w:val="300"/>
        </w:trPr>
        <w:tc>
          <w:tcPr>
            <w:tcW w:w="423"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p>
        </w:tc>
        <w:tc>
          <w:tcPr>
            <w:tcW w:w="6996" w:type="dxa"/>
            <w:gridSpan w:val="19"/>
            <w:tcBorders>
              <w:top w:val="nil"/>
              <w:left w:val="nil"/>
              <w:bottom w:val="nil"/>
              <w:right w:val="nil"/>
            </w:tcBorders>
            <w:shd w:val="clear" w:color="auto" w:fill="auto"/>
            <w:noWrap/>
            <w:vAlign w:val="bottom"/>
            <w:hideMark/>
          </w:tcPr>
          <w:p w:rsidR="009E7D1A" w:rsidRPr="00C13A8B" w:rsidRDefault="009E7D1A" w:rsidP="00C26842">
            <w:pPr>
              <w:rPr>
                <w:rFonts w:ascii="Times New Roman" w:hAnsi="Times New Roman" w:cs="Times New Roman"/>
                <w:sz w:val="18"/>
                <w:szCs w:val="18"/>
              </w:rPr>
            </w:pPr>
            <w:r w:rsidRPr="000F22D5">
              <w:rPr>
                <w:rFonts w:ascii="Times New Roman" w:eastAsia="Times New Roman" w:hAnsi="Times New Roman" w:cs="Times New Roman"/>
                <w:color w:val="1E1E1E"/>
                <w:sz w:val="18"/>
                <w:szCs w:val="18"/>
                <w:u w:val="single"/>
              </w:rPr>
              <w:t>Сравнительная таблица изменений, внесенных в бюджетную программу</w:t>
            </w:r>
          </w:p>
        </w:tc>
        <w:tc>
          <w:tcPr>
            <w:tcW w:w="746"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p>
        </w:tc>
        <w:tc>
          <w:tcPr>
            <w:tcW w:w="1050" w:type="dxa"/>
            <w:gridSpan w:val="3"/>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p>
        </w:tc>
        <w:tc>
          <w:tcPr>
            <w:tcW w:w="1134" w:type="dxa"/>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p>
        </w:tc>
      </w:tr>
      <w:tr w:rsidR="009E7D1A" w:rsidRPr="000F22D5" w:rsidTr="00C26842">
        <w:trPr>
          <w:gridAfter w:val="2"/>
          <w:wAfter w:w="159" w:type="dxa"/>
          <w:trHeight w:val="300"/>
        </w:trPr>
        <w:tc>
          <w:tcPr>
            <w:tcW w:w="7419" w:type="dxa"/>
            <w:gridSpan w:val="20"/>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Решение Иртышского районного маслихата от 18 октября 2021 года № 4</w:t>
            </w:r>
            <w:r>
              <w:rPr>
                <w:rFonts w:ascii="Times New Roman" w:eastAsia="Times New Roman" w:hAnsi="Times New Roman" w:cs="Times New Roman"/>
                <w:color w:val="000000"/>
                <w:sz w:val="18"/>
                <w:szCs w:val="18"/>
                <w:u w:val="single"/>
              </w:rPr>
              <w:t>2</w:t>
            </w:r>
            <w:r w:rsidRPr="000F22D5">
              <w:rPr>
                <w:rFonts w:ascii="Times New Roman" w:eastAsia="Times New Roman" w:hAnsi="Times New Roman" w:cs="Times New Roman"/>
                <w:color w:val="000000"/>
                <w:sz w:val="18"/>
                <w:szCs w:val="18"/>
                <w:u w:val="single"/>
              </w:rPr>
              <w:t xml:space="preserve">-10-72 О внесении изменений в решение Иртышского районного маслихата  </w:t>
            </w:r>
          </w:p>
        </w:tc>
        <w:tc>
          <w:tcPr>
            <w:tcW w:w="746" w:type="dxa"/>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050" w:type="dxa"/>
            <w:gridSpan w:val="3"/>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134"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p>
        </w:tc>
      </w:tr>
      <w:tr w:rsidR="009E7D1A" w:rsidRPr="000F22D5" w:rsidTr="00C26842">
        <w:trPr>
          <w:gridAfter w:val="2"/>
          <w:wAfter w:w="159" w:type="dxa"/>
          <w:trHeight w:val="300"/>
        </w:trPr>
        <w:tc>
          <w:tcPr>
            <w:tcW w:w="7419" w:type="dxa"/>
            <w:gridSpan w:val="20"/>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 от 28  декабря 2020 года №  271-62-6 «О бюджете сел и  сельских округов Иртышского района на 2021-2023 годы». </w:t>
            </w:r>
          </w:p>
        </w:tc>
        <w:tc>
          <w:tcPr>
            <w:tcW w:w="746" w:type="dxa"/>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050" w:type="dxa"/>
            <w:gridSpan w:val="3"/>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134"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p>
        </w:tc>
      </w:tr>
      <w:tr w:rsidR="009E7D1A" w:rsidRPr="000F22D5" w:rsidTr="00C26842">
        <w:trPr>
          <w:gridAfter w:val="2"/>
          <w:wAfter w:w="159" w:type="dxa"/>
          <w:trHeight w:val="300"/>
        </w:trPr>
        <w:tc>
          <w:tcPr>
            <w:tcW w:w="423"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7742" w:type="dxa"/>
            <w:gridSpan w:val="20"/>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указывается причина внесения изменений в бюджетную программу)</w:t>
            </w:r>
          </w:p>
        </w:tc>
        <w:tc>
          <w:tcPr>
            <w:tcW w:w="1050" w:type="dxa"/>
            <w:gridSpan w:val="3"/>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134" w:type="dxa"/>
            <w:tcBorders>
              <w:top w:val="nil"/>
              <w:left w:val="nil"/>
              <w:bottom w:val="nil"/>
              <w:right w:val="nil"/>
            </w:tcBorders>
            <w:shd w:val="clear" w:color="000000" w:fill="FFFFFF"/>
            <w:noWrap/>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r>
      <w:tr w:rsidR="009E7D1A" w:rsidRPr="000F22D5" w:rsidTr="00C26842">
        <w:trPr>
          <w:gridAfter w:val="2"/>
          <w:wAfter w:w="159" w:type="dxa"/>
          <w:trHeight w:val="315"/>
        </w:trPr>
        <w:tc>
          <w:tcPr>
            <w:tcW w:w="423"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668" w:type="dxa"/>
            <w:gridSpan w:val="2"/>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707" w:type="dxa"/>
            <w:gridSpan w:val="2"/>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628" w:type="dxa"/>
            <w:gridSpan w:val="2"/>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690" w:type="dxa"/>
            <w:gridSpan w:val="3"/>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890"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906" w:type="dxa"/>
            <w:gridSpan w:val="3"/>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623"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685" w:type="dxa"/>
            <w:gridSpan w:val="3"/>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746"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30"/>
        </w:trPr>
        <w:tc>
          <w:tcPr>
            <w:tcW w:w="423" w:type="dxa"/>
            <w:tcBorders>
              <w:top w:val="single" w:sz="8" w:space="0" w:color="auto"/>
              <w:left w:val="single" w:sz="8" w:space="0" w:color="auto"/>
              <w:bottom w:val="nil"/>
              <w:right w:val="single" w:sz="8"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п/п</w:t>
            </w:r>
          </w:p>
        </w:tc>
        <w:tc>
          <w:tcPr>
            <w:tcW w:w="3892" w:type="dxa"/>
            <w:gridSpan w:val="11"/>
            <w:vMerge w:val="restart"/>
            <w:tcBorders>
              <w:top w:val="single" w:sz="8" w:space="0" w:color="auto"/>
              <w:left w:val="single" w:sz="8" w:space="0" w:color="auto"/>
              <w:bottom w:val="single" w:sz="8" w:space="0" w:color="000000"/>
              <w:right w:val="single" w:sz="8" w:space="0" w:color="000000"/>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Бюджетная программа, утвержденная приказом руководителя администратора бюджетных программ</w:t>
            </w:r>
          </w:p>
        </w:tc>
        <w:tc>
          <w:tcPr>
            <w:tcW w:w="3850" w:type="dxa"/>
            <w:gridSpan w:val="9"/>
            <w:tcBorders>
              <w:top w:val="single" w:sz="8" w:space="0" w:color="auto"/>
              <w:left w:val="single" w:sz="8" w:space="0" w:color="auto"/>
              <w:bottom w:val="nil"/>
              <w:right w:val="single" w:sz="8" w:space="0" w:color="000000"/>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Бюджетная программа с внесенными изменениями</w:t>
            </w:r>
          </w:p>
        </w:tc>
        <w:tc>
          <w:tcPr>
            <w:tcW w:w="1050" w:type="dxa"/>
            <w:gridSpan w:val="3"/>
            <w:tcBorders>
              <w:top w:val="single" w:sz="8" w:space="0" w:color="auto"/>
              <w:left w:val="nil"/>
              <w:bottom w:val="nil"/>
              <w:right w:val="single" w:sz="8"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Отклонение</w:t>
            </w:r>
          </w:p>
        </w:tc>
        <w:tc>
          <w:tcPr>
            <w:tcW w:w="1134" w:type="dxa"/>
            <w:tcBorders>
              <w:top w:val="single" w:sz="8" w:space="0" w:color="auto"/>
              <w:left w:val="nil"/>
              <w:bottom w:val="nil"/>
              <w:right w:val="single" w:sz="8"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Обоснование</w:t>
            </w:r>
          </w:p>
        </w:tc>
      </w:tr>
      <w:tr w:rsidR="009E7D1A" w:rsidRPr="000F22D5" w:rsidTr="00C26842">
        <w:trPr>
          <w:gridAfter w:val="2"/>
          <w:wAfter w:w="159" w:type="dxa"/>
          <w:trHeight w:val="2232"/>
        </w:trPr>
        <w:tc>
          <w:tcPr>
            <w:tcW w:w="423" w:type="dxa"/>
            <w:tcBorders>
              <w:top w:val="nil"/>
              <w:left w:val="single" w:sz="8" w:space="0" w:color="auto"/>
              <w:bottom w:val="single" w:sz="8" w:space="0" w:color="auto"/>
              <w:right w:val="single" w:sz="8" w:space="0" w:color="auto"/>
            </w:tcBorders>
            <w:shd w:val="clear" w:color="auto" w:fill="auto"/>
            <w:noWrap/>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w:t>
            </w:r>
          </w:p>
        </w:tc>
        <w:tc>
          <w:tcPr>
            <w:tcW w:w="3892" w:type="dxa"/>
            <w:gridSpan w:val="11"/>
            <w:vMerge/>
            <w:tcBorders>
              <w:top w:val="nil"/>
              <w:left w:val="single" w:sz="8" w:space="0" w:color="auto"/>
              <w:bottom w:val="single" w:sz="8" w:space="0" w:color="auto"/>
              <w:right w:val="single" w:sz="8"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3850" w:type="dxa"/>
            <w:gridSpan w:val="9"/>
            <w:tcBorders>
              <w:top w:val="nil"/>
              <w:left w:val="nil"/>
              <w:bottom w:val="single" w:sz="8" w:space="0" w:color="auto"/>
              <w:right w:val="single" w:sz="8" w:space="0" w:color="000000"/>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xml:space="preserve"> (изменения при корректировке или уточнении выделяются жирным шрифтом) </w:t>
            </w:r>
          </w:p>
        </w:tc>
        <w:tc>
          <w:tcPr>
            <w:tcW w:w="1050" w:type="dxa"/>
            <w:gridSpan w:val="3"/>
            <w:tcBorders>
              <w:top w:val="nil"/>
              <w:left w:val="nil"/>
              <w:bottom w:val="single" w:sz="8" w:space="0" w:color="auto"/>
              <w:right w:val="single" w:sz="8" w:space="0" w:color="auto"/>
            </w:tcBorders>
            <w:shd w:val="clear" w:color="auto" w:fill="auto"/>
            <w:hideMark/>
          </w:tcPr>
          <w:p w:rsidR="009E7D1A" w:rsidRPr="009C2A3E" w:rsidRDefault="009E7D1A" w:rsidP="00C26842">
            <w:pPr>
              <w:spacing w:after="0" w:line="240" w:lineRule="auto"/>
              <w:jc w:val="both"/>
              <w:rPr>
                <w:rFonts w:ascii="Times New Roman" w:eastAsia="Times New Roman" w:hAnsi="Times New Roman" w:cs="Times New Roman"/>
                <w:b/>
                <w:bCs/>
                <w:color w:val="000000"/>
                <w:sz w:val="16"/>
                <w:szCs w:val="16"/>
              </w:rPr>
            </w:pPr>
            <w:r w:rsidRPr="009C2A3E">
              <w:rPr>
                <w:rFonts w:ascii="Times New Roman" w:eastAsia="Times New Roman" w:hAnsi="Times New Roman" w:cs="Times New Roman"/>
                <w:b/>
                <w:bCs/>
                <w:color w:val="000000"/>
                <w:sz w:val="16"/>
                <w:szCs w:val="16"/>
              </w:rPr>
              <w:t>(указывается сумма увеличения или уменьшения от утвержденной суммы по бюджетной программе +/-</w:t>
            </w:r>
          </w:p>
        </w:tc>
        <w:tc>
          <w:tcPr>
            <w:tcW w:w="1134" w:type="dxa"/>
            <w:tcBorders>
              <w:top w:val="nil"/>
              <w:left w:val="nil"/>
              <w:bottom w:val="single" w:sz="8" w:space="0" w:color="auto"/>
              <w:right w:val="single" w:sz="8" w:space="0" w:color="auto"/>
            </w:tcBorders>
            <w:shd w:val="clear" w:color="auto" w:fill="auto"/>
            <w:hideMark/>
          </w:tcPr>
          <w:p w:rsidR="009E7D1A" w:rsidRPr="009C2A3E" w:rsidRDefault="009E7D1A" w:rsidP="00C26842">
            <w:pPr>
              <w:spacing w:after="0" w:line="240" w:lineRule="auto"/>
              <w:jc w:val="both"/>
              <w:rPr>
                <w:rFonts w:ascii="Times New Roman" w:eastAsia="Times New Roman" w:hAnsi="Times New Roman" w:cs="Times New Roman"/>
                <w:b/>
                <w:bCs/>
                <w:color w:val="000000"/>
                <w:sz w:val="16"/>
                <w:szCs w:val="16"/>
              </w:rPr>
            </w:pPr>
            <w:r w:rsidRPr="009C2A3E">
              <w:rPr>
                <w:rFonts w:ascii="Times New Roman" w:eastAsia="Times New Roman" w:hAnsi="Times New Roman" w:cs="Times New Roman"/>
                <w:b/>
                <w:bCs/>
                <w:color w:val="000000"/>
                <w:sz w:val="16"/>
                <w:szCs w:val="16"/>
              </w:rPr>
              <w:t>(причины вносимых изменений и дополнений со ссылкой на решение соответсвующей бюджетной комиссии ( при наличии))</w:t>
            </w:r>
          </w:p>
        </w:tc>
      </w:tr>
      <w:tr w:rsidR="009E7D1A" w:rsidRPr="000F22D5" w:rsidTr="00C26842">
        <w:trPr>
          <w:gridAfter w:val="2"/>
          <w:wAfter w:w="159" w:type="dxa"/>
          <w:trHeight w:val="300"/>
        </w:trPr>
        <w:tc>
          <w:tcPr>
            <w:tcW w:w="423" w:type="dxa"/>
            <w:tcBorders>
              <w:top w:val="nil"/>
              <w:left w:val="single" w:sz="8" w:space="0" w:color="auto"/>
              <w:bottom w:val="nil"/>
              <w:right w:val="single" w:sz="8"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p>
        </w:tc>
        <w:tc>
          <w:tcPr>
            <w:tcW w:w="3892" w:type="dxa"/>
            <w:gridSpan w:val="11"/>
            <w:tcBorders>
              <w:top w:val="single" w:sz="8" w:space="0" w:color="auto"/>
              <w:left w:val="nil"/>
              <w:bottom w:val="nil"/>
              <w:right w:val="single" w:sz="8"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w:t>
            </w:r>
          </w:p>
        </w:tc>
        <w:tc>
          <w:tcPr>
            <w:tcW w:w="3850" w:type="dxa"/>
            <w:gridSpan w:val="9"/>
            <w:tcBorders>
              <w:top w:val="single" w:sz="8" w:space="0" w:color="auto"/>
              <w:left w:val="nil"/>
              <w:bottom w:val="nil"/>
              <w:right w:val="single" w:sz="8"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3</w:t>
            </w:r>
          </w:p>
        </w:tc>
        <w:tc>
          <w:tcPr>
            <w:tcW w:w="1050" w:type="dxa"/>
            <w:gridSpan w:val="3"/>
            <w:tcBorders>
              <w:top w:val="nil"/>
              <w:left w:val="nil"/>
              <w:bottom w:val="nil"/>
              <w:right w:val="single" w:sz="8"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4</w:t>
            </w:r>
          </w:p>
        </w:tc>
        <w:tc>
          <w:tcPr>
            <w:tcW w:w="1134" w:type="dxa"/>
            <w:tcBorders>
              <w:top w:val="nil"/>
              <w:left w:val="nil"/>
              <w:bottom w:val="nil"/>
              <w:right w:val="single" w:sz="8"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5</w:t>
            </w:r>
          </w:p>
        </w:tc>
      </w:tr>
      <w:tr w:rsidR="009E7D1A" w:rsidRPr="000F22D5" w:rsidTr="00C26842">
        <w:trPr>
          <w:gridAfter w:val="2"/>
          <w:wAfter w:w="159" w:type="dxa"/>
          <w:trHeight w:val="810"/>
        </w:trPr>
        <w:tc>
          <w:tcPr>
            <w:tcW w:w="423" w:type="dxa"/>
            <w:vMerge w:val="restart"/>
            <w:tcBorders>
              <w:top w:val="single" w:sz="4" w:space="0" w:color="auto"/>
              <w:left w:val="single" w:sz="4" w:space="0" w:color="auto"/>
              <w:bottom w:val="nil"/>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3892" w:type="dxa"/>
            <w:gridSpan w:val="11"/>
            <w:tcBorders>
              <w:top w:val="single" w:sz="4" w:space="0" w:color="auto"/>
              <w:left w:val="nil"/>
              <w:bottom w:val="nil"/>
              <w:right w:val="single" w:sz="4" w:space="0" w:color="000000"/>
            </w:tcBorders>
            <w:shd w:val="clear" w:color="auto" w:fill="auto"/>
            <w:vAlign w:val="bottom"/>
            <w:hideMark/>
          </w:tcPr>
          <w:p w:rsidR="009E7D1A" w:rsidRPr="001E151E"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color w:val="000000"/>
                <w:sz w:val="18"/>
                <w:szCs w:val="18"/>
                <w:u w:val="single"/>
              </w:rPr>
              <w:t>Код и наименование бюджетной программы</w:t>
            </w:r>
            <w:r w:rsidRPr="001E151E">
              <w:rPr>
                <w:rFonts w:ascii="Times New Roman" w:eastAsia="Times New Roman" w:hAnsi="Times New Roman" w:cs="Times New Roman"/>
                <w:color w:val="000000"/>
                <w:sz w:val="18"/>
                <w:szCs w:val="18"/>
              </w:rPr>
              <w:t xml:space="preserve"> 124.008 </w:t>
            </w:r>
            <w:r w:rsidRPr="001E151E">
              <w:rPr>
                <w:rFonts w:ascii="Times New Roman" w:eastAsia="Times New Roman" w:hAnsi="Times New Roman" w:cs="Times New Roman"/>
                <w:sz w:val="18"/>
                <w:szCs w:val="18"/>
                <w:u w:val="single"/>
              </w:rPr>
              <w:t>Освещение улиц населенных пунктов</w:t>
            </w:r>
          </w:p>
        </w:tc>
        <w:tc>
          <w:tcPr>
            <w:tcW w:w="3850" w:type="dxa"/>
            <w:gridSpan w:val="9"/>
            <w:tcBorders>
              <w:top w:val="single" w:sz="4" w:space="0" w:color="auto"/>
              <w:left w:val="nil"/>
              <w:bottom w:val="nil"/>
              <w:right w:val="single" w:sz="4" w:space="0" w:color="000000"/>
            </w:tcBorders>
            <w:shd w:val="clear" w:color="auto" w:fill="auto"/>
            <w:vAlign w:val="bottom"/>
            <w:hideMark/>
          </w:tcPr>
          <w:p w:rsidR="009E7D1A" w:rsidRPr="001E151E"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color w:val="000000"/>
                <w:sz w:val="18"/>
                <w:szCs w:val="18"/>
                <w:u w:val="single"/>
              </w:rPr>
              <w:t>Код и наименование бюджетной программы</w:t>
            </w:r>
            <w:r w:rsidRPr="001E151E">
              <w:rPr>
                <w:rFonts w:ascii="Times New Roman" w:eastAsia="Times New Roman" w:hAnsi="Times New Roman" w:cs="Times New Roman"/>
                <w:color w:val="000000"/>
                <w:sz w:val="18"/>
                <w:szCs w:val="18"/>
              </w:rPr>
              <w:t xml:space="preserve"> 124.008 </w:t>
            </w:r>
            <w:r w:rsidRPr="001E151E">
              <w:rPr>
                <w:rFonts w:ascii="Times New Roman" w:eastAsia="Times New Roman" w:hAnsi="Times New Roman" w:cs="Times New Roman"/>
                <w:sz w:val="18"/>
                <w:szCs w:val="18"/>
                <w:u w:val="single"/>
              </w:rPr>
              <w:t>Освещение улиц населенных пунктов</w:t>
            </w:r>
          </w:p>
        </w:tc>
        <w:tc>
          <w:tcPr>
            <w:tcW w:w="1050" w:type="dxa"/>
            <w:gridSpan w:val="3"/>
            <w:vMerge w:val="restart"/>
            <w:tcBorders>
              <w:top w:val="single" w:sz="4" w:space="0" w:color="auto"/>
              <w:left w:val="single" w:sz="4" w:space="0" w:color="auto"/>
              <w:bottom w:val="nil"/>
              <w:right w:val="single" w:sz="4" w:space="0" w:color="auto"/>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увеличено 7388,0</w:t>
            </w:r>
          </w:p>
        </w:tc>
        <w:tc>
          <w:tcPr>
            <w:tcW w:w="1134" w:type="dxa"/>
            <w:vMerge w:val="restart"/>
            <w:tcBorders>
              <w:top w:val="single" w:sz="4" w:space="0" w:color="auto"/>
              <w:left w:val="single" w:sz="4" w:space="0" w:color="auto"/>
              <w:bottom w:val="nil"/>
              <w:right w:val="single" w:sz="4" w:space="0" w:color="auto"/>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Заключение бюджетной комиссии №12 от 17.09.2021г Увеличение текущих расходов</w:t>
            </w:r>
            <w:r>
              <w:rPr>
                <w:rFonts w:ascii="Times New Roman" w:eastAsia="Times New Roman" w:hAnsi="Times New Roman" w:cs="Times New Roman"/>
                <w:color w:val="000000"/>
                <w:sz w:val="18"/>
                <w:szCs w:val="18"/>
              </w:rPr>
              <w:t xml:space="preserve"> в сумме 7188,0 на приобретение с установкой 70 опор уличного освещения, и 70 светильников по 4 улицам: Школьная, Целинная, Комсомольская, Айсакова.  200,0 на оплату за эл энергию в связи с ув тарифов</w:t>
            </w:r>
          </w:p>
        </w:tc>
      </w:tr>
      <w:tr w:rsidR="009E7D1A" w:rsidRPr="000F22D5" w:rsidTr="00C26842">
        <w:trPr>
          <w:gridAfter w:val="2"/>
          <w:wAfter w:w="159" w:type="dxa"/>
          <w:trHeight w:val="392"/>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Конечные результаты бюджетной программы: </w:t>
            </w:r>
            <w:r w:rsidRPr="001E151E">
              <w:rPr>
                <w:rFonts w:ascii="Times New Roman" w:hAnsi="Times New Roman" w:cs="Times New Roman"/>
                <w:sz w:val="18"/>
                <w:szCs w:val="18"/>
              </w:rPr>
              <w:t>Освещение всех существующих улиц, замена устаревших систем освещения села современными системами.</w:t>
            </w:r>
            <w:r w:rsidRPr="001E151E">
              <w:rPr>
                <w:rFonts w:ascii="Times New Roman" w:eastAsia="Times New Roman" w:hAnsi="Times New Roman" w:cs="Times New Roman"/>
                <w:color w:val="000000"/>
                <w:sz w:val="18"/>
                <w:szCs w:val="18"/>
              </w:rPr>
              <w:t>.</w:t>
            </w:r>
          </w:p>
        </w:tc>
        <w:tc>
          <w:tcPr>
            <w:tcW w:w="3850" w:type="dxa"/>
            <w:gridSpan w:val="9"/>
            <w:tcBorders>
              <w:top w:val="nil"/>
              <w:left w:val="nil"/>
              <w:bottom w:val="nil"/>
              <w:right w:val="single" w:sz="4" w:space="0" w:color="000000"/>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Конечные результаты бюджетной программы: </w:t>
            </w:r>
            <w:r w:rsidRPr="001E151E">
              <w:rPr>
                <w:rFonts w:ascii="Times New Roman" w:hAnsi="Times New Roman" w:cs="Times New Roman"/>
                <w:sz w:val="18"/>
                <w:szCs w:val="18"/>
              </w:rPr>
              <w:t>Освещение всех существующих улиц, замена устаревших систем освещения села современными системами.</w:t>
            </w:r>
            <w:r w:rsidRPr="001E151E">
              <w:rPr>
                <w:rFonts w:ascii="Times New Roman" w:eastAsia="Times New Roman" w:hAnsi="Times New Roman" w:cs="Times New Roman"/>
                <w:color w:val="000000"/>
                <w:sz w:val="18"/>
                <w:szCs w:val="18"/>
              </w:rPr>
              <w:t>.</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13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3850" w:type="dxa"/>
            <w:gridSpan w:val="9"/>
            <w:tcBorders>
              <w:top w:val="nil"/>
              <w:left w:val="nil"/>
              <w:bottom w:val="nil"/>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78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1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46" w:type="dxa"/>
            <w:tcBorders>
              <w:top w:val="nil"/>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46" w:type="dxa"/>
            <w:tcBorders>
              <w:top w:val="nil"/>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46" w:type="dxa"/>
            <w:tcBorders>
              <w:top w:val="nil"/>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54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(Показатели прямого результата бюджетной программы указываются в случае отсутствия бюджетных подпрограмм)</w:t>
            </w:r>
          </w:p>
        </w:tc>
        <w:tc>
          <w:tcPr>
            <w:tcW w:w="3850" w:type="dxa"/>
            <w:gridSpan w:val="9"/>
            <w:tcBorders>
              <w:top w:val="nil"/>
              <w:left w:val="nil"/>
              <w:bottom w:val="nil"/>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(Показатели прямого результата бюджетной программы указываются в случае отсутствия бюджетных подпрограмм)</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1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50" w:type="dxa"/>
            <w:gridSpan w:val="9"/>
            <w:tcBorders>
              <w:top w:val="nil"/>
              <w:left w:val="nil"/>
              <w:bottom w:val="nil"/>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46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69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9E7D1A" w:rsidRPr="00E22C8F"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sz w:val="18"/>
                <w:szCs w:val="18"/>
                <w:u w:val="single"/>
              </w:rPr>
              <w:t>Освещение улиц населенных пунктов</w:t>
            </w:r>
          </w:p>
        </w:tc>
        <w:tc>
          <w:tcPr>
            <w:tcW w:w="66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1110</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sz w:val="18"/>
                <w:szCs w:val="18"/>
                <w:u w:val="single"/>
              </w:rPr>
              <w:t xml:space="preserve">Освещение улиц населенных </w:t>
            </w:r>
            <w:r w:rsidRPr="001E151E">
              <w:rPr>
                <w:rFonts w:ascii="Times New Roman" w:eastAsia="Times New Roman" w:hAnsi="Times New Roman" w:cs="Times New Roman"/>
                <w:sz w:val="18"/>
                <w:szCs w:val="18"/>
                <w:u w:val="single"/>
              </w:rPr>
              <w:lastRenderedPageBreak/>
              <w:t>пунктов</w:t>
            </w:r>
          </w:p>
        </w:tc>
        <w:tc>
          <w:tcPr>
            <w:tcW w:w="906"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lastRenderedPageBreak/>
              <w:t>тысяч тенге</w:t>
            </w:r>
          </w:p>
        </w:tc>
        <w:tc>
          <w:tcPr>
            <w:tcW w:w="623" w:type="dxa"/>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sidRPr="00595069">
              <w:rPr>
                <w:rFonts w:ascii="Times New Roman" w:eastAsia="Times New Roman" w:hAnsi="Times New Roman" w:cs="Times New Roman"/>
                <w:sz w:val="18"/>
                <w:szCs w:val="18"/>
              </w:rPr>
              <w:t>8498</w:t>
            </w:r>
          </w:p>
        </w:tc>
        <w:tc>
          <w:tcPr>
            <w:tcW w:w="685"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746" w:type="dxa"/>
            <w:tcBorders>
              <w:top w:val="nil"/>
              <w:left w:val="nil"/>
              <w:bottom w:val="single" w:sz="4" w:space="0" w:color="auto"/>
              <w:right w:val="nil"/>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75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66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1110</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906"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23" w:type="dxa"/>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sidRPr="00595069">
              <w:rPr>
                <w:rFonts w:ascii="Times New Roman" w:eastAsia="Times New Roman" w:hAnsi="Times New Roman" w:cs="Times New Roman"/>
                <w:sz w:val="18"/>
                <w:szCs w:val="18"/>
              </w:rPr>
              <w:t>8498</w:t>
            </w:r>
          </w:p>
        </w:tc>
        <w:tc>
          <w:tcPr>
            <w:tcW w:w="685"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746" w:type="dxa"/>
            <w:tcBorders>
              <w:top w:val="nil"/>
              <w:left w:val="nil"/>
              <w:bottom w:val="single" w:sz="4" w:space="0" w:color="auto"/>
              <w:right w:val="nil"/>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1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50" w:type="dxa"/>
            <w:gridSpan w:val="9"/>
            <w:tcBorders>
              <w:top w:val="nil"/>
              <w:left w:val="nil"/>
              <w:bottom w:val="nil"/>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58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124.008</w:t>
            </w:r>
            <w:r w:rsidRPr="000F22D5">
              <w:rPr>
                <w:rFonts w:ascii="Times New Roman" w:eastAsia="Times New Roman" w:hAnsi="Times New Roman" w:cs="Times New Roman"/>
                <w:color w:val="000000"/>
                <w:sz w:val="18"/>
                <w:szCs w:val="18"/>
              </w:rPr>
              <w:t>.015 «За счет средств местного бюджета»</w:t>
            </w:r>
          </w:p>
        </w:tc>
        <w:tc>
          <w:tcPr>
            <w:tcW w:w="3850" w:type="dxa"/>
            <w:gridSpan w:val="9"/>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124.008</w:t>
            </w:r>
            <w:r w:rsidRPr="000F22D5">
              <w:rPr>
                <w:rFonts w:ascii="Times New Roman" w:eastAsia="Times New Roman" w:hAnsi="Times New Roman" w:cs="Times New Roman"/>
                <w:color w:val="000000"/>
                <w:sz w:val="18"/>
                <w:szCs w:val="18"/>
              </w:rPr>
              <w:t>.015 «За счет средств местного бюджета»</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8"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45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4" w:space="0" w:color="auto"/>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52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vAlign w:val="bottom"/>
            <w:hideMark/>
          </w:tcPr>
          <w:p w:rsidR="009E7D1A" w:rsidRPr="001E151E"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sz w:val="18"/>
                <w:szCs w:val="18"/>
              </w:rPr>
              <w:t>светильники уличного освещения, требующих постоянного содержания и обслуживания</w:t>
            </w:r>
          </w:p>
        </w:tc>
        <w:tc>
          <w:tcPr>
            <w:tcW w:w="66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шт</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04</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890" w:type="dxa"/>
            <w:tcBorders>
              <w:top w:val="single" w:sz="4" w:space="0" w:color="auto"/>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sz w:val="18"/>
                <w:szCs w:val="18"/>
              </w:rPr>
              <w:t>светильники уличного освещения, требующих постоянного содержания и обслуживания</w:t>
            </w:r>
          </w:p>
        </w:tc>
        <w:tc>
          <w:tcPr>
            <w:tcW w:w="906"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шт</w:t>
            </w:r>
          </w:p>
        </w:tc>
        <w:tc>
          <w:tcPr>
            <w:tcW w:w="623" w:type="dxa"/>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174</w:t>
            </w:r>
          </w:p>
        </w:tc>
        <w:tc>
          <w:tcPr>
            <w:tcW w:w="685"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746" w:type="dxa"/>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8"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43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61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66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1110</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906"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23" w:type="dxa"/>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1110</w:t>
            </w:r>
          </w:p>
        </w:tc>
        <w:tc>
          <w:tcPr>
            <w:tcW w:w="685"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746" w:type="dxa"/>
            <w:tcBorders>
              <w:top w:val="nil"/>
              <w:left w:val="nil"/>
              <w:bottom w:val="single" w:sz="4" w:space="0" w:color="auto"/>
              <w:right w:val="nil"/>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52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668"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1110</w:t>
            </w:r>
          </w:p>
        </w:tc>
        <w:tc>
          <w:tcPr>
            <w:tcW w:w="628" w:type="dxa"/>
            <w:gridSpan w:val="2"/>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690"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890" w:type="dxa"/>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906"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23" w:type="dxa"/>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1110</w:t>
            </w:r>
          </w:p>
        </w:tc>
        <w:tc>
          <w:tcPr>
            <w:tcW w:w="685" w:type="dxa"/>
            <w:gridSpan w:val="3"/>
            <w:tcBorders>
              <w:top w:val="nil"/>
              <w:left w:val="nil"/>
              <w:bottom w:val="single" w:sz="4" w:space="0" w:color="auto"/>
              <w:right w:val="single" w:sz="4" w:space="0" w:color="auto"/>
            </w:tcBorders>
            <w:shd w:val="clear" w:color="auto" w:fill="auto"/>
            <w:vAlign w:val="center"/>
            <w:hideMark/>
          </w:tcPr>
          <w:p w:rsidR="009E7D1A" w:rsidRPr="00595069" w:rsidRDefault="009E7D1A" w:rsidP="00C26842">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1166</w:t>
            </w:r>
          </w:p>
        </w:tc>
        <w:tc>
          <w:tcPr>
            <w:tcW w:w="746" w:type="dxa"/>
            <w:tcBorders>
              <w:top w:val="nil"/>
              <w:left w:val="nil"/>
              <w:bottom w:val="single" w:sz="4" w:space="0" w:color="auto"/>
              <w:right w:val="nil"/>
            </w:tcBorders>
            <w:shd w:val="clear" w:color="auto" w:fill="auto"/>
            <w:vAlign w:val="center"/>
            <w:hideMark/>
          </w:tcPr>
          <w:p w:rsidR="009E7D1A" w:rsidRPr="00595069" w:rsidRDefault="009E7D1A" w:rsidP="00C26842">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1224</w:t>
            </w:r>
          </w:p>
        </w:tc>
        <w:tc>
          <w:tcPr>
            <w:tcW w:w="1050" w:type="dxa"/>
            <w:gridSpan w:val="3"/>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2"/>
          <w:wAfter w:w="159" w:type="dxa"/>
          <w:trHeight w:val="45"/>
        </w:trPr>
        <w:tc>
          <w:tcPr>
            <w:tcW w:w="423" w:type="dxa"/>
            <w:vMerge/>
            <w:tcBorders>
              <w:top w:val="single" w:sz="4" w:space="0" w:color="auto"/>
              <w:left w:val="single" w:sz="4" w:space="0" w:color="auto"/>
              <w:bottom w:val="nil"/>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3850" w:type="dxa"/>
            <w:gridSpan w:val="9"/>
            <w:tcBorders>
              <w:top w:val="nil"/>
              <w:left w:val="nil"/>
              <w:bottom w:val="nil"/>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tcBorders>
              <w:top w:val="nil"/>
              <w:left w:val="nil"/>
              <w:bottom w:val="nil"/>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c>
          <w:tcPr>
            <w:tcW w:w="1134" w:type="dxa"/>
            <w:tcBorders>
              <w:top w:val="nil"/>
              <w:left w:val="single" w:sz="4" w:space="0" w:color="auto"/>
              <w:bottom w:val="nil"/>
              <w:right w:val="nil"/>
            </w:tcBorders>
            <w:shd w:val="clear" w:color="auto" w:fill="auto"/>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p>
        </w:tc>
      </w:tr>
      <w:tr w:rsidR="009E7D1A" w:rsidRPr="000F22D5" w:rsidTr="00C26842">
        <w:trPr>
          <w:gridAfter w:val="1"/>
          <w:wAfter w:w="66" w:type="dxa"/>
          <w:trHeight w:val="585"/>
        </w:trPr>
        <w:tc>
          <w:tcPr>
            <w:tcW w:w="4253" w:type="dxa"/>
            <w:gridSpan w:val="11"/>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124.008.29</w:t>
            </w:r>
            <w:r w:rsidRPr="000F22D5">
              <w:rPr>
                <w:rFonts w:ascii="Times New Roman" w:eastAsia="Times New Roman" w:hAnsi="Times New Roman" w:cs="Times New Roman"/>
                <w:color w:val="000000"/>
                <w:sz w:val="18"/>
                <w:szCs w:val="18"/>
              </w:rPr>
              <w:t xml:space="preserve"> «За счет </w:t>
            </w:r>
            <w:r>
              <w:rPr>
                <w:rFonts w:ascii="Times New Roman" w:eastAsia="Times New Roman" w:hAnsi="Times New Roman" w:cs="Times New Roman"/>
                <w:color w:val="000000"/>
                <w:sz w:val="18"/>
                <w:szCs w:val="18"/>
              </w:rPr>
              <w:t>трансфертов из районного</w:t>
            </w:r>
            <w:r w:rsidRPr="000F22D5">
              <w:rPr>
                <w:rFonts w:ascii="Times New Roman" w:eastAsia="Times New Roman" w:hAnsi="Times New Roman" w:cs="Times New Roman"/>
                <w:color w:val="000000"/>
                <w:sz w:val="18"/>
                <w:szCs w:val="18"/>
              </w:rPr>
              <w:t xml:space="preserve"> бюджета»</w:t>
            </w:r>
          </w:p>
        </w:tc>
        <w:tc>
          <w:tcPr>
            <w:tcW w:w="3969" w:type="dxa"/>
            <w:gridSpan w:val="11"/>
            <w:tcBorders>
              <w:top w:val="nil"/>
              <w:left w:val="nil"/>
              <w:bottom w:val="nil"/>
              <w:right w:val="single" w:sz="4"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124.008.29</w:t>
            </w:r>
            <w:r w:rsidRPr="000F22D5">
              <w:rPr>
                <w:rFonts w:ascii="Times New Roman" w:eastAsia="Times New Roman" w:hAnsi="Times New Roman" w:cs="Times New Roman"/>
                <w:color w:val="000000"/>
                <w:sz w:val="18"/>
                <w:szCs w:val="18"/>
              </w:rPr>
              <w:t xml:space="preserve"> «За счет </w:t>
            </w:r>
            <w:r>
              <w:rPr>
                <w:rFonts w:ascii="Times New Roman" w:eastAsia="Times New Roman" w:hAnsi="Times New Roman" w:cs="Times New Roman"/>
                <w:color w:val="000000"/>
                <w:sz w:val="18"/>
                <w:szCs w:val="18"/>
              </w:rPr>
              <w:t>трансфертов из районного</w:t>
            </w:r>
            <w:r w:rsidRPr="000F22D5">
              <w:rPr>
                <w:rFonts w:ascii="Times New Roman" w:eastAsia="Times New Roman" w:hAnsi="Times New Roman" w:cs="Times New Roman"/>
                <w:color w:val="000000"/>
                <w:sz w:val="18"/>
                <w:szCs w:val="18"/>
              </w:rPr>
              <w:t xml:space="preserve"> бюджета»</w:t>
            </w:r>
          </w:p>
        </w:tc>
        <w:tc>
          <w:tcPr>
            <w:tcW w:w="2220" w:type="dxa"/>
            <w:gridSpan w:val="4"/>
            <w:tcBorders>
              <w:top w:val="single" w:sz="4" w:space="0" w:color="auto"/>
              <w:bottom w:val="single" w:sz="4" w:space="0" w:color="auto"/>
              <w:right w:val="single" w:sz="4" w:space="0" w:color="auto"/>
            </w:tcBorders>
            <w:shd w:val="clear" w:color="auto" w:fill="auto"/>
          </w:tcPr>
          <w:p w:rsidR="009E7D1A" w:rsidRPr="000F22D5" w:rsidRDefault="009E7D1A" w:rsidP="00C26842">
            <w:pPr>
              <w:rPr>
                <w:rFonts w:ascii="Times New Roman" w:eastAsia="Times New Roman" w:hAnsi="Times New Roman" w:cs="Times New Roman"/>
                <w:color w:val="000000"/>
                <w:sz w:val="18"/>
                <w:szCs w:val="18"/>
              </w:rPr>
            </w:pPr>
          </w:p>
        </w:tc>
      </w:tr>
      <w:tr w:rsidR="009E7D1A" w:rsidRPr="000F22D5" w:rsidTr="00C26842">
        <w:trPr>
          <w:gridAfter w:val="1"/>
          <w:wAfter w:w="66" w:type="dxa"/>
          <w:trHeight w:val="300"/>
        </w:trPr>
        <w:tc>
          <w:tcPr>
            <w:tcW w:w="1560" w:type="dxa"/>
            <w:gridSpan w:val="2"/>
            <w:vMerge w:val="restart"/>
            <w:tcBorders>
              <w:top w:val="single" w:sz="8" w:space="0" w:color="auto"/>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709"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1984" w:type="dxa"/>
            <w:gridSpan w:val="7"/>
            <w:tcBorders>
              <w:top w:val="single" w:sz="8" w:space="0" w:color="auto"/>
              <w:left w:val="nil"/>
              <w:bottom w:val="single" w:sz="4" w:space="0" w:color="auto"/>
              <w:right w:val="single" w:sz="8"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850" w:type="dxa"/>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26" w:type="dxa"/>
            <w:gridSpan w:val="7"/>
            <w:tcBorders>
              <w:top w:val="single" w:sz="8" w:space="0" w:color="auto"/>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2220" w:type="dxa"/>
            <w:gridSpan w:val="4"/>
            <w:tcBorders>
              <w:top w:val="single" w:sz="4" w:space="0" w:color="auto"/>
              <w:bottom w:val="single" w:sz="4" w:space="0" w:color="auto"/>
              <w:right w:val="single" w:sz="4" w:space="0" w:color="auto"/>
            </w:tcBorders>
            <w:shd w:val="clear" w:color="auto" w:fill="auto"/>
          </w:tcPr>
          <w:p w:rsidR="009E7D1A" w:rsidRPr="000F22D5" w:rsidRDefault="009E7D1A" w:rsidP="00C26842">
            <w:pPr>
              <w:rPr>
                <w:rFonts w:ascii="Times New Roman" w:eastAsia="Times New Roman" w:hAnsi="Times New Roman" w:cs="Times New Roman"/>
                <w:b/>
                <w:bCs/>
                <w:color w:val="000000"/>
                <w:sz w:val="18"/>
                <w:szCs w:val="18"/>
              </w:rPr>
            </w:pPr>
          </w:p>
        </w:tc>
      </w:tr>
      <w:tr w:rsidR="009E7D1A" w:rsidRPr="000F22D5" w:rsidTr="00C26842">
        <w:trPr>
          <w:gridAfter w:val="1"/>
          <w:wAfter w:w="66" w:type="dxa"/>
          <w:trHeight w:val="450"/>
        </w:trPr>
        <w:tc>
          <w:tcPr>
            <w:tcW w:w="1560" w:type="dxa"/>
            <w:gridSpan w:val="2"/>
            <w:vMerge/>
            <w:tcBorders>
              <w:top w:val="single" w:sz="8" w:space="0" w:color="auto"/>
              <w:left w:val="nil"/>
              <w:bottom w:val="single" w:sz="4" w:space="0" w:color="auto"/>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08" w:type="dxa"/>
            <w:gridSpan w:val="3"/>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3"/>
            <w:vMerge/>
            <w:tcBorders>
              <w:top w:val="single" w:sz="8" w:space="0" w:color="auto"/>
              <w:left w:val="single" w:sz="8"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3"/>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50" w:type="dxa"/>
            <w:gridSpan w:val="3"/>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2220" w:type="dxa"/>
            <w:gridSpan w:val="4"/>
            <w:tcBorders>
              <w:top w:val="single" w:sz="4" w:space="0" w:color="auto"/>
              <w:bottom w:val="single" w:sz="4" w:space="0" w:color="auto"/>
              <w:right w:val="single" w:sz="4" w:space="0" w:color="auto"/>
            </w:tcBorders>
            <w:shd w:val="clear" w:color="auto" w:fill="auto"/>
          </w:tcPr>
          <w:p w:rsidR="009E7D1A" w:rsidRPr="000F22D5" w:rsidRDefault="009E7D1A" w:rsidP="00C26842">
            <w:pPr>
              <w:rPr>
                <w:rFonts w:ascii="Times New Roman" w:eastAsia="Times New Roman" w:hAnsi="Times New Roman" w:cs="Times New Roman"/>
                <w:color w:val="000000"/>
                <w:sz w:val="18"/>
                <w:szCs w:val="18"/>
              </w:rPr>
            </w:pPr>
          </w:p>
        </w:tc>
      </w:tr>
      <w:tr w:rsidR="009E7D1A" w:rsidRPr="000F22D5" w:rsidTr="00C26842">
        <w:trPr>
          <w:gridAfter w:val="1"/>
          <w:wAfter w:w="66" w:type="dxa"/>
          <w:trHeight w:val="525"/>
        </w:trPr>
        <w:tc>
          <w:tcPr>
            <w:tcW w:w="1560" w:type="dxa"/>
            <w:gridSpan w:val="2"/>
            <w:tcBorders>
              <w:top w:val="single" w:sz="4" w:space="0" w:color="auto"/>
              <w:left w:val="nil"/>
              <w:bottom w:val="single" w:sz="4" w:space="0" w:color="auto"/>
              <w:right w:val="single" w:sz="4" w:space="0" w:color="auto"/>
            </w:tcBorders>
            <w:shd w:val="clear" w:color="auto" w:fill="auto"/>
            <w:vAlign w:val="bottom"/>
            <w:hideMark/>
          </w:tcPr>
          <w:p w:rsidR="009E7D1A" w:rsidRPr="001E151E"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sz w:val="18"/>
                <w:szCs w:val="18"/>
              </w:rPr>
              <w:t>светильники уличного освещения, требующих постоянного содержания и обслуживания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708"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993" w:type="dxa"/>
            <w:gridSpan w:val="3"/>
            <w:tcBorders>
              <w:top w:val="single" w:sz="4" w:space="0" w:color="auto"/>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1E151E">
              <w:rPr>
                <w:rFonts w:ascii="Times New Roman" w:eastAsia="Times New Roman" w:hAnsi="Times New Roman" w:cs="Times New Roman"/>
                <w:sz w:val="18"/>
                <w:szCs w:val="18"/>
              </w:rPr>
              <w:t>светильники уличного освещения, требующих постоянн</w:t>
            </w:r>
            <w:r w:rsidRPr="001E151E">
              <w:rPr>
                <w:rFonts w:ascii="Times New Roman" w:eastAsia="Times New Roman" w:hAnsi="Times New Roman" w:cs="Times New Roman"/>
                <w:sz w:val="18"/>
                <w:szCs w:val="18"/>
              </w:rPr>
              <w:lastRenderedPageBreak/>
              <w:t>ого содержания и обслуживания</w:t>
            </w:r>
          </w:p>
        </w:tc>
        <w:tc>
          <w:tcPr>
            <w:tcW w:w="850" w:type="dxa"/>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174</w:t>
            </w:r>
          </w:p>
        </w:tc>
        <w:tc>
          <w:tcPr>
            <w:tcW w:w="567" w:type="dxa"/>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850" w:type="dxa"/>
            <w:gridSpan w:val="3"/>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316</w:t>
            </w:r>
          </w:p>
        </w:tc>
        <w:tc>
          <w:tcPr>
            <w:tcW w:w="2220" w:type="dxa"/>
            <w:gridSpan w:val="4"/>
            <w:tcBorders>
              <w:top w:val="single" w:sz="4" w:space="0" w:color="auto"/>
              <w:bottom w:val="single" w:sz="4" w:space="0" w:color="auto"/>
              <w:right w:val="single" w:sz="4" w:space="0" w:color="auto"/>
            </w:tcBorders>
            <w:shd w:val="clear" w:color="auto" w:fill="auto"/>
          </w:tcPr>
          <w:p w:rsidR="009E7D1A" w:rsidRPr="000F22D5" w:rsidRDefault="009E7D1A" w:rsidP="00C26842">
            <w:pPr>
              <w:rPr>
                <w:rFonts w:ascii="Times New Roman" w:eastAsia="Times New Roman" w:hAnsi="Times New Roman" w:cs="Times New Roman"/>
                <w:color w:val="000000"/>
                <w:sz w:val="18"/>
                <w:szCs w:val="18"/>
              </w:rPr>
            </w:pPr>
          </w:p>
        </w:tc>
      </w:tr>
      <w:tr w:rsidR="009E7D1A" w:rsidRPr="000F22D5" w:rsidTr="00C26842">
        <w:trPr>
          <w:gridAfter w:val="5"/>
          <w:wAfter w:w="2286" w:type="dxa"/>
          <w:trHeight w:val="300"/>
        </w:trPr>
        <w:tc>
          <w:tcPr>
            <w:tcW w:w="1560"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lastRenderedPageBreak/>
              <w:t>Расходы по бюджетной программе</w:t>
            </w:r>
          </w:p>
        </w:tc>
        <w:tc>
          <w:tcPr>
            <w:tcW w:w="709"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1984" w:type="dxa"/>
            <w:gridSpan w:val="7"/>
            <w:tcBorders>
              <w:top w:val="single" w:sz="8" w:space="0" w:color="auto"/>
              <w:left w:val="nil"/>
              <w:bottom w:val="single" w:sz="4" w:space="0" w:color="auto"/>
              <w:right w:val="single" w:sz="8" w:space="0" w:color="000000"/>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85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26" w:type="dxa"/>
            <w:gridSpan w:val="7"/>
            <w:tcBorders>
              <w:top w:val="single" w:sz="8" w:space="0" w:color="auto"/>
              <w:left w:val="nil"/>
              <w:bottom w:val="single" w:sz="4" w:space="0" w:color="auto"/>
              <w:right w:val="nil"/>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r>
      <w:tr w:rsidR="009E7D1A" w:rsidRPr="000F22D5" w:rsidTr="00C26842">
        <w:trPr>
          <w:trHeight w:val="435"/>
        </w:trPr>
        <w:tc>
          <w:tcPr>
            <w:tcW w:w="1560" w:type="dxa"/>
            <w:gridSpan w:val="2"/>
            <w:vMerge/>
            <w:tcBorders>
              <w:top w:val="single" w:sz="8" w:space="0" w:color="auto"/>
              <w:left w:val="nil"/>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708" w:type="dxa"/>
            <w:gridSpan w:val="4"/>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567" w:type="dxa"/>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3"/>
            <w:vMerge/>
            <w:tcBorders>
              <w:top w:val="single" w:sz="8" w:space="0" w:color="auto"/>
              <w:left w:val="single" w:sz="8"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rsidR="009E7D1A" w:rsidRPr="000F22D5" w:rsidRDefault="009E7D1A"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3"/>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tcBorders>
              <w:top w:val="nil"/>
              <w:left w:val="nil"/>
              <w:bottom w:val="single" w:sz="8"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71" w:type="dxa"/>
            <w:gridSpan w:val="4"/>
            <w:tcBorders>
              <w:top w:val="nil"/>
              <w:left w:val="nil"/>
              <w:bottom w:val="single" w:sz="8" w:space="0" w:color="auto"/>
              <w:right w:val="nil"/>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2265" w:type="dxa"/>
            <w:gridSpan w:val="4"/>
            <w:tcBorders>
              <w:top w:val="single" w:sz="4" w:space="0" w:color="auto"/>
              <w:bottom w:val="single" w:sz="4" w:space="0" w:color="auto"/>
              <w:right w:val="single" w:sz="4" w:space="0" w:color="auto"/>
            </w:tcBorders>
            <w:shd w:val="clear" w:color="auto" w:fill="auto"/>
          </w:tcPr>
          <w:p w:rsidR="009E7D1A" w:rsidRPr="000F22D5" w:rsidRDefault="009E7D1A" w:rsidP="00C26842">
            <w:pPr>
              <w:rPr>
                <w:rFonts w:ascii="Times New Roman" w:eastAsia="Times New Roman" w:hAnsi="Times New Roman" w:cs="Times New Roman"/>
                <w:color w:val="000000"/>
                <w:sz w:val="18"/>
                <w:szCs w:val="18"/>
              </w:rPr>
            </w:pPr>
          </w:p>
        </w:tc>
      </w:tr>
      <w:tr w:rsidR="009E7D1A" w:rsidRPr="00207045" w:rsidTr="00C26842">
        <w:trPr>
          <w:trHeight w:val="615"/>
        </w:trPr>
        <w:tc>
          <w:tcPr>
            <w:tcW w:w="1560" w:type="dxa"/>
            <w:gridSpan w:val="2"/>
            <w:tcBorders>
              <w:top w:val="nil"/>
              <w:left w:val="nil"/>
              <w:bottom w:val="single" w:sz="4" w:space="0" w:color="auto"/>
              <w:right w:val="single" w:sz="4" w:space="0" w:color="auto"/>
            </w:tcBorders>
            <w:shd w:val="clear" w:color="auto" w:fill="auto"/>
            <w:vAlign w:val="bottom"/>
            <w:hideMark/>
          </w:tcPr>
          <w:p w:rsidR="009E7D1A" w:rsidRPr="00787F4E" w:rsidRDefault="009E7D1A" w:rsidP="00C26842">
            <w:pPr>
              <w:spacing w:after="0" w:line="240" w:lineRule="auto"/>
              <w:jc w:val="both"/>
              <w:rPr>
                <w:rFonts w:ascii="Times New Roman" w:eastAsia="Times New Roman" w:hAnsi="Times New Roman" w:cs="Times New Roman"/>
                <w:color w:val="000000"/>
                <w:sz w:val="18"/>
                <w:szCs w:val="18"/>
              </w:rPr>
            </w:pPr>
            <w:r>
              <w:rPr>
                <w:bCs/>
                <w:sz w:val="18"/>
                <w:szCs w:val="18"/>
              </w:rPr>
              <w:t xml:space="preserve">За </w:t>
            </w:r>
            <w:r w:rsidRPr="00787F4E">
              <w:rPr>
                <w:bCs/>
                <w:sz w:val="18"/>
                <w:szCs w:val="18"/>
              </w:rPr>
              <w:t>счет трансфертов из районного бюджета</w:t>
            </w:r>
          </w:p>
        </w:tc>
        <w:tc>
          <w:tcPr>
            <w:tcW w:w="709"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2"/>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708" w:type="dxa"/>
            <w:gridSpan w:val="4"/>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67" w:type="dxa"/>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993"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3"/>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7388</w:t>
            </w:r>
          </w:p>
        </w:tc>
        <w:tc>
          <w:tcPr>
            <w:tcW w:w="567" w:type="dxa"/>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871" w:type="dxa"/>
            <w:gridSpan w:val="4"/>
            <w:tcBorders>
              <w:top w:val="nil"/>
              <w:left w:val="nil"/>
              <w:bottom w:val="single" w:sz="4" w:space="0" w:color="auto"/>
              <w:right w:val="nil"/>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2265" w:type="dxa"/>
            <w:gridSpan w:val="4"/>
            <w:tcBorders>
              <w:top w:val="single" w:sz="4" w:space="0" w:color="auto"/>
              <w:bottom w:val="single" w:sz="4" w:space="0" w:color="auto"/>
              <w:right w:val="single" w:sz="4" w:space="0" w:color="auto"/>
            </w:tcBorders>
            <w:shd w:val="clear" w:color="auto" w:fill="auto"/>
          </w:tcPr>
          <w:p w:rsidR="009E7D1A" w:rsidRPr="00207045" w:rsidRDefault="009E7D1A" w:rsidP="00C26842">
            <w:pPr>
              <w:rPr>
                <w:rFonts w:ascii="Times New Roman" w:hAnsi="Times New Roman" w:cs="Times New Roman"/>
                <w:sz w:val="18"/>
                <w:szCs w:val="18"/>
                <w:lang w:val="kk-KZ"/>
              </w:rPr>
            </w:pPr>
          </w:p>
        </w:tc>
      </w:tr>
      <w:tr w:rsidR="009E7D1A" w:rsidRPr="00207045" w:rsidTr="00C26842">
        <w:trPr>
          <w:trHeight w:val="525"/>
        </w:trPr>
        <w:tc>
          <w:tcPr>
            <w:tcW w:w="1560" w:type="dxa"/>
            <w:gridSpan w:val="2"/>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709" w:type="dxa"/>
            <w:gridSpan w:val="2"/>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2"/>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708" w:type="dxa"/>
            <w:gridSpan w:val="4"/>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67" w:type="dxa"/>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993" w:type="dxa"/>
            <w:gridSpan w:val="3"/>
            <w:tcBorders>
              <w:top w:val="nil"/>
              <w:left w:val="nil"/>
              <w:bottom w:val="single" w:sz="4" w:space="0" w:color="auto"/>
              <w:right w:val="single" w:sz="4" w:space="0" w:color="auto"/>
            </w:tcBorders>
            <w:shd w:val="clear" w:color="auto" w:fill="auto"/>
            <w:vAlign w:val="bottom"/>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850" w:type="dxa"/>
            <w:tcBorders>
              <w:top w:val="nil"/>
              <w:left w:val="nil"/>
              <w:bottom w:val="single" w:sz="4" w:space="0" w:color="auto"/>
              <w:right w:val="single" w:sz="4" w:space="0" w:color="auto"/>
            </w:tcBorders>
            <w:shd w:val="clear" w:color="auto" w:fill="auto"/>
            <w:vAlign w:val="center"/>
            <w:hideMark/>
          </w:tcPr>
          <w:p w:rsidR="009E7D1A" w:rsidRPr="000F22D5" w:rsidRDefault="009E7D1A"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3"/>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7388</w:t>
            </w:r>
          </w:p>
        </w:tc>
        <w:tc>
          <w:tcPr>
            <w:tcW w:w="567" w:type="dxa"/>
            <w:tcBorders>
              <w:top w:val="nil"/>
              <w:left w:val="nil"/>
              <w:bottom w:val="single" w:sz="4" w:space="0" w:color="auto"/>
              <w:right w:val="single" w:sz="4" w:space="0" w:color="auto"/>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871" w:type="dxa"/>
            <w:gridSpan w:val="4"/>
            <w:tcBorders>
              <w:top w:val="nil"/>
              <w:left w:val="nil"/>
              <w:bottom w:val="single" w:sz="4" w:space="0" w:color="auto"/>
              <w:right w:val="nil"/>
            </w:tcBorders>
            <w:shd w:val="clear" w:color="auto" w:fill="auto"/>
            <w:hideMark/>
          </w:tcPr>
          <w:p w:rsidR="009E7D1A" w:rsidRPr="00207045" w:rsidRDefault="009E7D1A"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2265" w:type="dxa"/>
            <w:gridSpan w:val="4"/>
            <w:tcBorders>
              <w:top w:val="single" w:sz="4" w:space="0" w:color="auto"/>
              <w:bottom w:val="single" w:sz="4" w:space="0" w:color="auto"/>
              <w:right w:val="single" w:sz="4" w:space="0" w:color="auto"/>
            </w:tcBorders>
            <w:shd w:val="clear" w:color="auto" w:fill="auto"/>
          </w:tcPr>
          <w:p w:rsidR="009E7D1A" w:rsidRPr="00207045" w:rsidRDefault="009E7D1A" w:rsidP="00C26842">
            <w:pPr>
              <w:rPr>
                <w:rFonts w:ascii="Times New Roman" w:hAnsi="Times New Roman" w:cs="Times New Roman"/>
                <w:sz w:val="18"/>
                <w:szCs w:val="18"/>
                <w:lang w:val="kk-KZ"/>
              </w:rPr>
            </w:pPr>
          </w:p>
        </w:tc>
      </w:tr>
    </w:tbl>
    <w:p w:rsidR="009E7D1A" w:rsidRPr="000F22D5" w:rsidRDefault="009E7D1A" w:rsidP="009E7D1A">
      <w:pPr>
        <w:rPr>
          <w:rFonts w:ascii="Times New Roman" w:hAnsi="Times New Roman" w:cs="Times New Roman"/>
          <w:sz w:val="18"/>
          <w:szCs w:val="18"/>
        </w:rPr>
      </w:pPr>
    </w:p>
    <w:p w:rsidR="00241E87" w:rsidRDefault="00241E87"/>
    <w:sectPr w:rsidR="00241E87" w:rsidSect="005E1E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9E7D1A"/>
    <w:rsid w:val="00241E87"/>
    <w:rsid w:val="005E1E94"/>
    <w:rsid w:val="00801D0A"/>
    <w:rsid w:val="009E7D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E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9E7D1A"/>
    <w:rPr>
      <w:rFonts w:ascii="Times New Roman" w:eastAsia="Times New Roman" w:hAnsi="Times New Roman" w:cs="Times New Roman"/>
      <w:sz w:val="24"/>
      <w:szCs w:val="24"/>
      <w:lang w:val="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Знак4,Обычный (веб)1"/>
    <w:link w:val="a3"/>
    <w:unhideWhenUsed/>
    <w:qFormat/>
    <w:rsid w:val="009E7D1A"/>
    <w:pPr>
      <w:spacing w:after="0" w:line="240" w:lineRule="auto"/>
    </w:pPr>
    <w:rPr>
      <w:rFonts w:ascii="Times New Roman" w:eastAsia="Times New Roman" w:hAnsi="Times New Roman" w:cs="Times New Roman"/>
      <w:sz w:val="24"/>
      <w:szCs w:val="24"/>
      <w:lang w:val="en-US"/>
    </w:rPr>
  </w:style>
  <w:style w:type="paragraph" w:styleId="a5">
    <w:name w:val="No Spacing"/>
    <w:uiPriority w:val="1"/>
    <w:qFormat/>
    <w:rsid w:val="009E7D1A"/>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1175</Words>
  <Characters>6704</Characters>
  <Application>Microsoft Office Word</Application>
  <DocSecurity>0</DocSecurity>
  <Lines>55</Lines>
  <Paragraphs>15</Paragraphs>
  <ScaleCrop>false</ScaleCrop>
  <Company>Reanimator Extreme Edition</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4</cp:revision>
  <dcterms:created xsi:type="dcterms:W3CDTF">2021-12-28T10:42:00Z</dcterms:created>
  <dcterms:modified xsi:type="dcterms:W3CDTF">2021-12-28T10:53:00Z</dcterms:modified>
</cp:coreProperties>
</file>