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B45" w:rsidRPr="009D672D" w:rsidRDefault="003F4B45" w:rsidP="003F4B45">
      <w:pPr>
        <w:spacing w:after="0"/>
        <w:ind w:left="5954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pacing w:val="2"/>
          <w:sz w:val="20"/>
          <w:szCs w:val="20"/>
          <w:lang w:val="ru-RU" w:eastAsia="ru-RU"/>
        </w:rPr>
        <w:t>Приложение 21</w:t>
      </w:r>
      <w:r w:rsidRPr="009D672D">
        <w:rPr>
          <w:rFonts w:ascii="Times New Roman" w:hAnsi="Times New Roman" w:cs="Times New Roman"/>
          <w:spacing w:val="2"/>
          <w:sz w:val="20"/>
          <w:szCs w:val="20"/>
          <w:lang w:eastAsia="ru-RU"/>
        </w:rPr>
        <w:t>   </w:t>
      </w:r>
      <w:r w:rsidRPr="009D672D">
        <w:rPr>
          <w:rFonts w:ascii="Times New Roman" w:hAnsi="Times New Roman" w:cs="Times New Roman"/>
          <w:spacing w:val="2"/>
          <w:sz w:val="20"/>
          <w:szCs w:val="20"/>
          <w:lang w:val="ru-RU" w:eastAsia="ru-RU"/>
        </w:rPr>
        <w:br/>
      </w:r>
      <w:r w:rsidRPr="009D672D">
        <w:rPr>
          <w:rFonts w:ascii="Times New Roman" w:hAnsi="Times New Roman" w:cs="Times New Roman"/>
          <w:sz w:val="20"/>
          <w:szCs w:val="20"/>
          <w:lang w:val="ru-RU"/>
        </w:rPr>
        <w:t>к Инструкции по проведению</w:t>
      </w:r>
      <w:r w:rsidRPr="009D672D">
        <w:rPr>
          <w:rFonts w:ascii="Times New Roman" w:hAnsi="Times New Roman" w:cs="Times New Roman"/>
          <w:sz w:val="20"/>
          <w:szCs w:val="20"/>
        </w:rPr>
        <w:t> </w:t>
      </w:r>
      <w:r w:rsidRPr="009D672D">
        <w:rPr>
          <w:rFonts w:ascii="Times New Roman" w:hAnsi="Times New Roman" w:cs="Times New Roman"/>
          <w:sz w:val="20"/>
          <w:szCs w:val="20"/>
          <w:lang w:val="ru-RU"/>
        </w:rPr>
        <w:br/>
        <w:t xml:space="preserve"> бюджетного мониторинга</w:t>
      </w:r>
    </w:p>
    <w:p w:rsidR="003F4B45" w:rsidRPr="009D672D" w:rsidRDefault="003F4B45" w:rsidP="003F4B45">
      <w:pPr>
        <w:spacing w:after="0" w:line="240" w:lineRule="auto"/>
        <w:ind w:left="6379"/>
        <w:jc w:val="both"/>
        <w:rPr>
          <w:rFonts w:ascii="Times New Roman" w:hAnsi="Times New Roman" w:cs="Times New Roman"/>
          <w:spacing w:val="2"/>
          <w:sz w:val="20"/>
          <w:szCs w:val="20"/>
          <w:lang w:val="ru-RU" w:eastAsia="ru-RU"/>
        </w:rPr>
      </w:pPr>
    </w:p>
    <w:p w:rsidR="003F4B45" w:rsidRPr="009D672D" w:rsidRDefault="003F4B45" w:rsidP="003F4B45">
      <w:pPr>
        <w:spacing w:after="0" w:line="240" w:lineRule="auto"/>
        <w:ind w:left="4536"/>
        <w:jc w:val="both"/>
        <w:rPr>
          <w:rFonts w:ascii="Times New Roman" w:hAnsi="Times New Roman" w:cs="Times New Roman"/>
          <w:spacing w:val="2"/>
          <w:sz w:val="20"/>
          <w:szCs w:val="20"/>
          <w:lang w:val="kk-KZ" w:eastAsia="ru-RU"/>
        </w:rPr>
      </w:pPr>
    </w:p>
    <w:p w:rsidR="003F4B45" w:rsidRPr="009D672D" w:rsidRDefault="003F4B45" w:rsidP="003F4B45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</w:p>
    <w:p w:rsidR="003F4B45" w:rsidRPr="009D672D" w:rsidRDefault="003F4B45" w:rsidP="003F4B4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Форма, предназначенная для сбора административных данных</w:t>
      </w:r>
    </w:p>
    <w:p w:rsidR="003F4B45" w:rsidRPr="009D672D" w:rsidRDefault="003F4B45" w:rsidP="003F4B4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>Отчет о реализации бюджетных программ (подпрограмм)</w:t>
      </w:r>
    </w:p>
    <w:p w:rsidR="003F4B45" w:rsidRPr="009D672D" w:rsidRDefault="003F4B45" w:rsidP="003F4B4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3F4B45" w:rsidRPr="009D672D" w:rsidRDefault="003F4B45" w:rsidP="003F4B4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Отчетный период</w:t>
      </w:r>
    </w:p>
    <w:p w:rsidR="003F4B45" w:rsidRPr="009D672D" w:rsidRDefault="003F4B45" w:rsidP="003F4B4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/>
        </w:rPr>
        <w:t xml:space="preserve">за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202</w:t>
      </w:r>
      <w:r w:rsidR="008C31CB">
        <w:rPr>
          <w:rFonts w:ascii="Times New Roman" w:hAnsi="Times New Roman" w:cs="Times New Roman"/>
          <w:b/>
          <w:sz w:val="20"/>
          <w:szCs w:val="20"/>
          <w:lang w:val="ru-RU"/>
        </w:rPr>
        <w:t>1</w:t>
      </w:r>
      <w:r w:rsidRPr="009D672D">
        <w:rPr>
          <w:rFonts w:ascii="Times New Roman" w:hAnsi="Times New Roman" w:cs="Times New Roman"/>
          <w:b/>
          <w:sz w:val="20"/>
          <w:szCs w:val="20"/>
          <w:lang w:val="ru-RU"/>
        </w:rPr>
        <w:t xml:space="preserve"> финансовый год</w:t>
      </w: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Индекс: форма4-РБП</w:t>
      </w: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Круг представляющих лиц:</w:t>
      </w: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Администраторы бюджетных программ</w:t>
      </w: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 xml:space="preserve">Куда представляется: уполномоченному органу по исполнению бюджета (аппарату </w:t>
      </w:r>
      <w:proofErr w:type="spellStart"/>
      <w:r w:rsidRPr="009D672D">
        <w:rPr>
          <w:rFonts w:ascii="Times New Roman" w:hAnsi="Times New Roman" w:cs="Times New Roman"/>
          <w:sz w:val="20"/>
          <w:szCs w:val="20"/>
          <w:lang w:val="ru-RU"/>
        </w:rPr>
        <w:t>акима</w:t>
      </w:r>
      <w:proofErr w:type="spellEnd"/>
      <w:r w:rsidRPr="009D672D">
        <w:rPr>
          <w:rFonts w:ascii="Times New Roman" w:hAnsi="Times New Roman" w:cs="Times New Roman"/>
          <w:sz w:val="20"/>
          <w:szCs w:val="20"/>
          <w:lang w:val="ru-RU"/>
        </w:rPr>
        <w:t xml:space="preserve"> районного значения, села, поселка, сельского округа);</w:t>
      </w: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Периодичность: годовая;</w:t>
      </w:r>
    </w:p>
    <w:p w:rsidR="003F4B45" w:rsidRPr="009D672D" w:rsidRDefault="003F4B45" w:rsidP="003F4B45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672D">
        <w:rPr>
          <w:rFonts w:ascii="Times New Roman" w:hAnsi="Times New Roman" w:cs="Times New Roman"/>
          <w:sz w:val="20"/>
          <w:szCs w:val="20"/>
          <w:lang w:val="ru-RU"/>
        </w:rPr>
        <w:t>Срок представления: до 15 февраля года, следующего за отчетным финансовым годом;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>Код и наименование администратора бюджетной программы</w:t>
      </w:r>
      <w:r>
        <w:rPr>
          <w:rFonts w:ascii="Times New Roman" w:hAnsi="Times New Roman" w:cs="Times New Roman"/>
          <w:sz w:val="20"/>
          <w:szCs w:val="20"/>
          <w:u w:val="single"/>
          <w:lang w:val="kk-KZ"/>
        </w:rPr>
        <w:t>124304</w:t>
      </w:r>
      <w:r w:rsidR="008C31CB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Аппарат акима  </w:t>
      </w:r>
      <w:r w:rsidR="008C31CB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Каракудукского</w:t>
      </w:r>
      <w:r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сельского округа</w:t>
      </w:r>
      <w:proofErr w:type="gramStart"/>
      <w:r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,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акимата Иртышского района  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>Код и наименование бюджетной программы</w:t>
      </w:r>
      <w:r>
        <w:rPr>
          <w:rFonts w:ascii="Times New Roman" w:hAnsi="Times New Roman" w:cs="Times New Roman"/>
          <w:sz w:val="20"/>
          <w:szCs w:val="20"/>
          <w:lang w:val="ru-RU" w:eastAsia="ru-RU"/>
        </w:rPr>
        <w:t xml:space="preserve"> 124001</w:t>
      </w:r>
      <w:r w:rsidRPr="001D3D95">
        <w:rPr>
          <w:rStyle w:val="a6"/>
          <w:rFonts w:ascii="Times New Roman" w:hAnsi="Times New Roman"/>
          <w:i w:val="0"/>
          <w:sz w:val="20"/>
          <w:szCs w:val="20"/>
          <w:u w:val="single"/>
          <w:lang w:val="kk-KZ"/>
        </w:rPr>
        <w:t xml:space="preserve">"Услуги по обеспечению деятельности акима района в городе </w:t>
      </w:r>
      <w:proofErr w:type="gramStart"/>
      <w:r w:rsidRPr="001D3D95">
        <w:rPr>
          <w:rStyle w:val="a6"/>
          <w:rFonts w:ascii="Times New Roman" w:hAnsi="Times New Roman"/>
          <w:i w:val="0"/>
          <w:sz w:val="20"/>
          <w:szCs w:val="20"/>
          <w:u w:val="single"/>
          <w:lang w:val="kk-KZ"/>
        </w:rPr>
        <w:t>городе</w:t>
      </w:r>
      <w:proofErr w:type="gramEnd"/>
      <w:r w:rsidRPr="001D3D95">
        <w:rPr>
          <w:rStyle w:val="a6"/>
          <w:rFonts w:ascii="Times New Roman" w:hAnsi="Times New Roman"/>
          <w:i w:val="0"/>
          <w:sz w:val="20"/>
          <w:szCs w:val="20"/>
          <w:u w:val="single"/>
          <w:lang w:val="kk-KZ"/>
        </w:rPr>
        <w:t xml:space="preserve"> районного значения, поселка, аула(села), аульного (сельского округа</w:t>
      </w:r>
      <w:r w:rsidRPr="001D3D95">
        <w:rPr>
          <w:rStyle w:val="a6"/>
          <w:rFonts w:ascii="Times New Roman" w:hAnsi="Times New Roman"/>
          <w:sz w:val="20"/>
          <w:szCs w:val="20"/>
          <w:u w:val="single"/>
          <w:lang w:val="kk-KZ"/>
        </w:rPr>
        <w:t>)";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 xml:space="preserve">Вид бюджетной программы: </w:t>
      </w:r>
    </w:p>
    <w:p w:rsidR="003F4B45" w:rsidRPr="009D672D" w:rsidRDefault="003F4B45" w:rsidP="003F4B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>в зависимости от уровня государственного управления:</w:t>
      </w:r>
      <w:r w:rsidRPr="009D672D"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  <w:t xml:space="preserve"> </w:t>
      </w:r>
      <w:proofErr w:type="gramStart"/>
      <w:r w:rsidRPr="009D672D"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  <w:t>районная</w:t>
      </w:r>
      <w:proofErr w:type="gramEnd"/>
      <w:r w:rsidRPr="009D672D"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  <w:t>;</w:t>
      </w:r>
    </w:p>
    <w:p w:rsidR="003F4B45" w:rsidRPr="009D672D" w:rsidRDefault="003F4B45" w:rsidP="003F4B45">
      <w:pPr>
        <w:pStyle w:val="a3"/>
        <w:spacing w:before="0" w:beforeAutospacing="0" w:after="0" w:afterAutospacing="0"/>
        <w:ind w:firstLine="708"/>
        <w:jc w:val="both"/>
        <w:rPr>
          <w:sz w:val="20"/>
          <w:szCs w:val="20"/>
          <w:u w:val="single"/>
          <w:lang w:val="kk-KZ"/>
        </w:rPr>
      </w:pPr>
      <w:r w:rsidRPr="009D672D">
        <w:rPr>
          <w:b/>
          <w:sz w:val="20"/>
          <w:szCs w:val="20"/>
        </w:rPr>
        <w:t>в зависимости от содержания</w:t>
      </w:r>
      <w:proofErr w:type="gramStart"/>
      <w:r w:rsidRPr="009D672D">
        <w:rPr>
          <w:b/>
          <w:sz w:val="20"/>
          <w:szCs w:val="20"/>
          <w:lang w:val="kk-KZ"/>
        </w:rPr>
        <w:t>:</w:t>
      </w:r>
      <w:r w:rsidRPr="009D672D">
        <w:rPr>
          <w:sz w:val="20"/>
          <w:szCs w:val="20"/>
          <w:u w:val="single"/>
        </w:rPr>
        <w:t>О</w:t>
      </w:r>
      <w:proofErr w:type="gramEnd"/>
      <w:r w:rsidRPr="009D672D">
        <w:rPr>
          <w:sz w:val="20"/>
          <w:szCs w:val="20"/>
          <w:u w:val="single"/>
        </w:rPr>
        <w:t>существление государственных функций, полномочий и оказание вытекающих из них государственных услуг</w:t>
      </w:r>
      <w:r w:rsidRPr="009D672D">
        <w:rPr>
          <w:sz w:val="20"/>
          <w:szCs w:val="20"/>
          <w:u w:val="single"/>
          <w:lang w:val="kk-KZ"/>
        </w:rPr>
        <w:t>;</w:t>
      </w:r>
    </w:p>
    <w:p w:rsidR="003F4B45" w:rsidRPr="009D672D" w:rsidRDefault="003F4B45" w:rsidP="003F4B45">
      <w:pPr>
        <w:pStyle w:val="a3"/>
        <w:spacing w:before="0" w:beforeAutospacing="0" w:after="0" w:afterAutospacing="0"/>
        <w:jc w:val="both"/>
        <w:rPr>
          <w:sz w:val="20"/>
          <w:szCs w:val="20"/>
          <w:u w:val="single"/>
          <w:lang w:val="kk-KZ"/>
        </w:rPr>
      </w:pPr>
      <w:r w:rsidRPr="009D672D">
        <w:rPr>
          <w:sz w:val="20"/>
          <w:szCs w:val="20"/>
        </w:rPr>
        <w:tab/>
      </w:r>
      <w:r w:rsidRPr="009D672D">
        <w:rPr>
          <w:b/>
          <w:sz w:val="20"/>
          <w:szCs w:val="20"/>
        </w:rPr>
        <w:t>в зависимости от способа реализации</w:t>
      </w:r>
      <w:proofErr w:type="gramStart"/>
      <w:r w:rsidRPr="009D672D">
        <w:rPr>
          <w:b/>
          <w:sz w:val="20"/>
          <w:szCs w:val="20"/>
          <w:lang w:val="kk-KZ"/>
        </w:rPr>
        <w:t>:</w:t>
      </w:r>
      <w:r w:rsidRPr="009D672D">
        <w:rPr>
          <w:sz w:val="20"/>
          <w:szCs w:val="20"/>
          <w:u w:val="single"/>
        </w:rPr>
        <w:t>и</w:t>
      </w:r>
      <w:proofErr w:type="gramEnd"/>
      <w:r w:rsidRPr="009D672D">
        <w:rPr>
          <w:sz w:val="20"/>
          <w:szCs w:val="20"/>
          <w:u w:val="single"/>
        </w:rPr>
        <w:t>ндивидуальная</w:t>
      </w:r>
      <w:r w:rsidRPr="009D672D">
        <w:rPr>
          <w:sz w:val="20"/>
          <w:szCs w:val="20"/>
          <w:u w:val="single"/>
          <w:lang w:val="kk-KZ"/>
        </w:rPr>
        <w:t>;</w:t>
      </w:r>
    </w:p>
    <w:p w:rsidR="003F4B45" w:rsidRPr="009D672D" w:rsidRDefault="003F4B45" w:rsidP="003F4B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</w:pPr>
      <w:proofErr w:type="gramStart"/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>текущая</w:t>
      </w:r>
      <w:proofErr w:type="gramEnd"/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 xml:space="preserve"> или развития:</w:t>
      </w:r>
      <w:r w:rsidRPr="009D672D"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  <w:t xml:space="preserve"> текущая;</w:t>
      </w:r>
    </w:p>
    <w:p w:rsidR="003F4B45" w:rsidRPr="009D672D" w:rsidRDefault="003F4B45" w:rsidP="003F4B45">
      <w:pPr>
        <w:pStyle w:val="a3"/>
        <w:jc w:val="both"/>
        <w:rPr>
          <w:sz w:val="20"/>
          <w:szCs w:val="20"/>
          <w:u w:val="single"/>
        </w:rPr>
      </w:pPr>
      <w:r w:rsidRPr="009D672D">
        <w:rPr>
          <w:b/>
          <w:sz w:val="20"/>
          <w:szCs w:val="20"/>
        </w:rPr>
        <w:t>Цель бюджетной программы</w:t>
      </w:r>
      <w:r w:rsidRPr="009D672D">
        <w:rPr>
          <w:b/>
          <w:sz w:val="20"/>
          <w:szCs w:val="20"/>
          <w:lang w:val="kk-KZ"/>
        </w:rPr>
        <w:t>:</w:t>
      </w:r>
      <w:r w:rsidRPr="009D672D">
        <w:rPr>
          <w:sz w:val="20"/>
          <w:szCs w:val="20"/>
          <w:u w:val="single"/>
        </w:rPr>
        <w:t>Обеспечение стабильного роста экономики района</w:t>
      </w:r>
      <w:r w:rsidRPr="009D672D">
        <w:rPr>
          <w:sz w:val="20"/>
          <w:szCs w:val="20"/>
          <w:u w:val="single"/>
          <w:lang w:val="kk-KZ"/>
        </w:rPr>
        <w:t>;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kk-KZ" w:eastAsia="ru-RU"/>
        </w:rPr>
        <w:t>Описание бюджетной программы:</w:t>
      </w:r>
      <w:r w:rsidRPr="001D3D95">
        <w:rPr>
          <w:rStyle w:val="a6"/>
          <w:rFonts w:ascii="Times New Roman" w:hAnsi="Times New Roman"/>
          <w:i w:val="0"/>
          <w:sz w:val="20"/>
          <w:szCs w:val="20"/>
          <w:u w:val="single"/>
          <w:lang w:val="kk-KZ"/>
        </w:rPr>
        <w:t>Обеспечение деятельно</w:t>
      </w:r>
      <w:r>
        <w:rPr>
          <w:rStyle w:val="a6"/>
          <w:rFonts w:ascii="Times New Roman" w:hAnsi="Times New Roman"/>
          <w:i w:val="0"/>
          <w:sz w:val="20"/>
          <w:szCs w:val="20"/>
          <w:u w:val="single"/>
          <w:lang w:val="kk-KZ"/>
        </w:rPr>
        <w:t>сти акимата</w:t>
      </w:r>
      <w:r w:rsidRPr="001D3D95">
        <w:rPr>
          <w:rStyle w:val="a6"/>
          <w:rFonts w:ascii="Times New Roman" w:hAnsi="Times New Roman"/>
          <w:i w:val="0"/>
          <w:sz w:val="20"/>
          <w:szCs w:val="20"/>
          <w:u w:val="single"/>
          <w:lang w:val="kk-KZ"/>
        </w:rPr>
        <w:t xml:space="preserve">  для эффективного проведения в жизнь основных направлений государственной политики и улучшения социально-экономического развития поселка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94"/>
        <w:gridCol w:w="1668"/>
        <w:gridCol w:w="833"/>
        <w:gridCol w:w="691"/>
        <w:gridCol w:w="1331"/>
        <w:gridCol w:w="1408"/>
        <w:gridCol w:w="1653"/>
      </w:tblGrid>
      <w:tr w:rsidR="003F4B45" w:rsidRPr="008C31CB" w:rsidTr="005C58F5">
        <w:trPr>
          <w:trHeight w:val="1380"/>
        </w:trPr>
        <w:tc>
          <w:tcPr>
            <w:tcW w:w="2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Расходы по бюджетной программе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Единицаизмерения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План </w:t>
            </w:r>
            <w:r w:rsidRPr="009D672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D672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9D672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1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Отклонение</w:t>
            </w: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(гр.4 – гр. 3</w:t>
            </w:r>
          </w:p>
        </w:tc>
        <w:tc>
          <w:tcPr>
            <w:tcW w:w="1560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Процент выполнения показателей (гр. 4 /гр. 3х100)</w:t>
            </w:r>
          </w:p>
        </w:tc>
        <w:tc>
          <w:tcPr>
            <w:tcW w:w="1666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Причины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недостижения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или перевыполнения  результатов и не освоения средств бюджетной программы </w:t>
            </w:r>
          </w:p>
        </w:tc>
      </w:tr>
      <w:tr w:rsidR="003F4B45" w:rsidRPr="009D672D" w:rsidTr="005C58F5">
        <w:trPr>
          <w:trHeight w:val="139"/>
        </w:trPr>
        <w:tc>
          <w:tcPr>
            <w:tcW w:w="2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560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666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3F4B45" w:rsidRPr="009D672D" w:rsidTr="005C58F5">
        <w:trPr>
          <w:trHeight w:val="1398"/>
        </w:trPr>
        <w:tc>
          <w:tcPr>
            <w:tcW w:w="2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аппарата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с/о</w:t>
            </w:r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в которой предусмотрены расходы: заработная плата, приобретение товаров, услуг, работ, другие текущие </w:t>
            </w:r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затраты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тысячтенге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20808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20808</w:t>
            </w:r>
          </w:p>
        </w:tc>
        <w:tc>
          <w:tcPr>
            <w:tcW w:w="1417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560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66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За счет округления</w:t>
            </w:r>
          </w:p>
        </w:tc>
      </w:tr>
      <w:tr w:rsidR="003F4B45" w:rsidRPr="009D672D" w:rsidTr="005C58F5">
        <w:trPr>
          <w:trHeight w:val="30"/>
        </w:trPr>
        <w:tc>
          <w:tcPr>
            <w:tcW w:w="2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>Итого расходы по бюджетной программе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20808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20808</w:t>
            </w:r>
          </w:p>
        </w:tc>
        <w:tc>
          <w:tcPr>
            <w:tcW w:w="1417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560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66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3F4B45" w:rsidRPr="009D672D" w:rsidTr="005C58F5">
        <w:trPr>
          <w:trHeight w:val="259"/>
        </w:trPr>
        <w:tc>
          <w:tcPr>
            <w:tcW w:w="2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  <w:t>Конечный результат бюджетной программы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%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100 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417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560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66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3F4B45" w:rsidRPr="009D672D" w:rsidRDefault="003F4B45" w:rsidP="003F4B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0"/>
          <w:szCs w:val="20"/>
        </w:rPr>
      </w:pPr>
    </w:p>
    <w:p w:rsidR="003F4B45" w:rsidRPr="009D672D" w:rsidRDefault="003F4B45" w:rsidP="003F4B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  <w:u w:val="single"/>
        </w:rPr>
      </w:pPr>
      <w:r w:rsidRPr="009D672D">
        <w:rPr>
          <w:b/>
          <w:sz w:val="20"/>
          <w:szCs w:val="20"/>
        </w:rPr>
        <w:t>Код и наименование бюджетной подпрограммы</w:t>
      </w:r>
      <w:r w:rsidRPr="009D672D">
        <w:rPr>
          <w:b/>
          <w:bCs/>
          <w:sz w:val="20"/>
          <w:szCs w:val="20"/>
        </w:rPr>
        <w:t>:</w:t>
      </w:r>
      <w:r w:rsidRPr="009D672D">
        <w:rPr>
          <w:sz w:val="20"/>
          <w:szCs w:val="20"/>
          <w:u w:val="single"/>
        </w:rPr>
        <w:t>015</w:t>
      </w:r>
      <w:proofErr w:type="gramStart"/>
      <w:r w:rsidRPr="009D672D">
        <w:rPr>
          <w:sz w:val="20"/>
          <w:szCs w:val="20"/>
          <w:u w:val="single"/>
        </w:rPr>
        <w:t xml:space="preserve">  З</w:t>
      </w:r>
      <w:proofErr w:type="gramEnd"/>
      <w:r w:rsidRPr="009D672D">
        <w:rPr>
          <w:sz w:val="20"/>
          <w:szCs w:val="20"/>
          <w:u w:val="single"/>
        </w:rPr>
        <w:t>а счет средств местного бюджета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ru-RU" w:eastAsia="ru-RU"/>
        </w:rPr>
      </w:pP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 xml:space="preserve">Вид бюджетной подпрограммы: 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ru-RU" w:eastAsia="ru-RU"/>
        </w:rPr>
      </w:pPr>
    </w:p>
    <w:p w:rsidR="003F4B45" w:rsidRPr="009D672D" w:rsidRDefault="003F4B45" w:rsidP="003F4B45">
      <w:pPr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>в зависимости от содержания:</w:t>
      </w:r>
      <w:r w:rsidRPr="009D672D">
        <w:rPr>
          <w:rFonts w:ascii="Times New Roman" w:hAnsi="Times New Roman" w:cs="Times New Roman"/>
          <w:sz w:val="20"/>
          <w:szCs w:val="20"/>
          <w:u w:val="single"/>
          <w:lang w:val="kk-KZ"/>
        </w:rPr>
        <w:t>Осуществление государственных функций, полномочий и оказание вытекающих из них государственных услуг;</w:t>
      </w:r>
    </w:p>
    <w:p w:rsidR="003F4B45" w:rsidRPr="009D672D" w:rsidRDefault="003F4B45" w:rsidP="003F4B45">
      <w:pPr>
        <w:jc w:val="both"/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</w:pPr>
      <w:r w:rsidRPr="009D672D">
        <w:rPr>
          <w:rFonts w:ascii="Times New Roman" w:hAnsi="Times New Roman" w:cs="Times New Roman"/>
          <w:b/>
          <w:sz w:val="20"/>
          <w:szCs w:val="20"/>
          <w:lang w:val="ru-RU" w:eastAsia="ru-RU"/>
        </w:rPr>
        <w:t xml:space="preserve">текущая или развития: </w:t>
      </w:r>
      <w:r w:rsidRPr="009D672D">
        <w:rPr>
          <w:rFonts w:ascii="Times New Roman" w:hAnsi="Times New Roman" w:cs="Times New Roman"/>
          <w:sz w:val="20"/>
          <w:szCs w:val="20"/>
          <w:u w:val="single"/>
          <w:lang w:val="ru-RU" w:eastAsia="ru-RU"/>
        </w:rPr>
        <w:t xml:space="preserve">текущая; </w:t>
      </w:r>
    </w:p>
    <w:p w:rsidR="003F4B45" w:rsidRPr="009D672D" w:rsidRDefault="003F4B45" w:rsidP="003F4B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  <w:lang w:val="kk-KZ"/>
        </w:rPr>
      </w:pPr>
      <w:r w:rsidRPr="009D672D">
        <w:rPr>
          <w:b/>
          <w:sz w:val="20"/>
          <w:szCs w:val="20"/>
          <w:lang w:val="kk-KZ"/>
        </w:rPr>
        <w:t xml:space="preserve">Описание бюджетной подпрограммы: </w:t>
      </w:r>
      <w:r w:rsidRPr="009D672D">
        <w:rPr>
          <w:bCs/>
          <w:sz w:val="20"/>
          <w:szCs w:val="20"/>
          <w:u w:val="single"/>
        </w:rPr>
        <w:t>Целевые текущие трансферты на повышение о</w:t>
      </w:r>
      <w:r w:rsidRPr="009D672D">
        <w:rPr>
          <w:sz w:val="20"/>
          <w:szCs w:val="20"/>
          <w:u w:val="single"/>
        </w:rPr>
        <w:t xml:space="preserve">платы труда государственных служащих </w:t>
      </w:r>
      <w:r w:rsidRPr="009D672D">
        <w:rPr>
          <w:sz w:val="20"/>
          <w:szCs w:val="20"/>
          <w:u w:val="single"/>
          <w:lang w:val="kk-KZ"/>
        </w:rPr>
        <w:t>и</w:t>
      </w:r>
      <w:r w:rsidRPr="009D672D">
        <w:rPr>
          <w:sz w:val="20"/>
          <w:szCs w:val="20"/>
          <w:u w:val="single"/>
        </w:rPr>
        <w:t xml:space="preserve"> отдельных категорий гражданских служащих, работников организаций, содержащихся за счет средств </w:t>
      </w:r>
      <w:proofErr w:type="spellStart"/>
      <w:r w:rsidRPr="009D672D">
        <w:rPr>
          <w:sz w:val="20"/>
          <w:szCs w:val="20"/>
          <w:u w:val="single"/>
        </w:rPr>
        <w:t>гос</w:t>
      </w:r>
      <w:proofErr w:type="spellEnd"/>
      <w:r w:rsidRPr="009D672D">
        <w:rPr>
          <w:sz w:val="20"/>
          <w:szCs w:val="20"/>
          <w:u w:val="single"/>
        </w:rPr>
        <w:t xml:space="preserve">  бюджета, работников казенных предприятий, в связи с изменением размера МЗП</w:t>
      </w:r>
      <w:r w:rsidRPr="009D672D">
        <w:rPr>
          <w:sz w:val="20"/>
          <w:szCs w:val="20"/>
          <w:u w:val="single"/>
          <w:lang w:val="kk-KZ"/>
        </w:rPr>
        <w:t>;</w:t>
      </w:r>
    </w:p>
    <w:p w:rsidR="003F4B45" w:rsidRPr="009D672D" w:rsidRDefault="003F4B45" w:rsidP="003F4B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10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0"/>
        <w:gridCol w:w="851"/>
        <w:gridCol w:w="850"/>
        <w:gridCol w:w="851"/>
        <w:gridCol w:w="1134"/>
        <w:gridCol w:w="1276"/>
        <w:gridCol w:w="2097"/>
      </w:tblGrid>
      <w:tr w:rsidR="003F4B45" w:rsidRPr="008C31CB" w:rsidTr="003F4B45">
        <w:trPr>
          <w:trHeight w:val="1932"/>
        </w:trPr>
        <w:tc>
          <w:tcPr>
            <w:tcW w:w="283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Показатели прямого</w:t>
            </w: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br/>
              <w:t>результата:</w:t>
            </w:r>
          </w:p>
        </w:tc>
        <w:tc>
          <w:tcPr>
            <w:tcW w:w="851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План</w:t>
            </w:r>
          </w:p>
        </w:tc>
        <w:tc>
          <w:tcPr>
            <w:tcW w:w="851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1134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Отклон</w:t>
            </w:r>
            <w:proofErr w:type="gram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  <w:proofErr w:type="gram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ние</w:t>
            </w:r>
            <w:proofErr w:type="spellEnd"/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(гр.4 – гр. 3</w:t>
            </w:r>
          </w:p>
        </w:tc>
        <w:tc>
          <w:tcPr>
            <w:tcW w:w="127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Процент выполнения показателей (гр. 4 /гр. 3х100)</w:t>
            </w:r>
          </w:p>
        </w:tc>
        <w:tc>
          <w:tcPr>
            <w:tcW w:w="209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Причины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недостижения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или перевыполнения  результатов и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неосвоения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средств бюджетной программы/подпрограммы </w:t>
            </w:r>
          </w:p>
        </w:tc>
      </w:tr>
      <w:tr w:rsidR="003F4B45" w:rsidRPr="009D672D" w:rsidTr="003F4B45">
        <w:tc>
          <w:tcPr>
            <w:tcW w:w="283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5</w:t>
            </w:r>
          </w:p>
        </w:tc>
        <w:tc>
          <w:tcPr>
            <w:tcW w:w="127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09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3F4B45" w:rsidRPr="009D672D" w:rsidTr="003F4B45">
        <w:trPr>
          <w:trHeight w:val="840"/>
        </w:trPr>
        <w:tc>
          <w:tcPr>
            <w:tcW w:w="2830" w:type="dxa"/>
          </w:tcPr>
          <w:p w:rsidR="003F4B45" w:rsidRPr="009D672D" w:rsidRDefault="003F4B45" w:rsidP="005C58F5">
            <w:pPr>
              <w:jc w:val="both"/>
              <w:rPr>
                <w:rFonts w:ascii="Times New Roman" w:hAnsi="Times New Roman" w:cs="Times New Roman"/>
                <w:smallCaps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Содержание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аппарата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 штатной численностью, согласно постановления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акимата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района. </w:t>
            </w:r>
          </w:p>
        </w:tc>
        <w:tc>
          <w:tcPr>
            <w:tcW w:w="851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Ед</w:t>
            </w:r>
            <w:proofErr w:type="spellEnd"/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09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Нет отклонений</w:t>
            </w:r>
          </w:p>
        </w:tc>
      </w:tr>
      <w:tr w:rsidR="003F4B45" w:rsidRPr="008C31CB" w:rsidTr="003F4B45">
        <w:tc>
          <w:tcPr>
            <w:tcW w:w="283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Расходы по бюджетной подпрограмме</w:t>
            </w: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План</w:t>
            </w:r>
          </w:p>
        </w:tc>
        <w:tc>
          <w:tcPr>
            <w:tcW w:w="851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1134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Отклон</w:t>
            </w:r>
            <w:proofErr w:type="gram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  <w:proofErr w:type="gram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ние</w:t>
            </w:r>
            <w:proofErr w:type="spellEnd"/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(гр.4 – гр. 3</w:t>
            </w:r>
          </w:p>
        </w:tc>
        <w:tc>
          <w:tcPr>
            <w:tcW w:w="127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Процент выполнения показателей (гр. 4 /гр. 3х100)</w:t>
            </w:r>
          </w:p>
        </w:tc>
        <w:tc>
          <w:tcPr>
            <w:tcW w:w="209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Причины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недостижения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или перевыполнения  результатов и </w:t>
            </w:r>
            <w:proofErr w:type="spellStart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неосвоения</w:t>
            </w:r>
            <w:proofErr w:type="spellEnd"/>
            <w:r w:rsidRPr="009D672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средств бюджетной подпрограммы </w:t>
            </w:r>
          </w:p>
        </w:tc>
      </w:tr>
      <w:tr w:rsidR="003F4B45" w:rsidRPr="009D672D" w:rsidTr="003F4B45">
        <w:tc>
          <w:tcPr>
            <w:tcW w:w="283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Тысяч   тенге</w:t>
            </w:r>
          </w:p>
        </w:tc>
        <w:tc>
          <w:tcPr>
            <w:tcW w:w="850" w:type="dxa"/>
            <w:vAlign w:val="center"/>
          </w:tcPr>
          <w:p w:rsidR="003F4B45" w:rsidRPr="009D672D" w:rsidRDefault="00D6619D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20808</w:t>
            </w:r>
          </w:p>
        </w:tc>
        <w:tc>
          <w:tcPr>
            <w:tcW w:w="851" w:type="dxa"/>
            <w:vAlign w:val="center"/>
          </w:tcPr>
          <w:p w:rsidR="003F4B45" w:rsidRPr="009D672D" w:rsidRDefault="00D6619D" w:rsidP="00D661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20808</w:t>
            </w:r>
          </w:p>
        </w:tc>
        <w:tc>
          <w:tcPr>
            <w:tcW w:w="1134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09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За счет округления</w:t>
            </w:r>
          </w:p>
        </w:tc>
      </w:tr>
      <w:tr w:rsidR="003F4B45" w:rsidRPr="009D672D" w:rsidTr="003F4B45">
        <w:tc>
          <w:tcPr>
            <w:tcW w:w="283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  <w:t>Итого расходы по бюджетной подпрограмме</w:t>
            </w:r>
          </w:p>
        </w:tc>
        <w:tc>
          <w:tcPr>
            <w:tcW w:w="851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9D672D"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  <w:t>Тыс. тенге</w:t>
            </w:r>
          </w:p>
        </w:tc>
        <w:tc>
          <w:tcPr>
            <w:tcW w:w="850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097" w:type="dxa"/>
            <w:vAlign w:val="center"/>
          </w:tcPr>
          <w:p w:rsidR="003F4B45" w:rsidRPr="009D672D" w:rsidRDefault="003F4B45" w:rsidP="005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F4B45" w:rsidRPr="009D672D" w:rsidRDefault="003F4B45" w:rsidP="003F4B45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</w:p>
    <w:p w:rsidR="003F4B45" w:rsidRPr="009D672D" w:rsidRDefault="003F4B45" w:rsidP="003F4B45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</w:p>
    <w:tbl>
      <w:tblPr>
        <w:tblW w:w="9620" w:type="dxa"/>
        <w:tblCellMar>
          <w:left w:w="0" w:type="dxa"/>
          <w:right w:w="0" w:type="dxa"/>
        </w:tblCellMar>
        <w:tblLook w:val="04A0"/>
      </w:tblPr>
      <w:tblGrid>
        <w:gridCol w:w="3260"/>
        <w:gridCol w:w="1100"/>
        <w:gridCol w:w="1000"/>
        <w:gridCol w:w="1360"/>
        <w:gridCol w:w="2827"/>
        <w:gridCol w:w="73"/>
      </w:tblGrid>
      <w:tr w:rsidR="003F4B45" w:rsidRPr="00706442" w:rsidTr="005C58F5">
        <w:trPr>
          <w:trHeight w:val="315"/>
        </w:trPr>
        <w:tc>
          <w:tcPr>
            <w:tcW w:w="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7064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Бюджеттікбағдарламаәкімшісініңбасшысы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D6619D" w:rsidP="005C58F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Рустембеков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Т.С.</w:t>
            </w:r>
          </w:p>
        </w:tc>
      </w:tr>
      <w:tr w:rsidR="003F4B45" w:rsidRPr="00706442" w:rsidTr="005C58F5">
        <w:trPr>
          <w:trHeight w:val="30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қолдытаратыпжазу</w:t>
            </w:r>
            <w:proofErr w:type="spellEnd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F4B45" w:rsidRPr="00706442" w:rsidTr="005C58F5">
        <w:trPr>
          <w:trHeight w:val="28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4B45" w:rsidRPr="00706442" w:rsidTr="005C58F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064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Басмаман-бухгалтер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D6619D" w:rsidP="005C58F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Черепанова С.А.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4B45" w:rsidRPr="00706442" w:rsidTr="005C58F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F4B45" w:rsidRPr="00706442" w:rsidRDefault="003F4B45" w:rsidP="005C58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қолдытаратыпжазу</w:t>
            </w:r>
            <w:proofErr w:type="spellEnd"/>
            <w:r w:rsidRPr="0070644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B1740F" w:rsidRDefault="00B1740F" w:rsidP="003F4B45"/>
    <w:sectPr w:rsidR="00B1740F" w:rsidSect="00DA2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6E67"/>
    <w:multiLevelType w:val="hybridMultilevel"/>
    <w:tmpl w:val="5C1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characterSpacingControl w:val="doNotCompress"/>
  <w:compat/>
  <w:rsids>
    <w:rsidRoot w:val="004C4091"/>
    <w:rsid w:val="003F4B45"/>
    <w:rsid w:val="004C4091"/>
    <w:rsid w:val="008C31CB"/>
    <w:rsid w:val="00B1740F"/>
    <w:rsid w:val="00D6619D"/>
    <w:rsid w:val="00DA2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B45"/>
    <w:pPr>
      <w:spacing w:after="200" w:line="276" w:lineRule="auto"/>
    </w:pPr>
    <w:rPr>
      <w:rFonts w:ascii="Consolas" w:eastAsia="Times New Roman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,Знак4 Знак Знак Знак Знак,Зна,Знак4 Знак Знак,Знак4,Знак4 Знак,Знак Знак1 Знак,Обычный (веб) Знак1 Знак,Обычный (веб) Знак Знак1 Знак,Обычный (веб) Знак Знак Знак Знак1,Обычный (Web)1,Обычный (веб) Знак1"/>
    <w:basedOn w:val="a"/>
    <w:unhideWhenUsed/>
    <w:rsid w:val="003F4B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rsid w:val="003F4B45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qFormat/>
    <w:rsid w:val="003F4B45"/>
    <w:rPr>
      <w:rFonts w:ascii="Tahoma" w:eastAsia="Times New Roman" w:hAnsi="Tahoma" w:cs="Times New Roman"/>
      <w:sz w:val="16"/>
      <w:szCs w:val="16"/>
      <w:lang w:val="en-US"/>
    </w:rPr>
  </w:style>
  <w:style w:type="character" w:styleId="a6">
    <w:name w:val="Emphasis"/>
    <w:uiPriority w:val="99"/>
    <w:qFormat/>
    <w:rsid w:val="003F4B45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_777_</dc:creator>
  <cp:keywords/>
  <dc:description/>
  <cp:lastModifiedBy>User</cp:lastModifiedBy>
  <cp:revision>4</cp:revision>
  <dcterms:created xsi:type="dcterms:W3CDTF">2021-03-30T04:02:00Z</dcterms:created>
  <dcterms:modified xsi:type="dcterms:W3CDTF">2022-01-20T10:10:00Z</dcterms:modified>
</cp:coreProperties>
</file>