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853"/>
      </w:tblGrid>
      <w:tr w:rsidR="00A65BAD" w:rsidTr="00A65BAD">
        <w:tblPrEx>
          <w:tblCellMar>
            <w:top w:w="0" w:type="dxa"/>
            <w:bottom w:w="0" w:type="dxa"/>
          </w:tblCellMar>
        </w:tblPrEx>
        <w:tc>
          <w:tcPr>
            <w:tcW w:w="9853" w:type="dxa"/>
            <w:shd w:val="clear" w:color="auto" w:fill="auto"/>
          </w:tcPr>
          <w:p w:rsidR="00A65BAD" w:rsidRDefault="00A65BAD" w:rsidP="004D1C22">
            <w:pPr>
              <w:spacing w:after="0" w:line="240" w:lineRule="auto"/>
              <w:jc w:val="center"/>
              <w:rPr>
                <w:rFonts w:ascii="Times New Roman" w:eastAsiaTheme="majorEastAsia" w:hAnsi="Times New Roman" w:cs="Times New Roman"/>
                <w:color w:val="0C0000"/>
                <w:sz w:val="24"/>
                <w:szCs w:val="28"/>
                <w:highlight w:val="yellow"/>
                <w:lang w:eastAsia="en-US"/>
              </w:rPr>
            </w:pPr>
            <w:bookmarkStart w:id="0" w:name="_GoBack"/>
            <w:bookmarkEnd w:id="0"/>
            <w:r>
              <w:rPr>
                <w:rFonts w:ascii="Times New Roman" w:eastAsiaTheme="majorEastAsia" w:hAnsi="Times New Roman" w:cs="Times New Roman"/>
                <w:color w:val="0C0000"/>
                <w:sz w:val="24"/>
                <w:szCs w:val="28"/>
                <w:highlight w:val="yellow"/>
                <w:lang w:eastAsia="en-US"/>
              </w:rPr>
              <w:t>№ исх: 03-29/2499   от: 21.04.2021</w:t>
            </w:r>
          </w:p>
          <w:p w:rsidR="00A65BAD" w:rsidRPr="00A65BAD" w:rsidRDefault="00A65BAD" w:rsidP="004D1C22">
            <w:pPr>
              <w:spacing w:after="0" w:line="240" w:lineRule="auto"/>
              <w:jc w:val="center"/>
              <w:rPr>
                <w:rFonts w:ascii="Times New Roman" w:eastAsiaTheme="majorEastAsia" w:hAnsi="Times New Roman" w:cs="Times New Roman"/>
                <w:color w:val="0C0000"/>
                <w:sz w:val="24"/>
                <w:szCs w:val="28"/>
                <w:highlight w:val="yellow"/>
                <w:lang w:eastAsia="en-US"/>
              </w:rPr>
            </w:pPr>
            <w:r>
              <w:rPr>
                <w:rFonts w:ascii="Times New Roman" w:eastAsiaTheme="majorEastAsia" w:hAnsi="Times New Roman" w:cs="Times New Roman"/>
                <w:color w:val="0C0000"/>
                <w:sz w:val="24"/>
                <w:szCs w:val="28"/>
                <w:highlight w:val="yellow"/>
                <w:lang w:eastAsia="en-US"/>
              </w:rPr>
              <w:t>№ вх: 01-08/388   от: 23.04.2021</w:t>
            </w:r>
          </w:p>
        </w:tc>
      </w:tr>
    </w:tbl>
    <w:p w:rsidR="007E69CD" w:rsidRDefault="007E69CD" w:rsidP="004D1C22">
      <w:pPr>
        <w:spacing w:after="0" w:line="240" w:lineRule="auto"/>
        <w:jc w:val="center"/>
        <w:rPr>
          <w:rFonts w:asciiTheme="majorHAnsi" w:eastAsiaTheme="majorEastAsia" w:hAnsiTheme="majorHAnsi" w:cstheme="majorBidi"/>
          <w:sz w:val="28"/>
          <w:szCs w:val="28"/>
          <w:highlight w:val="yellow"/>
          <w:lang w:eastAsia="en-US"/>
        </w:rPr>
      </w:pPr>
    </w:p>
    <w:sdt>
      <w:sdtPr>
        <w:rPr>
          <w:rFonts w:asciiTheme="majorHAnsi" w:eastAsiaTheme="majorEastAsia" w:hAnsiTheme="majorHAnsi" w:cstheme="majorBidi"/>
          <w:sz w:val="28"/>
          <w:szCs w:val="28"/>
          <w:highlight w:val="yellow"/>
          <w:lang w:eastAsia="en-US"/>
        </w:rPr>
        <w:id w:val="94439952"/>
        <w:docPartObj>
          <w:docPartGallery w:val="Cover Pages"/>
          <w:docPartUnique/>
        </w:docPartObj>
      </w:sdtPr>
      <w:sdtEndPr>
        <w:rPr>
          <w:sz w:val="76"/>
          <w:szCs w:val="72"/>
          <w:lang w:eastAsia="ru-RU"/>
        </w:rPr>
      </w:sdtEndPr>
      <w:sdtContent>
        <w:p w:rsidR="001F183C" w:rsidRPr="00D84DF2" w:rsidRDefault="001F183C" w:rsidP="004D1C22">
          <w:pPr>
            <w:spacing w:after="0" w:line="240" w:lineRule="auto"/>
            <w:jc w:val="center"/>
            <w:rPr>
              <w:rFonts w:ascii="Times New Roman" w:eastAsiaTheme="majorEastAsia" w:hAnsi="Times New Roman" w:cs="Times New Roman"/>
              <w:sz w:val="32"/>
              <w:szCs w:val="32"/>
              <w:lang w:eastAsia="en-US"/>
            </w:rPr>
          </w:pPr>
          <w:r w:rsidRPr="00D84DF2">
            <w:rPr>
              <w:rFonts w:ascii="Times New Roman" w:eastAsiaTheme="majorEastAsia" w:hAnsi="Times New Roman" w:cs="Times New Roman"/>
              <w:b/>
              <w:sz w:val="32"/>
              <w:szCs w:val="32"/>
              <w:lang w:eastAsia="en-US"/>
            </w:rPr>
            <w:t>Ревизионная комиссия по Акмолинской области</w:t>
          </w:r>
        </w:p>
        <w:p w:rsidR="001F183C" w:rsidRPr="00D84DF2" w:rsidRDefault="001F183C" w:rsidP="004D1C22">
          <w:pPr>
            <w:spacing w:after="0" w:line="240" w:lineRule="auto"/>
            <w:jc w:val="center"/>
            <w:rPr>
              <w:rFonts w:ascii="Times New Roman" w:eastAsiaTheme="majorEastAsia" w:hAnsi="Times New Roman" w:cs="Times New Roman"/>
              <w:sz w:val="28"/>
              <w:szCs w:val="28"/>
              <w:lang w:eastAsia="en-US"/>
            </w:rPr>
          </w:pPr>
        </w:p>
        <w:p w:rsidR="001F183C" w:rsidRPr="00D84DF2" w:rsidRDefault="001F183C" w:rsidP="004D1C22">
          <w:pPr>
            <w:spacing w:after="0" w:line="240" w:lineRule="auto"/>
            <w:jc w:val="center"/>
            <w:rPr>
              <w:rFonts w:ascii="Times New Roman" w:eastAsiaTheme="majorEastAsia" w:hAnsi="Times New Roman" w:cs="Times New Roman"/>
              <w:sz w:val="28"/>
              <w:szCs w:val="28"/>
              <w:lang w:eastAsia="en-US"/>
            </w:rPr>
          </w:pPr>
        </w:p>
        <w:p w:rsidR="001F183C" w:rsidRPr="00D84DF2" w:rsidRDefault="001F183C" w:rsidP="004D1C22">
          <w:pPr>
            <w:spacing w:after="0" w:line="240" w:lineRule="auto"/>
            <w:jc w:val="center"/>
            <w:rPr>
              <w:rFonts w:ascii="Times New Roman" w:eastAsiaTheme="majorEastAsia" w:hAnsi="Times New Roman" w:cs="Times New Roman"/>
              <w:sz w:val="28"/>
              <w:szCs w:val="28"/>
              <w:lang w:eastAsia="en-US"/>
            </w:rPr>
          </w:pPr>
        </w:p>
        <w:p w:rsidR="001F183C" w:rsidRPr="00D84DF2" w:rsidRDefault="001F183C" w:rsidP="004D1C22">
          <w:pPr>
            <w:spacing w:after="0" w:line="240" w:lineRule="auto"/>
            <w:jc w:val="center"/>
            <w:rPr>
              <w:rFonts w:ascii="Times New Roman" w:eastAsiaTheme="majorEastAsia" w:hAnsi="Times New Roman" w:cs="Times New Roman"/>
              <w:sz w:val="28"/>
              <w:szCs w:val="28"/>
              <w:lang w:eastAsia="en-US"/>
            </w:rPr>
          </w:pPr>
        </w:p>
        <w:p w:rsidR="001F183C" w:rsidRPr="00D84DF2" w:rsidRDefault="001F183C" w:rsidP="004D1C22">
          <w:pPr>
            <w:spacing w:after="0" w:line="240" w:lineRule="auto"/>
            <w:jc w:val="center"/>
            <w:rPr>
              <w:rFonts w:ascii="Times New Roman" w:eastAsiaTheme="majorEastAsia" w:hAnsi="Times New Roman" w:cs="Times New Roman"/>
              <w:sz w:val="28"/>
              <w:szCs w:val="28"/>
              <w:lang w:eastAsia="en-US"/>
            </w:rPr>
          </w:pPr>
        </w:p>
        <w:p w:rsidR="001F183C" w:rsidRPr="00D84DF2" w:rsidRDefault="001F183C" w:rsidP="004D1C22">
          <w:pPr>
            <w:spacing w:after="0" w:line="240" w:lineRule="auto"/>
            <w:jc w:val="center"/>
            <w:rPr>
              <w:rFonts w:ascii="Times New Roman" w:eastAsiaTheme="majorEastAsia" w:hAnsi="Times New Roman" w:cs="Times New Roman"/>
              <w:sz w:val="28"/>
              <w:szCs w:val="28"/>
              <w:lang w:eastAsia="en-US"/>
            </w:rPr>
          </w:pPr>
        </w:p>
        <w:p w:rsidR="001F183C" w:rsidRPr="00D84DF2" w:rsidRDefault="001F183C" w:rsidP="004D1C22">
          <w:pPr>
            <w:spacing w:after="0" w:line="240" w:lineRule="auto"/>
            <w:jc w:val="center"/>
            <w:rPr>
              <w:rFonts w:ascii="Times New Roman" w:eastAsiaTheme="majorEastAsia" w:hAnsi="Times New Roman" w:cs="Times New Roman"/>
              <w:sz w:val="28"/>
              <w:szCs w:val="28"/>
              <w:lang w:eastAsia="en-US"/>
            </w:rPr>
          </w:pPr>
        </w:p>
        <w:p w:rsidR="001F183C" w:rsidRPr="00D84DF2" w:rsidRDefault="001F183C" w:rsidP="004D1C22">
          <w:pPr>
            <w:spacing w:after="0" w:line="240" w:lineRule="auto"/>
            <w:jc w:val="center"/>
            <w:rPr>
              <w:rFonts w:ascii="Times New Roman" w:eastAsiaTheme="majorEastAsia" w:hAnsi="Times New Roman" w:cs="Times New Roman"/>
              <w:sz w:val="28"/>
              <w:szCs w:val="28"/>
              <w:lang w:eastAsia="en-US"/>
            </w:rPr>
          </w:pPr>
        </w:p>
        <w:p w:rsidR="001F183C" w:rsidRPr="00D84DF2" w:rsidRDefault="001F183C" w:rsidP="004D1C22">
          <w:pPr>
            <w:spacing w:after="0" w:line="240" w:lineRule="auto"/>
            <w:jc w:val="center"/>
            <w:rPr>
              <w:rFonts w:ascii="Times New Roman" w:eastAsiaTheme="majorEastAsia" w:hAnsi="Times New Roman" w:cs="Times New Roman"/>
              <w:sz w:val="28"/>
              <w:szCs w:val="28"/>
              <w:lang w:eastAsia="en-US"/>
            </w:rPr>
          </w:pPr>
        </w:p>
        <w:p w:rsidR="001F183C" w:rsidRPr="00D84DF2" w:rsidRDefault="001F183C" w:rsidP="004D1C22">
          <w:pPr>
            <w:spacing w:after="0" w:line="240" w:lineRule="auto"/>
            <w:jc w:val="center"/>
            <w:rPr>
              <w:rFonts w:ascii="Times New Roman" w:eastAsiaTheme="majorEastAsia" w:hAnsi="Times New Roman" w:cs="Times New Roman"/>
              <w:sz w:val="28"/>
              <w:szCs w:val="28"/>
              <w:lang w:eastAsia="en-US"/>
            </w:rPr>
          </w:pPr>
        </w:p>
        <w:p w:rsidR="001F183C" w:rsidRPr="00D84DF2" w:rsidRDefault="001F183C" w:rsidP="004D1C22">
          <w:pPr>
            <w:spacing w:after="0" w:line="240" w:lineRule="auto"/>
            <w:jc w:val="center"/>
            <w:rPr>
              <w:rFonts w:ascii="Times New Roman" w:eastAsiaTheme="majorEastAsia" w:hAnsi="Times New Roman" w:cs="Times New Roman"/>
              <w:sz w:val="28"/>
              <w:szCs w:val="28"/>
              <w:lang w:eastAsia="en-US"/>
            </w:rPr>
          </w:pPr>
        </w:p>
        <w:p w:rsidR="00902A2B" w:rsidRPr="00D84DF2" w:rsidRDefault="00512192" w:rsidP="004D1C22">
          <w:pPr>
            <w:spacing w:after="0" w:line="240" w:lineRule="auto"/>
            <w:jc w:val="center"/>
            <w:rPr>
              <w:rFonts w:ascii="Times New Roman" w:eastAsiaTheme="majorEastAsia" w:hAnsi="Times New Roman" w:cs="Times New Roman"/>
              <w:b/>
              <w:sz w:val="52"/>
              <w:szCs w:val="52"/>
              <w:lang w:eastAsia="en-US"/>
            </w:rPr>
          </w:pPr>
          <w:r w:rsidRPr="00D84DF2">
            <w:rPr>
              <w:rFonts w:ascii="Times New Roman" w:eastAsiaTheme="majorEastAsia" w:hAnsi="Times New Roman" w:cs="Times New Roman"/>
              <w:b/>
              <w:sz w:val="52"/>
              <w:szCs w:val="52"/>
              <w:lang w:eastAsia="en-US"/>
            </w:rPr>
            <w:t xml:space="preserve">ОТЧЕТ </w:t>
          </w:r>
          <w:bookmarkStart w:id="1" w:name="OLE_LINK1"/>
          <w:r w:rsidRPr="00D84DF2">
            <w:rPr>
              <w:rFonts w:ascii="Times New Roman" w:eastAsiaTheme="majorEastAsia" w:hAnsi="Times New Roman" w:cs="Times New Roman"/>
              <w:b/>
              <w:sz w:val="52"/>
              <w:szCs w:val="52"/>
              <w:lang w:eastAsia="en-US"/>
            </w:rPr>
            <w:t>РЕВИЗИОННОЙ КОМИССИИ ПО АКМОЛИНСКОЙ ОБЛАСТИ</w:t>
          </w:r>
          <w:bookmarkEnd w:id="1"/>
          <w:r w:rsidRPr="00D84DF2">
            <w:rPr>
              <w:rFonts w:ascii="Times New Roman" w:eastAsiaTheme="majorEastAsia" w:hAnsi="Times New Roman" w:cs="Times New Roman"/>
              <w:b/>
              <w:sz w:val="52"/>
              <w:szCs w:val="52"/>
              <w:lang w:eastAsia="en-US"/>
            </w:rPr>
            <w:t xml:space="preserve"> </w:t>
          </w:r>
        </w:p>
        <w:p w:rsidR="00D7603B" w:rsidRPr="00D84DF2" w:rsidRDefault="00512192" w:rsidP="004D1C22">
          <w:pPr>
            <w:spacing w:after="0" w:line="240" w:lineRule="auto"/>
            <w:jc w:val="center"/>
            <w:rPr>
              <w:rFonts w:ascii="Times New Roman" w:eastAsiaTheme="majorEastAsia" w:hAnsi="Times New Roman" w:cs="Times New Roman"/>
              <w:b/>
              <w:sz w:val="52"/>
              <w:szCs w:val="52"/>
              <w:lang w:eastAsia="en-US"/>
            </w:rPr>
          </w:pPr>
          <w:r w:rsidRPr="00D84DF2">
            <w:rPr>
              <w:rFonts w:ascii="Times New Roman" w:eastAsiaTheme="majorEastAsia" w:hAnsi="Times New Roman" w:cs="Times New Roman"/>
              <w:b/>
              <w:sz w:val="52"/>
              <w:szCs w:val="52"/>
              <w:lang w:eastAsia="en-US"/>
            </w:rPr>
            <w:t xml:space="preserve">ОБ ИСПОЛНЕНИИ БЮДЖЕТА </w:t>
          </w:r>
          <w:r w:rsidR="00D7603B" w:rsidRPr="00D84DF2">
            <w:rPr>
              <w:rFonts w:ascii="Times New Roman" w:eastAsiaTheme="majorEastAsia" w:hAnsi="Times New Roman" w:cs="Times New Roman"/>
              <w:b/>
              <w:sz w:val="52"/>
              <w:szCs w:val="52"/>
              <w:lang w:eastAsia="en-US"/>
            </w:rPr>
            <w:t>ГОРОДА СТЕПНОГОРСК</w:t>
          </w:r>
        </w:p>
        <w:p w:rsidR="00D51079" w:rsidRPr="00D84DF2" w:rsidRDefault="00512192" w:rsidP="004D1C22">
          <w:pPr>
            <w:spacing w:after="0" w:line="240" w:lineRule="auto"/>
            <w:jc w:val="center"/>
            <w:rPr>
              <w:rFonts w:ascii="Times New Roman" w:eastAsiaTheme="majorEastAsia" w:hAnsi="Times New Roman" w:cs="Times New Roman"/>
              <w:b/>
              <w:sz w:val="52"/>
              <w:szCs w:val="52"/>
              <w:lang w:eastAsia="en-US"/>
            </w:rPr>
          </w:pPr>
          <w:r w:rsidRPr="00D84DF2">
            <w:rPr>
              <w:rFonts w:ascii="Times New Roman" w:eastAsiaTheme="majorEastAsia" w:hAnsi="Times New Roman" w:cs="Times New Roman"/>
              <w:b/>
              <w:sz w:val="52"/>
              <w:szCs w:val="52"/>
              <w:lang w:eastAsia="en-US"/>
            </w:rPr>
            <w:t>ЗА 20</w:t>
          </w:r>
          <w:r w:rsidR="001F2C2A" w:rsidRPr="00D84DF2">
            <w:rPr>
              <w:rFonts w:ascii="Times New Roman" w:eastAsiaTheme="majorEastAsia" w:hAnsi="Times New Roman" w:cs="Times New Roman"/>
              <w:b/>
              <w:sz w:val="52"/>
              <w:szCs w:val="52"/>
              <w:lang w:eastAsia="en-US"/>
            </w:rPr>
            <w:t>20</w:t>
          </w:r>
          <w:r w:rsidR="007E622F" w:rsidRPr="00D84DF2">
            <w:rPr>
              <w:rFonts w:ascii="Times New Roman" w:eastAsiaTheme="majorEastAsia" w:hAnsi="Times New Roman" w:cs="Times New Roman"/>
              <w:b/>
              <w:sz w:val="52"/>
              <w:szCs w:val="52"/>
              <w:lang w:eastAsia="en-US"/>
            </w:rPr>
            <w:t xml:space="preserve"> </w:t>
          </w:r>
          <w:r w:rsidRPr="00D84DF2">
            <w:rPr>
              <w:rFonts w:ascii="Times New Roman" w:eastAsiaTheme="majorEastAsia" w:hAnsi="Times New Roman" w:cs="Times New Roman"/>
              <w:b/>
              <w:sz w:val="52"/>
              <w:szCs w:val="52"/>
              <w:lang w:eastAsia="en-US"/>
            </w:rPr>
            <w:t>ГОД</w:t>
          </w:r>
          <w:r w:rsidR="00D51079" w:rsidRPr="00D84DF2">
            <w:rPr>
              <w:rFonts w:ascii="Times New Roman" w:eastAsiaTheme="majorEastAsia" w:hAnsi="Times New Roman" w:cs="Times New Roman"/>
              <w:b/>
              <w:sz w:val="52"/>
              <w:szCs w:val="52"/>
              <w:lang w:eastAsia="en-US"/>
            </w:rPr>
            <w:cr/>
          </w:r>
        </w:p>
        <w:p w:rsidR="00D51079" w:rsidRPr="00D84DF2" w:rsidRDefault="00512192" w:rsidP="004D1C22">
          <w:pPr>
            <w:spacing w:after="0" w:line="240" w:lineRule="auto"/>
            <w:jc w:val="center"/>
            <w:rPr>
              <w:rFonts w:ascii="Times New Roman" w:eastAsiaTheme="majorEastAsia" w:hAnsi="Times New Roman" w:cs="Times New Roman"/>
              <w:sz w:val="32"/>
              <w:szCs w:val="28"/>
              <w:lang w:eastAsia="en-US"/>
            </w:rPr>
          </w:pPr>
          <w:r w:rsidRPr="00D84DF2">
            <w:rPr>
              <w:rFonts w:ascii="Times New Roman" w:eastAsiaTheme="majorEastAsia" w:hAnsi="Times New Roman" w:cs="Times New Roman"/>
              <w:sz w:val="32"/>
              <w:szCs w:val="28"/>
              <w:lang w:eastAsia="en-US"/>
            </w:rPr>
            <w:t>(ЗАКЛЮЧЕНИЕ К ОТЧЕТУ МЕСТНОГО ИСПОЛНИТЕЛЬНОГО ОРГАНА)</w:t>
          </w:r>
        </w:p>
        <w:p w:rsidR="001F183C" w:rsidRPr="00D84DF2" w:rsidRDefault="001F183C" w:rsidP="004D1C22">
          <w:pPr>
            <w:spacing w:after="0" w:line="240" w:lineRule="auto"/>
            <w:jc w:val="center"/>
            <w:rPr>
              <w:rFonts w:ascii="Times New Roman" w:eastAsiaTheme="majorEastAsia" w:hAnsi="Times New Roman" w:cs="Times New Roman"/>
              <w:sz w:val="32"/>
              <w:szCs w:val="28"/>
              <w:lang w:eastAsia="en-US"/>
            </w:rPr>
          </w:pPr>
        </w:p>
        <w:p w:rsidR="001F183C" w:rsidRPr="00D84DF2" w:rsidRDefault="001F183C" w:rsidP="004D1C22">
          <w:pPr>
            <w:spacing w:after="0" w:line="240" w:lineRule="auto"/>
            <w:jc w:val="center"/>
            <w:rPr>
              <w:rFonts w:ascii="Times New Roman" w:eastAsiaTheme="majorEastAsia" w:hAnsi="Times New Roman" w:cs="Times New Roman"/>
              <w:sz w:val="32"/>
              <w:szCs w:val="28"/>
              <w:lang w:eastAsia="en-US"/>
            </w:rPr>
          </w:pPr>
        </w:p>
        <w:p w:rsidR="001F183C" w:rsidRPr="00D84DF2" w:rsidRDefault="001F183C" w:rsidP="004D1C22">
          <w:pPr>
            <w:spacing w:after="0" w:line="240" w:lineRule="auto"/>
            <w:jc w:val="center"/>
            <w:rPr>
              <w:rFonts w:ascii="Times New Roman" w:eastAsiaTheme="majorEastAsia" w:hAnsi="Times New Roman" w:cs="Times New Roman"/>
              <w:sz w:val="32"/>
              <w:szCs w:val="28"/>
              <w:lang w:eastAsia="en-US"/>
            </w:rPr>
          </w:pPr>
        </w:p>
        <w:p w:rsidR="001F183C" w:rsidRPr="00D84DF2" w:rsidRDefault="001F183C" w:rsidP="004D1C22">
          <w:pPr>
            <w:spacing w:after="0" w:line="240" w:lineRule="auto"/>
            <w:jc w:val="center"/>
            <w:rPr>
              <w:rFonts w:ascii="Times New Roman" w:eastAsiaTheme="majorEastAsia" w:hAnsi="Times New Roman" w:cs="Times New Roman"/>
              <w:sz w:val="32"/>
              <w:szCs w:val="28"/>
              <w:lang w:eastAsia="en-US"/>
            </w:rPr>
          </w:pPr>
        </w:p>
        <w:p w:rsidR="001F183C" w:rsidRPr="00D84DF2" w:rsidRDefault="001F183C" w:rsidP="004D1C22">
          <w:pPr>
            <w:spacing w:after="0" w:line="240" w:lineRule="auto"/>
            <w:rPr>
              <w:rFonts w:ascii="Times New Roman" w:eastAsiaTheme="majorEastAsia" w:hAnsi="Times New Roman" w:cs="Times New Roman"/>
              <w:sz w:val="32"/>
              <w:szCs w:val="28"/>
              <w:lang w:eastAsia="en-US"/>
            </w:rPr>
          </w:pPr>
        </w:p>
        <w:p w:rsidR="001F183C" w:rsidRPr="00D84DF2" w:rsidRDefault="001F183C" w:rsidP="004D1C22">
          <w:pPr>
            <w:spacing w:after="0" w:line="240" w:lineRule="auto"/>
            <w:rPr>
              <w:rFonts w:ascii="Times New Roman" w:eastAsiaTheme="majorEastAsia" w:hAnsi="Times New Roman" w:cs="Times New Roman"/>
              <w:sz w:val="32"/>
              <w:szCs w:val="28"/>
              <w:lang w:eastAsia="en-US"/>
            </w:rPr>
          </w:pPr>
        </w:p>
        <w:p w:rsidR="001F183C" w:rsidRPr="00D84DF2" w:rsidRDefault="001F183C" w:rsidP="004D1C22">
          <w:pPr>
            <w:spacing w:after="0" w:line="240" w:lineRule="auto"/>
            <w:rPr>
              <w:rFonts w:ascii="Times New Roman" w:eastAsiaTheme="majorEastAsia" w:hAnsi="Times New Roman" w:cs="Times New Roman"/>
              <w:sz w:val="32"/>
              <w:szCs w:val="28"/>
              <w:lang w:eastAsia="en-US"/>
            </w:rPr>
          </w:pPr>
        </w:p>
        <w:p w:rsidR="00512192" w:rsidRPr="00D84DF2" w:rsidRDefault="00512192" w:rsidP="004D1C22">
          <w:pPr>
            <w:spacing w:after="0" w:line="240" w:lineRule="auto"/>
            <w:rPr>
              <w:rFonts w:ascii="Times New Roman" w:eastAsiaTheme="majorEastAsia" w:hAnsi="Times New Roman" w:cs="Times New Roman"/>
              <w:sz w:val="32"/>
              <w:szCs w:val="28"/>
              <w:lang w:eastAsia="en-US"/>
            </w:rPr>
          </w:pPr>
        </w:p>
        <w:p w:rsidR="00512192" w:rsidRPr="00D84DF2" w:rsidRDefault="00512192" w:rsidP="004D1C22">
          <w:pPr>
            <w:spacing w:after="0" w:line="240" w:lineRule="auto"/>
            <w:rPr>
              <w:rFonts w:ascii="Times New Roman" w:eastAsiaTheme="majorEastAsia" w:hAnsi="Times New Roman" w:cs="Times New Roman"/>
              <w:sz w:val="32"/>
              <w:szCs w:val="28"/>
              <w:lang w:eastAsia="en-US"/>
            </w:rPr>
          </w:pPr>
        </w:p>
        <w:p w:rsidR="00512192" w:rsidRPr="00D84DF2" w:rsidRDefault="00512192" w:rsidP="004D1C22">
          <w:pPr>
            <w:spacing w:after="0" w:line="240" w:lineRule="auto"/>
            <w:rPr>
              <w:rFonts w:ascii="Times New Roman" w:eastAsiaTheme="majorEastAsia" w:hAnsi="Times New Roman" w:cs="Times New Roman"/>
              <w:sz w:val="32"/>
              <w:szCs w:val="28"/>
              <w:lang w:eastAsia="en-US"/>
            </w:rPr>
          </w:pPr>
        </w:p>
        <w:p w:rsidR="00D7603B" w:rsidRPr="00D84DF2" w:rsidRDefault="00D7603B" w:rsidP="004D1C22">
          <w:pPr>
            <w:spacing w:after="0" w:line="240" w:lineRule="auto"/>
            <w:rPr>
              <w:rFonts w:ascii="Times New Roman" w:eastAsiaTheme="majorEastAsia" w:hAnsi="Times New Roman" w:cs="Times New Roman"/>
              <w:sz w:val="32"/>
              <w:szCs w:val="28"/>
              <w:lang w:eastAsia="en-US"/>
            </w:rPr>
          </w:pPr>
          <w:r w:rsidRPr="00D84DF2">
            <w:rPr>
              <w:rFonts w:ascii="Times New Roman" w:eastAsiaTheme="majorEastAsia" w:hAnsi="Times New Roman" w:cs="Times New Roman"/>
              <w:sz w:val="32"/>
              <w:szCs w:val="28"/>
              <w:lang w:eastAsia="en-US"/>
            </w:rPr>
            <w:t>Член</w:t>
          </w:r>
          <w:r w:rsidR="00D51079" w:rsidRPr="00D84DF2">
            <w:rPr>
              <w:rFonts w:ascii="Times New Roman" w:eastAsiaTheme="majorEastAsia" w:hAnsi="Times New Roman" w:cs="Times New Roman"/>
              <w:sz w:val="32"/>
              <w:szCs w:val="28"/>
              <w:lang w:eastAsia="en-US"/>
            </w:rPr>
            <w:t xml:space="preserve"> Ревизионной комиссии по Акмолинской области </w:t>
          </w:r>
        </w:p>
        <w:p w:rsidR="00D51079" w:rsidRPr="00D84DF2" w:rsidRDefault="001F2C2A" w:rsidP="004D1C22">
          <w:pPr>
            <w:spacing w:after="0" w:line="240" w:lineRule="auto"/>
            <w:rPr>
              <w:rFonts w:ascii="Times New Roman" w:eastAsiaTheme="majorEastAsia" w:hAnsi="Times New Roman" w:cs="Times New Roman"/>
              <w:sz w:val="32"/>
              <w:szCs w:val="28"/>
              <w:lang w:eastAsia="en-US"/>
            </w:rPr>
          </w:pPr>
          <w:r w:rsidRPr="00D84DF2">
            <w:rPr>
              <w:rFonts w:ascii="Times New Roman" w:eastAsiaTheme="majorEastAsia" w:hAnsi="Times New Roman" w:cs="Times New Roman"/>
              <w:sz w:val="32"/>
              <w:szCs w:val="28"/>
              <w:lang w:eastAsia="en-US"/>
            </w:rPr>
            <w:t>Аубакиров Е.А.</w:t>
          </w:r>
        </w:p>
        <w:p w:rsidR="00DA200C" w:rsidRPr="00531E7D" w:rsidRDefault="00D51079" w:rsidP="004D1C22">
          <w:pPr>
            <w:spacing w:after="0" w:line="240" w:lineRule="auto"/>
            <w:jc w:val="center"/>
            <w:rPr>
              <w:rFonts w:asciiTheme="majorHAnsi" w:eastAsiaTheme="majorEastAsia" w:hAnsiTheme="majorHAnsi" w:cstheme="majorBidi"/>
              <w:sz w:val="76"/>
              <w:szCs w:val="72"/>
              <w:highlight w:val="yellow"/>
              <w:lang w:eastAsia="en-US"/>
            </w:rPr>
          </w:pPr>
          <w:r w:rsidRPr="00D84DF2">
            <w:rPr>
              <w:rFonts w:ascii="Times New Roman" w:eastAsiaTheme="majorEastAsia" w:hAnsi="Times New Roman" w:cs="Times New Roman"/>
              <w:b/>
              <w:sz w:val="32"/>
              <w:szCs w:val="28"/>
              <w:lang w:eastAsia="en-US"/>
            </w:rPr>
            <w:t>г.</w:t>
          </w:r>
          <w:r w:rsidR="001F183C" w:rsidRPr="00D84DF2">
            <w:rPr>
              <w:rFonts w:ascii="Times New Roman" w:eastAsiaTheme="majorEastAsia" w:hAnsi="Times New Roman" w:cs="Times New Roman"/>
              <w:b/>
              <w:sz w:val="32"/>
              <w:szCs w:val="28"/>
              <w:lang w:eastAsia="en-US"/>
            </w:rPr>
            <w:t xml:space="preserve"> </w:t>
          </w:r>
          <w:r w:rsidRPr="00D84DF2">
            <w:rPr>
              <w:rFonts w:ascii="Times New Roman" w:eastAsiaTheme="majorEastAsia" w:hAnsi="Times New Roman" w:cs="Times New Roman"/>
              <w:b/>
              <w:sz w:val="32"/>
              <w:szCs w:val="28"/>
              <w:lang w:eastAsia="en-US"/>
            </w:rPr>
            <w:t>Кокшетау – 20</w:t>
          </w:r>
          <w:r w:rsidR="004B3757" w:rsidRPr="00D84DF2">
            <w:rPr>
              <w:rFonts w:ascii="Times New Roman" w:eastAsiaTheme="majorEastAsia" w:hAnsi="Times New Roman" w:cs="Times New Roman"/>
              <w:b/>
              <w:sz w:val="32"/>
              <w:szCs w:val="28"/>
              <w:lang w:eastAsia="en-US"/>
            </w:rPr>
            <w:t>2</w:t>
          </w:r>
          <w:r w:rsidR="001F2C2A" w:rsidRPr="00D84DF2">
            <w:rPr>
              <w:rFonts w:ascii="Times New Roman" w:eastAsiaTheme="majorEastAsia" w:hAnsi="Times New Roman" w:cs="Times New Roman"/>
              <w:b/>
              <w:sz w:val="32"/>
              <w:szCs w:val="28"/>
              <w:lang w:eastAsia="en-US"/>
            </w:rPr>
            <w:t>1</w:t>
          </w:r>
          <w:r w:rsidRPr="00D84DF2">
            <w:rPr>
              <w:rFonts w:ascii="Times New Roman" w:eastAsiaTheme="majorEastAsia" w:hAnsi="Times New Roman" w:cs="Times New Roman"/>
              <w:b/>
              <w:sz w:val="32"/>
              <w:szCs w:val="28"/>
              <w:lang w:eastAsia="en-US"/>
            </w:rPr>
            <w:t xml:space="preserve"> год</w:t>
          </w:r>
          <w:r w:rsidR="00DA200C" w:rsidRPr="00531E7D">
            <w:rPr>
              <w:rFonts w:asciiTheme="majorHAnsi" w:eastAsiaTheme="majorEastAsia" w:hAnsiTheme="majorHAnsi" w:cstheme="majorBidi"/>
              <w:sz w:val="76"/>
              <w:szCs w:val="72"/>
              <w:highlight w:val="yellow"/>
              <w:lang w:eastAsia="en-US"/>
            </w:rPr>
            <w:br w:type="page"/>
          </w:r>
        </w:p>
      </w:sdtContent>
    </w:sdt>
    <w:p w:rsidR="00453544" w:rsidRPr="00106B62" w:rsidRDefault="007412FD" w:rsidP="004D1C22">
      <w:pPr>
        <w:spacing w:after="0" w:line="240" w:lineRule="auto"/>
        <w:jc w:val="center"/>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lastRenderedPageBreak/>
        <w:t>СОДЕРЖАНИЕ ОТЧЕТА</w:t>
      </w:r>
    </w:p>
    <w:p w:rsidR="00CA3489" w:rsidRPr="00106B62" w:rsidRDefault="00CA3489" w:rsidP="004D1C22">
      <w:pPr>
        <w:spacing w:after="0" w:line="240" w:lineRule="auto"/>
        <w:jc w:val="center"/>
        <w:rPr>
          <w:rFonts w:ascii="Times New Roman" w:eastAsia="Times New Roman" w:hAnsi="Times New Roman" w:cs="Times New Roman"/>
          <w:b/>
          <w:sz w:val="28"/>
          <w:szCs w:val="28"/>
        </w:rPr>
      </w:pPr>
    </w:p>
    <w:p w:rsidR="00453544" w:rsidRPr="00106B62" w:rsidRDefault="007412FD"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ВВЕДЕНИЕ</w:t>
      </w:r>
      <w:r w:rsidR="00D66C72" w:rsidRPr="00106B62">
        <w:rPr>
          <w:rFonts w:ascii="Times New Roman" w:eastAsia="Times New Roman" w:hAnsi="Times New Roman" w:cs="Times New Roman"/>
          <w:b/>
          <w:sz w:val="28"/>
          <w:szCs w:val="28"/>
        </w:rPr>
        <w:t>………………………………………………………………………….</w:t>
      </w:r>
      <w:r w:rsidR="0063376E" w:rsidRPr="00106B62">
        <w:rPr>
          <w:rFonts w:ascii="Times New Roman" w:eastAsia="Times New Roman" w:hAnsi="Times New Roman" w:cs="Times New Roman"/>
          <w:b/>
          <w:sz w:val="28"/>
          <w:szCs w:val="28"/>
        </w:rPr>
        <w:t>3</w:t>
      </w:r>
    </w:p>
    <w:p w:rsidR="00CA3489" w:rsidRPr="00106B62" w:rsidRDefault="00CA3489" w:rsidP="004D1C22">
      <w:pPr>
        <w:spacing w:after="0" w:line="240" w:lineRule="auto"/>
        <w:rPr>
          <w:rFonts w:ascii="Times New Roman" w:eastAsia="Times New Roman" w:hAnsi="Times New Roman" w:cs="Times New Roman"/>
          <w:b/>
          <w:sz w:val="28"/>
          <w:szCs w:val="28"/>
        </w:rPr>
      </w:pPr>
    </w:p>
    <w:p w:rsidR="00CA3489" w:rsidRPr="00106B62" w:rsidRDefault="00CA3489"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РАЗДЕЛ I. ОСНОВНЫЕ ПОКАЗАТЕЛИ СОЦИАЛЬНО-ЭКОНОМИЧЕСКОГО РАЗВИТИЯ РЕГИОНА</w:t>
      </w:r>
      <w:r w:rsidR="0063376E" w:rsidRPr="00106B62">
        <w:rPr>
          <w:rFonts w:ascii="Times New Roman" w:eastAsia="Times New Roman" w:hAnsi="Times New Roman" w:cs="Times New Roman"/>
          <w:b/>
          <w:sz w:val="28"/>
          <w:szCs w:val="28"/>
        </w:rPr>
        <w:t>……………………………</w:t>
      </w:r>
      <w:r w:rsidR="00D33033" w:rsidRPr="00106B62">
        <w:rPr>
          <w:rFonts w:ascii="Times New Roman" w:eastAsia="Times New Roman" w:hAnsi="Times New Roman" w:cs="Times New Roman"/>
          <w:b/>
          <w:sz w:val="28"/>
          <w:szCs w:val="28"/>
        </w:rPr>
        <w:t>…</w:t>
      </w:r>
      <w:r w:rsidR="00D66C72" w:rsidRPr="00106B62">
        <w:rPr>
          <w:rFonts w:ascii="Times New Roman" w:eastAsia="Times New Roman" w:hAnsi="Times New Roman" w:cs="Times New Roman"/>
          <w:b/>
          <w:sz w:val="28"/>
          <w:szCs w:val="28"/>
        </w:rPr>
        <w:t>.</w:t>
      </w:r>
      <w:r w:rsidR="0063376E" w:rsidRPr="00106B62">
        <w:rPr>
          <w:rFonts w:ascii="Times New Roman" w:eastAsia="Times New Roman" w:hAnsi="Times New Roman" w:cs="Times New Roman"/>
          <w:b/>
          <w:sz w:val="28"/>
          <w:szCs w:val="28"/>
        </w:rPr>
        <w:t>4</w:t>
      </w:r>
    </w:p>
    <w:p w:rsidR="00CA3489" w:rsidRPr="00106B62" w:rsidRDefault="00CA3489" w:rsidP="004D1C22">
      <w:pPr>
        <w:spacing w:after="0" w:line="240" w:lineRule="auto"/>
        <w:jc w:val="both"/>
        <w:rPr>
          <w:rFonts w:ascii="Times New Roman" w:eastAsia="Times New Roman" w:hAnsi="Times New Roman" w:cs="Times New Roman"/>
          <w:b/>
          <w:sz w:val="28"/>
          <w:szCs w:val="28"/>
        </w:rPr>
      </w:pPr>
    </w:p>
    <w:p w:rsidR="00CA3489" w:rsidRPr="00106B62" w:rsidRDefault="00CA3489"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РАЗДЕЛ II. АНАЛИЗ ИСПОЛНЕНИЯ МЕСТНОГО БЮДЖЕТА</w:t>
      </w:r>
    </w:p>
    <w:p w:rsidR="00CA3489" w:rsidRPr="00106B62" w:rsidRDefault="00CA3489"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 xml:space="preserve">2.1. Оценка исполнения поступлений в местный бюджет </w:t>
      </w:r>
      <w:r w:rsidR="00533B15" w:rsidRPr="00106B62">
        <w:rPr>
          <w:rFonts w:ascii="Times New Roman" w:eastAsia="Times New Roman" w:hAnsi="Times New Roman" w:cs="Times New Roman"/>
          <w:b/>
          <w:sz w:val="28"/>
          <w:szCs w:val="28"/>
        </w:rPr>
        <w:t>…………………</w:t>
      </w:r>
      <w:r w:rsidR="00D33033" w:rsidRPr="00106B62">
        <w:rPr>
          <w:rFonts w:ascii="Times New Roman" w:eastAsia="Times New Roman" w:hAnsi="Times New Roman" w:cs="Times New Roman"/>
          <w:b/>
          <w:sz w:val="28"/>
          <w:szCs w:val="28"/>
        </w:rPr>
        <w:t>…</w:t>
      </w:r>
      <w:r w:rsidR="00106B62" w:rsidRPr="00106B62">
        <w:rPr>
          <w:rFonts w:ascii="Times New Roman" w:eastAsia="Times New Roman" w:hAnsi="Times New Roman" w:cs="Times New Roman"/>
          <w:b/>
          <w:sz w:val="28"/>
          <w:szCs w:val="28"/>
        </w:rPr>
        <w:t>7</w:t>
      </w:r>
    </w:p>
    <w:p w:rsidR="00CA3489" w:rsidRPr="00106B62" w:rsidRDefault="00CA3489"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2.2. Оценка исполнения доходов местного бюджета</w:t>
      </w:r>
      <w:r w:rsidR="009C7975" w:rsidRPr="00106B62">
        <w:rPr>
          <w:rFonts w:ascii="Times New Roman" w:eastAsia="Times New Roman" w:hAnsi="Times New Roman" w:cs="Times New Roman"/>
          <w:b/>
          <w:sz w:val="28"/>
          <w:szCs w:val="28"/>
        </w:rPr>
        <w:t>…………………………</w:t>
      </w:r>
      <w:r w:rsidR="00F46F3A" w:rsidRPr="00106B62">
        <w:rPr>
          <w:rFonts w:ascii="Times New Roman" w:eastAsia="Times New Roman" w:hAnsi="Times New Roman" w:cs="Times New Roman"/>
          <w:b/>
          <w:sz w:val="28"/>
          <w:szCs w:val="28"/>
        </w:rPr>
        <w:t>…</w:t>
      </w:r>
      <w:r w:rsidR="009C7975" w:rsidRPr="00106B62">
        <w:rPr>
          <w:rFonts w:ascii="Times New Roman" w:eastAsia="Times New Roman" w:hAnsi="Times New Roman" w:cs="Times New Roman"/>
          <w:b/>
          <w:sz w:val="28"/>
          <w:szCs w:val="28"/>
        </w:rPr>
        <w:t>9</w:t>
      </w:r>
    </w:p>
    <w:p w:rsidR="00CA3489" w:rsidRPr="00106B62" w:rsidRDefault="00CA3489"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2.2.1. Анализ налоговых поступлений</w:t>
      </w:r>
      <w:r w:rsidR="00533B15" w:rsidRPr="00106B62">
        <w:rPr>
          <w:rFonts w:ascii="Times New Roman" w:eastAsia="Times New Roman" w:hAnsi="Times New Roman" w:cs="Times New Roman"/>
          <w:b/>
          <w:sz w:val="28"/>
          <w:szCs w:val="28"/>
        </w:rPr>
        <w:t>………………………………………</w:t>
      </w:r>
      <w:r w:rsidR="00D33033" w:rsidRPr="00106B62">
        <w:rPr>
          <w:rFonts w:ascii="Times New Roman" w:eastAsia="Times New Roman" w:hAnsi="Times New Roman" w:cs="Times New Roman"/>
          <w:b/>
          <w:sz w:val="28"/>
          <w:szCs w:val="28"/>
        </w:rPr>
        <w:t>….</w:t>
      </w:r>
      <w:r w:rsidR="00F46F3A" w:rsidRPr="00106B62">
        <w:rPr>
          <w:rFonts w:ascii="Times New Roman" w:eastAsia="Times New Roman" w:hAnsi="Times New Roman" w:cs="Times New Roman"/>
          <w:b/>
          <w:sz w:val="28"/>
          <w:szCs w:val="28"/>
        </w:rPr>
        <w:t>.</w:t>
      </w:r>
      <w:r w:rsidR="009C7975" w:rsidRPr="00106B62">
        <w:rPr>
          <w:rFonts w:ascii="Times New Roman" w:eastAsia="Times New Roman" w:hAnsi="Times New Roman" w:cs="Times New Roman"/>
          <w:b/>
          <w:sz w:val="28"/>
          <w:szCs w:val="28"/>
        </w:rPr>
        <w:t>10</w:t>
      </w:r>
    </w:p>
    <w:p w:rsidR="00CA3489" w:rsidRPr="00106B62" w:rsidRDefault="00CA3489"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2.2.2. Анализ неналоговых поступлений</w:t>
      </w:r>
      <w:r w:rsidR="00533B15" w:rsidRPr="00106B62">
        <w:rPr>
          <w:rFonts w:ascii="Times New Roman" w:eastAsia="Times New Roman" w:hAnsi="Times New Roman" w:cs="Times New Roman"/>
          <w:b/>
          <w:sz w:val="28"/>
          <w:szCs w:val="28"/>
        </w:rPr>
        <w:t>…………………...……………</w:t>
      </w:r>
      <w:r w:rsidR="00D33033" w:rsidRPr="00106B62">
        <w:rPr>
          <w:rFonts w:ascii="Times New Roman" w:eastAsia="Times New Roman" w:hAnsi="Times New Roman" w:cs="Times New Roman"/>
          <w:b/>
          <w:sz w:val="28"/>
          <w:szCs w:val="28"/>
        </w:rPr>
        <w:t>…...</w:t>
      </w:r>
      <w:r w:rsidR="00106B62" w:rsidRPr="00106B62">
        <w:rPr>
          <w:rFonts w:ascii="Times New Roman" w:eastAsia="Times New Roman" w:hAnsi="Times New Roman" w:cs="Times New Roman"/>
          <w:b/>
          <w:sz w:val="28"/>
          <w:szCs w:val="28"/>
        </w:rPr>
        <w:t>...13</w:t>
      </w:r>
    </w:p>
    <w:p w:rsidR="00D51079" w:rsidRPr="00106B62" w:rsidRDefault="00CA3489"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2.2.3. Анализ поступлений от продажи основного капитала</w:t>
      </w:r>
      <w:r w:rsidR="00533B15" w:rsidRPr="00106B62">
        <w:rPr>
          <w:rFonts w:ascii="Times New Roman" w:eastAsia="Times New Roman" w:hAnsi="Times New Roman" w:cs="Times New Roman"/>
          <w:b/>
          <w:sz w:val="28"/>
          <w:szCs w:val="28"/>
        </w:rPr>
        <w:t>…………...</w:t>
      </w:r>
      <w:r w:rsidR="00177EC8" w:rsidRPr="00106B62">
        <w:rPr>
          <w:rFonts w:ascii="Times New Roman" w:eastAsia="Times New Roman" w:hAnsi="Times New Roman" w:cs="Times New Roman"/>
          <w:b/>
          <w:sz w:val="28"/>
          <w:szCs w:val="28"/>
        </w:rPr>
        <w:t>…..</w:t>
      </w:r>
      <w:r w:rsidR="00D7603B" w:rsidRPr="00106B62">
        <w:rPr>
          <w:rFonts w:ascii="Times New Roman" w:eastAsia="Times New Roman" w:hAnsi="Times New Roman" w:cs="Times New Roman"/>
          <w:b/>
          <w:sz w:val="28"/>
          <w:szCs w:val="28"/>
        </w:rPr>
        <w:t>.</w:t>
      </w:r>
      <w:r w:rsidR="00F46F3A" w:rsidRPr="00106B62">
        <w:rPr>
          <w:rFonts w:ascii="Times New Roman" w:eastAsia="Times New Roman" w:hAnsi="Times New Roman" w:cs="Times New Roman"/>
          <w:b/>
          <w:sz w:val="28"/>
          <w:szCs w:val="28"/>
        </w:rPr>
        <w:t>.</w:t>
      </w:r>
      <w:r w:rsidR="00533B15" w:rsidRPr="00106B62">
        <w:rPr>
          <w:rFonts w:ascii="Times New Roman" w:eastAsia="Times New Roman" w:hAnsi="Times New Roman" w:cs="Times New Roman"/>
          <w:b/>
          <w:sz w:val="28"/>
          <w:szCs w:val="28"/>
        </w:rPr>
        <w:t>1</w:t>
      </w:r>
      <w:r w:rsidR="00106B62" w:rsidRPr="00106B62">
        <w:rPr>
          <w:rFonts w:ascii="Times New Roman" w:eastAsia="Times New Roman" w:hAnsi="Times New Roman" w:cs="Times New Roman"/>
          <w:b/>
          <w:sz w:val="28"/>
          <w:szCs w:val="28"/>
        </w:rPr>
        <w:t>5</w:t>
      </w:r>
    </w:p>
    <w:p w:rsidR="00B4636C" w:rsidRPr="00106B62" w:rsidRDefault="00CA3489"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2.2.4. Анализ поступлений трансфертов</w:t>
      </w:r>
      <w:r w:rsidR="00533B15" w:rsidRPr="00106B62">
        <w:rPr>
          <w:rFonts w:ascii="Times New Roman" w:eastAsia="Times New Roman" w:hAnsi="Times New Roman" w:cs="Times New Roman"/>
          <w:b/>
          <w:sz w:val="28"/>
          <w:szCs w:val="28"/>
        </w:rPr>
        <w:t>…………………………………...</w:t>
      </w:r>
      <w:r w:rsidR="00D33033" w:rsidRPr="00106B62">
        <w:rPr>
          <w:rFonts w:ascii="Times New Roman" w:eastAsia="Times New Roman" w:hAnsi="Times New Roman" w:cs="Times New Roman"/>
          <w:b/>
          <w:sz w:val="28"/>
          <w:szCs w:val="28"/>
        </w:rPr>
        <w:t>.....</w:t>
      </w:r>
      <w:r w:rsidR="00D7603B" w:rsidRPr="00106B62">
        <w:rPr>
          <w:rFonts w:ascii="Times New Roman" w:eastAsia="Times New Roman" w:hAnsi="Times New Roman" w:cs="Times New Roman"/>
          <w:b/>
          <w:sz w:val="28"/>
          <w:szCs w:val="28"/>
        </w:rPr>
        <w:t>.</w:t>
      </w:r>
      <w:r w:rsidR="00F46F3A" w:rsidRPr="00106B62">
        <w:rPr>
          <w:rFonts w:ascii="Times New Roman" w:eastAsia="Times New Roman" w:hAnsi="Times New Roman" w:cs="Times New Roman"/>
          <w:b/>
          <w:sz w:val="28"/>
          <w:szCs w:val="28"/>
        </w:rPr>
        <w:t>.</w:t>
      </w:r>
      <w:r w:rsidR="009C7975" w:rsidRPr="00106B62">
        <w:rPr>
          <w:rFonts w:ascii="Times New Roman" w:eastAsia="Times New Roman" w:hAnsi="Times New Roman" w:cs="Times New Roman"/>
          <w:b/>
          <w:sz w:val="28"/>
          <w:szCs w:val="28"/>
        </w:rPr>
        <w:t>1</w:t>
      </w:r>
      <w:r w:rsidR="00106B62" w:rsidRPr="00106B62">
        <w:rPr>
          <w:rFonts w:ascii="Times New Roman" w:eastAsia="Times New Roman" w:hAnsi="Times New Roman" w:cs="Times New Roman"/>
          <w:b/>
          <w:sz w:val="28"/>
          <w:szCs w:val="28"/>
        </w:rPr>
        <w:t>5</w:t>
      </w:r>
    </w:p>
    <w:p w:rsidR="00CA3489" w:rsidRPr="00106B62" w:rsidRDefault="00CA3489"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2.3. Оценка исполнения расходов местного бюджета</w:t>
      </w:r>
      <w:r w:rsidR="00533B15" w:rsidRPr="00106B62">
        <w:rPr>
          <w:rFonts w:ascii="Times New Roman" w:eastAsia="Times New Roman" w:hAnsi="Times New Roman" w:cs="Times New Roman"/>
          <w:b/>
          <w:sz w:val="28"/>
          <w:szCs w:val="28"/>
        </w:rPr>
        <w:t>……………………</w:t>
      </w:r>
      <w:r w:rsidR="00D33033" w:rsidRPr="00106B62">
        <w:rPr>
          <w:rFonts w:ascii="Times New Roman" w:eastAsia="Times New Roman" w:hAnsi="Times New Roman" w:cs="Times New Roman"/>
          <w:b/>
          <w:sz w:val="28"/>
          <w:szCs w:val="28"/>
        </w:rPr>
        <w:t>…...</w:t>
      </w:r>
      <w:r w:rsidR="00106B62" w:rsidRPr="00106B62">
        <w:rPr>
          <w:rFonts w:ascii="Times New Roman" w:eastAsia="Times New Roman" w:hAnsi="Times New Roman" w:cs="Times New Roman"/>
          <w:b/>
          <w:sz w:val="28"/>
          <w:szCs w:val="28"/>
        </w:rPr>
        <w:t>18</w:t>
      </w:r>
    </w:p>
    <w:p w:rsidR="00CA3489" w:rsidRPr="00106B62" w:rsidRDefault="00CA3489"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2.3.1. Анализ исп</w:t>
      </w:r>
      <w:r w:rsidR="00275F38" w:rsidRPr="00106B62">
        <w:rPr>
          <w:rFonts w:ascii="Times New Roman" w:eastAsia="Times New Roman" w:hAnsi="Times New Roman" w:cs="Times New Roman"/>
          <w:b/>
          <w:sz w:val="28"/>
          <w:szCs w:val="28"/>
        </w:rPr>
        <w:t>олнения затрат местного бюджета</w:t>
      </w:r>
      <w:r w:rsidR="00533B15" w:rsidRPr="00106B62">
        <w:rPr>
          <w:rFonts w:ascii="Times New Roman" w:eastAsia="Times New Roman" w:hAnsi="Times New Roman" w:cs="Times New Roman"/>
          <w:b/>
          <w:sz w:val="28"/>
          <w:szCs w:val="28"/>
        </w:rPr>
        <w:t>……………………</w:t>
      </w:r>
      <w:r w:rsidR="00D33033" w:rsidRPr="00106B62">
        <w:rPr>
          <w:rFonts w:ascii="Times New Roman" w:eastAsia="Times New Roman" w:hAnsi="Times New Roman" w:cs="Times New Roman"/>
          <w:b/>
          <w:sz w:val="28"/>
          <w:szCs w:val="28"/>
        </w:rPr>
        <w:t>……</w:t>
      </w:r>
      <w:r w:rsidR="00F46F3A" w:rsidRPr="00106B62">
        <w:rPr>
          <w:rFonts w:ascii="Times New Roman" w:eastAsia="Times New Roman" w:hAnsi="Times New Roman" w:cs="Times New Roman"/>
          <w:b/>
          <w:sz w:val="28"/>
          <w:szCs w:val="28"/>
        </w:rPr>
        <w:t>.</w:t>
      </w:r>
      <w:r w:rsidR="00533B15" w:rsidRPr="00106B62">
        <w:rPr>
          <w:rFonts w:ascii="Times New Roman" w:eastAsia="Times New Roman" w:hAnsi="Times New Roman" w:cs="Times New Roman"/>
          <w:b/>
          <w:sz w:val="28"/>
          <w:szCs w:val="28"/>
        </w:rPr>
        <w:t>2</w:t>
      </w:r>
      <w:r w:rsidR="00106B62" w:rsidRPr="00106B62">
        <w:rPr>
          <w:rFonts w:ascii="Times New Roman" w:eastAsia="Times New Roman" w:hAnsi="Times New Roman" w:cs="Times New Roman"/>
          <w:b/>
          <w:sz w:val="28"/>
          <w:szCs w:val="28"/>
        </w:rPr>
        <w:t>1</w:t>
      </w:r>
    </w:p>
    <w:p w:rsidR="00CA3489" w:rsidRPr="00106B62" w:rsidRDefault="00CA3489"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2.3.2. Анализ испол</w:t>
      </w:r>
      <w:r w:rsidR="00EC4D19" w:rsidRPr="00106B62">
        <w:rPr>
          <w:rFonts w:ascii="Times New Roman" w:eastAsia="Times New Roman" w:hAnsi="Times New Roman" w:cs="Times New Roman"/>
          <w:b/>
          <w:sz w:val="28"/>
          <w:szCs w:val="28"/>
        </w:rPr>
        <w:t>ьзования бюджетных кредитов</w:t>
      </w:r>
      <w:r w:rsidR="00451354" w:rsidRPr="00106B62">
        <w:rPr>
          <w:rFonts w:ascii="Times New Roman" w:eastAsia="Times New Roman" w:hAnsi="Times New Roman" w:cs="Times New Roman"/>
          <w:b/>
          <w:sz w:val="28"/>
          <w:szCs w:val="28"/>
        </w:rPr>
        <w:t>………</w:t>
      </w:r>
      <w:r w:rsidR="00533B15" w:rsidRPr="00106B62">
        <w:rPr>
          <w:rFonts w:ascii="Times New Roman" w:eastAsia="Times New Roman" w:hAnsi="Times New Roman" w:cs="Times New Roman"/>
          <w:b/>
          <w:sz w:val="28"/>
          <w:szCs w:val="28"/>
        </w:rPr>
        <w:t>………………</w:t>
      </w:r>
      <w:r w:rsidR="00D33033" w:rsidRPr="00106B62">
        <w:rPr>
          <w:rFonts w:ascii="Times New Roman" w:eastAsia="Times New Roman" w:hAnsi="Times New Roman" w:cs="Times New Roman"/>
          <w:b/>
          <w:sz w:val="28"/>
          <w:szCs w:val="28"/>
        </w:rPr>
        <w:t>…..</w:t>
      </w:r>
      <w:r w:rsidR="00106B62" w:rsidRPr="00106B62">
        <w:rPr>
          <w:rFonts w:ascii="Times New Roman" w:eastAsia="Times New Roman" w:hAnsi="Times New Roman" w:cs="Times New Roman"/>
          <w:b/>
          <w:sz w:val="28"/>
          <w:szCs w:val="28"/>
        </w:rPr>
        <w:t>26</w:t>
      </w:r>
    </w:p>
    <w:p w:rsidR="00EC4D19" w:rsidRPr="00106B62" w:rsidRDefault="00EC4D19"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2.3.3. Анализ затрат на приобретение финансовых активов</w:t>
      </w:r>
      <w:r w:rsidR="00177EC8" w:rsidRPr="00106B62">
        <w:rPr>
          <w:rFonts w:ascii="Times New Roman" w:eastAsia="Times New Roman" w:hAnsi="Times New Roman" w:cs="Times New Roman"/>
          <w:b/>
          <w:sz w:val="28"/>
          <w:szCs w:val="28"/>
        </w:rPr>
        <w:t>………………..</w:t>
      </w:r>
      <w:r w:rsidR="009C7975" w:rsidRPr="00106B62">
        <w:rPr>
          <w:rFonts w:ascii="Times New Roman" w:eastAsia="Times New Roman" w:hAnsi="Times New Roman" w:cs="Times New Roman"/>
          <w:b/>
          <w:sz w:val="28"/>
          <w:szCs w:val="28"/>
        </w:rPr>
        <w:t>2</w:t>
      </w:r>
      <w:r w:rsidR="00487B7E" w:rsidRPr="00106B62">
        <w:rPr>
          <w:rFonts w:ascii="Times New Roman" w:eastAsia="Times New Roman" w:hAnsi="Times New Roman" w:cs="Times New Roman"/>
          <w:b/>
          <w:sz w:val="28"/>
          <w:szCs w:val="28"/>
        </w:rPr>
        <w:t>7</w:t>
      </w:r>
    </w:p>
    <w:p w:rsidR="00EC4D19" w:rsidRPr="00106B62" w:rsidRDefault="00EC4D19"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2.3.4. Анализ дебиторской и кредиторской задолженности</w:t>
      </w:r>
      <w:r w:rsidR="00533B15" w:rsidRPr="00106B62">
        <w:rPr>
          <w:rFonts w:ascii="Times New Roman" w:eastAsia="Times New Roman" w:hAnsi="Times New Roman" w:cs="Times New Roman"/>
          <w:b/>
          <w:sz w:val="28"/>
          <w:szCs w:val="28"/>
        </w:rPr>
        <w:t>…………….</w:t>
      </w:r>
      <w:r w:rsidR="00D33033" w:rsidRPr="00106B62">
        <w:rPr>
          <w:rFonts w:ascii="Times New Roman" w:eastAsia="Times New Roman" w:hAnsi="Times New Roman" w:cs="Times New Roman"/>
          <w:b/>
          <w:sz w:val="28"/>
          <w:szCs w:val="28"/>
        </w:rPr>
        <w:t>.....</w:t>
      </w:r>
      <w:r w:rsidR="009C7975" w:rsidRPr="00106B62">
        <w:rPr>
          <w:rFonts w:ascii="Times New Roman" w:eastAsia="Times New Roman" w:hAnsi="Times New Roman" w:cs="Times New Roman"/>
          <w:b/>
          <w:sz w:val="28"/>
          <w:szCs w:val="28"/>
        </w:rPr>
        <w:t>..2</w:t>
      </w:r>
      <w:r w:rsidR="00487B7E" w:rsidRPr="00106B62">
        <w:rPr>
          <w:rFonts w:ascii="Times New Roman" w:eastAsia="Times New Roman" w:hAnsi="Times New Roman" w:cs="Times New Roman"/>
          <w:b/>
          <w:sz w:val="28"/>
          <w:szCs w:val="28"/>
        </w:rPr>
        <w:t>7</w:t>
      </w:r>
    </w:p>
    <w:p w:rsidR="00EC4D19" w:rsidRPr="00106B62" w:rsidRDefault="00EC4D19" w:rsidP="004D1C22">
      <w:pPr>
        <w:spacing w:after="0" w:line="240" w:lineRule="auto"/>
        <w:jc w:val="both"/>
        <w:rPr>
          <w:rFonts w:ascii="Times New Roman" w:eastAsia="Times New Roman" w:hAnsi="Times New Roman" w:cs="Times New Roman"/>
          <w:b/>
          <w:sz w:val="28"/>
          <w:szCs w:val="28"/>
        </w:rPr>
      </w:pPr>
    </w:p>
    <w:p w:rsidR="00EC4D19" w:rsidRPr="00106B62" w:rsidRDefault="00EC4D19"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РАЗДЕЛ III. ОЦЕНКА РЕАЛИЗАЦИИ ПРОГРАММНЫХ ДОКУМЕНТОВ</w:t>
      </w:r>
    </w:p>
    <w:p w:rsidR="00D33033" w:rsidRPr="00106B62" w:rsidRDefault="00EC4D19"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3.1. Оценка реализации Программы развития территорий на 201</w:t>
      </w:r>
      <w:r w:rsidR="008970B5" w:rsidRPr="00106B62">
        <w:rPr>
          <w:rFonts w:ascii="Times New Roman" w:eastAsia="Times New Roman" w:hAnsi="Times New Roman" w:cs="Times New Roman"/>
          <w:b/>
          <w:sz w:val="28"/>
          <w:szCs w:val="28"/>
        </w:rPr>
        <w:t>6</w:t>
      </w:r>
      <w:r w:rsidRPr="00106B62">
        <w:rPr>
          <w:rFonts w:ascii="Times New Roman" w:eastAsia="Times New Roman" w:hAnsi="Times New Roman" w:cs="Times New Roman"/>
          <w:b/>
          <w:sz w:val="28"/>
          <w:szCs w:val="28"/>
        </w:rPr>
        <w:t>-20</w:t>
      </w:r>
      <w:r w:rsidR="008970B5" w:rsidRPr="00106B62">
        <w:rPr>
          <w:rFonts w:ascii="Times New Roman" w:eastAsia="Times New Roman" w:hAnsi="Times New Roman" w:cs="Times New Roman"/>
          <w:b/>
          <w:sz w:val="28"/>
          <w:szCs w:val="28"/>
        </w:rPr>
        <w:t xml:space="preserve">20 </w:t>
      </w:r>
      <w:r w:rsidRPr="00106B62">
        <w:rPr>
          <w:rFonts w:ascii="Times New Roman" w:eastAsia="Times New Roman" w:hAnsi="Times New Roman" w:cs="Times New Roman"/>
          <w:b/>
          <w:sz w:val="28"/>
          <w:szCs w:val="28"/>
        </w:rPr>
        <w:t>годы</w:t>
      </w:r>
      <w:r w:rsidR="00533B15" w:rsidRPr="00106B62">
        <w:rPr>
          <w:rFonts w:ascii="Times New Roman" w:eastAsia="Times New Roman" w:hAnsi="Times New Roman" w:cs="Times New Roman"/>
          <w:b/>
          <w:sz w:val="28"/>
          <w:szCs w:val="28"/>
        </w:rPr>
        <w:t>……………………………………………………………………………..</w:t>
      </w:r>
      <w:r w:rsidR="00D33033" w:rsidRPr="00106B62">
        <w:rPr>
          <w:rFonts w:ascii="Times New Roman" w:eastAsia="Times New Roman" w:hAnsi="Times New Roman" w:cs="Times New Roman"/>
          <w:b/>
          <w:sz w:val="28"/>
          <w:szCs w:val="28"/>
        </w:rPr>
        <w:t>.....</w:t>
      </w:r>
      <w:r w:rsidR="009C7975" w:rsidRPr="00106B62">
        <w:rPr>
          <w:rFonts w:ascii="Times New Roman" w:eastAsia="Times New Roman" w:hAnsi="Times New Roman" w:cs="Times New Roman"/>
          <w:b/>
          <w:sz w:val="28"/>
          <w:szCs w:val="28"/>
        </w:rPr>
        <w:t>.2</w:t>
      </w:r>
      <w:r w:rsidR="005C3AA3" w:rsidRPr="00106B62">
        <w:rPr>
          <w:rFonts w:ascii="Times New Roman" w:eastAsia="Times New Roman" w:hAnsi="Times New Roman" w:cs="Times New Roman"/>
          <w:b/>
          <w:sz w:val="28"/>
          <w:szCs w:val="28"/>
        </w:rPr>
        <w:t>8</w:t>
      </w:r>
    </w:p>
    <w:p w:rsidR="00EC4D19" w:rsidRPr="00106B62" w:rsidRDefault="003D58E8"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 xml:space="preserve">3.2. Оценка реализации в регионе других </w:t>
      </w:r>
      <w:r w:rsidR="00D7603B" w:rsidRPr="00106B62">
        <w:rPr>
          <w:rFonts w:ascii="Times New Roman" w:eastAsia="Times New Roman" w:hAnsi="Times New Roman" w:cs="Times New Roman"/>
          <w:b/>
          <w:sz w:val="28"/>
          <w:szCs w:val="28"/>
        </w:rPr>
        <w:t>программных документов………………………………………………</w:t>
      </w:r>
      <w:r w:rsidR="00533B15" w:rsidRPr="00106B62">
        <w:rPr>
          <w:rFonts w:ascii="Times New Roman" w:eastAsia="Times New Roman" w:hAnsi="Times New Roman" w:cs="Times New Roman"/>
          <w:b/>
          <w:sz w:val="28"/>
          <w:szCs w:val="28"/>
        </w:rPr>
        <w:t>…………………</w:t>
      </w:r>
      <w:r w:rsidR="00451354" w:rsidRPr="00106B62">
        <w:rPr>
          <w:rFonts w:ascii="Times New Roman" w:eastAsia="Times New Roman" w:hAnsi="Times New Roman" w:cs="Times New Roman"/>
          <w:b/>
          <w:sz w:val="28"/>
          <w:szCs w:val="28"/>
        </w:rPr>
        <w:t>…</w:t>
      </w:r>
      <w:r w:rsidR="00796A1B" w:rsidRPr="00106B62">
        <w:rPr>
          <w:rFonts w:ascii="Times New Roman" w:eastAsia="Times New Roman" w:hAnsi="Times New Roman" w:cs="Times New Roman"/>
          <w:b/>
          <w:sz w:val="28"/>
          <w:szCs w:val="28"/>
        </w:rPr>
        <w:t>…....3</w:t>
      </w:r>
      <w:r w:rsidR="00106B62" w:rsidRPr="00106B62">
        <w:rPr>
          <w:rFonts w:ascii="Times New Roman" w:eastAsia="Times New Roman" w:hAnsi="Times New Roman" w:cs="Times New Roman"/>
          <w:b/>
          <w:sz w:val="28"/>
          <w:szCs w:val="28"/>
        </w:rPr>
        <w:t>2</w:t>
      </w:r>
    </w:p>
    <w:p w:rsidR="003D58E8" w:rsidRPr="00106B62" w:rsidRDefault="003D58E8" w:rsidP="004D1C22">
      <w:pPr>
        <w:spacing w:after="0" w:line="240" w:lineRule="auto"/>
        <w:jc w:val="both"/>
        <w:rPr>
          <w:rFonts w:ascii="Times New Roman" w:eastAsia="Times New Roman" w:hAnsi="Times New Roman" w:cs="Times New Roman"/>
          <w:b/>
          <w:sz w:val="28"/>
          <w:szCs w:val="28"/>
        </w:rPr>
      </w:pPr>
    </w:p>
    <w:p w:rsidR="00453544" w:rsidRPr="00106B62" w:rsidRDefault="003D58E8"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РАЗДЕЛ IV. ДОС</w:t>
      </w:r>
      <w:r w:rsidR="00A36B6F" w:rsidRPr="00106B62">
        <w:rPr>
          <w:rFonts w:ascii="Times New Roman" w:eastAsia="Times New Roman" w:hAnsi="Times New Roman" w:cs="Times New Roman"/>
          <w:b/>
          <w:sz w:val="28"/>
          <w:szCs w:val="28"/>
        </w:rPr>
        <w:t>Т</w:t>
      </w:r>
      <w:r w:rsidRPr="00106B62">
        <w:rPr>
          <w:rFonts w:ascii="Times New Roman" w:eastAsia="Times New Roman" w:hAnsi="Times New Roman" w:cs="Times New Roman"/>
          <w:b/>
          <w:sz w:val="28"/>
          <w:szCs w:val="28"/>
        </w:rPr>
        <w:t>ИЖЕНИЕ РЕЗУЛЬТАТОВ ПО ОТДЕЛЬНЫМ НАПРАВЛ</w:t>
      </w:r>
      <w:r w:rsidR="00275F38" w:rsidRPr="00106B62">
        <w:rPr>
          <w:rFonts w:ascii="Times New Roman" w:eastAsia="Times New Roman" w:hAnsi="Times New Roman" w:cs="Times New Roman"/>
          <w:b/>
          <w:sz w:val="28"/>
          <w:szCs w:val="28"/>
        </w:rPr>
        <w:t>ЕНИЯМ</w:t>
      </w:r>
    </w:p>
    <w:p w:rsidR="003D58E8" w:rsidRPr="00106B62" w:rsidRDefault="003D58E8"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4.1. Оценка эффективности реализации бюджетных инвестиционных проектов</w:t>
      </w:r>
      <w:r w:rsidR="00533B15" w:rsidRPr="00106B62">
        <w:rPr>
          <w:rFonts w:ascii="Times New Roman" w:eastAsia="Times New Roman" w:hAnsi="Times New Roman" w:cs="Times New Roman"/>
          <w:b/>
          <w:sz w:val="28"/>
          <w:szCs w:val="28"/>
        </w:rPr>
        <w:t>…………………………………………………………………...</w:t>
      </w:r>
      <w:r w:rsidR="00451354" w:rsidRPr="00106B62">
        <w:rPr>
          <w:rFonts w:ascii="Times New Roman" w:eastAsia="Times New Roman" w:hAnsi="Times New Roman" w:cs="Times New Roman"/>
          <w:b/>
          <w:sz w:val="28"/>
          <w:szCs w:val="28"/>
        </w:rPr>
        <w:t>…</w:t>
      </w:r>
      <w:r w:rsidR="00533B15" w:rsidRPr="00106B62">
        <w:rPr>
          <w:rFonts w:ascii="Times New Roman" w:eastAsia="Times New Roman" w:hAnsi="Times New Roman" w:cs="Times New Roman"/>
          <w:b/>
          <w:sz w:val="28"/>
          <w:szCs w:val="28"/>
        </w:rPr>
        <w:t>…….3</w:t>
      </w:r>
      <w:r w:rsidR="00106B62" w:rsidRPr="00106B62">
        <w:rPr>
          <w:rFonts w:ascii="Times New Roman" w:eastAsia="Times New Roman" w:hAnsi="Times New Roman" w:cs="Times New Roman"/>
          <w:b/>
          <w:sz w:val="28"/>
          <w:szCs w:val="28"/>
        </w:rPr>
        <w:t>3</w:t>
      </w:r>
    </w:p>
    <w:p w:rsidR="003D58E8" w:rsidRPr="00106B62" w:rsidRDefault="003D58E8"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4.2. Оценка эффективности использования бюджетных средств администраторами бюджетных программ</w:t>
      </w:r>
      <w:r w:rsidR="00533B15" w:rsidRPr="00106B62">
        <w:rPr>
          <w:rFonts w:ascii="Times New Roman" w:eastAsia="Times New Roman" w:hAnsi="Times New Roman" w:cs="Times New Roman"/>
          <w:b/>
          <w:sz w:val="28"/>
          <w:szCs w:val="28"/>
        </w:rPr>
        <w:t>…………………………………….3</w:t>
      </w:r>
      <w:r w:rsidR="002D03E1" w:rsidRPr="00106B62">
        <w:rPr>
          <w:rFonts w:ascii="Times New Roman" w:eastAsia="Times New Roman" w:hAnsi="Times New Roman" w:cs="Times New Roman"/>
          <w:b/>
          <w:sz w:val="28"/>
          <w:szCs w:val="28"/>
        </w:rPr>
        <w:t>4</w:t>
      </w:r>
    </w:p>
    <w:p w:rsidR="003D58E8" w:rsidRPr="00106B62" w:rsidRDefault="003D58E8"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4.3. Оценка эффективности ис</w:t>
      </w:r>
      <w:r w:rsidR="00275F38" w:rsidRPr="00106B62">
        <w:rPr>
          <w:rFonts w:ascii="Times New Roman" w:eastAsia="Times New Roman" w:hAnsi="Times New Roman" w:cs="Times New Roman"/>
          <w:b/>
          <w:sz w:val="28"/>
          <w:szCs w:val="28"/>
        </w:rPr>
        <w:t>пользования активов государства</w:t>
      </w:r>
      <w:r w:rsidR="00533B15" w:rsidRPr="00106B62">
        <w:rPr>
          <w:rFonts w:ascii="Times New Roman" w:eastAsia="Times New Roman" w:hAnsi="Times New Roman" w:cs="Times New Roman"/>
          <w:b/>
          <w:sz w:val="28"/>
          <w:szCs w:val="28"/>
        </w:rPr>
        <w:t>………</w:t>
      </w:r>
      <w:r w:rsidR="00F46F3A" w:rsidRPr="00106B62">
        <w:rPr>
          <w:rFonts w:ascii="Times New Roman" w:eastAsia="Times New Roman" w:hAnsi="Times New Roman" w:cs="Times New Roman"/>
          <w:b/>
          <w:sz w:val="28"/>
          <w:szCs w:val="28"/>
        </w:rPr>
        <w:t>…</w:t>
      </w:r>
      <w:r w:rsidR="00533B15" w:rsidRPr="00106B62">
        <w:rPr>
          <w:rFonts w:ascii="Times New Roman" w:eastAsia="Times New Roman" w:hAnsi="Times New Roman" w:cs="Times New Roman"/>
          <w:b/>
          <w:sz w:val="28"/>
          <w:szCs w:val="28"/>
        </w:rPr>
        <w:t>3</w:t>
      </w:r>
      <w:r w:rsidR="000D0ECE" w:rsidRPr="00106B62">
        <w:rPr>
          <w:rFonts w:ascii="Times New Roman" w:eastAsia="Times New Roman" w:hAnsi="Times New Roman" w:cs="Times New Roman"/>
          <w:b/>
          <w:sz w:val="28"/>
          <w:szCs w:val="28"/>
        </w:rPr>
        <w:t>5</w:t>
      </w:r>
    </w:p>
    <w:p w:rsidR="003D58E8" w:rsidRPr="00106B62" w:rsidRDefault="003D58E8"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4.4. Оценка использования активов субъекто</w:t>
      </w:r>
      <w:r w:rsidR="00275F38" w:rsidRPr="00106B62">
        <w:rPr>
          <w:rFonts w:ascii="Times New Roman" w:eastAsia="Times New Roman" w:hAnsi="Times New Roman" w:cs="Times New Roman"/>
          <w:b/>
          <w:sz w:val="28"/>
          <w:szCs w:val="28"/>
        </w:rPr>
        <w:t>в квазигосударственного сектора</w:t>
      </w:r>
      <w:r w:rsidR="00451354" w:rsidRPr="00106B62">
        <w:rPr>
          <w:rFonts w:ascii="Times New Roman" w:eastAsia="Times New Roman" w:hAnsi="Times New Roman" w:cs="Times New Roman"/>
          <w:b/>
          <w:sz w:val="28"/>
          <w:szCs w:val="28"/>
        </w:rPr>
        <w:t>………</w:t>
      </w:r>
      <w:r w:rsidR="00796A1B" w:rsidRPr="00106B62">
        <w:rPr>
          <w:rFonts w:ascii="Times New Roman" w:eastAsia="Times New Roman" w:hAnsi="Times New Roman" w:cs="Times New Roman"/>
          <w:b/>
          <w:sz w:val="28"/>
          <w:szCs w:val="28"/>
        </w:rPr>
        <w:t>……………………………………………………………………..</w:t>
      </w:r>
      <w:r w:rsidR="00F46F3A" w:rsidRPr="00106B62">
        <w:rPr>
          <w:rFonts w:ascii="Times New Roman" w:eastAsia="Times New Roman" w:hAnsi="Times New Roman" w:cs="Times New Roman"/>
          <w:b/>
          <w:sz w:val="28"/>
          <w:szCs w:val="28"/>
        </w:rPr>
        <w:t>.</w:t>
      </w:r>
      <w:r w:rsidR="00796A1B" w:rsidRPr="00106B62">
        <w:rPr>
          <w:rFonts w:ascii="Times New Roman" w:eastAsia="Times New Roman" w:hAnsi="Times New Roman" w:cs="Times New Roman"/>
          <w:b/>
          <w:sz w:val="28"/>
          <w:szCs w:val="28"/>
        </w:rPr>
        <w:t>3</w:t>
      </w:r>
      <w:r w:rsidR="000D0ECE" w:rsidRPr="00106B62">
        <w:rPr>
          <w:rFonts w:ascii="Times New Roman" w:eastAsia="Times New Roman" w:hAnsi="Times New Roman" w:cs="Times New Roman"/>
          <w:b/>
          <w:sz w:val="28"/>
          <w:szCs w:val="28"/>
        </w:rPr>
        <w:t>6</w:t>
      </w:r>
    </w:p>
    <w:p w:rsidR="00453544" w:rsidRPr="00106B62" w:rsidRDefault="00453544" w:rsidP="004D1C22">
      <w:pPr>
        <w:spacing w:after="0" w:line="240" w:lineRule="auto"/>
        <w:rPr>
          <w:rFonts w:ascii="Times New Roman" w:eastAsia="Times New Roman" w:hAnsi="Times New Roman" w:cs="Times New Roman"/>
          <w:b/>
          <w:sz w:val="28"/>
          <w:szCs w:val="28"/>
        </w:rPr>
      </w:pPr>
    </w:p>
    <w:p w:rsidR="00453544" w:rsidRPr="00106B62" w:rsidRDefault="003D58E8"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РАЗДЕЛ V. ЗАКЛЮЧИТЕ</w:t>
      </w:r>
      <w:r w:rsidR="00C41A92" w:rsidRPr="00106B62">
        <w:rPr>
          <w:rFonts w:ascii="Times New Roman" w:eastAsia="Times New Roman" w:hAnsi="Times New Roman" w:cs="Times New Roman"/>
          <w:b/>
          <w:sz w:val="28"/>
          <w:szCs w:val="28"/>
        </w:rPr>
        <w:t>Л</w:t>
      </w:r>
      <w:r w:rsidR="00275F38" w:rsidRPr="00106B62">
        <w:rPr>
          <w:rFonts w:ascii="Times New Roman" w:eastAsia="Times New Roman" w:hAnsi="Times New Roman" w:cs="Times New Roman"/>
          <w:b/>
          <w:sz w:val="28"/>
          <w:szCs w:val="28"/>
        </w:rPr>
        <w:t>ЬНАЯ ЧАСТЬ</w:t>
      </w:r>
    </w:p>
    <w:p w:rsidR="003D58E8" w:rsidRPr="00106B62" w:rsidRDefault="00275F38"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5.1. Выводы</w:t>
      </w:r>
      <w:r w:rsidR="00796A1B" w:rsidRPr="00106B62">
        <w:rPr>
          <w:rFonts w:ascii="Times New Roman" w:eastAsia="Times New Roman" w:hAnsi="Times New Roman" w:cs="Times New Roman"/>
          <w:b/>
          <w:sz w:val="28"/>
          <w:szCs w:val="28"/>
        </w:rPr>
        <w:t>………………………………………………………………………..</w:t>
      </w:r>
      <w:r w:rsidR="00F46F3A" w:rsidRPr="00106B62">
        <w:rPr>
          <w:rFonts w:ascii="Times New Roman" w:eastAsia="Times New Roman" w:hAnsi="Times New Roman" w:cs="Times New Roman"/>
          <w:b/>
          <w:sz w:val="28"/>
          <w:szCs w:val="28"/>
        </w:rPr>
        <w:t>.</w:t>
      </w:r>
      <w:r w:rsidR="00796A1B" w:rsidRPr="00106B62">
        <w:rPr>
          <w:rFonts w:ascii="Times New Roman" w:eastAsia="Times New Roman" w:hAnsi="Times New Roman" w:cs="Times New Roman"/>
          <w:b/>
          <w:sz w:val="28"/>
          <w:szCs w:val="28"/>
        </w:rPr>
        <w:t>3</w:t>
      </w:r>
      <w:r w:rsidR="00106B62" w:rsidRPr="00106B62">
        <w:rPr>
          <w:rFonts w:ascii="Times New Roman" w:eastAsia="Times New Roman" w:hAnsi="Times New Roman" w:cs="Times New Roman"/>
          <w:b/>
          <w:sz w:val="28"/>
          <w:szCs w:val="28"/>
        </w:rPr>
        <w:t>6</w:t>
      </w:r>
    </w:p>
    <w:p w:rsidR="00453544" w:rsidRPr="00106B62" w:rsidRDefault="00275F38" w:rsidP="004D1C22">
      <w:pPr>
        <w:spacing w:after="0" w:line="240" w:lineRule="auto"/>
        <w:jc w:val="both"/>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lastRenderedPageBreak/>
        <w:t>5.2. Рекомендации</w:t>
      </w:r>
      <w:r w:rsidR="001A34A2" w:rsidRPr="00106B62">
        <w:rPr>
          <w:rFonts w:ascii="Times New Roman" w:eastAsia="Times New Roman" w:hAnsi="Times New Roman" w:cs="Times New Roman"/>
          <w:b/>
          <w:sz w:val="28"/>
          <w:szCs w:val="28"/>
        </w:rPr>
        <w:t>…………………………………………………………………</w:t>
      </w:r>
      <w:r w:rsidR="00F46F3A" w:rsidRPr="00106B62">
        <w:rPr>
          <w:rFonts w:ascii="Times New Roman" w:eastAsia="Times New Roman" w:hAnsi="Times New Roman" w:cs="Times New Roman"/>
          <w:b/>
          <w:sz w:val="28"/>
          <w:szCs w:val="28"/>
        </w:rPr>
        <w:t>3</w:t>
      </w:r>
      <w:r w:rsidR="000D0ECE" w:rsidRPr="00106B62">
        <w:rPr>
          <w:rFonts w:ascii="Times New Roman" w:eastAsia="Times New Roman" w:hAnsi="Times New Roman" w:cs="Times New Roman"/>
          <w:b/>
          <w:sz w:val="28"/>
          <w:szCs w:val="28"/>
        </w:rPr>
        <w:t>8</w:t>
      </w:r>
    </w:p>
    <w:p w:rsidR="00275F38" w:rsidRPr="00106B62" w:rsidRDefault="00275F38" w:rsidP="004D1C22">
      <w:pPr>
        <w:spacing w:after="0" w:line="240" w:lineRule="auto"/>
        <w:jc w:val="both"/>
        <w:rPr>
          <w:rFonts w:ascii="Times New Roman" w:eastAsia="Times New Roman" w:hAnsi="Times New Roman" w:cs="Times New Roman"/>
          <w:b/>
          <w:sz w:val="28"/>
          <w:szCs w:val="28"/>
        </w:rPr>
      </w:pPr>
    </w:p>
    <w:p w:rsidR="00453544" w:rsidRPr="00106B62" w:rsidRDefault="003D58E8" w:rsidP="004D1C22">
      <w:pPr>
        <w:spacing w:after="0" w:line="240" w:lineRule="auto"/>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rPr>
        <w:t>ПРИЛОЖЕНИЯ К ОТЧЕТУ</w:t>
      </w:r>
    </w:p>
    <w:p w:rsidR="00C34B0E" w:rsidRPr="00106B62" w:rsidRDefault="00106B62" w:rsidP="004D1C22">
      <w:pPr>
        <w:spacing w:after="0" w:line="240" w:lineRule="auto"/>
        <w:rPr>
          <w:rFonts w:ascii="Times New Roman" w:eastAsia="Times New Roman" w:hAnsi="Times New Roman" w:cs="Times New Roman"/>
          <w:b/>
          <w:sz w:val="28"/>
          <w:szCs w:val="28"/>
        </w:rPr>
      </w:pPr>
      <w:r w:rsidRPr="00106B62">
        <w:rPr>
          <w:rFonts w:ascii="Times New Roman" w:eastAsia="Times New Roman" w:hAnsi="Times New Roman" w:cs="Times New Roman"/>
          <w:b/>
          <w:sz w:val="28"/>
          <w:szCs w:val="28"/>
          <w:lang w:val="kk-KZ"/>
        </w:rPr>
        <w:t>1</w:t>
      </w:r>
      <w:r w:rsidR="00C34B0E" w:rsidRPr="00106B62">
        <w:rPr>
          <w:rFonts w:ascii="Times New Roman" w:eastAsia="Times New Roman" w:hAnsi="Times New Roman" w:cs="Times New Roman"/>
          <w:b/>
          <w:sz w:val="28"/>
          <w:szCs w:val="28"/>
        </w:rPr>
        <w:t>. Информация о работе Р</w:t>
      </w:r>
      <w:r w:rsidR="00275F38" w:rsidRPr="00106B62">
        <w:rPr>
          <w:rFonts w:ascii="Times New Roman" w:eastAsia="Times New Roman" w:hAnsi="Times New Roman" w:cs="Times New Roman"/>
          <w:b/>
          <w:sz w:val="28"/>
          <w:szCs w:val="28"/>
        </w:rPr>
        <w:t>евизионной комиссии за 20</w:t>
      </w:r>
      <w:r w:rsidR="004B3757" w:rsidRPr="00106B62">
        <w:rPr>
          <w:rFonts w:ascii="Times New Roman" w:eastAsia="Times New Roman" w:hAnsi="Times New Roman" w:cs="Times New Roman"/>
          <w:b/>
          <w:sz w:val="28"/>
          <w:szCs w:val="28"/>
        </w:rPr>
        <w:t>19</w:t>
      </w:r>
      <w:r w:rsidR="00275F38" w:rsidRPr="00106B62">
        <w:rPr>
          <w:rFonts w:ascii="Times New Roman" w:eastAsia="Times New Roman" w:hAnsi="Times New Roman" w:cs="Times New Roman"/>
          <w:b/>
          <w:sz w:val="28"/>
          <w:szCs w:val="28"/>
        </w:rPr>
        <w:t xml:space="preserve"> го</w:t>
      </w:r>
      <w:r w:rsidR="00451354" w:rsidRPr="00106B62">
        <w:rPr>
          <w:rFonts w:ascii="Times New Roman" w:eastAsia="Times New Roman" w:hAnsi="Times New Roman" w:cs="Times New Roman"/>
          <w:b/>
          <w:sz w:val="28"/>
          <w:szCs w:val="28"/>
        </w:rPr>
        <w:t>д</w:t>
      </w:r>
    </w:p>
    <w:p w:rsidR="00106B62" w:rsidRDefault="00106B62" w:rsidP="004D1C22">
      <w:pPr>
        <w:spacing w:after="0" w:line="240" w:lineRule="auto"/>
        <w:ind w:firstLine="708"/>
        <w:rPr>
          <w:rFonts w:ascii="Times New Roman" w:hAnsi="Times New Roman" w:cs="Times New Roman"/>
          <w:b/>
          <w:sz w:val="28"/>
          <w:szCs w:val="28"/>
        </w:rPr>
      </w:pPr>
    </w:p>
    <w:p w:rsidR="00453544" w:rsidRPr="008203F1" w:rsidRDefault="00C566A1" w:rsidP="004D1C22">
      <w:pPr>
        <w:spacing w:after="0" w:line="240" w:lineRule="auto"/>
        <w:ind w:firstLine="708"/>
        <w:rPr>
          <w:rFonts w:ascii="Times New Roman" w:hAnsi="Times New Roman" w:cs="Times New Roman"/>
          <w:b/>
          <w:sz w:val="28"/>
          <w:szCs w:val="28"/>
        </w:rPr>
      </w:pPr>
      <w:r w:rsidRPr="00106B62">
        <w:rPr>
          <w:rFonts w:ascii="Times New Roman" w:hAnsi="Times New Roman" w:cs="Times New Roman"/>
          <w:b/>
          <w:sz w:val="28"/>
          <w:szCs w:val="28"/>
        </w:rPr>
        <w:t>В</w:t>
      </w:r>
      <w:r w:rsidR="007F7150" w:rsidRPr="00106B62">
        <w:rPr>
          <w:rFonts w:ascii="Times New Roman" w:hAnsi="Times New Roman" w:cs="Times New Roman"/>
          <w:b/>
          <w:sz w:val="28"/>
          <w:szCs w:val="28"/>
        </w:rPr>
        <w:t>ВЕДЕНИЕ.</w:t>
      </w:r>
    </w:p>
    <w:p w:rsidR="007F7150" w:rsidRPr="008203F1" w:rsidRDefault="007F7150" w:rsidP="004D1C22">
      <w:pPr>
        <w:spacing w:after="0" w:line="240" w:lineRule="auto"/>
        <w:ind w:firstLine="708"/>
        <w:jc w:val="both"/>
        <w:rPr>
          <w:rFonts w:ascii="Times New Roman" w:hAnsi="Times New Roman" w:cs="Times New Roman"/>
          <w:sz w:val="28"/>
          <w:szCs w:val="28"/>
        </w:rPr>
      </w:pPr>
      <w:r w:rsidRPr="008203F1">
        <w:rPr>
          <w:rFonts w:ascii="Times New Roman" w:hAnsi="Times New Roman" w:cs="Times New Roman"/>
          <w:sz w:val="28"/>
          <w:szCs w:val="28"/>
        </w:rPr>
        <w:t>В соответствии с</w:t>
      </w:r>
      <w:r w:rsidR="00E94E65" w:rsidRPr="008203F1">
        <w:rPr>
          <w:rFonts w:ascii="Times New Roman" w:hAnsi="Times New Roman" w:cs="Times New Roman"/>
          <w:sz w:val="28"/>
          <w:szCs w:val="28"/>
        </w:rPr>
        <w:t xml:space="preserve"> пунктом 1 статьи 51 </w:t>
      </w:r>
      <w:r w:rsidR="001F183C" w:rsidRPr="008203F1">
        <w:rPr>
          <w:rFonts w:ascii="Times New Roman" w:hAnsi="Times New Roman" w:cs="Times New Roman"/>
          <w:sz w:val="28"/>
          <w:szCs w:val="28"/>
        </w:rPr>
        <w:t>З</w:t>
      </w:r>
      <w:r w:rsidR="00E94E65" w:rsidRPr="008203F1">
        <w:rPr>
          <w:rFonts w:ascii="Times New Roman" w:hAnsi="Times New Roman" w:cs="Times New Roman"/>
          <w:sz w:val="28"/>
          <w:szCs w:val="28"/>
        </w:rPr>
        <w:t>акона Республики Каз</w:t>
      </w:r>
      <w:r w:rsidR="00A5082A" w:rsidRPr="008203F1">
        <w:rPr>
          <w:rFonts w:ascii="Times New Roman" w:hAnsi="Times New Roman" w:cs="Times New Roman"/>
          <w:sz w:val="28"/>
          <w:szCs w:val="28"/>
        </w:rPr>
        <w:t>ахстан от 12 ноября 2015 года №</w:t>
      </w:r>
      <w:r w:rsidR="00E94E65" w:rsidRPr="008203F1">
        <w:rPr>
          <w:rFonts w:ascii="Times New Roman" w:hAnsi="Times New Roman" w:cs="Times New Roman"/>
          <w:sz w:val="28"/>
          <w:szCs w:val="28"/>
        </w:rPr>
        <w:t>392-V ЗРК</w:t>
      </w:r>
      <w:r w:rsidR="00A5082A" w:rsidRPr="008203F1">
        <w:rPr>
          <w:rFonts w:ascii="Times New Roman" w:hAnsi="Times New Roman" w:cs="Times New Roman"/>
          <w:sz w:val="28"/>
          <w:szCs w:val="28"/>
        </w:rPr>
        <w:t xml:space="preserve"> «</w:t>
      </w:r>
      <w:r w:rsidR="00E94E65" w:rsidRPr="008203F1">
        <w:rPr>
          <w:rFonts w:ascii="Times New Roman" w:hAnsi="Times New Roman" w:cs="Times New Roman"/>
          <w:sz w:val="28"/>
          <w:szCs w:val="28"/>
        </w:rPr>
        <w:t>О государственном аудите и финансовом контроле</w:t>
      </w:r>
      <w:r w:rsidR="00A5082A" w:rsidRPr="008203F1">
        <w:rPr>
          <w:rFonts w:ascii="Times New Roman" w:hAnsi="Times New Roman" w:cs="Times New Roman"/>
          <w:sz w:val="28"/>
          <w:szCs w:val="28"/>
        </w:rPr>
        <w:t xml:space="preserve">», </w:t>
      </w:r>
      <w:r w:rsidRPr="008203F1">
        <w:rPr>
          <w:rFonts w:ascii="Times New Roman" w:hAnsi="Times New Roman" w:cs="Times New Roman"/>
          <w:sz w:val="28"/>
          <w:szCs w:val="28"/>
        </w:rPr>
        <w:t>Ревизионной комиссией по Акмолинской области (далее – Ревизионная комиссия) подготовлен</w:t>
      </w:r>
      <w:r w:rsidR="00454147" w:rsidRPr="008203F1">
        <w:rPr>
          <w:rFonts w:ascii="Times New Roman" w:hAnsi="Times New Roman" w:cs="Times New Roman"/>
          <w:sz w:val="28"/>
          <w:szCs w:val="28"/>
        </w:rPr>
        <w:t>о</w:t>
      </w:r>
      <w:r w:rsidRPr="008203F1">
        <w:rPr>
          <w:rFonts w:ascii="Times New Roman" w:hAnsi="Times New Roman" w:cs="Times New Roman"/>
          <w:sz w:val="28"/>
          <w:szCs w:val="28"/>
        </w:rPr>
        <w:t xml:space="preserve"> заключение на отчет </w:t>
      </w:r>
      <w:r w:rsidR="00454147" w:rsidRPr="008203F1">
        <w:rPr>
          <w:rFonts w:ascii="Times New Roman" w:hAnsi="Times New Roman" w:cs="Times New Roman"/>
          <w:sz w:val="28"/>
          <w:szCs w:val="28"/>
        </w:rPr>
        <w:t xml:space="preserve">местного </w:t>
      </w:r>
      <w:r w:rsidRPr="008203F1">
        <w:rPr>
          <w:rFonts w:ascii="Times New Roman" w:hAnsi="Times New Roman" w:cs="Times New Roman"/>
          <w:sz w:val="28"/>
          <w:szCs w:val="28"/>
        </w:rPr>
        <w:t>исполнительного органа об исполнении бюджета</w:t>
      </w:r>
      <w:r w:rsidR="00D7603B" w:rsidRPr="008203F1">
        <w:rPr>
          <w:rFonts w:ascii="Times New Roman" w:hAnsi="Times New Roman" w:cs="Times New Roman"/>
          <w:sz w:val="28"/>
          <w:szCs w:val="28"/>
        </w:rPr>
        <w:t xml:space="preserve"> города Степногорск</w:t>
      </w:r>
      <w:r w:rsidRPr="008203F1">
        <w:rPr>
          <w:rFonts w:ascii="Times New Roman" w:hAnsi="Times New Roman" w:cs="Times New Roman"/>
          <w:sz w:val="28"/>
          <w:szCs w:val="28"/>
        </w:rPr>
        <w:t xml:space="preserve"> за 20</w:t>
      </w:r>
      <w:r w:rsidR="001F2C2A" w:rsidRPr="008203F1">
        <w:rPr>
          <w:rFonts w:ascii="Times New Roman" w:hAnsi="Times New Roman" w:cs="Times New Roman"/>
          <w:sz w:val="28"/>
          <w:szCs w:val="28"/>
        </w:rPr>
        <w:t>20</w:t>
      </w:r>
      <w:r w:rsidRPr="008203F1">
        <w:rPr>
          <w:rFonts w:ascii="Times New Roman" w:hAnsi="Times New Roman" w:cs="Times New Roman"/>
          <w:sz w:val="28"/>
          <w:szCs w:val="28"/>
        </w:rPr>
        <w:t xml:space="preserve"> год.</w:t>
      </w:r>
    </w:p>
    <w:p w:rsidR="007F7150" w:rsidRPr="008203F1" w:rsidRDefault="007F7150" w:rsidP="004D1C22">
      <w:pPr>
        <w:spacing w:after="0" w:line="240" w:lineRule="auto"/>
        <w:ind w:firstLine="708"/>
        <w:jc w:val="both"/>
        <w:rPr>
          <w:rFonts w:ascii="Times New Roman" w:hAnsi="Times New Roman" w:cs="Times New Roman"/>
          <w:sz w:val="28"/>
          <w:szCs w:val="28"/>
        </w:rPr>
      </w:pPr>
      <w:r w:rsidRPr="008203F1">
        <w:rPr>
          <w:rFonts w:ascii="Times New Roman" w:hAnsi="Times New Roman" w:cs="Times New Roman"/>
          <w:sz w:val="28"/>
          <w:szCs w:val="28"/>
        </w:rPr>
        <w:t xml:space="preserve">Отчет состоит из </w:t>
      </w:r>
      <w:r w:rsidR="00AE778C" w:rsidRPr="008203F1">
        <w:rPr>
          <w:rFonts w:ascii="Times New Roman" w:hAnsi="Times New Roman" w:cs="Times New Roman"/>
          <w:sz w:val="28"/>
          <w:szCs w:val="28"/>
        </w:rPr>
        <w:t>5</w:t>
      </w:r>
      <w:r w:rsidRPr="008203F1">
        <w:rPr>
          <w:rFonts w:ascii="Times New Roman" w:hAnsi="Times New Roman" w:cs="Times New Roman"/>
          <w:sz w:val="28"/>
          <w:szCs w:val="28"/>
        </w:rPr>
        <w:t xml:space="preserve"> разделов, в</w:t>
      </w:r>
      <w:r w:rsidRPr="008203F1">
        <w:rPr>
          <w:rFonts w:ascii="Times New Roman" w:hAnsi="Times New Roman" w:cs="Times New Roman"/>
          <w:b/>
          <w:sz w:val="28"/>
          <w:szCs w:val="28"/>
        </w:rPr>
        <w:t xml:space="preserve"> первом разделе </w:t>
      </w:r>
      <w:r w:rsidRPr="008203F1">
        <w:rPr>
          <w:rFonts w:ascii="Times New Roman" w:hAnsi="Times New Roman" w:cs="Times New Roman"/>
          <w:sz w:val="28"/>
          <w:szCs w:val="28"/>
        </w:rPr>
        <w:t>приведены краткие итоги социально-экономического развития региона за 20</w:t>
      </w:r>
      <w:r w:rsidR="001F2C2A" w:rsidRPr="008203F1">
        <w:rPr>
          <w:rFonts w:ascii="Times New Roman" w:hAnsi="Times New Roman" w:cs="Times New Roman"/>
          <w:sz w:val="28"/>
          <w:szCs w:val="28"/>
        </w:rPr>
        <w:t>20</w:t>
      </w:r>
      <w:r w:rsidRPr="008203F1">
        <w:rPr>
          <w:rFonts w:ascii="Times New Roman" w:hAnsi="Times New Roman" w:cs="Times New Roman"/>
          <w:sz w:val="28"/>
          <w:szCs w:val="28"/>
        </w:rPr>
        <w:t xml:space="preserve"> год, в том числе социально-экономические показатели, объем </w:t>
      </w:r>
      <w:r w:rsidR="00D7603B" w:rsidRPr="008203F1">
        <w:rPr>
          <w:rFonts w:ascii="Times New Roman" w:hAnsi="Times New Roman" w:cs="Times New Roman"/>
          <w:sz w:val="28"/>
          <w:szCs w:val="28"/>
        </w:rPr>
        <w:t>инвестиций в сектор</w:t>
      </w:r>
      <w:r w:rsidR="004B3757" w:rsidRPr="008203F1">
        <w:rPr>
          <w:rFonts w:ascii="Times New Roman" w:hAnsi="Times New Roman" w:cs="Times New Roman"/>
          <w:sz w:val="28"/>
          <w:szCs w:val="28"/>
        </w:rPr>
        <w:t>е</w:t>
      </w:r>
      <w:r w:rsidR="00D7603B" w:rsidRPr="008203F1">
        <w:rPr>
          <w:rFonts w:ascii="Times New Roman" w:hAnsi="Times New Roman" w:cs="Times New Roman"/>
          <w:sz w:val="28"/>
          <w:szCs w:val="28"/>
        </w:rPr>
        <w:t xml:space="preserve"> экономики</w:t>
      </w:r>
      <w:r w:rsidR="00A35E41" w:rsidRPr="008203F1">
        <w:rPr>
          <w:rFonts w:ascii="Times New Roman" w:hAnsi="Times New Roman" w:cs="Times New Roman"/>
          <w:sz w:val="28"/>
          <w:szCs w:val="28"/>
        </w:rPr>
        <w:t>,</w:t>
      </w:r>
      <w:r w:rsidR="00253B59" w:rsidRPr="008203F1">
        <w:rPr>
          <w:rFonts w:ascii="Times New Roman" w:hAnsi="Times New Roman" w:cs="Times New Roman"/>
          <w:sz w:val="28"/>
          <w:szCs w:val="28"/>
        </w:rPr>
        <w:t xml:space="preserve"> </w:t>
      </w:r>
      <w:r w:rsidR="00D7603B" w:rsidRPr="008203F1">
        <w:rPr>
          <w:rFonts w:ascii="Times New Roman" w:hAnsi="Times New Roman" w:cs="Times New Roman"/>
          <w:sz w:val="28"/>
          <w:szCs w:val="28"/>
        </w:rPr>
        <w:t xml:space="preserve">развитие инфраструктуры, </w:t>
      </w:r>
      <w:r w:rsidRPr="008203F1">
        <w:rPr>
          <w:rFonts w:ascii="Times New Roman" w:hAnsi="Times New Roman" w:cs="Times New Roman"/>
          <w:sz w:val="28"/>
          <w:szCs w:val="28"/>
        </w:rPr>
        <w:t>объем строительных работ, объем промышленности и сельского хозяйства.</w:t>
      </w:r>
    </w:p>
    <w:p w:rsidR="007F7150" w:rsidRPr="008203F1" w:rsidRDefault="007F7150" w:rsidP="004D1C22">
      <w:pPr>
        <w:spacing w:after="0" w:line="240" w:lineRule="auto"/>
        <w:ind w:firstLine="708"/>
        <w:jc w:val="both"/>
        <w:rPr>
          <w:rFonts w:ascii="Times New Roman" w:hAnsi="Times New Roman" w:cs="Times New Roman"/>
          <w:b/>
          <w:sz w:val="28"/>
          <w:szCs w:val="28"/>
        </w:rPr>
      </w:pPr>
      <w:r w:rsidRPr="008203F1">
        <w:rPr>
          <w:rFonts w:ascii="Times New Roman" w:hAnsi="Times New Roman" w:cs="Times New Roman"/>
          <w:b/>
          <w:sz w:val="28"/>
          <w:szCs w:val="28"/>
        </w:rPr>
        <w:t xml:space="preserve">Во втором разделе </w:t>
      </w:r>
      <w:r w:rsidRPr="008203F1">
        <w:rPr>
          <w:rFonts w:ascii="Times New Roman" w:hAnsi="Times New Roman" w:cs="Times New Roman"/>
          <w:sz w:val="28"/>
          <w:szCs w:val="28"/>
        </w:rPr>
        <w:t>проведен анализ исполнения бюджета</w:t>
      </w:r>
      <w:r w:rsidR="00D7603B" w:rsidRPr="008203F1">
        <w:rPr>
          <w:rFonts w:ascii="Times New Roman" w:hAnsi="Times New Roman" w:cs="Times New Roman"/>
          <w:sz w:val="28"/>
          <w:szCs w:val="28"/>
        </w:rPr>
        <w:t xml:space="preserve"> города Степногорск</w:t>
      </w:r>
      <w:r w:rsidRPr="008203F1">
        <w:rPr>
          <w:rFonts w:ascii="Times New Roman" w:hAnsi="Times New Roman" w:cs="Times New Roman"/>
          <w:sz w:val="28"/>
          <w:szCs w:val="28"/>
        </w:rPr>
        <w:t xml:space="preserve">. В нем отражены аналитические данные по поступлениям доходов, налоговых и неналоговых поступлений, исполнения затрат, использования и погашения бюджетных кредитов, приобретения и продажи финансовых активов государства, </w:t>
      </w:r>
      <w:r w:rsidR="00A5082A" w:rsidRPr="008203F1">
        <w:rPr>
          <w:rFonts w:ascii="Times New Roman" w:hAnsi="Times New Roman" w:cs="Times New Roman"/>
          <w:sz w:val="28"/>
          <w:szCs w:val="28"/>
        </w:rPr>
        <w:t>кредиторской и дебиторской задолженности образовавшейся за отчетный период</w:t>
      </w:r>
      <w:r w:rsidRPr="008203F1">
        <w:rPr>
          <w:rFonts w:ascii="Times New Roman" w:hAnsi="Times New Roman" w:cs="Times New Roman"/>
          <w:sz w:val="28"/>
          <w:szCs w:val="28"/>
        </w:rPr>
        <w:t>.</w:t>
      </w:r>
    </w:p>
    <w:p w:rsidR="00A5082A" w:rsidRPr="008203F1" w:rsidRDefault="007F7150" w:rsidP="004D1C22">
      <w:pPr>
        <w:spacing w:after="0" w:line="240" w:lineRule="auto"/>
        <w:ind w:firstLine="708"/>
        <w:jc w:val="both"/>
        <w:rPr>
          <w:rFonts w:ascii="Times New Roman" w:hAnsi="Times New Roman" w:cs="Times New Roman"/>
          <w:sz w:val="28"/>
          <w:szCs w:val="28"/>
        </w:rPr>
      </w:pPr>
      <w:r w:rsidRPr="008203F1">
        <w:rPr>
          <w:rFonts w:ascii="Times New Roman" w:hAnsi="Times New Roman" w:cs="Times New Roman"/>
          <w:b/>
          <w:sz w:val="28"/>
          <w:szCs w:val="28"/>
        </w:rPr>
        <w:t>В третьем разделе</w:t>
      </w:r>
      <w:r w:rsidRPr="008203F1">
        <w:rPr>
          <w:rFonts w:ascii="Times New Roman" w:hAnsi="Times New Roman" w:cs="Times New Roman"/>
          <w:sz w:val="28"/>
          <w:szCs w:val="28"/>
        </w:rPr>
        <w:t xml:space="preserve"> проведен анализ </w:t>
      </w:r>
      <w:r w:rsidR="00A5082A" w:rsidRPr="008203F1">
        <w:rPr>
          <w:rFonts w:ascii="Times New Roman" w:hAnsi="Times New Roman" w:cs="Times New Roman"/>
          <w:sz w:val="28"/>
          <w:szCs w:val="28"/>
        </w:rPr>
        <w:t xml:space="preserve">реализации Программы развития территорий </w:t>
      </w:r>
      <w:r w:rsidR="00D7603B" w:rsidRPr="008203F1">
        <w:rPr>
          <w:rFonts w:ascii="Times New Roman" w:hAnsi="Times New Roman" w:cs="Times New Roman"/>
          <w:sz w:val="28"/>
          <w:szCs w:val="28"/>
        </w:rPr>
        <w:t xml:space="preserve">города Степногорск </w:t>
      </w:r>
      <w:r w:rsidR="00A5082A" w:rsidRPr="008203F1">
        <w:rPr>
          <w:rFonts w:ascii="Times New Roman" w:hAnsi="Times New Roman" w:cs="Times New Roman"/>
          <w:sz w:val="28"/>
          <w:szCs w:val="28"/>
        </w:rPr>
        <w:t>за 20</w:t>
      </w:r>
      <w:r w:rsidR="001F2C2A" w:rsidRPr="008203F1">
        <w:rPr>
          <w:rFonts w:ascii="Times New Roman" w:hAnsi="Times New Roman" w:cs="Times New Roman"/>
          <w:sz w:val="28"/>
          <w:szCs w:val="28"/>
        </w:rPr>
        <w:t>20</w:t>
      </w:r>
      <w:r w:rsidR="00A5082A" w:rsidRPr="008203F1">
        <w:rPr>
          <w:rFonts w:ascii="Times New Roman" w:hAnsi="Times New Roman" w:cs="Times New Roman"/>
          <w:sz w:val="28"/>
          <w:szCs w:val="28"/>
        </w:rPr>
        <w:t xml:space="preserve"> год и достижения ее отдельных </w:t>
      </w:r>
      <w:r w:rsidR="007E622F" w:rsidRPr="008203F1">
        <w:rPr>
          <w:rFonts w:ascii="Times New Roman" w:hAnsi="Times New Roman" w:cs="Times New Roman"/>
          <w:sz w:val="28"/>
          <w:szCs w:val="28"/>
        </w:rPr>
        <w:t>индикаторов</w:t>
      </w:r>
      <w:r w:rsidR="00A5082A" w:rsidRPr="008203F1">
        <w:rPr>
          <w:rFonts w:ascii="Times New Roman" w:hAnsi="Times New Roman" w:cs="Times New Roman"/>
          <w:sz w:val="28"/>
          <w:szCs w:val="28"/>
        </w:rPr>
        <w:t>.</w:t>
      </w:r>
    </w:p>
    <w:p w:rsidR="007F7150" w:rsidRPr="008203F1" w:rsidRDefault="00A5082A" w:rsidP="004D1C22">
      <w:pPr>
        <w:spacing w:after="0" w:line="240" w:lineRule="auto"/>
        <w:ind w:firstLine="708"/>
        <w:jc w:val="both"/>
        <w:rPr>
          <w:rFonts w:ascii="Times New Roman" w:hAnsi="Times New Roman" w:cs="Times New Roman"/>
          <w:sz w:val="28"/>
          <w:szCs w:val="28"/>
        </w:rPr>
      </w:pPr>
      <w:r w:rsidRPr="008203F1">
        <w:rPr>
          <w:rFonts w:ascii="Times New Roman" w:hAnsi="Times New Roman" w:cs="Times New Roman"/>
          <w:b/>
          <w:sz w:val="28"/>
          <w:szCs w:val="28"/>
        </w:rPr>
        <w:t>В четвертом разделе</w:t>
      </w:r>
      <w:r w:rsidRPr="008203F1">
        <w:rPr>
          <w:rFonts w:ascii="Times New Roman" w:hAnsi="Times New Roman" w:cs="Times New Roman"/>
          <w:sz w:val="28"/>
          <w:szCs w:val="28"/>
        </w:rPr>
        <w:t xml:space="preserve"> проведен анализ </w:t>
      </w:r>
      <w:r w:rsidR="007F7150" w:rsidRPr="008203F1">
        <w:rPr>
          <w:rFonts w:ascii="Times New Roman" w:hAnsi="Times New Roman" w:cs="Times New Roman"/>
          <w:sz w:val="28"/>
          <w:szCs w:val="28"/>
        </w:rPr>
        <w:t xml:space="preserve">использования средств бюджета по отдельным направлениям, в том числе эффективность их использования с учетом итогов </w:t>
      </w:r>
      <w:r w:rsidR="001F183C" w:rsidRPr="008203F1">
        <w:rPr>
          <w:rFonts w:ascii="Times New Roman" w:hAnsi="Times New Roman" w:cs="Times New Roman"/>
          <w:sz w:val="28"/>
          <w:szCs w:val="28"/>
        </w:rPr>
        <w:t>аудиторских</w:t>
      </w:r>
      <w:r w:rsidR="007F7150" w:rsidRPr="008203F1">
        <w:rPr>
          <w:rFonts w:ascii="Times New Roman" w:hAnsi="Times New Roman" w:cs="Times New Roman"/>
          <w:sz w:val="28"/>
          <w:szCs w:val="28"/>
        </w:rPr>
        <w:t xml:space="preserve"> </w:t>
      </w:r>
      <w:r w:rsidRPr="008203F1">
        <w:rPr>
          <w:rFonts w:ascii="Times New Roman" w:hAnsi="Times New Roman" w:cs="Times New Roman"/>
          <w:sz w:val="28"/>
          <w:szCs w:val="28"/>
        </w:rPr>
        <w:t xml:space="preserve">и аналитических </w:t>
      </w:r>
      <w:r w:rsidR="007F7150" w:rsidRPr="008203F1">
        <w:rPr>
          <w:rFonts w:ascii="Times New Roman" w:hAnsi="Times New Roman" w:cs="Times New Roman"/>
          <w:sz w:val="28"/>
          <w:szCs w:val="28"/>
        </w:rPr>
        <w:t xml:space="preserve">мероприятий проведенных Ревизионной комиссией. </w:t>
      </w:r>
    </w:p>
    <w:p w:rsidR="007F7150" w:rsidRPr="008203F1" w:rsidRDefault="006A1154" w:rsidP="004D1C22">
      <w:pPr>
        <w:spacing w:after="0" w:line="240" w:lineRule="auto"/>
        <w:ind w:firstLine="708"/>
        <w:jc w:val="both"/>
        <w:rPr>
          <w:rFonts w:ascii="Times New Roman" w:hAnsi="Times New Roman" w:cs="Times New Roman"/>
          <w:sz w:val="28"/>
          <w:szCs w:val="28"/>
        </w:rPr>
      </w:pPr>
      <w:r w:rsidRPr="008203F1">
        <w:rPr>
          <w:rFonts w:ascii="Times New Roman" w:hAnsi="Times New Roman" w:cs="Times New Roman"/>
          <w:b/>
          <w:sz w:val="28"/>
          <w:szCs w:val="28"/>
        </w:rPr>
        <w:t>Пятый</w:t>
      </w:r>
      <w:r w:rsidR="007F7150" w:rsidRPr="008203F1">
        <w:rPr>
          <w:rFonts w:ascii="Times New Roman" w:hAnsi="Times New Roman" w:cs="Times New Roman"/>
          <w:b/>
          <w:sz w:val="28"/>
          <w:szCs w:val="28"/>
        </w:rPr>
        <w:t xml:space="preserve"> раздел </w:t>
      </w:r>
      <w:r w:rsidR="007F7150" w:rsidRPr="008203F1">
        <w:rPr>
          <w:rFonts w:ascii="Times New Roman" w:hAnsi="Times New Roman" w:cs="Times New Roman"/>
          <w:sz w:val="28"/>
          <w:szCs w:val="28"/>
        </w:rPr>
        <w:t>содержит выводы и рекомендации Ревизионной комиссии по совершенствованию межбюджетных отношений и бюджетных процедур, повышению эффективности управления бюджетными средствами</w:t>
      </w:r>
      <w:r w:rsidRPr="008203F1">
        <w:rPr>
          <w:rFonts w:ascii="Times New Roman" w:hAnsi="Times New Roman" w:cs="Times New Roman"/>
          <w:sz w:val="28"/>
          <w:szCs w:val="28"/>
        </w:rPr>
        <w:t>,</w:t>
      </w:r>
      <w:r w:rsidR="007F7150" w:rsidRPr="008203F1">
        <w:rPr>
          <w:rFonts w:ascii="Times New Roman" w:hAnsi="Times New Roman" w:cs="Times New Roman"/>
          <w:sz w:val="28"/>
          <w:szCs w:val="28"/>
        </w:rPr>
        <w:t xml:space="preserve"> государственным имуществом и реализации </w:t>
      </w:r>
      <w:r w:rsidR="00A737C0" w:rsidRPr="008203F1">
        <w:rPr>
          <w:rFonts w:ascii="Times New Roman" w:hAnsi="Times New Roman" w:cs="Times New Roman"/>
          <w:sz w:val="28"/>
          <w:szCs w:val="28"/>
        </w:rPr>
        <w:t xml:space="preserve">Программы развития территорий города Степногорск и </w:t>
      </w:r>
      <w:r w:rsidR="007F7150" w:rsidRPr="008203F1">
        <w:rPr>
          <w:rFonts w:ascii="Times New Roman" w:hAnsi="Times New Roman" w:cs="Times New Roman"/>
          <w:sz w:val="28"/>
          <w:szCs w:val="28"/>
        </w:rPr>
        <w:t>бюджетных программ.</w:t>
      </w:r>
    </w:p>
    <w:p w:rsidR="007F7150" w:rsidRPr="008203F1" w:rsidRDefault="007F7150" w:rsidP="004D1C22">
      <w:pPr>
        <w:spacing w:after="0" w:line="240" w:lineRule="auto"/>
        <w:ind w:firstLine="708"/>
        <w:jc w:val="both"/>
        <w:rPr>
          <w:rFonts w:ascii="Times New Roman" w:hAnsi="Times New Roman" w:cs="Times New Roman"/>
          <w:sz w:val="28"/>
          <w:szCs w:val="28"/>
        </w:rPr>
      </w:pPr>
      <w:r w:rsidRPr="008203F1">
        <w:rPr>
          <w:rFonts w:ascii="Times New Roman" w:hAnsi="Times New Roman" w:cs="Times New Roman"/>
          <w:sz w:val="28"/>
          <w:szCs w:val="28"/>
        </w:rPr>
        <w:t xml:space="preserve">Отчет подготовлен на основе </w:t>
      </w:r>
      <w:r w:rsidR="00AF048E" w:rsidRPr="008203F1">
        <w:rPr>
          <w:rFonts w:ascii="Times New Roman" w:hAnsi="Times New Roman" w:cs="Times New Roman"/>
          <w:sz w:val="28"/>
          <w:szCs w:val="28"/>
        </w:rPr>
        <w:t xml:space="preserve">аудиторских и </w:t>
      </w:r>
      <w:r w:rsidRPr="008203F1">
        <w:rPr>
          <w:rFonts w:ascii="Times New Roman" w:hAnsi="Times New Roman" w:cs="Times New Roman"/>
          <w:sz w:val="28"/>
          <w:szCs w:val="28"/>
        </w:rPr>
        <w:t xml:space="preserve">аналитических </w:t>
      </w:r>
      <w:r w:rsidR="00AF048E" w:rsidRPr="008203F1">
        <w:rPr>
          <w:rFonts w:ascii="Times New Roman" w:hAnsi="Times New Roman" w:cs="Times New Roman"/>
          <w:sz w:val="28"/>
          <w:szCs w:val="28"/>
        </w:rPr>
        <w:t>материалов</w:t>
      </w:r>
      <w:r w:rsidRPr="008203F1">
        <w:rPr>
          <w:rFonts w:ascii="Times New Roman" w:hAnsi="Times New Roman" w:cs="Times New Roman"/>
          <w:sz w:val="28"/>
          <w:szCs w:val="28"/>
        </w:rPr>
        <w:t xml:space="preserve"> Ревизионной комиссии, статистических данных, информации местных исполнительных органов и иных участников бюджетного процесса, отчета местного исполнительного органа </w:t>
      </w:r>
      <w:r w:rsidR="00A737C0" w:rsidRPr="008203F1">
        <w:rPr>
          <w:rFonts w:ascii="Times New Roman" w:hAnsi="Times New Roman" w:cs="Times New Roman"/>
          <w:sz w:val="28"/>
          <w:szCs w:val="28"/>
        </w:rPr>
        <w:t>города Степногорск</w:t>
      </w:r>
      <w:r w:rsidR="00AF048E" w:rsidRPr="008203F1">
        <w:rPr>
          <w:rFonts w:ascii="Times New Roman" w:hAnsi="Times New Roman" w:cs="Times New Roman"/>
          <w:sz w:val="28"/>
          <w:szCs w:val="28"/>
        </w:rPr>
        <w:t xml:space="preserve"> за </w:t>
      </w:r>
      <w:r w:rsidRPr="008203F1">
        <w:rPr>
          <w:rFonts w:ascii="Times New Roman" w:hAnsi="Times New Roman" w:cs="Times New Roman"/>
          <w:sz w:val="28"/>
          <w:szCs w:val="28"/>
        </w:rPr>
        <w:t>20</w:t>
      </w:r>
      <w:r w:rsidR="001F2C2A" w:rsidRPr="008203F1">
        <w:rPr>
          <w:rFonts w:ascii="Times New Roman" w:hAnsi="Times New Roman" w:cs="Times New Roman"/>
          <w:sz w:val="28"/>
          <w:szCs w:val="28"/>
        </w:rPr>
        <w:t>20</w:t>
      </w:r>
      <w:r w:rsidRPr="008203F1">
        <w:rPr>
          <w:rFonts w:ascii="Times New Roman" w:hAnsi="Times New Roman" w:cs="Times New Roman"/>
          <w:sz w:val="28"/>
          <w:szCs w:val="28"/>
        </w:rPr>
        <w:t xml:space="preserve"> год.</w:t>
      </w:r>
    </w:p>
    <w:p w:rsidR="00C566A1" w:rsidRPr="00531E7D" w:rsidRDefault="00C566A1" w:rsidP="004D1C22">
      <w:pPr>
        <w:spacing w:after="0" w:line="240" w:lineRule="auto"/>
        <w:rPr>
          <w:rFonts w:ascii="Times New Roman" w:hAnsi="Times New Roman" w:cs="Times New Roman"/>
          <w:sz w:val="28"/>
          <w:szCs w:val="28"/>
          <w:highlight w:val="yellow"/>
        </w:rPr>
      </w:pPr>
    </w:p>
    <w:p w:rsidR="008A25D6" w:rsidRPr="00531E7D" w:rsidRDefault="008A25D6" w:rsidP="004D1C22">
      <w:pPr>
        <w:spacing w:after="0" w:line="240" w:lineRule="auto"/>
        <w:rPr>
          <w:rFonts w:ascii="Times New Roman" w:hAnsi="Times New Roman" w:cs="Times New Roman"/>
          <w:sz w:val="28"/>
          <w:szCs w:val="28"/>
          <w:highlight w:val="yellow"/>
        </w:rPr>
      </w:pPr>
    </w:p>
    <w:p w:rsidR="00E94E65" w:rsidRPr="00531E7D" w:rsidRDefault="00E94E65" w:rsidP="004D1C22">
      <w:pPr>
        <w:spacing w:after="0" w:line="240" w:lineRule="auto"/>
        <w:rPr>
          <w:rFonts w:ascii="Times New Roman" w:hAnsi="Times New Roman" w:cs="Times New Roman"/>
          <w:sz w:val="28"/>
          <w:szCs w:val="28"/>
          <w:highlight w:val="yellow"/>
        </w:rPr>
      </w:pPr>
    </w:p>
    <w:p w:rsidR="00326EF1" w:rsidRPr="00531E7D" w:rsidRDefault="00326EF1" w:rsidP="004D1C22">
      <w:pPr>
        <w:spacing w:after="0" w:line="240" w:lineRule="auto"/>
        <w:rPr>
          <w:rFonts w:ascii="Times New Roman" w:hAnsi="Times New Roman" w:cs="Times New Roman"/>
          <w:sz w:val="28"/>
          <w:szCs w:val="28"/>
          <w:highlight w:val="yellow"/>
        </w:rPr>
      </w:pPr>
    </w:p>
    <w:p w:rsidR="00E94E65" w:rsidRPr="00531E7D" w:rsidRDefault="00E94E65" w:rsidP="004D1C22">
      <w:pPr>
        <w:spacing w:after="0" w:line="240" w:lineRule="auto"/>
        <w:rPr>
          <w:rFonts w:ascii="Times New Roman" w:hAnsi="Times New Roman" w:cs="Times New Roman"/>
          <w:sz w:val="28"/>
          <w:szCs w:val="28"/>
          <w:highlight w:val="yellow"/>
        </w:rPr>
      </w:pPr>
    </w:p>
    <w:p w:rsidR="00E94E65" w:rsidRPr="00531E7D" w:rsidRDefault="00E94E65" w:rsidP="004D1C22">
      <w:pPr>
        <w:spacing w:after="0" w:line="240" w:lineRule="auto"/>
        <w:rPr>
          <w:rFonts w:ascii="Times New Roman" w:hAnsi="Times New Roman" w:cs="Times New Roman"/>
          <w:sz w:val="28"/>
          <w:szCs w:val="28"/>
          <w:highlight w:val="yellow"/>
        </w:rPr>
      </w:pPr>
    </w:p>
    <w:p w:rsidR="001F183C" w:rsidRPr="00531E7D" w:rsidRDefault="001F183C" w:rsidP="004D1C22">
      <w:pPr>
        <w:spacing w:after="0" w:line="240" w:lineRule="auto"/>
        <w:rPr>
          <w:rFonts w:ascii="Times New Roman" w:hAnsi="Times New Roman" w:cs="Times New Roman"/>
          <w:sz w:val="28"/>
          <w:szCs w:val="28"/>
          <w:highlight w:val="yellow"/>
        </w:rPr>
      </w:pPr>
    </w:p>
    <w:p w:rsidR="001F183C" w:rsidRPr="00531E7D" w:rsidRDefault="001F183C" w:rsidP="004D1C22">
      <w:pPr>
        <w:spacing w:after="0" w:line="240" w:lineRule="auto"/>
        <w:rPr>
          <w:rFonts w:ascii="Times New Roman" w:hAnsi="Times New Roman" w:cs="Times New Roman"/>
          <w:sz w:val="28"/>
          <w:szCs w:val="28"/>
          <w:highlight w:val="yellow"/>
        </w:rPr>
      </w:pPr>
    </w:p>
    <w:p w:rsidR="00E94E65" w:rsidRPr="00531E7D" w:rsidRDefault="00E94E65" w:rsidP="004D1C22">
      <w:pPr>
        <w:spacing w:after="0" w:line="240" w:lineRule="auto"/>
        <w:rPr>
          <w:rFonts w:ascii="Times New Roman" w:hAnsi="Times New Roman" w:cs="Times New Roman"/>
          <w:sz w:val="28"/>
          <w:szCs w:val="28"/>
          <w:highlight w:val="yellow"/>
        </w:rPr>
      </w:pPr>
    </w:p>
    <w:p w:rsidR="00173EBA" w:rsidRPr="00E52EF6" w:rsidRDefault="00173EBA" w:rsidP="004D1C22">
      <w:pPr>
        <w:spacing w:after="0" w:line="240" w:lineRule="auto"/>
        <w:ind w:firstLine="708"/>
        <w:jc w:val="both"/>
        <w:rPr>
          <w:rFonts w:ascii="Times New Roman" w:hAnsi="Times New Roman" w:cs="Times New Roman"/>
          <w:sz w:val="28"/>
          <w:szCs w:val="28"/>
        </w:rPr>
      </w:pPr>
      <w:r w:rsidRPr="00E52EF6">
        <w:rPr>
          <w:rFonts w:ascii="Times New Roman" w:eastAsia="Times New Roman" w:hAnsi="Times New Roman" w:cs="Times New Roman"/>
          <w:b/>
          <w:sz w:val="28"/>
          <w:szCs w:val="28"/>
        </w:rPr>
        <w:t>РАЗДЕЛ I. ОСНОВНЫЕ ПОКАЗАТЕЛИ СОЦИАЛЬНО-ЭКОНОМИЧЕСКОГО РАЗВИТИЯ РЕГИОНА.</w:t>
      </w:r>
    </w:p>
    <w:p w:rsidR="00D84DF2" w:rsidRPr="00D84DF2" w:rsidRDefault="00D84DF2" w:rsidP="00D84DF2">
      <w:pPr>
        <w:spacing w:after="0" w:line="240" w:lineRule="auto"/>
        <w:ind w:firstLine="708"/>
        <w:contextualSpacing/>
        <w:jc w:val="both"/>
        <w:rPr>
          <w:rFonts w:ascii="Times New Roman" w:eastAsia="Times New Roman" w:hAnsi="Times New Roman" w:cs="Times New Roman"/>
          <w:bCs/>
          <w:sz w:val="28"/>
          <w:szCs w:val="28"/>
        </w:rPr>
      </w:pPr>
      <w:r w:rsidRPr="00E52EF6">
        <w:rPr>
          <w:rFonts w:ascii="Times New Roman" w:eastAsia="Times New Roman" w:hAnsi="Times New Roman" w:cs="Times New Roman"/>
          <w:bCs/>
          <w:sz w:val="28"/>
          <w:szCs w:val="28"/>
        </w:rPr>
        <w:t xml:space="preserve">Площадь территории города Степногорска составляет 290 540 га. </w:t>
      </w:r>
      <w:r w:rsidRPr="00E52EF6">
        <w:rPr>
          <w:rFonts w:ascii="Times New Roman" w:eastAsia="Times New Roman" w:hAnsi="Times New Roman" w:cs="Times New Roman"/>
          <w:bCs/>
          <w:sz w:val="28"/>
          <w:szCs w:val="28"/>
        </w:rPr>
        <w:br/>
        <w:t>В состав города входит</w:t>
      </w:r>
      <w:r w:rsidRPr="00D84DF2">
        <w:rPr>
          <w:rFonts w:ascii="Times New Roman" w:eastAsia="Times New Roman" w:hAnsi="Times New Roman" w:cs="Times New Roman"/>
          <w:bCs/>
          <w:sz w:val="28"/>
          <w:szCs w:val="28"/>
        </w:rPr>
        <w:t xml:space="preserve"> 1 сельский округ, 4 поселка, 4 села. Население </w:t>
      </w:r>
      <w:r w:rsidRPr="00D84DF2">
        <w:rPr>
          <w:rFonts w:ascii="Times New Roman" w:eastAsia="Times New Roman" w:hAnsi="Times New Roman" w:cs="Times New Roman"/>
          <w:bCs/>
          <w:sz w:val="28"/>
          <w:szCs w:val="28"/>
        </w:rPr>
        <w:br/>
        <w:t xml:space="preserve">на 1 января 2021 года – 66,9 тыс. человек, из которых городское население составляет 63,4 тыс. человек и сельское население – 3,5 тыс. человек.  Национальный состав: казахи – 44,3 %, русские – 44,4 %, украинцы – 3,2 %, немцы – 2,7%, татары – 1,8 %, белорусы – 0,6 % и другие – 3%. </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 xml:space="preserve">Объем промышленной продукции составил 195 762,2 млн. тенге или 118,1% к 2019 году (2019 год – 165 779,6 млн. тенге). ИФО – 95,7 %, снижение связано с уменьшением поставок урансодержащего сырья, поставляемого НАК «Казатомпромом», на переработку в ТОО «СГХК» на 18%, снижением объёма заказов на подшипники в АО «ЕПК Степногорск» на 31%. Доля города в промышленном производстве Акмолинской области составила 19,2%. </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 xml:space="preserve">Объем производства горнодобывающей промышленности составил </w:t>
      </w:r>
      <w:r w:rsidRPr="00D84DF2">
        <w:rPr>
          <w:rFonts w:ascii="Times New Roman" w:eastAsia="Times New Roman" w:hAnsi="Times New Roman" w:cs="Times New Roman"/>
          <w:sz w:val="28"/>
          <w:szCs w:val="28"/>
        </w:rPr>
        <w:br/>
        <w:t xml:space="preserve">45 776,7 млн. тенге. ИФО – 116,9%. Удельный вес в общем объеме – 23,4%. </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 xml:space="preserve">Объем производства обрабатывающей промышленности составил </w:t>
      </w:r>
      <w:r w:rsidRPr="00D84DF2">
        <w:rPr>
          <w:rFonts w:ascii="Times New Roman" w:eastAsia="Times New Roman" w:hAnsi="Times New Roman" w:cs="Times New Roman"/>
          <w:sz w:val="28"/>
          <w:szCs w:val="28"/>
        </w:rPr>
        <w:br/>
        <w:t>132 875,1 млн. тенге. ИФО 89,6%. Удельный вес в общем объеме – 67,9 %.</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Объем производства и распределения тепла, электроэнергии, газа и воды составил 14 832,2 млн.тенге, ИФО 97,7%. Удельный вес в общем объеме – 7,6%.</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 xml:space="preserve">Объем водоснабжения, канализационной системы, контроля над сбором и распределением отходов составил 2 278,2 млн.тенге. ИФО – 102,3%. Удельный вес – 1,2%. </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Отмечается рост производства на крупных и средних предприятиях города, а именно АО «ГМК Казахалтын» - на 39,9 %, ТОО «Казахалтын Технолоджи» – 45,9%, ТОО «Степногорская ТЭЦ» -  23,3 %, ТОО «Astana-Nan Chemikals» - 3,3 %, ТОО «Нефтяной Дом «Астана-Ойл» - 72,9 %.</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 xml:space="preserve">Вместе с тем, снижены объёмы производства в АО «ЕПК Степногорск» на 28,2 %, ТОО «СГХК» - 6,3%, ТОО «SSAP» - 6,5%. </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В 2020 году введено в эксплуатацию 2 проекта Карты поддержки предпринимательства Акмолинской области:</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 xml:space="preserve">- «Комплексное биоудобрение «БиоАзоФосфит» для повышения плодородия почв» (ТОО «Биотрон Групп», стоимость 240 млн. тенге); </w:t>
      </w:r>
    </w:p>
    <w:p w:rsid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 «Строительство цеха по переработке б\у аккумуляторов в свинец» (ТОО «Промзащита», стоимость 872,9 млн. тенге).</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В рамках Республиканской Карты и Карты развития предприн</w:t>
      </w:r>
      <w:r>
        <w:rPr>
          <w:rFonts w:ascii="Times New Roman" w:eastAsia="Times New Roman" w:hAnsi="Times New Roman" w:cs="Times New Roman"/>
          <w:sz w:val="28"/>
          <w:szCs w:val="28"/>
        </w:rPr>
        <w:t>имательства Акмолинской области</w:t>
      </w:r>
      <w:r w:rsidRPr="00D84DF2">
        <w:rPr>
          <w:rFonts w:ascii="Times New Roman" w:eastAsia="Times New Roman" w:hAnsi="Times New Roman" w:cs="Times New Roman"/>
          <w:sz w:val="28"/>
          <w:szCs w:val="28"/>
        </w:rPr>
        <w:t xml:space="preserve"> произведено 91 809,6 млн. тенге товарной продукции, или 139 % к периоду прошлого года (2019 год – 66 269,7 млн. тенге), удельный вес производства предприятий – участников Карты в общем объёме промышленного производства города составил 46% (2019 год – 39,5 %).</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i/>
          <w:sz w:val="28"/>
          <w:szCs w:val="28"/>
        </w:rPr>
        <w:t>Сельское хозяйство.</w:t>
      </w:r>
      <w:r w:rsidRPr="00D84DF2">
        <w:rPr>
          <w:rFonts w:ascii="Times New Roman" w:eastAsia="Times New Roman" w:hAnsi="Times New Roman" w:cs="Times New Roman"/>
          <w:sz w:val="28"/>
          <w:szCs w:val="28"/>
        </w:rPr>
        <w:t xml:space="preserve"> Объем валовой продукции сельского хозяйства составил – 5 639,1 млн. тенге, в том числе растениеводство – 3 778,6 млн. тенге, животноводство – 1 860,5 млн. тенге, ИФО – 106,6%.</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Поголовье КРС на 1 января 2021 года составило 13,4 тыс. голов (107,8%), в том числе коровы 5,2 тыс. голов (94,9%), овцы и козы – 16,6 тыс. голов (91,7%), лошади – 10,5 тыс. голов (102,7%), свиньи – 0,2 тыс. голов (67,5%), птицы – 31,9 тыс. голов (103,7%). В отчетном периоде реализовано мяса всех видов скота и птицы в живой массе в количестве 779,3 тонн (102,7%), молока – 5 573,1 тонн (106,1%), яиц – 3 128 тыс.штук (167,4%).</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i/>
          <w:sz w:val="28"/>
          <w:szCs w:val="28"/>
        </w:rPr>
        <w:t xml:space="preserve">Инвестиции в основной капитал. </w:t>
      </w:r>
      <w:r w:rsidRPr="00D84DF2">
        <w:rPr>
          <w:rFonts w:ascii="Times New Roman" w:eastAsia="Times New Roman" w:hAnsi="Times New Roman" w:cs="Times New Roman"/>
          <w:sz w:val="28"/>
          <w:szCs w:val="28"/>
        </w:rPr>
        <w:t xml:space="preserve">Объем инвестиций в основной капитал составил – 54 414,3 млн. тенге, ИФО-194,5%. Доля города в областном объеме составляет 12,8%. По источникам финансирования: основную долю </w:t>
      </w:r>
      <w:r w:rsidRPr="00D84DF2">
        <w:rPr>
          <w:rFonts w:ascii="Times New Roman" w:eastAsia="Times New Roman" w:hAnsi="Times New Roman" w:cs="Times New Roman"/>
          <w:sz w:val="28"/>
          <w:szCs w:val="28"/>
        </w:rPr>
        <w:br/>
        <w:t xml:space="preserve">99,2%, или 53 964,7 млн.тенге, составляют собственные средства предприятий. Доля инвестиций из республиканского бюджета составляет 0,6%, или </w:t>
      </w:r>
      <w:r w:rsidRPr="00D84DF2">
        <w:rPr>
          <w:rFonts w:ascii="Times New Roman" w:eastAsia="Times New Roman" w:hAnsi="Times New Roman" w:cs="Times New Roman"/>
          <w:sz w:val="28"/>
          <w:szCs w:val="28"/>
        </w:rPr>
        <w:br/>
        <w:t xml:space="preserve">354,7 млн.тенге. Доля инвестиции местного бюджета – 0,2% или </w:t>
      </w:r>
      <w:r w:rsidRPr="00D84DF2">
        <w:rPr>
          <w:rFonts w:ascii="Times New Roman" w:eastAsia="Times New Roman" w:hAnsi="Times New Roman" w:cs="Times New Roman"/>
          <w:sz w:val="28"/>
          <w:szCs w:val="28"/>
        </w:rPr>
        <w:br/>
        <w:t xml:space="preserve">94,9 млн.тенге. </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i/>
          <w:sz w:val="28"/>
          <w:szCs w:val="28"/>
        </w:rPr>
        <w:t xml:space="preserve">Строительство, в т.ч. жилищное строительство. </w:t>
      </w:r>
      <w:r w:rsidRPr="00D84DF2">
        <w:rPr>
          <w:rFonts w:ascii="Times New Roman" w:eastAsia="Times New Roman" w:hAnsi="Times New Roman" w:cs="Times New Roman"/>
          <w:sz w:val="28"/>
          <w:szCs w:val="28"/>
        </w:rPr>
        <w:t>Объем строительных работ за отчетный период составил 8 579,3 млн.тенге или 126,7% к 2019 году, ИФО – 128,1%.</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Инвестиции в жилищное строительство составили 729,8 млн.тенге, или 91,6% к 2019 году (2019 г – 796,6 млн.тенге), ИФО – 90,6%. В том числе в ИЖС инвестировано 323,2 млн.тенге, или 89% к 2019 году (2019 г – 363,3 млн.тенге).</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 xml:space="preserve">Введено в эксплуатацию 9,5 тыс. кв.м. жилья или 72,6% к 2019 году (2019 г.- 13,1 тыс. кв.м.), снижение связано с тем, что 2019 году был введен </w:t>
      </w:r>
      <w:r w:rsidRPr="00D84DF2">
        <w:rPr>
          <w:rFonts w:ascii="Times New Roman" w:eastAsia="Times New Roman" w:hAnsi="Times New Roman" w:cs="Times New Roman"/>
          <w:sz w:val="28"/>
          <w:szCs w:val="28"/>
        </w:rPr>
        <w:br/>
        <w:t>в эксплуатацию 2 МЖД дом № 52, 7 мкр., дом № 43/3, 7 мкр.</w:t>
      </w:r>
    </w:p>
    <w:p w:rsidR="00D84DF2" w:rsidRPr="00D84DF2" w:rsidRDefault="00D84DF2" w:rsidP="00D84DF2">
      <w:pPr>
        <w:spacing w:after="0" w:line="240" w:lineRule="auto"/>
        <w:ind w:firstLine="708"/>
        <w:contextualSpacing/>
        <w:jc w:val="both"/>
        <w:rPr>
          <w:rFonts w:ascii="Times New Roman" w:eastAsia="Times New Roman" w:hAnsi="Times New Roman" w:cs="Times New Roman"/>
          <w:i/>
          <w:sz w:val="28"/>
          <w:szCs w:val="28"/>
        </w:rPr>
      </w:pPr>
      <w:r w:rsidRPr="00D84DF2">
        <w:rPr>
          <w:rFonts w:ascii="Times New Roman" w:eastAsia="Times New Roman" w:hAnsi="Times New Roman" w:cs="Times New Roman"/>
          <w:i/>
          <w:sz w:val="28"/>
          <w:szCs w:val="28"/>
        </w:rPr>
        <w:t xml:space="preserve">Развитие инфраструктуры. </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В рамках жилищного строительства реализованы проекты:</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 ввод в эксплуатацию двух 45-ти квартирных жилых домов</w:t>
      </w:r>
      <w:r w:rsidRPr="00D84DF2">
        <w:rPr>
          <w:rFonts w:ascii="Times New Roman" w:eastAsia="Times New Roman" w:hAnsi="Times New Roman" w:cs="Times New Roman"/>
          <w:i/>
          <w:sz w:val="24"/>
          <w:szCs w:val="24"/>
        </w:rPr>
        <w:t xml:space="preserve">, (3 позиция, РБ - 390,8 млн. тенге), (4 позиция РБ-317,3 млн.тенге, МБ-36,7 млн. тенге); </w:t>
      </w:r>
    </w:p>
    <w:p w:rsidR="00D84DF2" w:rsidRPr="00D84DF2" w:rsidRDefault="00D84DF2" w:rsidP="00D84DF2">
      <w:pPr>
        <w:spacing w:after="0" w:line="240" w:lineRule="auto"/>
        <w:ind w:firstLine="708"/>
        <w:contextualSpacing/>
        <w:jc w:val="both"/>
        <w:rPr>
          <w:rFonts w:ascii="Times New Roman" w:eastAsia="Times New Roman" w:hAnsi="Times New Roman" w:cs="Times New Roman"/>
          <w:i/>
          <w:sz w:val="24"/>
          <w:szCs w:val="24"/>
        </w:rPr>
      </w:pPr>
      <w:r w:rsidRPr="00D84DF2">
        <w:rPr>
          <w:rFonts w:ascii="Times New Roman" w:eastAsia="Times New Roman" w:hAnsi="Times New Roman" w:cs="Times New Roman"/>
          <w:sz w:val="28"/>
          <w:szCs w:val="28"/>
        </w:rPr>
        <w:t xml:space="preserve">- корректировка ПСД по строительству 2-х 45-ти квартирных жилых домов </w:t>
      </w:r>
      <w:r w:rsidRPr="00D84DF2">
        <w:rPr>
          <w:rFonts w:ascii="Times New Roman" w:eastAsia="Times New Roman" w:hAnsi="Times New Roman" w:cs="Times New Roman"/>
          <w:i/>
          <w:sz w:val="24"/>
          <w:szCs w:val="24"/>
        </w:rPr>
        <w:t>(позиции 1,2) (МБ-3,4 млн. тенге),</w:t>
      </w:r>
      <w:r w:rsidRPr="00D84DF2">
        <w:rPr>
          <w:rFonts w:ascii="Times New Roman" w:eastAsia="Times New Roman" w:hAnsi="Times New Roman" w:cs="Times New Roman"/>
          <w:sz w:val="28"/>
          <w:szCs w:val="28"/>
        </w:rPr>
        <w:t xml:space="preserve"> с соответствующими инженерными сетями </w:t>
      </w:r>
      <w:r w:rsidRPr="00D84DF2">
        <w:rPr>
          <w:rFonts w:ascii="Times New Roman" w:eastAsia="Times New Roman" w:hAnsi="Times New Roman" w:cs="Times New Roman"/>
          <w:i/>
          <w:sz w:val="24"/>
          <w:szCs w:val="24"/>
        </w:rPr>
        <w:t>(МБ-1,7 млн. тенге);</w:t>
      </w:r>
    </w:p>
    <w:p w:rsidR="00D84DF2" w:rsidRPr="00D84DF2" w:rsidRDefault="00D84DF2" w:rsidP="00D84DF2">
      <w:pPr>
        <w:spacing w:after="0" w:line="240" w:lineRule="auto"/>
        <w:ind w:firstLine="708"/>
        <w:contextualSpacing/>
        <w:jc w:val="both"/>
        <w:rPr>
          <w:rFonts w:ascii="Times New Roman" w:eastAsia="Times New Roman" w:hAnsi="Times New Roman" w:cs="Times New Roman"/>
          <w:i/>
          <w:sz w:val="24"/>
          <w:szCs w:val="24"/>
        </w:rPr>
      </w:pPr>
      <w:r w:rsidRPr="00D84DF2">
        <w:rPr>
          <w:rFonts w:ascii="Times New Roman" w:eastAsia="Times New Roman" w:hAnsi="Times New Roman" w:cs="Times New Roman"/>
          <w:sz w:val="28"/>
          <w:szCs w:val="28"/>
        </w:rPr>
        <w:t xml:space="preserve">- разработка ПСД по строительству 2-х 45-ти квартирных жилых домов </w:t>
      </w:r>
      <w:r w:rsidRPr="00D84DF2">
        <w:rPr>
          <w:rFonts w:ascii="Times New Roman" w:eastAsia="Times New Roman" w:hAnsi="Times New Roman" w:cs="Times New Roman"/>
          <w:i/>
          <w:sz w:val="24"/>
          <w:szCs w:val="24"/>
        </w:rPr>
        <w:t>(позиции 5,6, ОБ – 25,5 млн. тенге),</w:t>
      </w:r>
      <w:r w:rsidRPr="00D84DF2">
        <w:rPr>
          <w:rFonts w:ascii="Times New Roman" w:eastAsia="Times New Roman" w:hAnsi="Times New Roman" w:cs="Times New Roman"/>
          <w:sz w:val="28"/>
          <w:szCs w:val="28"/>
        </w:rPr>
        <w:t xml:space="preserve"> с соответствующими инженерными сетями </w:t>
      </w:r>
      <w:r w:rsidRPr="00D84DF2">
        <w:rPr>
          <w:rFonts w:ascii="Times New Roman" w:eastAsia="Times New Roman" w:hAnsi="Times New Roman" w:cs="Times New Roman"/>
          <w:sz w:val="28"/>
          <w:szCs w:val="28"/>
        </w:rPr>
        <w:br/>
      </w:r>
      <w:r w:rsidRPr="00D84DF2">
        <w:rPr>
          <w:rFonts w:ascii="Times New Roman" w:eastAsia="Times New Roman" w:hAnsi="Times New Roman" w:cs="Times New Roman"/>
          <w:i/>
          <w:sz w:val="24"/>
          <w:szCs w:val="24"/>
        </w:rPr>
        <w:t>(МБ-9,5 млн. тенге);</w:t>
      </w:r>
    </w:p>
    <w:p w:rsidR="00D84DF2" w:rsidRPr="00D84DF2" w:rsidRDefault="00D84DF2" w:rsidP="00D84DF2">
      <w:pPr>
        <w:spacing w:after="0" w:line="240" w:lineRule="auto"/>
        <w:ind w:firstLine="708"/>
        <w:contextualSpacing/>
        <w:jc w:val="both"/>
        <w:rPr>
          <w:rFonts w:ascii="Times New Roman" w:eastAsia="Times New Roman" w:hAnsi="Times New Roman" w:cs="Times New Roman"/>
          <w:i/>
          <w:sz w:val="24"/>
          <w:szCs w:val="24"/>
        </w:rPr>
      </w:pPr>
      <w:r w:rsidRPr="00D84DF2">
        <w:rPr>
          <w:rFonts w:ascii="Times New Roman" w:eastAsia="Times New Roman" w:hAnsi="Times New Roman" w:cs="Times New Roman"/>
          <w:sz w:val="28"/>
          <w:szCs w:val="28"/>
        </w:rPr>
        <w:t xml:space="preserve">- разработка ПСД по реконструкции системы водоснабжения в поселке Шантобе </w:t>
      </w:r>
      <w:r w:rsidRPr="00D84DF2">
        <w:rPr>
          <w:rFonts w:ascii="Times New Roman" w:eastAsia="Times New Roman" w:hAnsi="Times New Roman" w:cs="Times New Roman"/>
          <w:i/>
          <w:sz w:val="24"/>
          <w:szCs w:val="24"/>
        </w:rPr>
        <w:t>(ГБ – 5,6 млн. тенге).</w:t>
      </w:r>
    </w:p>
    <w:p w:rsidR="00D84DF2" w:rsidRPr="00D84DF2" w:rsidRDefault="00D84DF2" w:rsidP="00D84DF2">
      <w:pPr>
        <w:spacing w:after="0" w:line="240" w:lineRule="auto"/>
        <w:ind w:firstLine="708"/>
        <w:contextualSpacing/>
        <w:jc w:val="both"/>
        <w:rPr>
          <w:rFonts w:ascii="Times New Roman" w:eastAsia="Times New Roman" w:hAnsi="Times New Roman" w:cs="Times New Roman"/>
          <w:i/>
          <w:sz w:val="24"/>
          <w:szCs w:val="24"/>
        </w:rPr>
      </w:pPr>
      <w:r w:rsidRPr="00D84DF2">
        <w:rPr>
          <w:rFonts w:ascii="Times New Roman" w:eastAsia="Times New Roman" w:hAnsi="Times New Roman" w:cs="Times New Roman"/>
          <w:sz w:val="28"/>
          <w:szCs w:val="28"/>
        </w:rPr>
        <w:t xml:space="preserve">В рамках программы «Нұрлы Жол», реализован проект реконструкции водоочистных сооружений «Сопки-305» </w:t>
      </w:r>
      <w:r w:rsidRPr="00D84DF2">
        <w:rPr>
          <w:rFonts w:ascii="Times New Roman" w:eastAsia="Times New Roman" w:hAnsi="Times New Roman" w:cs="Times New Roman"/>
          <w:i/>
          <w:sz w:val="24"/>
          <w:szCs w:val="24"/>
        </w:rPr>
        <w:t>(5,6 млрд. тенге).</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 xml:space="preserve">Реализован проект по среднему ремонту дороги «Степногорск-Промышленная зона 0-5,8» </w:t>
      </w:r>
      <w:r w:rsidRPr="00D84DF2">
        <w:rPr>
          <w:rFonts w:ascii="Times New Roman" w:eastAsia="Times New Roman" w:hAnsi="Times New Roman" w:cs="Times New Roman"/>
          <w:i/>
          <w:sz w:val="24"/>
          <w:szCs w:val="24"/>
        </w:rPr>
        <w:t>(стоимость проекта 371 млн. тенге (РБ)</w:t>
      </w:r>
      <w:r w:rsidRPr="00D84DF2">
        <w:rPr>
          <w:rFonts w:ascii="Times New Roman" w:eastAsia="Times New Roman" w:hAnsi="Times New Roman" w:cs="Times New Roman"/>
          <w:sz w:val="28"/>
          <w:szCs w:val="28"/>
        </w:rPr>
        <w:t>.</w:t>
      </w:r>
    </w:p>
    <w:p w:rsidR="00D84DF2" w:rsidRPr="00D84DF2" w:rsidRDefault="00D84DF2" w:rsidP="00D84DF2">
      <w:pPr>
        <w:spacing w:after="0" w:line="240" w:lineRule="auto"/>
        <w:ind w:firstLine="708"/>
        <w:contextualSpacing/>
        <w:jc w:val="both"/>
        <w:rPr>
          <w:rFonts w:ascii="Times New Roman" w:eastAsia="Times New Roman" w:hAnsi="Times New Roman" w:cs="Times New Roman"/>
          <w:i/>
          <w:sz w:val="24"/>
          <w:szCs w:val="24"/>
        </w:rPr>
      </w:pPr>
      <w:r w:rsidRPr="00D84DF2">
        <w:rPr>
          <w:rFonts w:ascii="Times New Roman" w:eastAsia="Times New Roman" w:hAnsi="Times New Roman" w:cs="Times New Roman"/>
          <w:sz w:val="28"/>
          <w:szCs w:val="28"/>
        </w:rPr>
        <w:t>В рамках Программы развития регионов на 2020 – 2025 годы, начата реализация двухгодичного проекта реконструкции автомобильной дороги от ул.Сары Арка с выходом на ул. Целиноградскую (</w:t>
      </w:r>
      <w:r w:rsidRPr="00D84DF2">
        <w:rPr>
          <w:rFonts w:ascii="Times New Roman" w:eastAsia="Times New Roman" w:hAnsi="Times New Roman" w:cs="Times New Roman"/>
          <w:i/>
          <w:sz w:val="24"/>
          <w:szCs w:val="24"/>
        </w:rPr>
        <w:t xml:space="preserve">стоимость проекта 266 млн. тенге (РБ), 30 млн. тенге (МБ). </w:t>
      </w:r>
    </w:p>
    <w:p w:rsidR="00D84DF2" w:rsidRPr="00D84DF2" w:rsidRDefault="00D84DF2" w:rsidP="00D84DF2">
      <w:pPr>
        <w:spacing w:after="0" w:line="240" w:lineRule="auto"/>
        <w:ind w:firstLine="708"/>
        <w:contextualSpacing/>
        <w:jc w:val="both"/>
        <w:rPr>
          <w:rFonts w:ascii="Times New Roman" w:eastAsia="Times New Roman" w:hAnsi="Times New Roman" w:cs="Times New Roman"/>
          <w:i/>
          <w:sz w:val="24"/>
          <w:szCs w:val="24"/>
        </w:rPr>
      </w:pPr>
      <w:r w:rsidRPr="00D84DF2">
        <w:rPr>
          <w:rFonts w:ascii="Times New Roman" w:eastAsia="Times New Roman" w:hAnsi="Times New Roman" w:cs="Times New Roman"/>
          <w:sz w:val="28"/>
          <w:szCs w:val="28"/>
        </w:rPr>
        <w:t xml:space="preserve">Начаты работы по реализации двухгодичного проекта по реконструкции участка автомобильной дороги от улицы Степной до автомобильной трассы Степногорск-Азат со стороны 20 микрорайона </w:t>
      </w:r>
      <w:r w:rsidRPr="00D84DF2">
        <w:rPr>
          <w:rFonts w:ascii="Times New Roman" w:eastAsia="Times New Roman" w:hAnsi="Times New Roman" w:cs="Times New Roman"/>
          <w:i/>
          <w:sz w:val="24"/>
          <w:szCs w:val="24"/>
        </w:rPr>
        <w:t>(295,5 млн. тенге (МБ).</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 xml:space="preserve">В рамках Дорожной карты занятости 2020 реализованы проекты: </w:t>
      </w:r>
    </w:p>
    <w:p w:rsidR="00D84DF2" w:rsidRPr="00D84DF2" w:rsidRDefault="00D84DF2" w:rsidP="00D84DF2">
      <w:pPr>
        <w:spacing w:after="0" w:line="240" w:lineRule="auto"/>
        <w:ind w:firstLine="708"/>
        <w:contextualSpacing/>
        <w:jc w:val="both"/>
        <w:rPr>
          <w:rFonts w:ascii="Times New Roman" w:eastAsia="Times New Roman" w:hAnsi="Times New Roman" w:cs="Times New Roman"/>
          <w:i/>
          <w:sz w:val="24"/>
          <w:szCs w:val="24"/>
        </w:rPr>
      </w:pPr>
      <w:r w:rsidRPr="00D84DF2">
        <w:rPr>
          <w:rFonts w:ascii="Times New Roman" w:eastAsia="Times New Roman" w:hAnsi="Times New Roman" w:cs="Times New Roman"/>
          <w:sz w:val="28"/>
          <w:szCs w:val="28"/>
        </w:rPr>
        <w:t xml:space="preserve">- текущий ремонт улиц г. Степногорска </w:t>
      </w:r>
      <w:r w:rsidRPr="00D84DF2">
        <w:rPr>
          <w:rFonts w:ascii="Times New Roman" w:eastAsia="Times New Roman" w:hAnsi="Times New Roman" w:cs="Times New Roman"/>
          <w:i/>
          <w:sz w:val="24"/>
          <w:szCs w:val="24"/>
        </w:rPr>
        <w:t xml:space="preserve">(111,8 млн. тенге (ОБ); </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 xml:space="preserve">- текущий ремонт 5-ти дворовых территорий города </w:t>
      </w:r>
      <w:r w:rsidRPr="00D84DF2">
        <w:rPr>
          <w:rFonts w:ascii="Times New Roman" w:eastAsia="Times New Roman" w:hAnsi="Times New Roman" w:cs="Times New Roman"/>
          <w:i/>
          <w:sz w:val="24"/>
          <w:szCs w:val="24"/>
        </w:rPr>
        <w:t>(202,5 млн. тенге (РБ);</w:t>
      </w:r>
    </w:p>
    <w:p w:rsidR="00D84DF2" w:rsidRPr="00D84DF2" w:rsidRDefault="00D84DF2" w:rsidP="00D84DF2">
      <w:pPr>
        <w:spacing w:after="0" w:line="240" w:lineRule="auto"/>
        <w:ind w:firstLine="708"/>
        <w:contextualSpacing/>
        <w:jc w:val="both"/>
        <w:rPr>
          <w:rFonts w:ascii="Times New Roman" w:eastAsia="Times New Roman" w:hAnsi="Times New Roman" w:cs="Times New Roman"/>
          <w:i/>
          <w:sz w:val="24"/>
          <w:szCs w:val="24"/>
        </w:rPr>
      </w:pPr>
      <w:r w:rsidRPr="00D84DF2">
        <w:rPr>
          <w:rFonts w:ascii="Times New Roman" w:eastAsia="Times New Roman" w:hAnsi="Times New Roman" w:cs="Times New Roman"/>
          <w:sz w:val="28"/>
          <w:szCs w:val="28"/>
        </w:rPr>
        <w:t xml:space="preserve">-  текущий ремонт участков тепловых сетей двух улиц поселка Шантобе </w:t>
      </w:r>
      <w:r w:rsidRPr="00D84DF2">
        <w:rPr>
          <w:rFonts w:ascii="Times New Roman" w:eastAsia="Times New Roman" w:hAnsi="Times New Roman" w:cs="Times New Roman"/>
          <w:i/>
          <w:sz w:val="24"/>
          <w:szCs w:val="24"/>
        </w:rPr>
        <w:t xml:space="preserve">(ул.60 лет Октября, ул.Филатова 39,1 млн. тенге (РБ); </w:t>
      </w:r>
    </w:p>
    <w:p w:rsidR="00D84DF2" w:rsidRPr="00D84DF2" w:rsidRDefault="00D84DF2" w:rsidP="00D84DF2">
      <w:pPr>
        <w:spacing w:after="0" w:line="240" w:lineRule="auto"/>
        <w:ind w:firstLine="708"/>
        <w:contextualSpacing/>
        <w:jc w:val="both"/>
        <w:rPr>
          <w:rFonts w:ascii="Times New Roman" w:eastAsia="Times New Roman" w:hAnsi="Times New Roman" w:cs="Times New Roman"/>
          <w:i/>
          <w:sz w:val="24"/>
          <w:szCs w:val="24"/>
        </w:rPr>
      </w:pPr>
      <w:r w:rsidRPr="00D84DF2">
        <w:rPr>
          <w:rFonts w:ascii="Times New Roman" w:eastAsia="Times New Roman" w:hAnsi="Times New Roman" w:cs="Times New Roman"/>
          <w:sz w:val="28"/>
          <w:szCs w:val="28"/>
        </w:rPr>
        <w:t xml:space="preserve">- средний ремонт улицы Абу Шахман Халфе посёлка Бестобе </w:t>
      </w:r>
      <w:r w:rsidRPr="00D84DF2">
        <w:rPr>
          <w:rFonts w:ascii="Times New Roman" w:eastAsia="Times New Roman" w:hAnsi="Times New Roman" w:cs="Times New Roman"/>
          <w:i/>
          <w:sz w:val="24"/>
          <w:szCs w:val="24"/>
        </w:rPr>
        <w:t>(44,8 млн. тенге (РБ);</w:t>
      </w:r>
    </w:p>
    <w:p w:rsidR="00D84DF2" w:rsidRPr="00D84DF2" w:rsidRDefault="00D84DF2" w:rsidP="00D84DF2">
      <w:pPr>
        <w:spacing w:after="0" w:line="240" w:lineRule="auto"/>
        <w:ind w:firstLine="708"/>
        <w:contextualSpacing/>
        <w:jc w:val="both"/>
        <w:rPr>
          <w:rFonts w:ascii="Times New Roman" w:eastAsia="Times New Roman" w:hAnsi="Times New Roman" w:cs="Times New Roman"/>
          <w:i/>
          <w:sz w:val="24"/>
          <w:szCs w:val="24"/>
        </w:rPr>
      </w:pPr>
      <w:r w:rsidRPr="00D84DF2">
        <w:rPr>
          <w:rFonts w:ascii="Times New Roman" w:eastAsia="Times New Roman" w:hAnsi="Times New Roman" w:cs="Times New Roman"/>
          <w:sz w:val="28"/>
          <w:szCs w:val="28"/>
        </w:rPr>
        <w:t xml:space="preserve">- средний ремонт улиц поселка Заводской </w:t>
      </w:r>
      <w:r w:rsidRPr="00D84DF2">
        <w:rPr>
          <w:rFonts w:ascii="Times New Roman" w:eastAsia="Times New Roman" w:hAnsi="Times New Roman" w:cs="Times New Roman"/>
          <w:i/>
          <w:sz w:val="24"/>
          <w:szCs w:val="24"/>
        </w:rPr>
        <w:t>(28,5 млн. тенге (ОБ);</w:t>
      </w:r>
    </w:p>
    <w:p w:rsidR="00D84DF2" w:rsidRPr="00D84DF2" w:rsidRDefault="00D84DF2" w:rsidP="00D84DF2">
      <w:pPr>
        <w:spacing w:after="0" w:line="240" w:lineRule="auto"/>
        <w:ind w:firstLine="708"/>
        <w:contextualSpacing/>
        <w:jc w:val="both"/>
        <w:rPr>
          <w:rFonts w:ascii="Times New Roman" w:eastAsia="Times New Roman" w:hAnsi="Times New Roman" w:cs="Times New Roman"/>
          <w:i/>
          <w:sz w:val="24"/>
          <w:szCs w:val="24"/>
        </w:rPr>
      </w:pPr>
      <w:r w:rsidRPr="00D84DF2">
        <w:rPr>
          <w:rFonts w:ascii="Times New Roman" w:eastAsia="Times New Roman" w:hAnsi="Times New Roman" w:cs="Times New Roman"/>
          <w:sz w:val="28"/>
          <w:szCs w:val="28"/>
        </w:rPr>
        <w:t xml:space="preserve">- текущий ремонт центральных улиц и внутриквартальных дорог посёлка Аксу </w:t>
      </w:r>
      <w:r w:rsidRPr="00D84DF2">
        <w:rPr>
          <w:rFonts w:ascii="Times New Roman" w:eastAsia="Times New Roman" w:hAnsi="Times New Roman" w:cs="Times New Roman"/>
          <w:i/>
          <w:sz w:val="24"/>
          <w:szCs w:val="24"/>
        </w:rPr>
        <w:t>(стоимость проекта - 20,0 млн. тенге (ОБ).</w:t>
      </w:r>
    </w:p>
    <w:p w:rsidR="00D84DF2" w:rsidRPr="00D84DF2" w:rsidRDefault="00D84DF2" w:rsidP="00D84DF2">
      <w:pPr>
        <w:spacing w:after="0" w:line="240" w:lineRule="auto"/>
        <w:ind w:firstLine="708"/>
        <w:contextualSpacing/>
        <w:jc w:val="both"/>
        <w:rPr>
          <w:rFonts w:ascii="Times New Roman" w:eastAsia="Times New Roman" w:hAnsi="Times New Roman" w:cs="Times New Roman"/>
          <w:i/>
          <w:sz w:val="24"/>
          <w:szCs w:val="24"/>
        </w:rPr>
      </w:pPr>
      <w:r w:rsidRPr="00D84DF2">
        <w:rPr>
          <w:rFonts w:ascii="Times New Roman" w:eastAsia="Times New Roman" w:hAnsi="Times New Roman" w:cs="Times New Roman"/>
          <w:sz w:val="28"/>
          <w:szCs w:val="28"/>
        </w:rPr>
        <w:t xml:space="preserve">В рамках программы благоустройства, произведён текущий ремонт внутриквартальных площадок </w:t>
      </w:r>
      <w:r w:rsidRPr="00D84DF2">
        <w:rPr>
          <w:rFonts w:ascii="Times New Roman" w:eastAsia="Times New Roman" w:hAnsi="Times New Roman" w:cs="Times New Roman"/>
          <w:i/>
          <w:sz w:val="24"/>
          <w:szCs w:val="24"/>
        </w:rPr>
        <w:t>(95 млн. тенге (МБ),</w:t>
      </w:r>
      <w:r w:rsidRPr="00D84DF2">
        <w:rPr>
          <w:rFonts w:ascii="Times New Roman" w:eastAsia="Times New Roman" w:hAnsi="Times New Roman" w:cs="Times New Roman"/>
          <w:sz w:val="28"/>
          <w:szCs w:val="28"/>
        </w:rPr>
        <w:t xml:space="preserve"> а также тротуарных дорог и асфальтобетонных покрытий в 5,7,3,2 микрорайонах </w:t>
      </w:r>
      <w:r w:rsidRPr="00D84DF2">
        <w:rPr>
          <w:rFonts w:ascii="Times New Roman" w:eastAsia="Times New Roman" w:hAnsi="Times New Roman" w:cs="Times New Roman"/>
          <w:i/>
          <w:sz w:val="24"/>
          <w:szCs w:val="24"/>
        </w:rPr>
        <w:t>(88 млн. тенге (МБ).</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i/>
          <w:sz w:val="28"/>
          <w:szCs w:val="28"/>
        </w:rPr>
        <w:t xml:space="preserve">Развитие малого и среднего бизнеса, розничная торговля. </w:t>
      </w:r>
      <w:r w:rsidRPr="00D84DF2">
        <w:rPr>
          <w:rFonts w:ascii="Times New Roman" w:eastAsia="Times New Roman" w:hAnsi="Times New Roman" w:cs="Times New Roman"/>
          <w:sz w:val="28"/>
          <w:szCs w:val="28"/>
        </w:rPr>
        <w:t xml:space="preserve">Всего </w:t>
      </w:r>
      <w:r w:rsidRPr="00D84DF2">
        <w:rPr>
          <w:rFonts w:ascii="Times New Roman" w:eastAsia="Times New Roman" w:hAnsi="Times New Roman" w:cs="Times New Roman"/>
          <w:sz w:val="28"/>
          <w:szCs w:val="28"/>
        </w:rPr>
        <w:br/>
        <w:t xml:space="preserve">в различных сферах действуют порядка 3,3 тыс. субъектов малого и среднего бизнеса. Доля действующих субъектов в числе зарегистрированных составила 91,2%, что выше уровня прошлого года на 2,8 процентных пунктов (2019 год – 88,5%). В бюджеты всех уровней от малого бизнеса поступило </w:t>
      </w:r>
      <w:r w:rsidRPr="00D84DF2">
        <w:rPr>
          <w:rFonts w:ascii="Times New Roman" w:eastAsia="Times New Roman" w:hAnsi="Times New Roman" w:cs="Times New Roman"/>
          <w:sz w:val="28"/>
          <w:szCs w:val="28"/>
        </w:rPr>
        <w:br/>
        <w:t xml:space="preserve">7 456,4 млн.тенге налогов, или 226% к 2019 году, создано 288 новых рабочих мест. Розничный товарооборот составил 23 646,6 млн.тенге (2019 год – </w:t>
      </w:r>
      <w:r w:rsidRPr="00D84DF2">
        <w:rPr>
          <w:rFonts w:ascii="Times New Roman" w:eastAsia="Times New Roman" w:hAnsi="Times New Roman" w:cs="Times New Roman"/>
          <w:sz w:val="28"/>
          <w:szCs w:val="28"/>
        </w:rPr>
        <w:br/>
        <w:t xml:space="preserve">25 246,5 млн.тенге), ИФО – 76,6% (2019 г. – 86,1%), снижение связано </w:t>
      </w:r>
      <w:r w:rsidRPr="00D84DF2">
        <w:rPr>
          <w:rFonts w:ascii="Times New Roman" w:eastAsia="Times New Roman" w:hAnsi="Times New Roman" w:cs="Times New Roman"/>
          <w:sz w:val="28"/>
          <w:szCs w:val="28"/>
        </w:rPr>
        <w:br/>
        <w:t xml:space="preserve">с ограничением деятельности объектов торговли на период режима </w:t>
      </w:r>
      <w:r w:rsidRPr="00D84DF2">
        <w:rPr>
          <w:rFonts w:ascii="Times New Roman" w:eastAsia="Times New Roman" w:hAnsi="Times New Roman" w:cs="Times New Roman"/>
          <w:sz w:val="28"/>
          <w:szCs w:val="28"/>
        </w:rPr>
        <w:br/>
        <w:t xml:space="preserve">ЧП и карантина.   </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i/>
          <w:sz w:val="28"/>
          <w:szCs w:val="28"/>
        </w:rPr>
        <w:t xml:space="preserve">Налоги и бюджет. </w:t>
      </w:r>
      <w:r w:rsidRPr="00D84DF2">
        <w:rPr>
          <w:rFonts w:ascii="Times New Roman" w:eastAsia="Times New Roman" w:hAnsi="Times New Roman" w:cs="Times New Roman"/>
          <w:sz w:val="28"/>
          <w:szCs w:val="28"/>
        </w:rPr>
        <w:t xml:space="preserve">За отчётный период во все уровни бюджета поступило налогов и платежей на сумму 31 001,1 млн. тенге (104,1 к плану), </w:t>
      </w:r>
      <w:r w:rsidRPr="00D84DF2">
        <w:rPr>
          <w:rFonts w:ascii="Times New Roman" w:eastAsia="Times New Roman" w:hAnsi="Times New Roman" w:cs="Times New Roman"/>
          <w:sz w:val="28"/>
          <w:szCs w:val="28"/>
        </w:rPr>
        <w:br/>
        <w:t>в том числе: республиканский бюджет – 22 163,6 млн.тенге (100,1% к плану), местный бюджет– 8 837,5 млн.тенге (115,6% к плану). С учётом трансфертов из республиканского и областного бюджетов освоено 10 439,2 млн.тенге или 100% к плану.</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i/>
          <w:sz w:val="28"/>
          <w:szCs w:val="28"/>
        </w:rPr>
        <w:t xml:space="preserve">Социальная сфера. </w:t>
      </w:r>
      <w:r w:rsidRPr="00D84DF2">
        <w:rPr>
          <w:rFonts w:ascii="Times New Roman" w:eastAsia="Times New Roman" w:hAnsi="Times New Roman" w:cs="Times New Roman"/>
          <w:sz w:val="28"/>
          <w:szCs w:val="28"/>
        </w:rPr>
        <w:t>Размер среднемесячной заработной платы составил 185 283 тенге, или 112,3% к 2019 году. На рынке труда создано 918 постоянных и 647 временных новых рабочих мест. Трудоустроено 1809 безработных, уровень трудоустройства составил 99,5%, уровень фиксированной безработицы - 0,3%. Уровень общей безработицы - 4,0%.</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i/>
          <w:sz w:val="28"/>
          <w:szCs w:val="28"/>
        </w:rPr>
        <w:t xml:space="preserve">Образование. </w:t>
      </w:r>
      <w:r w:rsidRPr="00D84DF2">
        <w:rPr>
          <w:rFonts w:ascii="Times New Roman" w:eastAsia="Times New Roman" w:hAnsi="Times New Roman" w:cs="Times New Roman"/>
          <w:sz w:val="28"/>
          <w:szCs w:val="28"/>
        </w:rPr>
        <w:t>Всего выпускников 11 класса в текущем году 340 человек, в том числе с «Алтын белгі» - 12 выпускников, аттестат с отличием - 26.</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Охват дошкольным обучением и воспитанием составляет: от 3-х до 6-ти лет –100 %, от 1 года до 6 лет - 75,8 %.</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В связи с пандемией, во всех школах Степногорского региона проведена организационная работа по формированию дежурных групп и дистанционному обучению, с выполнением соответствующи</w:t>
      </w:r>
      <w:r>
        <w:rPr>
          <w:rFonts w:ascii="Times New Roman" w:eastAsia="Times New Roman" w:hAnsi="Times New Roman" w:cs="Times New Roman"/>
          <w:sz w:val="28"/>
          <w:szCs w:val="28"/>
        </w:rPr>
        <w:t xml:space="preserve">х санитарных требований. </w:t>
      </w:r>
      <w:r>
        <w:rPr>
          <w:rFonts w:ascii="Times New Roman" w:eastAsia="Times New Roman" w:hAnsi="Times New Roman" w:cs="Times New Roman"/>
          <w:sz w:val="28"/>
          <w:szCs w:val="28"/>
        </w:rPr>
        <w:tab/>
        <w:t>Общее</w:t>
      </w:r>
      <w:r w:rsidRPr="001D0642">
        <w:rPr>
          <w:rFonts w:ascii="Times New Roman" w:eastAsia="Times New Roman" w:hAnsi="Times New Roman" w:cs="Times New Roman"/>
          <w:sz w:val="28"/>
          <w:szCs w:val="28"/>
        </w:rPr>
        <w:t xml:space="preserve"> </w:t>
      </w:r>
      <w:r w:rsidRPr="00D84DF2">
        <w:rPr>
          <w:rFonts w:ascii="Times New Roman" w:eastAsia="Times New Roman" w:hAnsi="Times New Roman" w:cs="Times New Roman"/>
          <w:sz w:val="28"/>
          <w:szCs w:val="28"/>
        </w:rPr>
        <w:t xml:space="preserve">количество учащихся составляет 9865 человек. </w:t>
      </w:r>
      <w:r w:rsidRPr="00D84DF2">
        <w:rPr>
          <w:rFonts w:ascii="Times New Roman" w:eastAsia="Times New Roman" w:hAnsi="Times New Roman" w:cs="Times New Roman"/>
          <w:sz w:val="28"/>
          <w:szCs w:val="28"/>
        </w:rPr>
        <w:br/>
        <w:t xml:space="preserve">В 13-ти школах ведётся дистанционное обучение для 3557 учащихся, 9 школ работают в штатном режиме, в которых обучаются 1010 учащихся (СШ Карабулак, СШ с.Кырыккудык, СШ с.Байконыс, СШ  с.Изобильное, АСШ №1, АСШ №2, БОШ, АОШ, НШ с.Богенбай), 5298 учащихся обучаются </w:t>
      </w:r>
      <w:r w:rsidRPr="00D84DF2">
        <w:rPr>
          <w:rFonts w:ascii="Times New Roman" w:eastAsia="Times New Roman" w:hAnsi="Times New Roman" w:cs="Times New Roman"/>
          <w:sz w:val="28"/>
          <w:szCs w:val="28"/>
        </w:rPr>
        <w:br/>
        <w:t>в 433 дежурных группах.</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В целях обеспечения дистанционного обучения, за счет средств республиканского бюджета приобретено 1958 единиц компьютеров и ноутбуков, кроме этого АО ГМК «Казахалтын» обеспечил школы планшетами в количестве 117 штук, что позволило обеспечить оснащение образовательных школ цифровыми образовательными ресурсами в режиме onlain на 100%.</w:t>
      </w:r>
    </w:p>
    <w:p w:rsidR="00D84DF2" w:rsidRPr="00D84DF2" w:rsidRDefault="00D84DF2" w:rsidP="00D84DF2">
      <w:pPr>
        <w:spacing w:after="0" w:line="240" w:lineRule="auto"/>
        <w:ind w:firstLine="708"/>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i/>
          <w:sz w:val="28"/>
          <w:szCs w:val="28"/>
        </w:rPr>
        <w:t xml:space="preserve">Здравоохранение. </w:t>
      </w:r>
      <w:r w:rsidRPr="00D84DF2">
        <w:rPr>
          <w:rFonts w:ascii="Times New Roman" w:eastAsia="Times New Roman" w:hAnsi="Times New Roman" w:cs="Times New Roman"/>
          <w:sz w:val="28"/>
          <w:szCs w:val="28"/>
        </w:rPr>
        <w:t xml:space="preserve">Сеть учреждений здравоохранения города включает ЦГБ на 265 коек с городской поликлиникой на 1200 посещений в смену, </w:t>
      </w:r>
      <w:r w:rsidRPr="00D84DF2">
        <w:rPr>
          <w:rFonts w:ascii="Times New Roman" w:eastAsia="Times New Roman" w:hAnsi="Times New Roman" w:cs="Times New Roman"/>
          <w:sz w:val="28"/>
          <w:szCs w:val="28"/>
        </w:rPr>
        <w:br/>
        <w:t>1 врачебная амбулатория, 2 фельдшерско-акушерских пункта, 3 медицинских пункта.</w:t>
      </w:r>
    </w:p>
    <w:p w:rsidR="00D84DF2" w:rsidRPr="00D84DF2" w:rsidRDefault="00D84DF2" w:rsidP="00D84DF2">
      <w:pPr>
        <w:spacing w:after="0" w:line="240" w:lineRule="auto"/>
        <w:ind w:firstLine="709"/>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 xml:space="preserve">Показатель рождаемости составил 16,9 на 1000 человек, общая смертность – 15,3 на 1000 человек. </w:t>
      </w:r>
    </w:p>
    <w:p w:rsidR="00D84DF2" w:rsidRPr="00D84DF2" w:rsidRDefault="00D84DF2" w:rsidP="00D84DF2">
      <w:pPr>
        <w:spacing w:after="0" w:line="240" w:lineRule="auto"/>
        <w:ind w:firstLine="709"/>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 xml:space="preserve">В режиме ЧП и карантина по коронавирусной инфекции Covid-19 Управлением здравоохранения Акмолинской области в ЦГБ было передано </w:t>
      </w:r>
      <w:r w:rsidRPr="00D84DF2">
        <w:rPr>
          <w:rFonts w:ascii="Times New Roman" w:eastAsia="Times New Roman" w:hAnsi="Times New Roman" w:cs="Times New Roman"/>
          <w:sz w:val="28"/>
          <w:szCs w:val="28"/>
        </w:rPr>
        <w:br/>
        <w:t xml:space="preserve">5 аппаратов ИВЛ, а также средства защиты. </w:t>
      </w:r>
    </w:p>
    <w:p w:rsidR="00D84DF2" w:rsidRPr="00D84DF2" w:rsidRDefault="00D84DF2" w:rsidP="00D84DF2">
      <w:pPr>
        <w:spacing w:after="0" w:line="240" w:lineRule="auto"/>
        <w:ind w:firstLine="709"/>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 xml:space="preserve">Значительная помощь в обеспечении оборудованием и средствами защиты оказана предприятиями города. </w:t>
      </w:r>
    </w:p>
    <w:p w:rsidR="00D84DF2" w:rsidRPr="00D84DF2" w:rsidRDefault="00D84DF2" w:rsidP="00D84DF2">
      <w:pPr>
        <w:spacing w:after="0" w:line="240" w:lineRule="auto"/>
        <w:ind w:firstLine="709"/>
        <w:contextualSpacing/>
        <w:jc w:val="both"/>
        <w:rPr>
          <w:rFonts w:ascii="Times New Roman" w:eastAsia="Times New Roman" w:hAnsi="Times New Roman" w:cs="Times New Roman"/>
          <w:sz w:val="28"/>
          <w:szCs w:val="28"/>
        </w:rPr>
      </w:pPr>
      <w:r w:rsidRPr="00D84DF2">
        <w:rPr>
          <w:rFonts w:ascii="Times New Roman" w:eastAsia="Times New Roman" w:hAnsi="Times New Roman" w:cs="Times New Roman"/>
          <w:sz w:val="28"/>
          <w:szCs w:val="28"/>
        </w:rPr>
        <w:t xml:space="preserve">В рамках государственно-частного партнерства, в 2020 году городская поликлиника передана в доверительное управление в ТОО «VIAMEDIS». </w:t>
      </w:r>
    </w:p>
    <w:p w:rsidR="00D84DF2" w:rsidRPr="00D84DF2" w:rsidRDefault="00D84DF2" w:rsidP="00D84DF2">
      <w:pPr>
        <w:spacing w:after="0" w:line="240" w:lineRule="auto"/>
        <w:ind w:firstLine="709"/>
        <w:contextualSpacing/>
        <w:jc w:val="both"/>
        <w:rPr>
          <w:rFonts w:ascii="Calibri" w:eastAsia="Times New Roman" w:hAnsi="Calibri" w:cs="Times New Roman"/>
        </w:rPr>
      </w:pPr>
      <w:r w:rsidRPr="00D84DF2">
        <w:rPr>
          <w:rFonts w:ascii="Times New Roman" w:eastAsia="Times New Roman" w:hAnsi="Times New Roman" w:cs="Times New Roman"/>
          <w:i/>
          <w:sz w:val="28"/>
          <w:szCs w:val="28"/>
        </w:rPr>
        <w:t xml:space="preserve">Преступность. </w:t>
      </w:r>
      <w:r w:rsidRPr="00D84DF2">
        <w:rPr>
          <w:rFonts w:ascii="Times New Roman" w:eastAsia="Times New Roman" w:hAnsi="Times New Roman" w:cs="Times New Roman"/>
          <w:sz w:val="28"/>
          <w:szCs w:val="28"/>
        </w:rPr>
        <w:t xml:space="preserve">За 2020 год на территории Степногорского региона зарегистрировано 515 правонарушений, или 77,9 % к уровню </w:t>
      </w:r>
      <w:r w:rsidRPr="00D84DF2">
        <w:rPr>
          <w:rFonts w:ascii="Times New Roman" w:eastAsia="Times New Roman" w:hAnsi="Times New Roman" w:cs="Times New Roman"/>
          <w:sz w:val="28"/>
          <w:szCs w:val="28"/>
        </w:rPr>
        <w:br/>
        <w:t xml:space="preserve">2019 года. Раскрываемость составляет 92,4 %. Уровень преступности </w:t>
      </w:r>
      <w:r w:rsidRPr="00D84DF2">
        <w:rPr>
          <w:rFonts w:ascii="Times New Roman" w:eastAsia="Times New Roman" w:hAnsi="Times New Roman" w:cs="Times New Roman"/>
          <w:sz w:val="28"/>
          <w:szCs w:val="28"/>
        </w:rPr>
        <w:br/>
        <w:t>на 10 тысяч населения составляет 76,4 ед.</w:t>
      </w:r>
    </w:p>
    <w:p w:rsidR="00612E1D" w:rsidRPr="00531E7D" w:rsidRDefault="00612E1D" w:rsidP="004D1C22">
      <w:pPr>
        <w:spacing w:after="0" w:line="240" w:lineRule="auto"/>
        <w:ind w:firstLine="708"/>
        <w:jc w:val="both"/>
        <w:rPr>
          <w:rFonts w:ascii="Times New Roman" w:eastAsia="Times New Roman" w:hAnsi="Times New Roman" w:cs="Times New Roman"/>
          <w:b/>
          <w:sz w:val="28"/>
          <w:szCs w:val="28"/>
        </w:rPr>
      </w:pPr>
      <w:r w:rsidRPr="00531E7D">
        <w:rPr>
          <w:rFonts w:ascii="Times New Roman" w:eastAsia="Times New Roman" w:hAnsi="Times New Roman" w:cs="Times New Roman"/>
          <w:b/>
          <w:sz w:val="28"/>
          <w:szCs w:val="28"/>
        </w:rPr>
        <w:t>РАЗДЕЛ II. АНАЛИЗ ИСПОЛНЕНИЯ МЕСТНОГО БЮДЖЕТА.</w:t>
      </w:r>
    </w:p>
    <w:p w:rsidR="00612E1D" w:rsidRPr="00531E7D" w:rsidRDefault="00612E1D" w:rsidP="004D1C22">
      <w:pPr>
        <w:spacing w:after="0" w:line="240" w:lineRule="auto"/>
        <w:ind w:firstLine="708"/>
        <w:jc w:val="both"/>
        <w:rPr>
          <w:rFonts w:ascii="Times New Roman" w:eastAsia="Times New Roman" w:hAnsi="Times New Roman" w:cs="Times New Roman"/>
          <w:b/>
          <w:sz w:val="28"/>
          <w:szCs w:val="28"/>
          <w:highlight w:val="yellow"/>
        </w:rPr>
      </w:pPr>
      <w:r w:rsidRPr="00531E7D">
        <w:rPr>
          <w:rFonts w:ascii="Times New Roman" w:eastAsia="Times New Roman" w:hAnsi="Times New Roman" w:cs="Times New Roman"/>
          <w:b/>
          <w:sz w:val="28"/>
          <w:szCs w:val="28"/>
        </w:rPr>
        <w:t>2.1. Оценка исполнения поступлений в местный бюджет</w:t>
      </w:r>
    </w:p>
    <w:p w:rsidR="00076D43" w:rsidRPr="00076D43" w:rsidRDefault="00076D43" w:rsidP="00076D43">
      <w:pPr>
        <w:widowControl w:val="0"/>
        <w:spacing w:after="0" w:line="240" w:lineRule="auto"/>
        <w:ind w:firstLine="709"/>
        <w:jc w:val="both"/>
        <w:rPr>
          <w:rFonts w:ascii="Times New Roman" w:hAnsi="Times New Roman"/>
          <w:sz w:val="28"/>
          <w:szCs w:val="28"/>
        </w:rPr>
      </w:pPr>
      <w:r w:rsidRPr="00076D43">
        <w:rPr>
          <w:rFonts w:ascii="Times New Roman" w:hAnsi="Times New Roman"/>
          <w:sz w:val="28"/>
          <w:szCs w:val="28"/>
        </w:rPr>
        <w:t>Поступления за 2020 год по городу Степногорск составили в сумме 11 071 314,1 тыс. тенге, в том числе по доходам – 10 383 678,3 тыс. тенге, от погашения бюджетных кредитов –3 419,9 тыс. тенге, поступления займов – 684 215,9 тыс. тенге. Поступлений от продажи финансов</w:t>
      </w:r>
      <w:r w:rsidR="002656E9">
        <w:rPr>
          <w:rFonts w:ascii="Times New Roman" w:hAnsi="Times New Roman"/>
          <w:sz w:val="28"/>
          <w:szCs w:val="28"/>
        </w:rPr>
        <w:t>ых активов государства не было.</w:t>
      </w:r>
    </w:p>
    <w:p w:rsidR="00612E1D" w:rsidRPr="00EC2F9F" w:rsidRDefault="00612E1D" w:rsidP="004D1C22">
      <w:pPr>
        <w:widowControl w:val="0"/>
        <w:spacing w:after="0" w:line="240" w:lineRule="auto"/>
        <w:ind w:firstLine="709"/>
        <w:jc w:val="both"/>
        <w:rPr>
          <w:rFonts w:ascii="Times New Roman" w:hAnsi="Times New Roman"/>
          <w:sz w:val="28"/>
          <w:szCs w:val="28"/>
        </w:rPr>
      </w:pPr>
      <w:r w:rsidRPr="00E3140C">
        <w:rPr>
          <w:rFonts w:ascii="Times New Roman" w:hAnsi="Times New Roman"/>
          <w:sz w:val="28"/>
          <w:szCs w:val="28"/>
        </w:rPr>
        <w:t>В сравнении с 201</w:t>
      </w:r>
      <w:r w:rsidR="00076D43" w:rsidRPr="00E3140C">
        <w:rPr>
          <w:rFonts w:ascii="Times New Roman" w:hAnsi="Times New Roman"/>
          <w:sz w:val="28"/>
          <w:szCs w:val="28"/>
        </w:rPr>
        <w:t>9</w:t>
      </w:r>
      <w:r w:rsidRPr="00E3140C">
        <w:rPr>
          <w:rFonts w:ascii="Times New Roman" w:hAnsi="Times New Roman"/>
          <w:sz w:val="28"/>
          <w:szCs w:val="28"/>
        </w:rPr>
        <w:t xml:space="preserve"> годом (</w:t>
      </w:r>
      <w:r w:rsidR="00E3140C" w:rsidRPr="00E3140C">
        <w:rPr>
          <w:rFonts w:ascii="Times New Roman" w:hAnsi="Times New Roman"/>
          <w:sz w:val="28"/>
          <w:szCs w:val="28"/>
        </w:rPr>
        <w:t xml:space="preserve">13 072 879,2 </w:t>
      </w:r>
      <w:r w:rsidRPr="00E3140C">
        <w:rPr>
          <w:rFonts w:ascii="Times New Roman" w:hAnsi="Times New Roman"/>
          <w:sz w:val="28"/>
          <w:szCs w:val="28"/>
        </w:rPr>
        <w:t xml:space="preserve">тыс. тенге) поступления </w:t>
      </w:r>
      <w:r w:rsidR="00E3140C" w:rsidRPr="00E3140C">
        <w:rPr>
          <w:rFonts w:ascii="Times New Roman" w:hAnsi="Times New Roman"/>
          <w:sz w:val="28"/>
          <w:szCs w:val="28"/>
        </w:rPr>
        <w:t>уменьшились</w:t>
      </w:r>
      <w:r w:rsidRPr="00E3140C">
        <w:rPr>
          <w:rFonts w:ascii="Times New Roman" w:hAnsi="Times New Roman"/>
          <w:sz w:val="28"/>
          <w:szCs w:val="28"/>
        </w:rPr>
        <w:t xml:space="preserve"> на сумму </w:t>
      </w:r>
      <w:r w:rsidR="00E3140C" w:rsidRPr="00E3140C">
        <w:rPr>
          <w:rFonts w:ascii="Times New Roman" w:hAnsi="Times New Roman"/>
          <w:sz w:val="28"/>
          <w:szCs w:val="28"/>
        </w:rPr>
        <w:t>2 001 565,1</w:t>
      </w:r>
      <w:r w:rsidRPr="00E3140C">
        <w:rPr>
          <w:rFonts w:ascii="Times New Roman" w:hAnsi="Times New Roman"/>
          <w:sz w:val="28"/>
          <w:szCs w:val="28"/>
        </w:rPr>
        <w:t xml:space="preserve"> тыс. тенге или </w:t>
      </w:r>
      <w:r w:rsidR="00E3140C" w:rsidRPr="0003744A">
        <w:rPr>
          <w:rFonts w:ascii="Times New Roman" w:hAnsi="Times New Roman"/>
          <w:sz w:val="28"/>
          <w:szCs w:val="28"/>
        </w:rPr>
        <w:t>15,3</w:t>
      </w:r>
      <w:r w:rsidRPr="0003744A">
        <w:rPr>
          <w:rFonts w:ascii="Times New Roman" w:hAnsi="Times New Roman"/>
          <w:sz w:val="28"/>
          <w:szCs w:val="28"/>
        </w:rPr>
        <w:t xml:space="preserve">%. Основной причиной </w:t>
      </w:r>
      <w:r w:rsidR="00E3140C" w:rsidRPr="0003744A">
        <w:rPr>
          <w:rFonts w:ascii="Times New Roman" w:hAnsi="Times New Roman"/>
          <w:sz w:val="28"/>
          <w:szCs w:val="28"/>
        </w:rPr>
        <w:t>уменьшен</w:t>
      </w:r>
      <w:r w:rsidRPr="0003744A">
        <w:rPr>
          <w:rFonts w:ascii="Times New Roman" w:hAnsi="Times New Roman"/>
          <w:sz w:val="28"/>
          <w:szCs w:val="28"/>
        </w:rPr>
        <w:t>ия поступлений городского бюджета в сравнении с аналогичным периодом прошл</w:t>
      </w:r>
      <w:r w:rsidR="00E3140C" w:rsidRPr="0003744A">
        <w:rPr>
          <w:rFonts w:ascii="Times New Roman" w:hAnsi="Times New Roman"/>
          <w:sz w:val="28"/>
          <w:szCs w:val="28"/>
        </w:rPr>
        <w:t>ого года явилось значительное уменьшение</w:t>
      </w:r>
      <w:r w:rsidRPr="0003744A">
        <w:rPr>
          <w:rFonts w:ascii="Times New Roman" w:hAnsi="Times New Roman"/>
          <w:sz w:val="28"/>
          <w:szCs w:val="28"/>
        </w:rPr>
        <w:t xml:space="preserve"> </w:t>
      </w:r>
      <w:r w:rsidR="00FF3172" w:rsidRPr="0003744A">
        <w:rPr>
          <w:rFonts w:ascii="Times New Roman" w:hAnsi="Times New Roman"/>
          <w:sz w:val="28"/>
          <w:szCs w:val="28"/>
        </w:rPr>
        <w:t>поступление займов</w:t>
      </w:r>
      <w:r w:rsidRPr="0003744A">
        <w:rPr>
          <w:rFonts w:ascii="Times New Roman" w:hAnsi="Times New Roman"/>
          <w:sz w:val="28"/>
          <w:szCs w:val="28"/>
        </w:rPr>
        <w:t xml:space="preserve"> на </w:t>
      </w:r>
      <w:r w:rsidR="00FF3172" w:rsidRPr="0003744A">
        <w:rPr>
          <w:rFonts w:ascii="Times New Roman" w:hAnsi="Times New Roman"/>
          <w:sz w:val="28"/>
          <w:szCs w:val="28"/>
        </w:rPr>
        <w:t>3 682 979,1</w:t>
      </w:r>
      <w:r w:rsidRPr="0003744A">
        <w:rPr>
          <w:rFonts w:ascii="Times New Roman" w:hAnsi="Times New Roman"/>
          <w:sz w:val="28"/>
          <w:szCs w:val="28"/>
        </w:rPr>
        <w:t xml:space="preserve"> тыс. тенге, </w:t>
      </w:r>
      <w:r w:rsidR="00FF3172" w:rsidRPr="0003744A">
        <w:rPr>
          <w:rFonts w:ascii="Times New Roman" w:hAnsi="Times New Roman"/>
          <w:sz w:val="28"/>
          <w:szCs w:val="28"/>
        </w:rPr>
        <w:t>так в 2019 году поступления займов составили 4 367 195,0 тыс. тенге, в 2020 году поступления займов составили 684</w:t>
      </w:r>
      <w:r w:rsidR="00FF3172" w:rsidRPr="00076D43">
        <w:rPr>
          <w:rFonts w:ascii="Times New Roman" w:hAnsi="Times New Roman"/>
          <w:sz w:val="28"/>
          <w:szCs w:val="28"/>
        </w:rPr>
        <w:t xml:space="preserve"> 215,9</w:t>
      </w:r>
      <w:r w:rsidR="0003744A">
        <w:rPr>
          <w:rFonts w:ascii="Times New Roman" w:hAnsi="Times New Roman"/>
          <w:sz w:val="28"/>
          <w:szCs w:val="28"/>
        </w:rPr>
        <w:t xml:space="preserve"> тыс. тенге, в то же время </w:t>
      </w:r>
      <w:r w:rsidR="00F97638">
        <w:rPr>
          <w:rFonts w:ascii="Times New Roman" w:hAnsi="Times New Roman"/>
          <w:sz w:val="28"/>
          <w:szCs w:val="28"/>
        </w:rPr>
        <w:t xml:space="preserve">в 2020 году </w:t>
      </w:r>
      <w:r w:rsidR="0003744A">
        <w:rPr>
          <w:rFonts w:ascii="Times New Roman" w:hAnsi="Times New Roman"/>
          <w:sz w:val="28"/>
          <w:szCs w:val="28"/>
        </w:rPr>
        <w:t xml:space="preserve">наблюдается увеличение доходов на </w:t>
      </w:r>
      <w:r w:rsidR="006B5556">
        <w:rPr>
          <w:rFonts w:ascii="Times New Roman" w:hAnsi="Times New Roman"/>
          <w:sz w:val="28"/>
          <w:szCs w:val="28"/>
        </w:rPr>
        <w:t>1 902 382,3</w:t>
      </w:r>
      <w:r w:rsidR="0003744A">
        <w:rPr>
          <w:rFonts w:ascii="Times New Roman" w:hAnsi="Times New Roman"/>
          <w:sz w:val="28"/>
          <w:szCs w:val="28"/>
        </w:rPr>
        <w:t xml:space="preserve"> тыс. тенге</w:t>
      </w:r>
      <w:r w:rsidR="00F97638">
        <w:rPr>
          <w:rFonts w:ascii="Times New Roman" w:hAnsi="Times New Roman"/>
          <w:sz w:val="28"/>
          <w:szCs w:val="28"/>
        </w:rPr>
        <w:t xml:space="preserve">, </w:t>
      </w:r>
      <w:r w:rsidRPr="00920310">
        <w:rPr>
          <w:rFonts w:ascii="Times New Roman" w:hAnsi="Times New Roman"/>
          <w:sz w:val="28"/>
          <w:szCs w:val="28"/>
        </w:rPr>
        <w:t xml:space="preserve">в том числе, налоговые поступления на </w:t>
      </w:r>
      <w:r w:rsidR="00920310" w:rsidRPr="00920310">
        <w:rPr>
          <w:rFonts w:ascii="Times New Roman" w:hAnsi="Times New Roman"/>
          <w:sz w:val="28"/>
          <w:szCs w:val="28"/>
        </w:rPr>
        <w:t>431 917,1 тыс. тенге</w:t>
      </w:r>
      <w:r w:rsidRPr="00920310">
        <w:rPr>
          <w:rFonts w:ascii="Times New Roman" w:hAnsi="Times New Roman"/>
          <w:sz w:val="28"/>
          <w:szCs w:val="28"/>
        </w:rPr>
        <w:t xml:space="preserve">, увеличение трансфертов из республиканского и областного бюджета на </w:t>
      </w:r>
      <w:r w:rsidR="00920310" w:rsidRPr="00DB2F95">
        <w:rPr>
          <w:rFonts w:ascii="Times New Roman" w:hAnsi="Times New Roman"/>
          <w:sz w:val="28"/>
          <w:szCs w:val="28"/>
        </w:rPr>
        <w:t>1 501 414,8</w:t>
      </w:r>
      <w:r w:rsidRPr="00DB2F95">
        <w:rPr>
          <w:rFonts w:ascii="Times New Roman" w:hAnsi="Times New Roman"/>
          <w:sz w:val="28"/>
          <w:szCs w:val="28"/>
        </w:rPr>
        <w:t xml:space="preserve"> тыс. тенге, и уменьшено неналоговых поступлений на сумму </w:t>
      </w:r>
      <w:r w:rsidR="00920310" w:rsidRPr="00DB2F95">
        <w:rPr>
          <w:rFonts w:ascii="Times New Roman" w:hAnsi="Times New Roman"/>
          <w:sz w:val="28"/>
          <w:szCs w:val="28"/>
        </w:rPr>
        <w:t>12 928,3</w:t>
      </w:r>
      <w:r w:rsidRPr="00DB2F95">
        <w:rPr>
          <w:rFonts w:ascii="Times New Roman" w:hAnsi="Times New Roman"/>
          <w:sz w:val="28"/>
          <w:szCs w:val="28"/>
        </w:rPr>
        <w:t xml:space="preserve"> тыс. тенге</w:t>
      </w:r>
      <w:r w:rsidR="00920310" w:rsidRPr="00DB2F95">
        <w:rPr>
          <w:rFonts w:ascii="Times New Roman" w:hAnsi="Times New Roman"/>
          <w:sz w:val="28"/>
          <w:szCs w:val="28"/>
        </w:rPr>
        <w:t>, поступления от продажи основного капитала на 18 021,3 тыс. тенге</w:t>
      </w:r>
      <w:r w:rsidRPr="00DB2F95">
        <w:rPr>
          <w:rFonts w:ascii="Times New Roman" w:hAnsi="Times New Roman"/>
          <w:sz w:val="28"/>
          <w:szCs w:val="28"/>
        </w:rPr>
        <w:t>. Так, если в 201</w:t>
      </w:r>
      <w:r w:rsidR="00DB2F95" w:rsidRPr="00DB2F95">
        <w:rPr>
          <w:rFonts w:ascii="Times New Roman" w:hAnsi="Times New Roman"/>
          <w:sz w:val="28"/>
          <w:szCs w:val="28"/>
        </w:rPr>
        <w:t>9</w:t>
      </w:r>
      <w:r w:rsidRPr="00DB2F95">
        <w:rPr>
          <w:rFonts w:ascii="Times New Roman" w:hAnsi="Times New Roman"/>
          <w:sz w:val="28"/>
          <w:szCs w:val="28"/>
        </w:rPr>
        <w:t xml:space="preserve"> году поступления собственных доходов составило </w:t>
      </w:r>
      <w:r w:rsidR="00DB2F95" w:rsidRPr="00DB2F95">
        <w:rPr>
          <w:rFonts w:ascii="Times New Roman" w:hAnsi="Times New Roman"/>
          <w:sz w:val="28"/>
          <w:szCs w:val="28"/>
        </w:rPr>
        <w:t>3 672 850,9</w:t>
      </w:r>
      <w:r w:rsidRPr="00DB2F95">
        <w:rPr>
          <w:rFonts w:ascii="Times New Roman" w:hAnsi="Times New Roman"/>
          <w:sz w:val="28"/>
          <w:szCs w:val="28"/>
        </w:rPr>
        <w:t xml:space="preserve"> тыс. тенге, в том числе, налоговые поступления – </w:t>
      </w:r>
      <w:r w:rsidR="00DB2F95" w:rsidRPr="00DB2F95">
        <w:rPr>
          <w:rFonts w:ascii="Times New Roman" w:hAnsi="Times New Roman"/>
          <w:sz w:val="28"/>
          <w:szCs w:val="28"/>
        </w:rPr>
        <w:t>3 466 271,8</w:t>
      </w:r>
      <w:r w:rsidRPr="00DB2F95">
        <w:rPr>
          <w:rFonts w:ascii="Times New Roman" w:hAnsi="Times New Roman"/>
          <w:sz w:val="28"/>
          <w:szCs w:val="28"/>
        </w:rPr>
        <w:t xml:space="preserve"> тыс. тенге и неналоговые поступления – </w:t>
      </w:r>
      <w:r w:rsidR="00DB2F95" w:rsidRPr="00DB2F95">
        <w:rPr>
          <w:rFonts w:ascii="Times New Roman" w:hAnsi="Times New Roman"/>
          <w:sz w:val="28"/>
          <w:szCs w:val="28"/>
        </w:rPr>
        <w:t>110 191,5</w:t>
      </w:r>
      <w:r w:rsidRPr="00DB2F95">
        <w:rPr>
          <w:rFonts w:ascii="Times New Roman" w:hAnsi="Times New Roman"/>
          <w:sz w:val="28"/>
          <w:szCs w:val="28"/>
        </w:rPr>
        <w:t xml:space="preserve"> тыс. тенге, поступления от про</w:t>
      </w:r>
      <w:r w:rsidR="00DB2F95" w:rsidRPr="00DB2F95">
        <w:rPr>
          <w:rFonts w:ascii="Times New Roman" w:hAnsi="Times New Roman"/>
          <w:sz w:val="28"/>
          <w:szCs w:val="28"/>
        </w:rPr>
        <w:t>дажи основного капитала 96 387,6</w:t>
      </w:r>
      <w:r w:rsidRPr="00DB2F95">
        <w:rPr>
          <w:rFonts w:ascii="Times New Roman" w:hAnsi="Times New Roman"/>
          <w:sz w:val="28"/>
          <w:szCs w:val="28"/>
        </w:rPr>
        <w:t xml:space="preserve"> тыс. тенге, а также трансфертов из вышестоящего бюджета составило </w:t>
      </w:r>
      <w:r w:rsidR="00DB2F95" w:rsidRPr="00DB2F95">
        <w:rPr>
          <w:rFonts w:ascii="Times New Roman" w:hAnsi="Times New Roman"/>
          <w:sz w:val="28"/>
          <w:szCs w:val="28"/>
        </w:rPr>
        <w:t>4 808 445,1</w:t>
      </w:r>
      <w:r w:rsidRPr="00DB2F95">
        <w:rPr>
          <w:rFonts w:ascii="Times New Roman" w:hAnsi="Times New Roman"/>
          <w:sz w:val="28"/>
          <w:szCs w:val="28"/>
        </w:rPr>
        <w:t xml:space="preserve"> тыс. тенге, то в 20</w:t>
      </w:r>
      <w:r w:rsidR="00DB2F95" w:rsidRPr="00DB2F95">
        <w:rPr>
          <w:rFonts w:ascii="Times New Roman" w:hAnsi="Times New Roman"/>
          <w:sz w:val="28"/>
          <w:szCs w:val="28"/>
        </w:rPr>
        <w:t>20</w:t>
      </w:r>
      <w:r w:rsidRPr="00DB2F95">
        <w:rPr>
          <w:rFonts w:ascii="Times New Roman" w:hAnsi="Times New Roman"/>
          <w:sz w:val="28"/>
          <w:szCs w:val="28"/>
        </w:rPr>
        <w:t xml:space="preserve"> году поступления собственных доходов составило </w:t>
      </w:r>
      <w:r w:rsidR="00DB2F95" w:rsidRPr="00DB2F95">
        <w:rPr>
          <w:rFonts w:ascii="Times New Roman" w:hAnsi="Times New Roman"/>
          <w:sz w:val="28"/>
          <w:szCs w:val="28"/>
        </w:rPr>
        <w:t xml:space="preserve">4 073 818,4 </w:t>
      </w:r>
      <w:r w:rsidRPr="00DB2F95">
        <w:rPr>
          <w:rFonts w:ascii="Times New Roman" w:hAnsi="Times New Roman"/>
          <w:sz w:val="28"/>
          <w:szCs w:val="28"/>
        </w:rPr>
        <w:t xml:space="preserve">тыс. тенге,  в том числе, налоговые поступления – </w:t>
      </w:r>
      <w:r w:rsidR="00DB2F95" w:rsidRPr="00DB2F95">
        <w:rPr>
          <w:rFonts w:ascii="Times New Roman" w:hAnsi="Times New Roman"/>
          <w:sz w:val="28"/>
          <w:szCs w:val="28"/>
        </w:rPr>
        <w:t>3 898 188,9</w:t>
      </w:r>
      <w:r w:rsidRPr="00DB2F95">
        <w:rPr>
          <w:rFonts w:ascii="Times New Roman" w:hAnsi="Times New Roman"/>
          <w:sz w:val="28"/>
          <w:szCs w:val="28"/>
        </w:rPr>
        <w:t xml:space="preserve"> тыс. тенге и неналоговые поступления – </w:t>
      </w:r>
      <w:r w:rsidR="00DB2F95" w:rsidRPr="00DB2F95">
        <w:rPr>
          <w:rFonts w:ascii="Times New Roman" w:hAnsi="Times New Roman"/>
          <w:sz w:val="28"/>
          <w:szCs w:val="28"/>
        </w:rPr>
        <w:t>97 263,2</w:t>
      </w:r>
      <w:r w:rsidRPr="00DB2F95">
        <w:rPr>
          <w:rFonts w:ascii="Times New Roman" w:hAnsi="Times New Roman"/>
          <w:sz w:val="28"/>
          <w:szCs w:val="28"/>
        </w:rPr>
        <w:t xml:space="preserve"> тыс. </w:t>
      </w:r>
      <w:r w:rsidRPr="00EC2F9F">
        <w:rPr>
          <w:rFonts w:ascii="Times New Roman" w:hAnsi="Times New Roman"/>
          <w:sz w:val="28"/>
          <w:szCs w:val="28"/>
        </w:rPr>
        <w:t xml:space="preserve">тенге, поступления от продажи основного капитала </w:t>
      </w:r>
      <w:r w:rsidR="00DB2F95" w:rsidRPr="00EC2F9F">
        <w:rPr>
          <w:rFonts w:ascii="Times New Roman" w:hAnsi="Times New Roman"/>
          <w:sz w:val="28"/>
          <w:szCs w:val="28"/>
        </w:rPr>
        <w:t>78 366,3</w:t>
      </w:r>
      <w:r w:rsidRPr="00EC2F9F">
        <w:rPr>
          <w:rFonts w:ascii="Times New Roman" w:hAnsi="Times New Roman"/>
          <w:sz w:val="28"/>
          <w:szCs w:val="28"/>
        </w:rPr>
        <w:t xml:space="preserve"> тыс. тенге, а также трансфертов из вышестоящего бюджета составило </w:t>
      </w:r>
      <w:r w:rsidR="00DB2F95" w:rsidRPr="00EC2F9F">
        <w:rPr>
          <w:rFonts w:ascii="Times New Roman" w:hAnsi="Times New Roman"/>
          <w:sz w:val="28"/>
          <w:szCs w:val="28"/>
        </w:rPr>
        <w:t>6 309 859,9</w:t>
      </w:r>
      <w:r w:rsidRPr="00EC2F9F">
        <w:rPr>
          <w:rFonts w:ascii="Times New Roman" w:hAnsi="Times New Roman"/>
          <w:sz w:val="28"/>
          <w:szCs w:val="28"/>
        </w:rPr>
        <w:t xml:space="preserve"> тыс. тенге.</w:t>
      </w:r>
    </w:p>
    <w:p w:rsidR="00612E1D" w:rsidRPr="00EC2F9F" w:rsidRDefault="00612E1D" w:rsidP="004D1C22">
      <w:pPr>
        <w:widowControl w:val="0"/>
        <w:spacing w:after="0" w:line="240" w:lineRule="auto"/>
        <w:ind w:firstLine="709"/>
        <w:jc w:val="both"/>
        <w:rPr>
          <w:rFonts w:ascii="Times New Roman" w:hAnsi="Times New Roman"/>
          <w:sz w:val="28"/>
          <w:szCs w:val="28"/>
        </w:rPr>
      </w:pPr>
      <w:r w:rsidRPr="00EC2F9F">
        <w:rPr>
          <w:rFonts w:ascii="Times New Roman" w:hAnsi="Times New Roman"/>
          <w:sz w:val="28"/>
          <w:szCs w:val="28"/>
        </w:rPr>
        <w:t xml:space="preserve">Анализом установлено, что городской бюджет по поступлениям исполнен в общей сумме </w:t>
      </w:r>
      <w:r w:rsidR="00EC2F9F" w:rsidRPr="00EC2F9F">
        <w:rPr>
          <w:rFonts w:ascii="Times New Roman" w:hAnsi="Times New Roman"/>
          <w:sz w:val="28"/>
          <w:szCs w:val="28"/>
        </w:rPr>
        <w:t>11 071 314,1</w:t>
      </w:r>
      <w:r w:rsidRPr="00EC2F9F">
        <w:rPr>
          <w:rFonts w:ascii="Times New Roman" w:hAnsi="Times New Roman"/>
          <w:sz w:val="28"/>
          <w:szCs w:val="28"/>
        </w:rPr>
        <w:t xml:space="preserve"> тыс. тенге (</w:t>
      </w:r>
      <w:r w:rsidR="00EC2F9F" w:rsidRPr="00EC2F9F">
        <w:rPr>
          <w:rFonts w:ascii="Times New Roman" w:hAnsi="Times New Roman"/>
          <w:sz w:val="28"/>
          <w:szCs w:val="28"/>
        </w:rPr>
        <w:t>доходы – 10 383 678,3 тыс. тенге, от погашения бюджетных кредитов –3 419,9 тыс. тенге, поступления займов – 684 215,9 тыс. тенге</w:t>
      </w:r>
      <w:r w:rsidRPr="00EC2F9F">
        <w:rPr>
          <w:rFonts w:ascii="Times New Roman" w:hAnsi="Times New Roman"/>
          <w:sz w:val="28"/>
          <w:szCs w:val="28"/>
        </w:rPr>
        <w:t>).</w:t>
      </w:r>
    </w:p>
    <w:p w:rsidR="00612E1D" w:rsidRPr="00EC2F9F" w:rsidRDefault="00612E1D" w:rsidP="004D1C22">
      <w:pPr>
        <w:widowControl w:val="0"/>
        <w:spacing w:after="0" w:line="240" w:lineRule="auto"/>
        <w:ind w:firstLine="709"/>
        <w:jc w:val="both"/>
        <w:rPr>
          <w:rFonts w:ascii="Times New Roman" w:hAnsi="Times New Roman"/>
          <w:sz w:val="28"/>
          <w:szCs w:val="28"/>
        </w:rPr>
      </w:pPr>
      <w:r w:rsidRPr="00EC2F9F">
        <w:rPr>
          <w:rFonts w:ascii="Times New Roman" w:hAnsi="Times New Roman"/>
          <w:sz w:val="28"/>
          <w:szCs w:val="28"/>
        </w:rPr>
        <w:t xml:space="preserve">Также в отчетном периоде решением </w:t>
      </w:r>
      <w:r w:rsidR="00EC2F9F" w:rsidRPr="00EC2F9F">
        <w:rPr>
          <w:rFonts w:ascii="Times New Roman" w:hAnsi="Times New Roman"/>
          <w:sz w:val="28"/>
          <w:szCs w:val="28"/>
        </w:rPr>
        <w:t xml:space="preserve">Степногорского городского маслихата Акмолинской области от 25 декабря 2019 года № 6С-48/9 </w:t>
      </w:r>
      <w:r w:rsidRPr="00EC2F9F">
        <w:rPr>
          <w:rFonts w:ascii="Times New Roman" w:hAnsi="Times New Roman"/>
          <w:sz w:val="28"/>
          <w:szCs w:val="28"/>
        </w:rPr>
        <w:t>«</w:t>
      </w:r>
      <w:r w:rsidR="00EC2F9F" w:rsidRPr="00EC2F9F">
        <w:rPr>
          <w:rFonts w:ascii="Times New Roman" w:hAnsi="Times New Roman"/>
          <w:sz w:val="28"/>
          <w:szCs w:val="28"/>
        </w:rPr>
        <w:t>О бюджетах поселков, сел и сельского округа на 2020-2022 годы</w:t>
      </w:r>
      <w:r w:rsidRPr="00EC2F9F">
        <w:rPr>
          <w:rFonts w:ascii="Times New Roman" w:hAnsi="Times New Roman"/>
          <w:sz w:val="28"/>
          <w:szCs w:val="28"/>
        </w:rPr>
        <w:t>» с учетом изменений и корректировок утверждены бюджеты поселков. Оценкой поступлений установлены следующие плановые и фактические показатели.</w:t>
      </w:r>
    </w:p>
    <w:p w:rsidR="00612E1D" w:rsidRPr="00EC2F9F" w:rsidRDefault="00612E1D" w:rsidP="004D1C22">
      <w:pPr>
        <w:widowControl w:val="0"/>
        <w:spacing w:after="0" w:line="240" w:lineRule="auto"/>
        <w:ind w:firstLine="709"/>
        <w:jc w:val="both"/>
        <w:rPr>
          <w:rFonts w:ascii="Times New Roman" w:hAnsi="Times New Roman"/>
          <w:sz w:val="28"/>
          <w:szCs w:val="28"/>
        </w:rPr>
      </w:pPr>
      <w:r w:rsidRPr="00EC2F9F">
        <w:rPr>
          <w:rFonts w:ascii="Times New Roman" w:hAnsi="Times New Roman"/>
          <w:i/>
          <w:sz w:val="28"/>
          <w:szCs w:val="28"/>
        </w:rPr>
        <w:t xml:space="preserve">Аппарат акима поселка Аксу </w:t>
      </w:r>
      <w:r w:rsidRPr="00EC2F9F">
        <w:rPr>
          <w:rFonts w:ascii="Times New Roman" w:hAnsi="Times New Roman"/>
          <w:sz w:val="28"/>
          <w:szCs w:val="28"/>
        </w:rPr>
        <w:t xml:space="preserve">при плановых показателях поступлений в сумме </w:t>
      </w:r>
      <w:r w:rsidR="00EC2F9F" w:rsidRPr="00EC2F9F">
        <w:rPr>
          <w:rFonts w:ascii="Times New Roman" w:hAnsi="Times New Roman"/>
          <w:sz w:val="28"/>
          <w:szCs w:val="28"/>
        </w:rPr>
        <w:t>36 533,6</w:t>
      </w:r>
      <w:r w:rsidRPr="00EC2F9F">
        <w:rPr>
          <w:rFonts w:ascii="Times New Roman" w:hAnsi="Times New Roman"/>
          <w:sz w:val="28"/>
          <w:szCs w:val="28"/>
        </w:rPr>
        <w:t xml:space="preserve"> тыс. тенге (налоговые – </w:t>
      </w:r>
      <w:r w:rsidR="00EC2F9F" w:rsidRPr="00EC2F9F">
        <w:rPr>
          <w:rFonts w:ascii="Times New Roman" w:hAnsi="Times New Roman"/>
          <w:sz w:val="28"/>
          <w:szCs w:val="28"/>
        </w:rPr>
        <w:t xml:space="preserve">5 574,4 </w:t>
      </w:r>
      <w:r w:rsidRPr="00EC2F9F">
        <w:rPr>
          <w:rFonts w:ascii="Times New Roman" w:hAnsi="Times New Roman"/>
          <w:sz w:val="28"/>
          <w:szCs w:val="28"/>
        </w:rPr>
        <w:t xml:space="preserve">тыс. тенге, неналоговые – </w:t>
      </w:r>
      <w:r w:rsidR="00EC2F9F" w:rsidRPr="00EC2F9F">
        <w:rPr>
          <w:rFonts w:ascii="Times New Roman" w:hAnsi="Times New Roman"/>
          <w:sz w:val="28"/>
          <w:szCs w:val="28"/>
        </w:rPr>
        <w:t xml:space="preserve">2 705,5 </w:t>
      </w:r>
      <w:r w:rsidRPr="00EC2F9F">
        <w:rPr>
          <w:rFonts w:ascii="Times New Roman" w:hAnsi="Times New Roman"/>
          <w:sz w:val="28"/>
          <w:szCs w:val="28"/>
        </w:rPr>
        <w:t xml:space="preserve">тыс. тенге, трансферты – </w:t>
      </w:r>
      <w:r w:rsidR="00EC2F9F" w:rsidRPr="00EC2F9F">
        <w:rPr>
          <w:rFonts w:ascii="Times New Roman" w:hAnsi="Times New Roman"/>
          <w:sz w:val="28"/>
          <w:szCs w:val="28"/>
        </w:rPr>
        <w:t xml:space="preserve">28 253,7 </w:t>
      </w:r>
      <w:r w:rsidRPr="00EC2F9F">
        <w:rPr>
          <w:rFonts w:ascii="Times New Roman" w:hAnsi="Times New Roman"/>
          <w:sz w:val="28"/>
          <w:szCs w:val="28"/>
        </w:rPr>
        <w:t xml:space="preserve">тыс. тенге), фактические поступления составили </w:t>
      </w:r>
      <w:r w:rsidR="00EC2F9F" w:rsidRPr="00EC2F9F">
        <w:rPr>
          <w:rFonts w:ascii="Times New Roman" w:hAnsi="Times New Roman"/>
          <w:sz w:val="28"/>
          <w:szCs w:val="28"/>
        </w:rPr>
        <w:t xml:space="preserve">42 883,2 </w:t>
      </w:r>
      <w:r w:rsidRPr="00EC2F9F">
        <w:rPr>
          <w:rFonts w:ascii="Times New Roman" w:hAnsi="Times New Roman"/>
          <w:sz w:val="28"/>
          <w:szCs w:val="28"/>
        </w:rPr>
        <w:t xml:space="preserve">тыс. тенге (налоговые – </w:t>
      </w:r>
      <w:r w:rsidR="00EC2F9F" w:rsidRPr="00EC2F9F">
        <w:rPr>
          <w:rFonts w:ascii="Times New Roman" w:hAnsi="Times New Roman"/>
          <w:sz w:val="28"/>
          <w:szCs w:val="28"/>
        </w:rPr>
        <w:t>11</w:t>
      </w:r>
      <w:r w:rsidR="007436C9">
        <w:rPr>
          <w:rFonts w:ascii="Times New Roman" w:hAnsi="Times New Roman"/>
          <w:sz w:val="28"/>
          <w:szCs w:val="28"/>
        </w:rPr>
        <w:t> </w:t>
      </w:r>
      <w:r w:rsidR="00EC2F9F" w:rsidRPr="00EC2F9F">
        <w:rPr>
          <w:rFonts w:ascii="Times New Roman" w:hAnsi="Times New Roman"/>
          <w:sz w:val="28"/>
          <w:szCs w:val="28"/>
        </w:rPr>
        <w:t>924</w:t>
      </w:r>
      <w:r w:rsidR="007436C9">
        <w:rPr>
          <w:rFonts w:ascii="Times New Roman" w:hAnsi="Times New Roman"/>
          <w:sz w:val="28"/>
          <w:szCs w:val="28"/>
        </w:rPr>
        <w:t>,0</w:t>
      </w:r>
      <w:r w:rsidR="00EC2F9F" w:rsidRPr="00EC2F9F">
        <w:rPr>
          <w:rFonts w:ascii="Times New Roman" w:hAnsi="Times New Roman"/>
          <w:sz w:val="28"/>
          <w:szCs w:val="28"/>
        </w:rPr>
        <w:t xml:space="preserve"> </w:t>
      </w:r>
      <w:r w:rsidRPr="00EC2F9F">
        <w:rPr>
          <w:rFonts w:ascii="Times New Roman" w:hAnsi="Times New Roman"/>
          <w:sz w:val="28"/>
          <w:szCs w:val="28"/>
        </w:rPr>
        <w:t xml:space="preserve">тыс. тенге, неналоговые – </w:t>
      </w:r>
      <w:r w:rsidR="00EC2F9F" w:rsidRPr="00EC2F9F">
        <w:rPr>
          <w:rFonts w:ascii="Times New Roman" w:hAnsi="Times New Roman"/>
          <w:sz w:val="28"/>
          <w:szCs w:val="28"/>
        </w:rPr>
        <w:t xml:space="preserve">          2 705,6 </w:t>
      </w:r>
      <w:r w:rsidRPr="00EC2F9F">
        <w:rPr>
          <w:rFonts w:ascii="Times New Roman" w:hAnsi="Times New Roman"/>
          <w:sz w:val="28"/>
          <w:szCs w:val="28"/>
        </w:rPr>
        <w:t>тыс. тенге, трансферт</w:t>
      </w:r>
      <w:r w:rsidR="0098511E" w:rsidRPr="00EC2F9F">
        <w:rPr>
          <w:rFonts w:ascii="Times New Roman" w:hAnsi="Times New Roman"/>
          <w:sz w:val="28"/>
          <w:szCs w:val="28"/>
        </w:rPr>
        <w:t xml:space="preserve">ы – </w:t>
      </w:r>
      <w:r w:rsidR="00EC2F9F" w:rsidRPr="00EC2F9F">
        <w:rPr>
          <w:rFonts w:ascii="Times New Roman" w:hAnsi="Times New Roman"/>
          <w:sz w:val="28"/>
          <w:szCs w:val="28"/>
        </w:rPr>
        <w:t>28 253,7</w:t>
      </w:r>
      <w:r w:rsidR="0098511E" w:rsidRPr="00EC2F9F">
        <w:rPr>
          <w:rFonts w:ascii="Times New Roman" w:hAnsi="Times New Roman"/>
          <w:sz w:val="28"/>
          <w:szCs w:val="28"/>
        </w:rPr>
        <w:t xml:space="preserve"> тыс. тенге).</w:t>
      </w:r>
    </w:p>
    <w:p w:rsidR="00612E1D" w:rsidRPr="001838B9" w:rsidRDefault="00612E1D" w:rsidP="004D1C22">
      <w:pPr>
        <w:widowControl w:val="0"/>
        <w:spacing w:after="0" w:line="240" w:lineRule="auto"/>
        <w:ind w:firstLine="709"/>
        <w:jc w:val="both"/>
        <w:rPr>
          <w:rFonts w:ascii="Times New Roman" w:hAnsi="Times New Roman"/>
          <w:sz w:val="28"/>
          <w:szCs w:val="28"/>
        </w:rPr>
      </w:pPr>
      <w:r w:rsidRPr="001838B9">
        <w:rPr>
          <w:rFonts w:ascii="Times New Roman" w:hAnsi="Times New Roman"/>
          <w:i/>
          <w:sz w:val="28"/>
          <w:szCs w:val="28"/>
        </w:rPr>
        <w:t xml:space="preserve">Аппарат акима поселка Бестобе </w:t>
      </w:r>
      <w:r w:rsidRPr="001838B9">
        <w:rPr>
          <w:rFonts w:ascii="Times New Roman" w:hAnsi="Times New Roman"/>
          <w:sz w:val="28"/>
          <w:szCs w:val="28"/>
        </w:rPr>
        <w:t xml:space="preserve">при плановых показателях поступлений в сумме </w:t>
      </w:r>
      <w:r w:rsidR="00EC2F9F" w:rsidRPr="001838B9">
        <w:rPr>
          <w:rFonts w:ascii="Times New Roman" w:hAnsi="Times New Roman"/>
          <w:sz w:val="28"/>
          <w:szCs w:val="28"/>
        </w:rPr>
        <w:t xml:space="preserve">79 244,9 </w:t>
      </w:r>
      <w:r w:rsidRPr="001838B9">
        <w:rPr>
          <w:rFonts w:ascii="Times New Roman" w:hAnsi="Times New Roman"/>
          <w:sz w:val="28"/>
          <w:szCs w:val="28"/>
        </w:rPr>
        <w:t xml:space="preserve">тыс. тенге (налоговые – </w:t>
      </w:r>
      <w:r w:rsidR="00EC2F9F" w:rsidRPr="001838B9">
        <w:rPr>
          <w:rFonts w:ascii="Times New Roman" w:hAnsi="Times New Roman"/>
          <w:sz w:val="28"/>
          <w:szCs w:val="28"/>
        </w:rPr>
        <w:t>4 826,0</w:t>
      </w:r>
      <w:r w:rsidR="007436C9">
        <w:rPr>
          <w:rFonts w:ascii="Times New Roman" w:hAnsi="Times New Roman"/>
          <w:sz w:val="28"/>
          <w:szCs w:val="28"/>
        </w:rPr>
        <w:t xml:space="preserve"> </w:t>
      </w:r>
      <w:r w:rsidRPr="001838B9">
        <w:rPr>
          <w:rFonts w:ascii="Times New Roman" w:hAnsi="Times New Roman"/>
          <w:sz w:val="28"/>
          <w:szCs w:val="28"/>
        </w:rPr>
        <w:t xml:space="preserve">тыс. тенге, неналоговые – 0 тыс. тенге, трансферты – </w:t>
      </w:r>
      <w:r w:rsidR="001838B9" w:rsidRPr="001838B9">
        <w:rPr>
          <w:rFonts w:ascii="Times New Roman" w:hAnsi="Times New Roman"/>
          <w:sz w:val="28"/>
          <w:szCs w:val="28"/>
        </w:rPr>
        <w:t xml:space="preserve">74 418,9 </w:t>
      </w:r>
      <w:r w:rsidRPr="001838B9">
        <w:rPr>
          <w:rFonts w:ascii="Times New Roman" w:hAnsi="Times New Roman"/>
          <w:sz w:val="28"/>
          <w:szCs w:val="28"/>
        </w:rPr>
        <w:t xml:space="preserve">тыс. тенге), фактические поступления составили </w:t>
      </w:r>
      <w:r w:rsidR="001838B9" w:rsidRPr="001838B9">
        <w:rPr>
          <w:rFonts w:ascii="Times New Roman" w:hAnsi="Times New Roman"/>
          <w:sz w:val="28"/>
          <w:szCs w:val="28"/>
        </w:rPr>
        <w:t xml:space="preserve">   97 156,9 </w:t>
      </w:r>
      <w:r w:rsidRPr="001838B9">
        <w:rPr>
          <w:rFonts w:ascii="Times New Roman" w:hAnsi="Times New Roman"/>
          <w:sz w:val="28"/>
          <w:szCs w:val="28"/>
        </w:rPr>
        <w:t xml:space="preserve">тыс. тенге (налоговые – </w:t>
      </w:r>
      <w:r w:rsidR="001838B9" w:rsidRPr="001838B9">
        <w:rPr>
          <w:rFonts w:ascii="Times New Roman" w:hAnsi="Times New Roman"/>
          <w:sz w:val="28"/>
          <w:szCs w:val="28"/>
        </w:rPr>
        <w:t>22 629,2</w:t>
      </w:r>
      <w:r w:rsidRPr="001838B9">
        <w:rPr>
          <w:rFonts w:ascii="Times New Roman" w:hAnsi="Times New Roman"/>
          <w:sz w:val="28"/>
          <w:szCs w:val="28"/>
        </w:rPr>
        <w:t xml:space="preserve"> тыс. тенге, неналоговые – </w:t>
      </w:r>
      <w:r w:rsidR="001838B9" w:rsidRPr="001838B9">
        <w:rPr>
          <w:rFonts w:ascii="Times New Roman" w:hAnsi="Times New Roman"/>
          <w:sz w:val="28"/>
          <w:szCs w:val="28"/>
        </w:rPr>
        <w:t>108,7</w:t>
      </w:r>
      <w:r w:rsidRPr="001838B9">
        <w:rPr>
          <w:rFonts w:ascii="Times New Roman" w:hAnsi="Times New Roman"/>
          <w:sz w:val="28"/>
          <w:szCs w:val="28"/>
        </w:rPr>
        <w:t xml:space="preserve"> тыс. тенге, трансферты – </w:t>
      </w:r>
      <w:r w:rsidR="001838B9" w:rsidRPr="001838B9">
        <w:rPr>
          <w:rFonts w:ascii="Times New Roman" w:hAnsi="Times New Roman"/>
          <w:sz w:val="28"/>
          <w:szCs w:val="28"/>
        </w:rPr>
        <w:t xml:space="preserve">74 419,0 </w:t>
      </w:r>
      <w:r w:rsidRPr="001838B9">
        <w:rPr>
          <w:rFonts w:ascii="Times New Roman" w:hAnsi="Times New Roman"/>
          <w:sz w:val="28"/>
          <w:szCs w:val="28"/>
        </w:rPr>
        <w:t>тыс. тенге).</w:t>
      </w:r>
    </w:p>
    <w:p w:rsidR="00612E1D" w:rsidRPr="00B318B1" w:rsidRDefault="00612E1D" w:rsidP="004D1C22">
      <w:pPr>
        <w:widowControl w:val="0"/>
        <w:spacing w:after="0" w:line="240" w:lineRule="auto"/>
        <w:ind w:firstLine="709"/>
        <w:jc w:val="both"/>
        <w:rPr>
          <w:rFonts w:ascii="Times New Roman" w:hAnsi="Times New Roman"/>
          <w:sz w:val="28"/>
          <w:szCs w:val="28"/>
        </w:rPr>
      </w:pPr>
      <w:r w:rsidRPr="00B318B1">
        <w:rPr>
          <w:rFonts w:ascii="Times New Roman" w:hAnsi="Times New Roman"/>
          <w:i/>
          <w:sz w:val="28"/>
          <w:szCs w:val="28"/>
        </w:rPr>
        <w:t xml:space="preserve">Аппарат акима поселка Заводской </w:t>
      </w:r>
      <w:r w:rsidRPr="00B318B1">
        <w:rPr>
          <w:rFonts w:ascii="Times New Roman" w:hAnsi="Times New Roman"/>
          <w:sz w:val="28"/>
          <w:szCs w:val="28"/>
        </w:rPr>
        <w:t>при плановых показателях поступлений</w:t>
      </w:r>
      <w:r w:rsidR="00CE35EE" w:rsidRPr="00B318B1">
        <w:rPr>
          <w:rFonts w:ascii="Times New Roman" w:hAnsi="Times New Roman"/>
          <w:sz w:val="28"/>
          <w:szCs w:val="28"/>
        </w:rPr>
        <w:t xml:space="preserve"> </w:t>
      </w:r>
      <w:r w:rsidRPr="00B318B1">
        <w:rPr>
          <w:rFonts w:ascii="Times New Roman" w:hAnsi="Times New Roman"/>
          <w:sz w:val="28"/>
          <w:szCs w:val="28"/>
        </w:rPr>
        <w:t xml:space="preserve">в сумме </w:t>
      </w:r>
      <w:r w:rsidR="001838B9" w:rsidRPr="00B318B1">
        <w:rPr>
          <w:rFonts w:ascii="Times New Roman" w:hAnsi="Times New Roman"/>
          <w:sz w:val="28"/>
          <w:szCs w:val="28"/>
        </w:rPr>
        <w:t>34 340,0</w:t>
      </w:r>
      <w:r w:rsidRPr="00B318B1">
        <w:rPr>
          <w:rFonts w:ascii="Times New Roman" w:hAnsi="Times New Roman"/>
          <w:sz w:val="28"/>
          <w:szCs w:val="28"/>
        </w:rPr>
        <w:t xml:space="preserve"> тыс.тенге (налоговые – </w:t>
      </w:r>
      <w:r w:rsidR="001838B9" w:rsidRPr="00B318B1">
        <w:rPr>
          <w:rFonts w:ascii="Times New Roman" w:hAnsi="Times New Roman"/>
          <w:sz w:val="28"/>
          <w:szCs w:val="28"/>
        </w:rPr>
        <w:t xml:space="preserve">6 971,4 </w:t>
      </w:r>
      <w:r w:rsidRPr="00B318B1">
        <w:rPr>
          <w:rFonts w:ascii="Times New Roman" w:hAnsi="Times New Roman"/>
          <w:sz w:val="28"/>
          <w:szCs w:val="28"/>
        </w:rPr>
        <w:t xml:space="preserve">тыс. тенге, неналоговые – </w:t>
      </w:r>
      <w:r w:rsidR="00B318B1" w:rsidRPr="00B318B1">
        <w:rPr>
          <w:rFonts w:ascii="Times New Roman" w:hAnsi="Times New Roman"/>
          <w:sz w:val="28"/>
          <w:szCs w:val="28"/>
        </w:rPr>
        <w:t xml:space="preserve">475,5 </w:t>
      </w:r>
      <w:r w:rsidRPr="00B318B1">
        <w:rPr>
          <w:rFonts w:ascii="Times New Roman" w:hAnsi="Times New Roman"/>
          <w:sz w:val="28"/>
          <w:szCs w:val="28"/>
        </w:rPr>
        <w:t xml:space="preserve">тыс. тенге, трансферты – </w:t>
      </w:r>
      <w:r w:rsidR="00B318B1" w:rsidRPr="00B318B1">
        <w:rPr>
          <w:rFonts w:ascii="Times New Roman" w:hAnsi="Times New Roman"/>
          <w:sz w:val="28"/>
          <w:szCs w:val="28"/>
        </w:rPr>
        <w:t xml:space="preserve">26 893,1 </w:t>
      </w:r>
      <w:r w:rsidRPr="00B318B1">
        <w:rPr>
          <w:rFonts w:ascii="Times New Roman" w:hAnsi="Times New Roman"/>
          <w:sz w:val="28"/>
          <w:szCs w:val="28"/>
        </w:rPr>
        <w:t xml:space="preserve">тыс. тенге), фактические поступления составили </w:t>
      </w:r>
      <w:r w:rsidR="00B318B1" w:rsidRPr="00B318B1">
        <w:rPr>
          <w:rFonts w:ascii="Times New Roman" w:hAnsi="Times New Roman"/>
          <w:sz w:val="28"/>
          <w:szCs w:val="28"/>
        </w:rPr>
        <w:t xml:space="preserve">39 879,9 </w:t>
      </w:r>
      <w:r w:rsidRPr="00B318B1">
        <w:rPr>
          <w:rFonts w:ascii="Times New Roman" w:hAnsi="Times New Roman"/>
          <w:sz w:val="28"/>
          <w:szCs w:val="28"/>
        </w:rPr>
        <w:t xml:space="preserve">тыс. тенге (налоговые – </w:t>
      </w:r>
      <w:r w:rsidR="00B318B1" w:rsidRPr="00B318B1">
        <w:rPr>
          <w:rFonts w:ascii="Times New Roman" w:hAnsi="Times New Roman"/>
          <w:sz w:val="28"/>
          <w:szCs w:val="28"/>
        </w:rPr>
        <w:t xml:space="preserve">12 456,8 </w:t>
      </w:r>
      <w:r w:rsidRPr="00B318B1">
        <w:rPr>
          <w:rFonts w:ascii="Times New Roman" w:hAnsi="Times New Roman"/>
          <w:sz w:val="28"/>
          <w:szCs w:val="28"/>
        </w:rPr>
        <w:t xml:space="preserve">тыс. тенге, неналоговые поступления – </w:t>
      </w:r>
      <w:r w:rsidR="00B318B1" w:rsidRPr="00B318B1">
        <w:rPr>
          <w:rFonts w:ascii="Times New Roman" w:hAnsi="Times New Roman"/>
          <w:sz w:val="28"/>
          <w:szCs w:val="28"/>
        </w:rPr>
        <w:t>530,0</w:t>
      </w:r>
      <w:r w:rsidRPr="00B318B1">
        <w:rPr>
          <w:rFonts w:ascii="Times New Roman" w:hAnsi="Times New Roman"/>
          <w:sz w:val="28"/>
          <w:szCs w:val="28"/>
        </w:rPr>
        <w:t xml:space="preserve"> тыс. тенге, трансферты – </w:t>
      </w:r>
      <w:r w:rsidR="00B318B1" w:rsidRPr="00B318B1">
        <w:rPr>
          <w:rFonts w:ascii="Times New Roman" w:hAnsi="Times New Roman"/>
          <w:sz w:val="28"/>
          <w:szCs w:val="28"/>
        </w:rPr>
        <w:t>26 893,1</w:t>
      </w:r>
      <w:r w:rsidRPr="00B318B1">
        <w:rPr>
          <w:rFonts w:ascii="Times New Roman" w:hAnsi="Times New Roman"/>
          <w:sz w:val="28"/>
          <w:szCs w:val="28"/>
        </w:rPr>
        <w:t xml:space="preserve"> тыс. тенге).</w:t>
      </w:r>
    </w:p>
    <w:p w:rsidR="00612E1D" w:rsidRPr="00B318B1" w:rsidRDefault="00612E1D" w:rsidP="004D1C22">
      <w:pPr>
        <w:widowControl w:val="0"/>
        <w:spacing w:after="0" w:line="240" w:lineRule="auto"/>
        <w:ind w:firstLine="709"/>
        <w:jc w:val="both"/>
        <w:rPr>
          <w:rFonts w:ascii="Times New Roman" w:hAnsi="Times New Roman"/>
          <w:sz w:val="28"/>
          <w:szCs w:val="28"/>
        </w:rPr>
      </w:pPr>
      <w:r w:rsidRPr="00B318B1">
        <w:rPr>
          <w:rFonts w:ascii="Times New Roman" w:hAnsi="Times New Roman"/>
          <w:i/>
          <w:sz w:val="28"/>
          <w:szCs w:val="28"/>
        </w:rPr>
        <w:t>Аппарат акима поселка Шантобе</w:t>
      </w:r>
      <w:r w:rsidRPr="00B318B1">
        <w:rPr>
          <w:rFonts w:ascii="Times New Roman" w:hAnsi="Times New Roman"/>
          <w:sz w:val="28"/>
          <w:szCs w:val="28"/>
        </w:rPr>
        <w:t xml:space="preserve"> при плановых показателях поступлений</w:t>
      </w:r>
      <w:r w:rsidR="00CE35EE" w:rsidRPr="00B318B1">
        <w:rPr>
          <w:rFonts w:ascii="Times New Roman" w:hAnsi="Times New Roman"/>
          <w:sz w:val="28"/>
          <w:szCs w:val="28"/>
        </w:rPr>
        <w:t xml:space="preserve"> </w:t>
      </w:r>
      <w:r w:rsidRPr="00B318B1">
        <w:rPr>
          <w:rFonts w:ascii="Times New Roman" w:hAnsi="Times New Roman"/>
          <w:sz w:val="28"/>
          <w:szCs w:val="28"/>
        </w:rPr>
        <w:t xml:space="preserve">в сумме </w:t>
      </w:r>
      <w:r w:rsidR="00B318B1" w:rsidRPr="00B318B1">
        <w:rPr>
          <w:rFonts w:ascii="Times New Roman" w:hAnsi="Times New Roman"/>
          <w:sz w:val="28"/>
          <w:szCs w:val="28"/>
        </w:rPr>
        <w:t xml:space="preserve">34 849,0 </w:t>
      </w:r>
      <w:r w:rsidRPr="00B318B1">
        <w:rPr>
          <w:rFonts w:ascii="Times New Roman" w:hAnsi="Times New Roman"/>
          <w:sz w:val="28"/>
          <w:szCs w:val="28"/>
        </w:rPr>
        <w:t xml:space="preserve">тыс. тенге (налоговые – </w:t>
      </w:r>
      <w:r w:rsidR="00B318B1" w:rsidRPr="00B318B1">
        <w:rPr>
          <w:rFonts w:ascii="Times New Roman" w:hAnsi="Times New Roman"/>
          <w:sz w:val="28"/>
          <w:szCs w:val="28"/>
        </w:rPr>
        <w:t xml:space="preserve">3 544,8 </w:t>
      </w:r>
      <w:r w:rsidRPr="00B318B1">
        <w:rPr>
          <w:rFonts w:ascii="Times New Roman" w:hAnsi="Times New Roman"/>
          <w:sz w:val="28"/>
          <w:szCs w:val="28"/>
        </w:rPr>
        <w:t xml:space="preserve">тыс. тенге, неналоговые – </w:t>
      </w:r>
      <w:r w:rsidR="00B318B1" w:rsidRPr="00B318B1">
        <w:rPr>
          <w:rFonts w:ascii="Times New Roman" w:hAnsi="Times New Roman"/>
          <w:sz w:val="28"/>
          <w:szCs w:val="28"/>
        </w:rPr>
        <w:t xml:space="preserve">659,7 </w:t>
      </w:r>
      <w:r w:rsidRPr="00B318B1">
        <w:rPr>
          <w:rFonts w:ascii="Times New Roman" w:hAnsi="Times New Roman"/>
          <w:sz w:val="28"/>
          <w:szCs w:val="28"/>
        </w:rPr>
        <w:t xml:space="preserve">тыс. тенге, трансферты – </w:t>
      </w:r>
      <w:r w:rsidR="00B318B1" w:rsidRPr="00B318B1">
        <w:rPr>
          <w:rFonts w:ascii="Times New Roman" w:hAnsi="Times New Roman"/>
          <w:sz w:val="28"/>
          <w:szCs w:val="28"/>
        </w:rPr>
        <w:t xml:space="preserve">30 644,5 </w:t>
      </w:r>
      <w:r w:rsidRPr="00B318B1">
        <w:rPr>
          <w:rFonts w:ascii="Times New Roman" w:hAnsi="Times New Roman"/>
          <w:sz w:val="28"/>
          <w:szCs w:val="28"/>
        </w:rPr>
        <w:t xml:space="preserve">тыс. тенге), фактические поступления составили </w:t>
      </w:r>
      <w:r w:rsidR="00B318B1" w:rsidRPr="00B318B1">
        <w:rPr>
          <w:rFonts w:ascii="Times New Roman" w:hAnsi="Times New Roman"/>
          <w:sz w:val="28"/>
          <w:szCs w:val="28"/>
        </w:rPr>
        <w:t xml:space="preserve">38 247,2 </w:t>
      </w:r>
      <w:r w:rsidRPr="00B318B1">
        <w:rPr>
          <w:rFonts w:ascii="Times New Roman" w:hAnsi="Times New Roman"/>
          <w:sz w:val="28"/>
          <w:szCs w:val="28"/>
        </w:rPr>
        <w:t xml:space="preserve">тыс. тенге (налоговые – </w:t>
      </w:r>
      <w:r w:rsidR="00B318B1" w:rsidRPr="00B318B1">
        <w:rPr>
          <w:rFonts w:ascii="Times New Roman" w:hAnsi="Times New Roman"/>
          <w:sz w:val="28"/>
          <w:szCs w:val="28"/>
        </w:rPr>
        <w:t xml:space="preserve">6 942,9 </w:t>
      </w:r>
      <w:r w:rsidRPr="00B318B1">
        <w:rPr>
          <w:rFonts w:ascii="Times New Roman" w:hAnsi="Times New Roman"/>
          <w:sz w:val="28"/>
          <w:szCs w:val="28"/>
        </w:rPr>
        <w:t xml:space="preserve">тыс. тенге, неналоговые – </w:t>
      </w:r>
      <w:r w:rsidR="00B318B1" w:rsidRPr="00B318B1">
        <w:rPr>
          <w:rFonts w:ascii="Times New Roman" w:hAnsi="Times New Roman"/>
          <w:sz w:val="28"/>
          <w:szCs w:val="28"/>
        </w:rPr>
        <w:t xml:space="preserve">659,7 </w:t>
      </w:r>
      <w:r w:rsidRPr="00B318B1">
        <w:rPr>
          <w:rFonts w:ascii="Times New Roman" w:hAnsi="Times New Roman"/>
          <w:sz w:val="28"/>
          <w:szCs w:val="28"/>
        </w:rPr>
        <w:t xml:space="preserve">тыс. тенге, трансферты – </w:t>
      </w:r>
      <w:r w:rsidR="00B318B1" w:rsidRPr="00B318B1">
        <w:rPr>
          <w:rFonts w:ascii="Times New Roman" w:hAnsi="Times New Roman"/>
          <w:sz w:val="28"/>
          <w:szCs w:val="28"/>
        </w:rPr>
        <w:t xml:space="preserve">30 644,5 </w:t>
      </w:r>
      <w:r w:rsidRPr="00B318B1">
        <w:rPr>
          <w:rFonts w:ascii="Times New Roman" w:hAnsi="Times New Roman"/>
          <w:sz w:val="28"/>
          <w:szCs w:val="28"/>
        </w:rPr>
        <w:t>тыс. тенге).</w:t>
      </w:r>
    </w:p>
    <w:p w:rsidR="00B318B1" w:rsidRPr="00B64E26" w:rsidRDefault="00B318B1" w:rsidP="00B318B1">
      <w:pPr>
        <w:widowControl w:val="0"/>
        <w:spacing w:after="0" w:line="240" w:lineRule="auto"/>
        <w:ind w:firstLine="709"/>
        <w:jc w:val="both"/>
        <w:rPr>
          <w:rFonts w:ascii="Times New Roman" w:hAnsi="Times New Roman"/>
          <w:sz w:val="28"/>
          <w:szCs w:val="28"/>
        </w:rPr>
      </w:pPr>
      <w:r w:rsidRPr="00B318B1">
        <w:rPr>
          <w:rFonts w:ascii="Times New Roman" w:hAnsi="Times New Roman"/>
          <w:i/>
          <w:sz w:val="28"/>
          <w:szCs w:val="28"/>
        </w:rPr>
        <w:t>Аппарат акима села Карабулак</w:t>
      </w:r>
      <w:r w:rsidRPr="00B318B1">
        <w:rPr>
          <w:rFonts w:ascii="Times New Roman" w:hAnsi="Times New Roman"/>
          <w:sz w:val="28"/>
          <w:szCs w:val="28"/>
        </w:rPr>
        <w:t xml:space="preserve"> при плановых показателях поступлений в сумме 46 070,2тыс. тенге (налоговые – 628,8 тыс. тенге, неналоговые – 0 тыс. тенге, трансферты – 45 441,4 тыс. тенге), фактические поступления составили    46 648,1тыс. тенге (налоговые – 1 206,5</w:t>
      </w:r>
      <w:r w:rsidR="007436C9">
        <w:rPr>
          <w:rFonts w:ascii="Times New Roman" w:hAnsi="Times New Roman"/>
          <w:sz w:val="28"/>
          <w:szCs w:val="28"/>
        </w:rPr>
        <w:t xml:space="preserve"> </w:t>
      </w:r>
      <w:r w:rsidRPr="00B318B1">
        <w:rPr>
          <w:rFonts w:ascii="Times New Roman" w:hAnsi="Times New Roman"/>
          <w:sz w:val="28"/>
          <w:szCs w:val="28"/>
        </w:rPr>
        <w:t xml:space="preserve">тыс. тенге, неналоговые – 0,2 тыс. тенге, </w:t>
      </w:r>
      <w:r w:rsidRPr="00B64E26">
        <w:rPr>
          <w:rFonts w:ascii="Times New Roman" w:hAnsi="Times New Roman"/>
          <w:sz w:val="28"/>
          <w:szCs w:val="28"/>
        </w:rPr>
        <w:t>трансферты – 45 441,5</w:t>
      </w:r>
      <w:r w:rsidR="00F53089">
        <w:rPr>
          <w:rFonts w:ascii="Times New Roman" w:hAnsi="Times New Roman"/>
          <w:sz w:val="28"/>
          <w:szCs w:val="28"/>
        </w:rPr>
        <w:t xml:space="preserve"> </w:t>
      </w:r>
      <w:r w:rsidRPr="00B64E26">
        <w:rPr>
          <w:rFonts w:ascii="Times New Roman" w:hAnsi="Times New Roman"/>
          <w:sz w:val="28"/>
          <w:szCs w:val="28"/>
        </w:rPr>
        <w:t>тыс. тенге).</w:t>
      </w:r>
    </w:p>
    <w:p w:rsidR="00B318B1" w:rsidRPr="00531E7D" w:rsidRDefault="00B318B1" w:rsidP="00B318B1">
      <w:pPr>
        <w:widowControl w:val="0"/>
        <w:spacing w:after="0" w:line="240" w:lineRule="auto"/>
        <w:ind w:firstLine="709"/>
        <w:jc w:val="both"/>
        <w:rPr>
          <w:rFonts w:ascii="Times New Roman" w:hAnsi="Times New Roman"/>
          <w:sz w:val="28"/>
          <w:szCs w:val="28"/>
          <w:highlight w:val="yellow"/>
        </w:rPr>
      </w:pPr>
      <w:r w:rsidRPr="00B64E26">
        <w:rPr>
          <w:rFonts w:ascii="Times New Roman" w:hAnsi="Times New Roman"/>
          <w:i/>
          <w:sz w:val="28"/>
          <w:szCs w:val="28"/>
        </w:rPr>
        <w:t>Аппарат акима села Изобильное</w:t>
      </w:r>
      <w:r w:rsidRPr="00B64E26">
        <w:rPr>
          <w:rFonts w:ascii="Times New Roman" w:hAnsi="Times New Roman"/>
          <w:sz w:val="28"/>
          <w:szCs w:val="28"/>
        </w:rPr>
        <w:t xml:space="preserve"> при плановых показателях поступлений в сумме </w:t>
      </w:r>
      <w:r w:rsidR="00B64E26" w:rsidRPr="00B64E26">
        <w:rPr>
          <w:rFonts w:ascii="Times New Roman" w:hAnsi="Times New Roman"/>
          <w:sz w:val="28"/>
          <w:szCs w:val="28"/>
        </w:rPr>
        <w:t xml:space="preserve">21 846,3 </w:t>
      </w:r>
      <w:r w:rsidRPr="00B64E26">
        <w:rPr>
          <w:rFonts w:ascii="Times New Roman" w:hAnsi="Times New Roman"/>
          <w:sz w:val="28"/>
          <w:szCs w:val="28"/>
        </w:rPr>
        <w:t xml:space="preserve">тыс. тенге (налоговые – </w:t>
      </w:r>
      <w:r w:rsidR="00B64E26" w:rsidRPr="00B64E26">
        <w:rPr>
          <w:rFonts w:ascii="Times New Roman" w:hAnsi="Times New Roman"/>
          <w:sz w:val="28"/>
          <w:szCs w:val="28"/>
        </w:rPr>
        <w:t xml:space="preserve">283,5 </w:t>
      </w:r>
      <w:r w:rsidRPr="00B64E26">
        <w:rPr>
          <w:rFonts w:ascii="Times New Roman" w:hAnsi="Times New Roman"/>
          <w:sz w:val="28"/>
          <w:szCs w:val="28"/>
        </w:rPr>
        <w:t xml:space="preserve">тыс. тенге, неналоговые – </w:t>
      </w:r>
      <w:r w:rsidR="00B64E26" w:rsidRPr="00B64E26">
        <w:rPr>
          <w:rFonts w:ascii="Times New Roman" w:hAnsi="Times New Roman"/>
          <w:sz w:val="28"/>
          <w:szCs w:val="28"/>
        </w:rPr>
        <w:t xml:space="preserve">385,5 </w:t>
      </w:r>
      <w:r w:rsidRPr="00B64E26">
        <w:rPr>
          <w:rFonts w:ascii="Times New Roman" w:hAnsi="Times New Roman"/>
          <w:sz w:val="28"/>
          <w:szCs w:val="28"/>
        </w:rPr>
        <w:t xml:space="preserve">тыс. тенге, трансферты – </w:t>
      </w:r>
      <w:r w:rsidR="00B64E26" w:rsidRPr="00B64E26">
        <w:rPr>
          <w:rFonts w:ascii="Times New Roman" w:hAnsi="Times New Roman"/>
          <w:sz w:val="28"/>
          <w:szCs w:val="28"/>
        </w:rPr>
        <w:t xml:space="preserve">21 177,3 </w:t>
      </w:r>
      <w:r w:rsidRPr="00B64E26">
        <w:rPr>
          <w:rFonts w:ascii="Times New Roman" w:hAnsi="Times New Roman"/>
          <w:sz w:val="28"/>
          <w:szCs w:val="28"/>
        </w:rPr>
        <w:t xml:space="preserve">тыс. тенге), фактические поступления составили </w:t>
      </w:r>
      <w:r w:rsidR="00B64E26" w:rsidRPr="00B64E26">
        <w:rPr>
          <w:rFonts w:ascii="Times New Roman" w:hAnsi="Times New Roman"/>
          <w:sz w:val="28"/>
          <w:szCs w:val="28"/>
        </w:rPr>
        <w:t xml:space="preserve">   22 129,8</w:t>
      </w:r>
      <w:r w:rsidRPr="00B64E26">
        <w:rPr>
          <w:rFonts w:ascii="Times New Roman" w:hAnsi="Times New Roman"/>
          <w:sz w:val="28"/>
          <w:szCs w:val="28"/>
        </w:rPr>
        <w:t xml:space="preserve">тыс. тенге (налоговые – </w:t>
      </w:r>
      <w:r w:rsidR="00B64E26" w:rsidRPr="00B64E26">
        <w:rPr>
          <w:rFonts w:ascii="Times New Roman" w:hAnsi="Times New Roman"/>
          <w:sz w:val="28"/>
          <w:szCs w:val="28"/>
        </w:rPr>
        <w:t xml:space="preserve">565,2 </w:t>
      </w:r>
      <w:r w:rsidRPr="00B64E26">
        <w:rPr>
          <w:rFonts w:ascii="Times New Roman" w:hAnsi="Times New Roman"/>
          <w:sz w:val="28"/>
          <w:szCs w:val="28"/>
        </w:rPr>
        <w:t xml:space="preserve">тыс. тенге, неналоговые – </w:t>
      </w:r>
      <w:r w:rsidR="00B64E26" w:rsidRPr="00B64E26">
        <w:rPr>
          <w:rFonts w:ascii="Times New Roman" w:hAnsi="Times New Roman"/>
          <w:sz w:val="28"/>
          <w:szCs w:val="28"/>
        </w:rPr>
        <w:t xml:space="preserve">387,5 </w:t>
      </w:r>
      <w:r w:rsidRPr="00B64E26">
        <w:rPr>
          <w:rFonts w:ascii="Times New Roman" w:hAnsi="Times New Roman"/>
          <w:sz w:val="28"/>
          <w:szCs w:val="28"/>
        </w:rPr>
        <w:t xml:space="preserve">тыс. тенге, трансферты – </w:t>
      </w:r>
      <w:r w:rsidR="00B64E26" w:rsidRPr="00B64E26">
        <w:rPr>
          <w:rFonts w:ascii="Times New Roman" w:hAnsi="Times New Roman"/>
          <w:sz w:val="28"/>
          <w:szCs w:val="28"/>
        </w:rPr>
        <w:t>21 177,1</w:t>
      </w:r>
      <w:r w:rsidR="00F53089">
        <w:rPr>
          <w:rFonts w:ascii="Times New Roman" w:hAnsi="Times New Roman"/>
          <w:sz w:val="28"/>
          <w:szCs w:val="28"/>
        </w:rPr>
        <w:t xml:space="preserve"> </w:t>
      </w:r>
      <w:r w:rsidRPr="00B64E26">
        <w:rPr>
          <w:rFonts w:ascii="Times New Roman" w:hAnsi="Times New Roman"/>
          <w:sz w:val="28"/>
          <w:szCs w:val="28"/>
        </w:rPr>
        <w:t>тыс. тенге).</w:t>
      </w:r>
    </w:p>
    <w:p w:rsidR="00B318B1" w:rsidRPr="00531E7D" w:rsidRDefault="00B318B1" w:rsidP="00B318B1">
      <w:pPr>
        <w:widowControl w:val="0"/>
        <w:spacing w:after="0" w:line="240" w:lineRule="auto"/>
        <w:ind w:firstLine="709"/>
        <w:jc w:val="both"/>
        <w:rPr>
          <w:rFonts w:ascii="Times New Roman" w:hAnsi="Times New Roman"/>
          <w:sz w:val="28"/>
          <w:szCs w:val="28"/>
          <w:highlight w:val="yellow"/>
        </w:rPr>
      </w:pPr>
      <w:r w:rsidRPr="00957DA9">
        <w:rPr>
          <w:rFonts w:ascii="Times New Roman" w:hAnsi="Times New Roman"/>
          <w:i/>
          <w:sz w:val="28"/>
          <w:szCs w:val="28"/>
        </w:rPr>
        <w:t xml:space="preserve">Аппарат акима </w:t>
      </w:r>
      <w:r w:rsidR="00957DA9" w:rsidRPr="00957DA9">
        <w:rPr>
          <w:rFonts w:ascii="Times New Roman" w:hAnsi="Times New Roman"/>
          <w:i/>
          <w:sz w:val="28"/>
          <w:szCs w:val="28"/>
        </w:rPr>
        <w:t>села Кырык кудык</w:t>
      </w:r>
      <w:r w:rsidRPr="00957DA9">
        <w:rPr>
          <w:rFonts w:ascii="Times New Roman" w:hAnsi="Times New Roman"/>
          <w:sz w:val="28"/>
          <w:szCs w:val="28"/>
        </w:rPr>
        <w:t xml:space="preserve"> при плановых показателях поступлений в сумме </w:t>
      </w:r>
      <w:r w:rsidR="00957DA9" w:rsidRPr="00957DA9">
        <w:rPr>
          <w:rFonts w:ascii="Times New Roman" w:hAnsi="Times New Roman"/>
          <w:sz w:val="28"/>
          <w:szCs w:val="28"/>
        </w:rPr>
        <w:t>22 875,7</w:t>
      </w:r>
      <w:r w:rsidR="00957DA9">
        <w:rPr>
          <w:rFonts w:ascii="Times New Roman" w:hAnsi="Times New Roman"/>
          <w:sz w:val="28"/>
          <w:szCs w:val="28"/>
        </w:rPr>
        <w:t xml:space="preserve"> </w:t>
      </w:r>
      <w:r w:rsidRPr="00957DA9">
        <w:rPr>
          <w:rFonts w:ascii="Times New Roman" w:hAnsi="Times New Roman"/>
          <w:sz w:val="28"/>
          <w:szCs w:val="28"/>
        </w:rPr>
        <w:t xml:space="preserve">тыс. тенге (налоговые – </w:t>
      </w:r>
      <w:r w:rsidR="00957DA9" w:rsidRPr="00957DA9">
        <w:rPr>
          <w:rFonts w:ascii="Times New Roman" w:hAnsi="Times New Roman"/>
          <w:sz w:val="28"/>
          <w:szCs w:val="28"/>
        </w:rPr>
        <w:t>73,0</w:t>
      </w:r>
      <w:r w:rsidRPr="00957DA9">
        <w:rPr>
          <w:rFonts w:ascii="Times New Roman" w:hAnsi="Times New Roman"/>
          <w:sz w:val="28"/>
          <w:szCs w:val="28"/>
        </w:rPr>
        <w:t xml:space="preserve"> тыс. тенге, неналоговые – </w:t>
      </w:r>
      <w:r w:rsidR="00957DA9" w:rsidRPr="00957DA9">
        <w:rPr>
          <w:rFonts w:ascii="Times New Roman" w:hAnsi="Times New Roman"/>
          <w:sz w:val="28"/>
          <w:szCs w:val="28"/>
        </w:rPr>
        <w:t>0</w:t>
      </w:r>
      <w:r w:rsidRPr="00957DA9">
        <w:rPr>
          <w:rFonts w:ascii="Times New Roman" w:hAnsi="Times New Roman"/>
          <w:sz w:val="28"/>
          <w:szCs w:val="28"/>
        </w:rPr>
        <w:t xml:space="preserve"> тыс. тенге, трансферты – </w:t>
      </w:r>
      <w:r w:rsidR="00957DA9" w:rsidRPr="00957DA9">
        <w:rPr>
          <w:rFonts w:ascii="Times New Roman" w:hAnsi="Times New Roman"/>
          <w:sz w:val="28"/>
          <w:szCs w:val="28"/>
        </w:rPr>
        <w:t>22</w:t>
      </w:r>
      <w:r w:rsidR="00957DA9">
        <w:rPr>
          <w:rFonts w:ascii="Times New Roman" w:hAnsi="Times New Roman"/>
          <w:sz w:val="28"/>
          <w:szCs w:val="28"/>
        </w:rPr>
        <w:t xml:space="preserve"> </w:t>
      </w:r>
      <w:r w:rsidR="00957DA9" w:rsidRPr="00957DA9">
        <w:rPr>
          <w:rFonts w:ascii="Times New Roman" w:hAnsi="Times New Roman"/>
          <w:sz w:val="28"/>
          <w:szCs w:val="28"/>
        </w:rPr>
        <w:t>802,7</w:t>
      </w:r>
      <w:r w:rsidRPr="00957DA9">
        <w:rPr>
          <w:rFonts w:ascii="Times New Roman" w:hAnsi="Times New Roman"/>
          <w:sz w:val="28"/>
          <w:szCs w:val="28"/>
        </w:rPr>
        <w:t xml:space="preserve"> тыс. тенге), фактические поступления составили </w:t>
      </w:r>
      <w:r w:rsidR="00957DA9" w:rsidRPr="00957DA9">
        <w:rPr>
          <w:rFonts w:ascii="Times New Roman" w:hAnsi="Times New Roman"/>
          <w:sz w:val="28"/>
          <w:szCs w:val="28"/>
        </w:rPr>
        <w:t xml:space="preserve">    23 298,1</w:t>
      </w:r>
      <w:r w:rsidRPr="00957DA9">
        <w:rPr>
          <w:rFonts w:ascii="Times New Roman" w:hAnsi="Times New Roman"/>
          <w:sz w:val="28"/>
          <w:szCs w:val="28"/>
        </w:rPr>
        <w:t xml:space="preserve"> тыс. тенге (налоговые – </w:t>
      </w:r>
      <w:r w:rsidR="00957DA9" w:rsidRPr="00957DA9">
        <w:rPr>
          <w:rFonts w:ascii="Times New Roman" w:hAnsi="Times New Roman"/>
          <w:sz w:val="28"/>
          <w:szCs w:val="28"/>
        </w:rPr>
        <w:t>495,4</w:t>
      </w:r>
      <w:r w:rsidRPr="00957DA9">
        <w:rPr>
          <w:rFonts w:ascii="Times New Roman" w:hAnsi="Times New Roman"/>
          <w:sz w:val="28"/>
          <w:szCs w:val="28"/>
        </w:rPr>
        <w:t xml:space="preserve"> тыс. тенге, неналоговые – </w:t>
      </w:r>
      <w:r w:rsidR="00957DA9" w:rsidRPr="00957DA9">
        <w:rPr>
          <w:rFonts w:ascii="Times New Roman" w:hAnsi="Times New Roman"/>
          <w:sz w:val="28"/>
          <w:szCs w:val="28"/>
        </w:rPr>
        <w:t>0</w:t>
      </w:r>
      <w:r w:rsidRPr="00957DA9">
        <w:rPr>
          <w:rFonts w:ascii="Times New Roman" w:hAnsi="Times New Roman"/>
          <w:sz w:val="28"/>
          <w:szCs w:val="28"/>
        </w:rPr>
        <w:t xml:space="preserve"> тыс. тенге, трансферты – </w:t>
      </w:r>
      <w:r w:rsidR="00957DA9" w:rsidRPr="00957DA9">
        <w:rPr>
          <w:rFonts w:ascii="Times New Roman" w:hAnsi="Times New Roman"/>
          <w:sz w:val="28"/>
          <w:szCs w:val="28"/>
        </w:rPr>
        <w:t>22 802,7</w:t>
      </w:r>
      <w:r w:rsidRPr="00957DA9">
        <w:rPr>
          <w:rFonts w:ascii="Times New Roman" w:hAnsi="Times New Roman"/>
          <w:sz w:val="28"/>
          <w:szCs w:val="28"/>
        </w:rPr>
        <w:t xml:space="preserve"> тыс. тенге).</w:t>
      </w:r>
    </w:p>
    <w:p w:rsidR="00957DA9" w:rsidRPr="00531E7D" w:rsidRDefault="00957DA9" w:rsidP="00957DA9">
      <w:pPr>
        <w:widowControl w:val="0"/>
        <w:spacing w:after="0" w:line="240" w:lineRule="auto"/>
        <w:ind w:firstLine="709"/>
        <w:jc w:val="both"/>
        <w:rPr>
          <w:rFonts w:ascii="Times New Roman" w:hAnsi="Times New Roman"/>
          <w:sz w:val="28"/>
          <w:szCs w:val="28"/>
          <w:highlight w:val="yellow"/>
        </w:rPr>
      </w:pPr>
      <w:r w:rsidRPr="00957DA9">
        <w:rPr>
          <w:rFonts w:ascii="Times New Roman" w:hAnsi="Times New Roman"/>
          <w:i/>
          <w:sz w:val="28"/>
          <w:szCs w:val="28"/>
        </w:rPr>
        <w:t xml:space="preserve">Аппарат акима </w:t>
      </w:r>
      <w:r>
        <w:rPr>
          <w:rFonts w:ascii="Times New Roman" w:hAnsi="Times New Roman"/>
          <w:i/>
          <w:sz w:val="28"/>
          <w:szCs w:val="28"/>
        </w:rPr>
        <w:t>сельского округа Богенбай</w:t>
      </w:r>
      <w:r w:rsidRPr="00957DA9">
        <w:rPr>
          <w:rFonts w:ascii="Times New Roman" w:hAnsi="Times New Roman"/>
          <w:sz w:val="28"/>
          <w:szCs w:val="28"/>
        </w:rPr>
        <w:t xml:space="preserve"> при плановых показателях поступлений в сумме 16</w:t>
      </w:r>
      <w:r>
        <w:rPr>
          <w:rFonts w:ascii="Times New Roman" w:hAnsi="Times New Roman"/>
          <w:sz w:val="28"/>
          <w:szCs w:val="28"/>
        </w:rPr>
        <w:t xml:space="preserve"> </w:t>
      </w:r>
      <w:r w:rsidRPr="00957DA9">
        <w:rPr>
          <w:rFonts w:ascii="Times New Roman" w:hAnsi="Times New Roman"/>
          <w:sz w:val="28"/>
          <w:szCs w:val="28"/>
        </w:rPr>
        <w:t>183,6</w:t>
      </w:r>
      <w:r>
        <w:rPr>
          <w:rFonts w:ascii="Times New Roman" w:hAnsi="Times New Roman"/>
          <w:sz w:val="28"/>
          <w:szCs w:val="28"/>
        </w:rPr>
        <w:t xml:space="preserve"> </w:t>
      </w:r>
      <w:r w:rsidRPr="00957DA9">
        <w:rPr>
          <w:rFonts w:ascii="Times New Roman" w:hAnsi="Times New Roman"/>
          <w:sz w:val="28"/>
          <w:szCs w:val="28"/>
        </w:rPr>
        <w:t>тыс. тенге (налоговые – 224,9</w:t>
      </w:r>
      <w:r>
        <w:rPr>
          <w:rFonts w:ascii="Times New Roman" w:hAnsi="Times New Roman"/>
          <w:sz w:val="28"/>
          <w:szCs w:val="28"/>
        </w:rPr>
        <w:t xml:space="preserve"> </w:t>
      </w:r>
      <w:r w:rsidRPr="00957DA9">
        <w:rPr>
          <w:rFonts w:ascii="Times New Roman" w:hAnsi="Times New Roman"/>
          <w:sz w:val="28"/>
          <w:szCs w:val="28"/>
        </w:rPr>
        <w:t>тыс. тенге, неналоговые – 0</w:t>
      </w:r>
      <w:r>
        <w:rPr>
          <w:rFonts w:ascii="Times New Roman" w:hAnsi="Times New Roman"/>
          <w:sz w:val="28"/>
          <w:szCs w:val="28"/>
        </w:rPr>
        <w:t>,2</w:t>
      </w:r>
      <w:r w:rsidRPr="00957DA9">
        <w:rPr>
          <w:rFonts w:ascii="Times New Roman" w:hAnsi="Times New Roman"/>
          <w:sz w:val="28"/>
          <w:szCs w:val="28"/>
        </w:rPr>
        <w:t xml:space="preserve"> тыс. тенге, трансферты – 15</w:t>
      </w:r>
      <w:r>
        <w:rPr>
          <w:rFonts w:ascii="Times New Roman" w:hAnsi="Times New Roman"/>
          <w:sz w:val="28"/>
          <w:szCs w:val="28"/>
        </w:rPr>
        <w:t xml:space="preserve"> </w:t>
      </w:r>
      <w:r w:rsidRPr="00957DA9">
        <w:rPr>
          <w:rFonts w:ascii="Times New Roman" w:hAnsi="Times New Roman"/>
          <w:sz w:val="28"/>
          <w:szCs w:val="28"/>
        </w:rPr>
        <w:t>958,5</w:t>
      </w:r>
      <w:r>
        <w:rPr>
          <w:rFonts w:ascii="Times New Roman" w:hAnsi="Times New Roman"/>
          <w:sz w:val="28"/>
          <w:szCs w:val="28"/>
        </w:rPr>
        <w:t xml:space="preserve"> </w:t>
      </w:r>
      <w:r w:rsidRPr="00957DA9">
        <w:rPr>
          <w:rFonts w:ascii="Times New Roman" w:hAnsi="Times New Roman"/>
          <w:sz w:val="28"/>
          <w:szCs w:val="28"/>
        </w:rPr>
        <w:t>тыс. тенге), фактические поступления составили 16</w:t>
      </w:r>
      <w:r>
        <w:rPr>
          <w:rFonts w:ascii="Times New Roman" w:hAnsi="Times New Roman"/>
          <w:sz w:val="28"/>
          <w:szCs w:val="28"/>
        </w:rPr>
        <w:t xml:space="preserve"> </w:t>
      </w:r>
      <w:r w:rsidRPr="00957DA9">
        <w:rPr>
          <w:rFonts w:ascii="Times New Roman" w:hAnsi="Times New Roman"/>
          <w:sz w:val="28"/>
          <w:szCs w:val="28"/>
        </w:rPr>
        <w:t>747,7</w:t>
      </w:r>
      <w:r>
        <w:rPr>
          <w:rFonts w:ascii="Times New Roman" w:hAnsi="Times New Roman"/>
          <w:sz w:val="28"/>
          <w:szCs w:val="28"/>
        </w:rPr>
        <w:t xml:space="preserve"> </w:t>
      </w:r>
      <w:r w:rsidRPr="00957DA9">
        <w:rPr>
          <w:rFonts w:ascii="Times New Roman" w:hAnsi="Times New Roman"/>
          <w:sz w:val="28"/>
          <w:szCs w:val="28"/>
        </w:rPr>
        <w:t>тыс. тенге (налоговые – 788,9 тыс. тенге, неналоговые – 0</w:t>
      </w:r>
      <w:r>
        <w:rPr>
          <w:rFonts w:ascii="Times New Roman" w:hAnsi="Times New Roman"/>
          <w:sz w:val="28"/>
          <w:szCs w:val="28"/>
        </w:rPr>
        <w:t>,3</w:t>
      </w:r>
      <w:r w:rsidRPr="00957DA9">
        <w:rPr>
          <w:rFonts w:ascii="Times New Roman" w:hAnsi="Times New Roman"/>
          <w:sz w:val="28"/>
          <w:szCs w:val="28"/>
        </w:rPr>
        <w:t xml:space="preserve"> тыс. тенге, трансферты – 15</w:t>
      </w:r>
      <w:r>
        <w:rPr>
          <w:rFonts w:ascii="Times New Roman" w:hAnsi="Times New Roman"/>
          <w:sz w:val="28"/>
          <w:szCs w:val="28"/>
        </w:rPr>
        <w:t xml:space="preserve"> </w:t>
      </w:r>
      <w:r w:rsidRPr="00957DA9">
        <w:rPr>
          <w:rFonts w:ascii="Times New Roman" w:hAnsi="Times New Roman"/>
          <w:sz w:val="28"/>
          <w:szCs w:val="28"/>
        </w:rPr>
        <w:t>958,5</w:t>
      </w:r>
      <w:r>
        <w:rPr>
          <w:rFonts w:ascii="Times New Roman" w:hAnsi="Times New Roman"/>
          <w:sz w:val="28"/>
          <w:szCs w:val="28"/>
        </w:rPr>
        <w:t xml:space="preserve"> </w:t>
      </w:r>
      <w:r w:rsidRPr="00957DA9">
        <w:rPr>
          <w:rFonts w:ascii="Times New Roman" w:hAnsi="Times New Roman"/>
          <w:sz w:val="28"/>
          <w:szCs w:val="28"/>
        </w:rPr>
        <w:t>тыс. тенге).</w:t>
      </w:r>
    </w:p>
    <w:p w:rsidR="002656E9" w:rsidRPr="00C239E3" w:rsidRDefault="002656E9" w:rsidP="004D1C22">
      <w:pPr>
        <w:widowControl w:val="0"/>
        <w:spacing w:after="0" w:line="240" w:lineRule="auto"/>
        <w:ind w:firstLine="708"/>
        <w:jc w:val="both"/>
        <w:rPr>
          <w:rFonts w:ascii="Times New Roman" w:eastAsia="Times New Roman" w:hAnsi="Times New Roman" w:cs="Times New Roman"/>
          <w:sz w:val="28"/>
          <w:szCs w:val="28"/>
        </w:rPr>
      </w:pPr>
      <w:r w:rsidRPr="00C239E3">
        <w:rPr>
          <w:rFonts w:ascii="Times New Roman" w:eastAsia="Times New Roman" w:hAnsi="Times New Roman" w:cs="Times New Roman"/>
          <w:sz w:val="28"/>
          <w:szCs w:val="28"/>
        </w:rPr>
        <w:t xml:space="preserve">Так в целом по 4 уровню бюджета (МСУ) при плановых показателях поступлений 291 943,3 тыс. тенге </w:t>
      </w:r>
      <w:r w:rsidR="007436C9" w:rsidRPr="00C239E3">
        <w:rPr>
          <w:rFonts w:ascii="Times New Roman" w:eastAsia="Times New Roman" w:hAnsi="Times New Roman" w:cs="Times New Roman"/>
          <w:sz w:val="28"/>
          <w:szCs w:val="28"/>
        </w:rPr>
        <w:t>(налоговые поступления - 22 126,8 тыс. тенге 7,57%, неналоговые поступления – 4 226,4 тыс. тенге 1,44%, трансферты – 265 590,1 тыс. тенге 90,97%), фактически поступления составили – 326</w:t>
      </w:r>
      <w:r w:rsidR="00F53089" w:rsidRPr="00C239E3">
        <w:rPr>
          <w:rFonts w:ascii="Times New Roman" w:eastAsia="Times New Roman" w:hAnsi="Times New Roman" w:cs="Times New Roman"/>
          <w:sz w:val="28"/>
          <w:szCs w:val="28"/>
        </w:rPr>
        <w:t> 991,0</w:t>
      </w:r>
      <w:r w:rsidR="007436C9" w:rsidRPr="00C239E3">
        <w:rPr>
          <w:rFonts w:ascii="Times New Roman" w:eastAsia="Times New Roman" w:hAnsi="Times New Roman" w:cs="Times New Roman"/>
          <w:sz w:val="28"/>
          <w:szCs w:val="28"/>
        </w:rPr>
        <w:t xml:space="preserve"> тыс. тенге (налоговые поступления </w:t>
      </w:r>
      <w:r w:rsidR="00F53089" w:rsidRPr="00C239E3">
        <w:rPr>
          <w:rFonts w:ascii="Times New Roman" w:eastAsia="Times New Roman" w:hAnsi="Times New Roman" w:cs="Times New Roman"/>
          <w:sz w:val="28"/>
          <w:szCs w:val="28"/>
        </w:rPr>
        <w:t>–</w:t>
      </w:r>
      <w:r w:rsidR="007436C9" w:rsidRPr="00C239E3">
        <w:rPr>
          <w:rFonts w:ascii="Times New Roman" w:eastAsia="Times New Roman" w:hAnsi="Times New Roman" w:cs="Times New Roman"/>
          <w:sz w:val="28"/>
          <w:szCs w:val="28"/>
        </w:rPr>
        <w:t xml:space="preserve"> </w:t>
      </w:r>
      <w:r w:rsidR="00F53089" w:rsidRPr="00C239E3">
        <w:rPr>
          <w:rFonts w:ascii="Times New Roman" w:eastAsia="Times New Roman" w:hAnsi="Times New Roman" w:cs="Times New Roman"/>
          <w:sz w:val="28"/>
          <w:szCs w:val="28"/>
        </w:rPr>
        <w:t>57 008,9</w:t>
      </w:r>
      <w:r w:rsidR="007436C9" w:rsidRPr="00C239E3">
        <w:rPr>
          <w:rFonts w:ascii="Times New Roman" w:eastAsia="Times New Roman" w:hAnsi="Times New Roman" w:cs="Times New Roman"/>
          <w:sz w:val="28"/>
          <w:szCs w:val="28"/>
        </w:rPr>
        <w:t xml:space="preserve"> тыс. тенге </w:t>
      </w:r>
      <w:r w:rsidR="00A111BD" w:rsidRPr="00C239E3">
        <w:rPr>
          <w:rFonts w:ascii="Times New Roman" w:eastAsia="Times New Roman" w:hAnsi="Times New Roman" w:cs="Times New Roman"/>
          <w:sz w:val="28"/>
          <w:szCs w:val="28"/>
        </w:rPr>
        <w:t>17,43</w:t>
      </w:r>
      <w:r w:rsidR="007436C9" w:rsidRPr="00C239E3">
        <w:rPr>
          <w:rFonts w:ascii="Times New Roman" w:eastAsia="Times New Roman" w:hAnsi="Times New Roman" w:cs="Times New Roman"/>
          <w:sz w:val="28"/>
          <w:szCs w:val="28"/>
        </w:rPr>
        <w:t xml:space="preserve">%, неналоговые поступления – </w:t>
      </w:r>
      <w:r w:rsidR="00F53089" w:rsidRPr="00C239E3">
        <w:rPr>
          <w:rFonts w:ascii="Times New Roman" w:eastAsia="Times New Roman" w:hAnsi="Times New Roman" w:cs="Times New Roman"/>
          <w:sz w:val="28"/>
          <w:szCs w:val="28"/>
        </w:rPr>
        <w:t>4 392,0</w:t>
      </w:r>
      <w:r w:rsidR="007436C9" w:rsidRPr="00C239E3">
        <w:rPr>
          <w:rFonts w:ascii="Times New Roman" w:eastAsia="Times New Roman" w:hAnsi="Times New Roman" w:cs="Times New Roman"/>
          <w:sz w:val="28"/>
          <w:szCs w:val="28"/>
        </w:rPr>
        <w:t xml:space="preserve"> тыс. тенге 1,</w:t>
      </w:r>
      <w:r w:rsidR="00A111BD" w:rsidRPr="00C239E3">
        <w:rPr>
          <w:rFonts w:ascii="Times New Roman" w:eastAsia="Times New Roman" w:hAnsi="Times New Roman" w:cs="Times New Roman"/>
          <w:sz w:val="28"/>
          <w:szCs w:val="28"/>
        </w:rPr>
        <w:t>3</w:t>
      </w:r>
      <w:r w:rsidR="007436C9" w:rsidRPr="00C239E3">
        <w:rPr>
          <w:rFonts w:ascii="Times New Roman" w:eastAsia="Times New Roman" w:hAnsi="Times New Roman" w:cs="Times New Roman"/>
          <w:sz w:val="28"/>
          <w:szCs w:val="28"/>
        </w:rPr>
        <w:t xml:space="preserve">%, трансферты – </w:t>
      </w:r>
      <w:r w:rsidR="00F53089" w:rsidRPr="00C239E3">
        <w:rPr>
          <w:rFonts w:ascii="Times New Roman" w:eastAsia="Times New Roman" w:hAnsi="Times New Roman" w:cs="Times New Roman"/>
          <w:sz w:val="28"/>
          <w:szCs w:val="28"/>
        </w:rPr>
        <w:t>265 590,1</w:t>
      </w:r>
      <w:r w:rsidR="007436C9" w:rsidRPr="00C239E3">
        <w:rPr>
          <w:rFonts w:ascii="Times New Roman" w:eastAsia="Times New Roman" w:hAnsi="Times New Roman" w:cs="Times New Roman"/>
          <w:sz w:val="28"/>
          <w:szCs w:val="28"/>
        </w:rPr>
        <w:t xml:space="preserve"> тыс. тенге </w:t>
      </w:r>
      <w:r w:rsidR="00A111BD" w:rsidRPr="00C239E3">
        <w:rPr>
          <w:rFonts w:ascii="Times New Roman" w:eastAsia="Times New Roman" w:hAnsi="Times New Roman" w:cs="Times New Roman"/>
          <w:sz w:val="28"/>
          <w:szCs w:val="28"/>
        </w:rPr>
        <w:t>81,2</w:t>
      </w:r>
      <w:r w:rsidR="007436C9" w:rsidRPr="00C239E3">
        <w:rPr>
          <w:rFonts w:ascii="Times New Roman" w:eastAsia="Times New Roman" w:hAnsi="Times New Roman" w:cs="Times New Roman"/>
          <w:sz w:val="28"/>
          <w:szCs w:val="28"/>
        </w:rPr>
        <w:t>%),</w:t>
      </w:r>
    </w:p>
    <w:p w:rsidR="007E622F" w:rsidRPr="00C239E3" w:rsidRDefault="00AC084D" w:rsidP="004D1C22">
      <w:pPr>
        <w:widowControl w:val="0"/>
        <w:spacing w:after="0" w:line="240" w:lineRule="auto"/>
        <w:ind w:firstLine="708"/>
        <w:jc w:val="both"/>
        <w:rPr>
          <w:rFonts w:ascii="Times New Roman" w:hAnsi="Times New Roman"/>
          <w:i/>
          <w:sz w:val="28"/>
          <w:szCs w:val="28"/>
        </w:rPr>
      </w:pPr>
      <w:r w:rsidRPr="00C239E3">
        <w:rPr>
          <w:rFonts w:ascii="Times New Roman" w:eastAsia="Times New Roman" w:hAnsi="Times New Roman" w:cs="Times New Roman"/>
          <w:sz w:val="28"/>
          <w:szCs w:val="28"/>
        </w:rPr>
        <w:t>Тем самым анализ показал, что бюджеты поселков</w:t>
      </w:r>
      <w:r w:rsidR="00CD0BCA" w:rsidRPr="00C239E3">
        <w:rPr>
          <w:rFonts w:ascii="Times New Roman" w:eastAsia="Times New Roman" w:hAnsi="Times New Roman" w:cs="Times New Roman"/>
          <w:sz w:val="28"/>
          <w:szCs w:val="28"/>
        </w:rPr>
        <w:t xml:space="preserve"> не достаточны для финансового обеспечения реализации их задач и функций, т.е. имеется потребность</w:t>
      </w:r>
      <w:r w:rsidR="006171CC" w:rsidRPr="00C239E3">
        <w:rPr>
          <w:rFonts w:ascii="Times New Roman" w:eastAsia="Times New Roman" w:hAnsi="Times New Roman" w:cs="Times New Roman"/>
          <w:sz w:val="28"/>
          <w:szCs w:val="28"/>
        </w:rPr>
        <w:t xml:space="preserve"> в трансфертах</w:t>
      </w:r>
      <w:r w:rsidR="00CD0BCA" w:rsidRPr="00C239E3">
        <w:rPr>
          <w:rFonts w:ascii="Times New Roman" w:eastAsia="Times New Roman" w:hAnsi="Times New Roman" w:cs="Times New Roman"/>
          <w:sz w:val="28"/>
          <w:szCs w:val="28"/>
        </w:rPr>
        <w:t xml:space="preserve">. Так </w:t>
      </w:r>
      <w:r w:rsidRPr="00C239E3">
        <w:rPr>
          <w:rFonts w:ascii="Times New Roman" w:eastAsia="Times New Roman" w:hAnsi="Times New Roman" w:cs="Times New Roman"/>
          <w:sz w:val="28"/>
          <w:szCs w:val="28"/>
        </w:rPr>
        <w:t xml:space="preserve">доля трансфертов от суммы поступлений </w:t>
      </w:r>
      <w:r w:rsidR="00A111BD" w:rsidRPr="00C239E3">
        <w:rPr>
          <w:rFonts w:ascii="Times New Roman" w:hAnsi="Times New Roman"/>
          <w:i/>
          <w:sz w:val="28"/>
          <w:szCs w:val="28"/>
        </w:rPr>
        <w:t>по поселкам в среднем составляет 81%.</w:t>
      </w:r>
    </w:p>
    <w:p w:rsidR="00C239E3" w:rsidRPr="00C239E3" w:rsidRDefault="00C239E3" w:rsidP="004D1C22">
      <w:pPr>
        <w:widowControl w:val="0"/>
        <w:spacing w:after="0" w:line="240" w:lineRule="auto"/>
        <w:ind w:firstLine="708"/>
        <w:jc w:val="both"/>
        <w:rPr>
          <w:rFonts w:ascii="Times New Roman" w:hAnsi="Times New Roman"/>
          <w:sz w:val="28"/>
          <w:szCs w:val="28"/>
        </w:rPr>
      </w:pPr>
      <w:r w:rsidRPr="00C239E3">
        <w:rPr>
          <w:rFonts w:ascii="Times New Roman" w:hAnsi="Times New Roman"/>
          <w:sz w:val="28"/>
          <w:szCs w:val="28"/>
        </w:rPr>
        <w:t xml:space="preserve">По налоговым поступлениям уполномоченным органом не произведен мониторинг по прогнозу исполнения поступлений, а также не произведена корректировка бюджета, так плановые показатели по налоговым поступлениям за 2020 год составили </w:t>
      </w:r>
      <w:r w:rsidRPr="00C239E3">
        <w:rPr>
          <w:rFonts w:ascii="Times New Roman" w:eastAsia="Times New Roman" w:hAnsi="Times New Roman" w:cs="Times New Roman"/>
          <w:sz w:val="28"/>
          <w:szCs w:val="28"/>
        </w:rPr>
        <w:t>22 126,8 тыс. тенге, фактическое поступление составил</w:t>
      </w:r>
      <w:r w:rsidR="00020D81">
        <w:rPr>
          <w:rFonts w:ascii="Times New Roman" w:eastAsia="Times New Roman" w:hAnsi="Times New Roman" w:cs="Times New Roman"/>
          <w:sz w:val="28"/>
          <w:szCs w:val="28"/>
        </w:rPr>
        <w:t>о</w:t>
      </w:r>
      <w:r w:rsidRPr="00C239E3">
        <w:rPr>
          <w:rFonts w:ascii="Times New Roman" w:eastAsia="Times New Roman" w:hAnsi="Times New Roman" w:cs="Times New Roman"/>
          <w:sz w:val="28"/>
          <w:szCs w:val="28"/>
        </w:rPr>
        <w:t xml:space="preserve"> 57 008,9 тыс. тенге</w:t>
      </w:r>
      <w:r>
        <w:rPr>
          <w:rFonts w:ascii="Times New Roman" w:eastAsia="Times New Roman" w:hAnsi="Times New Roman" w:cs="Times New Roman"/>
          <w:sz w:val="28"/>
          <w:szCs w:val="28"/>
        </w:rPr>
        <w:t xml:space="preserve">, что противоречит статье 112 Бюджетного кодекса </w:t>
      </w:r>
      <w:r w:rsidRPr="00C239E3">
        <w:rPr>
          <w:rFonts w:ascii="Times New Roman" w:eastAsia="Times New Roman" w:hAnsi="Times New Roman" w:cs="Times New Roman"/>
          <w:sz w:val="28"/>
          <w:szCs w:val="28"/>
        </w:rPr>
        <w:t>Республики Казахстан от 4 декабря 2008 года № 95-IV.</w:t>
      </w:r>
    </w:p>
    <w:p w:rsidR="000224C3" w:rsidRPr="004552E1" w:rsidRDefault="000224C3" w:rsidP="004D1C22">
      <w:pPr>
        <w:spacing w:after="0" w:line="240" w:lineRule="auto"/>
        <w:ind w:firstLine="708"/>
        <w:jc w:val="both"/>
        <w:rPr>
          <w:rFonts w:ascii="Times New Roman" w:eastAsia="Times New Roman" w:hAnsi="Times New Roman" w:cs="Times New Roman"/>
          <w:b/>
          <w:sz w:val="28"/>
          <w:szCs w:val="28"/>
        </w:rPr>
      </w:pPr>
      <w:r w:rsidRPr="004552E1">
        <w:rPr>
          <w:rFonts w:ascii="Times New Roman" w:eastAsia="Times New Roman" w:hAnsi="Times New Roman" w:cs="Times New Roman"/>
          <w:b/>
          <w:sz w:val="28"/>
          <w:szCs w:val="28"/>
        </w:rPr>
        <w:t>2.2. Оценка исполнения доходов местного бюджета</w:t>
      </w:r>
    </w:p>
    <w:p w:rsidR="004122E4" w:rsidRPr="004552E1" w:rsidRDefault="004122E4" w:rsidP="004D1C22">
      <w:pPr>
        <w:widowControl w:val="0"/>
        <w:spacing w:after="0" w:line="240" w:lineRule="auto"/>
        <w:ind w:firstLine="708"/>
        <w:jc w:val="both"/>
      </w:pPr>
      <w:r w:rsidRPr="004552E1">
        <w:rPr>
          <w:rFonts w:ascii="Times New Roman" w:hAnsi="Times New Roman"/>
          <w:sz w:val="28"/>
          <w:szCs w:val="28"/>
        </w:rPr>
        <w:t xml:space="preserve">Доходы бюджета города исполнены на </w:t>
      </w:r>
      <w:r w:rsidR="00DB2F95" w:rsidRPr="004552E1">
        <w:rPr>
          <w:rFonts w:ascii="Times New Roman" w:hAnsi="Times New Roman"/>
          <w:sz w:val="28"/>
          <w:szCs w:val="28"/>
        </w:rPr>
        <w:t>106,8</w:t>
      </w:r>
      <w:r w:rsidRPr="004552E1">
        <w:rPr>
          <w:rFonts w:ascii="Times New Roman" w:hAnsi="Times New Roman"/>
          <w:sz w:val="28"/>
          <w:szCs w:val="28"/>
        </w:rPr>
        <w:t xml:space="preserve">% при плане </w:t>
      </w:r>
      <w:r w:rsidR="00DB2F95" w:rsidRPr="004552E1">
        <w:rPr>
          <w:rFonts w:ascii="Times New Roman" w:hAnsi="Times New Roman"/>
          <w:sz w:val="28"/>
          <w:szCs w:val="28"/>
        </w:rPr>
        <w:t>9 721 289,3</w:t>
      </w:r>
      <w:r w:rsidRPr="004552E1">
        <w:rPr>
          <w:rFonts w:ascii="Times New Roman" w:hAnsi="Times New Roman"/>
          <w:sz w:val="28"/>
          <w:szCs w:val="28"/>
        </w:rPr>
        <w:t xml:space="preserve"> тыс. тенге, в бюджет города поступило </w:t>
      </w:r>
      <w:r w:rsidR="00DB2F95" w:rsidRPr="004552E1">
        <w:rPr>
          <w:rFonts w:ascii="Times New Roman" w:hAnsi="Times New Roman"/>
          <w:sz w:val="28"/>
          <w:szCs w:val="28"/>
        </w:rPr>
        <w:t>10 383 678,3</w:t>
      </w:r>
      <w:r w:rsidRPr="004552E1">
        <w:rPr>
          <w:rFonts w:ascii="Times New Roman" w:hAnsi="Times New Roman"/>
          <w:sz w:val="28"/>
          <w:szCs w:val="28"/>
        </w:rPr>
        <w:t xml:space="preserve"> тыс. тенге, из них собственные </w:t>
      </w:r>
      <w:r w:rsidR="00DB2F95" w:rsidRPr="004552E1">
        <w:rPr>
          <w:rFonts w:ascii="Times New Roman" w:hAnsi="Times New Roman"/>
          <w:sz w:val="28"/>
          <w:szCs w:val="28"/>
        </w:rPr>
        <w:t>налоговые поступления</w:t>
      </w:r>
      <w:r w:rsidRPr="004552E1">
        <w:rPr>
          <w:rFonts w:ascii="Times New Roman" w:hAnsi="Times New Roman"/>
          <w:sz w:val="28"/>
          <w:szCs w:val="28"/>
        </w:rPr>
        <w:t xml:space="preserve"> исполнены на </w:t>
      </w:r>
      <w:r w:rsidR="00DB2F95" w:rsidRPr="004552E1">
        <w:rPr>
          <w:rFonts w:ascii="Times New Roman" w:hAnsi="Times New Roman"/>
          <w:sz w:val="28"/>
          <w:szCs w:val="28"/>
        </w:rPr>
        <w:t>120% при плане 3 247 146,4</w:t>
      </w:r>
      <w:r w:rsidRPr="004552E1">
        <w:rPr>
          <w:rFonts w:ascii="Times New Roman" w:hAnsi="Times New Roman"/>
          <w:sz w:val="28"/>
          <w:szCs w:val="28"/>
        </w:rPr>
        <w:t xml:space="preserve"> тыс. тенге поступило </w:t>
      </w:r>
      <w:r w:rsidR="00DB2F95" w:rsidRPr="004552E1">
        <w:rPr>
          <w:rFonts w:ascii="Times New Roman" w:hAnsi="Times New Roman"/>
          <w:sz w:val="28"/>
          <w:szCs w:val="28"/>
        </w:rPr>
        <w:t>3 898 188,9</w:t>
      </w:r>
      <w:r w:rsidRPr="004552E1">
        <w:rPr>
          <w:rFonts w:ascii="Times New Roman" w:hAnsi="Times New Roman"/>
          <w:sz w:val="28"/>
          <w:szCs w:val="28"/>
        </w:rPr>
        <w:t xml:space="preserve"> тыс. тенге, перевыполнение плана составило </w:t>
      </w:r>
      <w:r w:rsidR="00DB2F95" w:rsidRPr="004552E1">
        <w:rPr>
          <w:rFonts w:ascii="Times New Roman" w:hAnsi="Times New Roman"/>
          <w:sz w:val="28"/>
          <w:szCs w:val="28"/>
        </w:rPr>
        <w:t>651 042,5</w:t>
      </w:r>
      <w:r w:rsidRPr="004552E1">
        <w:rPr>
          <w:rFonts w:ascii="Times New Roman" w:hAnsi="Times New Roman"/>
          <w:sz w:val="28"/>
          <w:szCs w:val="28"/>
        </w:rPr>
        <w:t xml:space="preserve"> тыс. тенге.</w:t>
      </w:r>
    </w:p>
    <w:p w:rsidR="0022778C" w:rsidRPr="00531E7D" w:rsidRDefault="0022778C" w:rsidP="004D1C22">
      <w:pPr>
        <w:widowControl w:val="0"/>
        <w:spacing w:after="0" w:line="240" w:lineRule="auto"/>
        <w:ind w:firstLine="709"/>
        <w:jc w:val="both"/>
        <w:rPr>
          <w:rFonts w:ascii="Times New Roman" w:hAnsi="Times New Roman"/>
          <w:sz w:val="28"/>
          <w:szCs w:val="28"/>
          <w:highlight w:val="yellow"/>
        </w:rPr>
      </w:pPr>
      <w:r w:rsidRPr="00020D81">
        <w:rPr>
          <w:rFonts w:ascii="Times New Roman" w:hAnsi="Times New Roman"/>
          <w:sz w:val="28"/>
          <w:szCs w:val="28"/>
        </w:rPr>
        <w:t>Недоимка на 1 января 202</w:t>
      </w:r>
      <w:r w:rsidR="00020D81" w:rsidRPr="00020D81">
        <w:rPr>
          <w:rFonts w:ascii="Times New Roman" w:hAnsi="Times New Roman"/>
          <w:sz w:val="28"/>
          <w:szCs w:val="28"/>
        </w:rPr>
        <w:t>1</w:t>
      </w:r>
      <w:r w:rsidRPr="00020D81">
        <w:rPr>
          <w:rFonts w:ascii="Times New Roman" w:hAnsi="Times New Roman"/>
          <w:sz w:val="28"/>
          <w:szCs w:val="28"/>
        </w:rPr>
        <w:t xml:space="preserve"> года по поступлени</w:t>
      </w:r>
      <w:r w:rsidR="0000277B">
        <w:rPr>
          <w:rFonts w:ascii="Times New Roman" w:hAnsi="Times New Roman"/>
          <w:sz w:val="28"/>
          <w:szCs w:val="28"/>
        </w:rPr>
        <w:t>ю</w:t>
      </w:r>
      <w:r w:rsidRPr="00020D81">
        <w:rPr>
          <w:rFonts w:ascii="Times New Roman" w:hAnsi="Times New Roman"/>
          <w:sz w:val="28"/>
          <w:szCs w:val="28"/>
        </w:rPr>
        <w:t xml:space="preserve"> в бюджет города составила </w:t>
      </w:r>
      <w:r w:rsidR="00020D81" w:rsidRPr="00020D81">
        <w:rPr>
          <w:rFonts w:ascii="Times New Roman" w:hAnsi="Times New Roman"/>
          <w:sz w:val="28"/>
          <w:szCs w:val="28"/>
        </w:rPr>
        <w:t>11 726,7 тыс. тенге</w:t>
      </w:r>
      <w:r w:rsidRPr="00020D81">
        <w:rPr>
          <w:rFonts w:ascii="Times New Roman" w:hAnsi="Times New Roman"/>
          <w:sz w:val="28"/>
          <w:szCs w:val="28"/>
        </w:rPr>
        <w:t xml:space="preserve">, что по сравнению с аналогичным периодом прошлого года </w:t>
      </w:r>
      <w:r w:rsidRPr="00020D81">
        <w:rPr>
          <w:rFonts w:ascii="Times New Roman" w:hAnsi="Times New Roman"/>
          <w:i/>
          <w:sz w:val="28"/>
          <w:szCs w:val="28"/>
        </w:rPr>
        <w:t>(201</w:t>
      </w:r>
      <w:r w:rsidR="00020D81" w:rsidRPr="00020D81">
        <w:rPr>
          <w:rFonts w:ascii="Times New Roman" w:hAnsi="Times New Roman"/>
          <w:i/>
          <w:sz w:val="28"/>
          <w:szCs w:val="28"/>
        </w:rPr>
        <w:t>9</w:t>
      </w:r>
      <w:r w:rsidRPr="00020D81">
        <w:rPr>
          <w:rFonts w:ascii="Times New Roman" w:hAnsi="Times New Roman"/>
          <w:i/>
          <w:sz w:val="28"/>
          <w:szCs w:val="28"/>
        </w:rPr>
        <w:t xml:space="preserve"> год – </w:t>
      </w:r>
      <w:r w:rsidR="00020D81" w:rsidRPr="00020D81">
        <w:rPr>
          <w:rFonts w:ascii="Times New Roman" w:hAnsi="Times New Roman"/>
          <w:i/>
          <w:sz w:val="28"/>
          <w:szCs w:val="28"/>
        </w:rPr>
        <w:t>10 950,1</w:t>
      </w:r>
      <w:r w:rsidRPr="00020D81">
        <w:rPr>
          <w:rFonts w:ascii="Times New Roman" w:hAnsi="Times New Roman"/>
          <w:i/>
          <w:sz w:val="28"/>
          <w:szCs w:val="28"/>
        </w:rPr>
        <w:t xml:space="preserve"> тыс. тенге)</w:t>
      </w:r>
      <w:r w:rsidR="0000277B">
        <w:rPr>
          <w:rFonts w:ascii="Times New Roman" w:hAnsi="Times New Roman"/>
          <w:sz w:val="28"/>
          <w:szCs w:val="28"/>
        </w:rPr>
        <w:t xml:space="preserve"> увелич</w:t>
      </w:r>
      <w:r w:rsidRPr="00020D81">
        <w:rPr>
          <w:rFonts w:ascii="Times New Roman" w:hAnsi="Times New Roman"/>
          <w:sz w:val="28"/>
          <w:szCs w:val="28"/>
        </w:rPr>
        <w:t xml:space="preserve">илась на </w:t>
      </w:r>
      <w:r w:rsidR="00020D81" w:rsidRPr="00020D81">
        <w:rPr>
          <w:rFonts w:ascii="Times New Roman" w:hAnsi="Times New Roman"/>
          <w:sz w:val="28"/>
          <w:szCs w:val="28"/>
        </w:rPr>
        <w:t>776,6</w:t>
      </w:r>
      <w:r w:rsidRPr="00020D81">
        <w:rPr>
          <w:rFonts w:ascii="Times New Roman" w:hAnsi="Times New Roman"/>
          <w:sz w:val="28"/>
          <w:szCs w:val="28"/>
        </w:rPr>
        <w:t xml:space="preserve"> тыс. тенге. Сумма значительной недоимки приходятся на КБК 101.202</w:t>
      </w:r>
      <w:r w:rsidR="00341BDD" w:rsidRPr="00020D81">
        <w:rPr>
          <w:rFonts w:ascii="Times New Roman" w:hAnsi="Times New Roman"/>
          <w:sz w:val="28"/>
          <w:szCs w:val="28"/>
        </w:rPr>
        <w:t xml:space="preserve"> </w:t>
      </w:r>
      <w:r w:rsidRPr="00020D81">
        <w:rPr>
          <w:rFonts w:ascii="Times New Roman" w:hAnsi="Times New Roman"/>
          <w:sz w:val="28"/>
          <w:szCs w:val="28"/>
        </w:rPr>
        <w:t xml:space="preserve">«Индивидуальный подоходный налог с доходов, не облагаемых у источника выплаты» в сумме </w:t>
      </w:r>
      <w:r w:rsidR="00020D81" w:rsidRPr="00020D81">
        <w:rPr>
          <w:rFonts w:ascii="Times New Roman" w:hAnsi="Times New Roman"/>
          <w:sz w:val="28"/>
          <w:szCs w:val="28"/>
        </w:rPr>
        <w:t xml:space="preserve">         1 474,7</w:t>
      </w:r>
      <w:r w:rsidRPr="00020D81">
        <w:rPr>
          <w:rFonts w:ascii="Times New Roman" w:hAnsi="Times New Roman"/>
          <w:sz w:val="28"/>
          <w:szCs w:val="28"/>
        </w:rPr>
        <w:t xml:space="preserve"> тыс. тенге, 103.101</w:t>
      </w:r>
      <w:r w:rsidR="00AA051A">
        <w:rPr>
          <w:rFonts w:ascii="Times New Roman" w:hAnsi="Times New Roman"/>
          <w:sz w:val="28"/>
          <w:szCs w:val="28"/>
        </w:rPr>
        <w:t xml:space="preserve"> </w:t>
      </w:r>
      <w:r w:rsidRPr="00020D81">
        <w:rPr>
          <w:rFonts w:ascii="Times New Roman" w:hAnsi="Times New Roman"/>
          <w:sz w:val="28"/>
          <w:szCs w:val="28"/>
        </w:rPr>
        <w:t xml:space="preserve">«Социальный налог» - </w:t>
      </w:r>
      <w:r w:rsidR="00020D81" w:rsidRPr="00020D81">
        <w:rPr>
          <w:rFonts w:ascii="Times New Roman" w:hAnsi="Times New Roman"/>
          <w:sz w:val="28"/>
          <w:szCs w:val="28"/>
        </w:rPr>
        <w:t>1 787,2</w:t>
      </w:r>
      <w:r w:rsidRPr="00020D81">
        <w:rPr>
          <w:rFonts w:ascii="Times New Roman" w:hAnsi="Times New Roman"/>
          <w:sz w:val="28"/>
          <w:szCs w:val="28"/>
        </w:rPr>
        <w:t xml:space="preserve"> тыс. тенге, </w:t>
      </w:r>
      <w:r w:rsidR="00AA051A" w:rsidRPr="00020D81">
        <w:rPr>
          <w:rFonts w:ascii="Times New Roman" w:hAnsi="Times New Roman"/>
          <w:sz w:val="28"/>
          <w:szCs w:val="28"/>
        </w:rPr>
        <w:t>104.101 «</w:t>
      </w:r>
      <w:r w:rsidRPr="00020D81">
        <w:rPr>
          <w:rFonts w:ascii="Times New Roman" w:hAnsi="Times New Roman"/>
          <w:sz w:val="28"/>
          <w:szCs w:val="28"/>
        </w:rPr>
        <w:t xml:space="preserve">Налог на имущество юридических лиц и индивидуальных предпринимателей» - </w:t>
      </w:r>
      <w:r w:rsidR="00020D81" w:rsidRPr="00020D81">
        <w:rPr>
          <w:rFonts w:ascii="Times New Roman" w:hAnsi="Times New Roman"/>
          <w:sz w:val="28"/>
          <w:szCs w:val="28"/>
        </w:rPr>
        <w:t>1 358,4</w:t>
      </w:r>
      <w:r w:rsidRPr="00020D81">
        <w:rPr>
          <w:rFonts w:ascii="Times New Roman" w:hAnsi="Times New Roman"/>
          <w:sz w:val="28"/>
          <w:szCs w:val="28"/>
        </w:rPr>
        <w:t xml:space="preserve"> тыс. тенге, 104.402 «Налог на транспортные средства с физических лиц» сумме </w:t>
      </w:r>
      <w:r w:rsidR="00020D81" w:rsidRPr="00020D81">
        <w:rPr>
          <w:rFonts w:ascii="Times New Roman" w:hAnsi="Times New Roman"/>
          <w:sz w:val="28"/>
          <w:szCs w:val="28"/>
        </w:rPr>
        <w:t>6 591,0</w:t>
      </w:r>
      <w:r w:rsidRPr="00020D81">
        <w:rPr>
          <w:rFonts w:ascii="Times New Roman" w:hAnsi="Times New Roman"/>
          <w:sz w:val="28"/>
          <w:szCs w:val="28"/>
        </w:rPr>
        <w:t xml:space="preserve"> тыс. тенге.</w:t>
      </w:r>
    </w:p>
    <w:p w:rsidR="00C072E4" w:rsidRPr="00466696" w:rsidRDefault="00C072E4" w:rsidP="004D1C22">
      <w:pPr>
        <w:spacing w:after="0" w:line="240" w:lineRule="auto"/>
        <w:ind w:firstLine="708"/>
        <w:jc w:val="both"/>
        <w:rPr>
          <w:rFonts w:ascii="Times New Roman" w:eastAsia="Times New Roman" w:hAnsi="Times New Roman" w:cs="Times New Roman"/>
          <w:b/>
          <w:sz w:val="28"/>
          <w:szCs w:val="28"/>
        </w:rPr>
      </w:pPr>
      <w:r w:rsidRPr="00466696">
        <w:rPr>
          <w:rFonts w:ascii="Times New Roman" w:eastAsia="Times New Roman" w:hAnsi="Times New Roman" w:cs="Times New Roman"/>
          <w:b/>
          <w:sz w:val="28"/>
          <w:szCs w:val="28"/>
        </w:rPr>
        <w:t>2.2.1. Анализ налоговых поступлений</w:t>
      </w:r>
    </w:p>
    <w:p w:rsidR="00C072E4" w:rsidRPr="00466696" w:rsidRDefault="00C072E4" w:rsidP="004D1C22">
      <w:pPr>
        <w:spacing w:after="0" w:line="240" w:lineRule="auto"/>
        <w:ind w:firstLine="708"/>
        <w:contextualSpacing/>
        <w:jc w:val="both"/>
        <w:rPr>
          <w:rFonts w:ascii="Times New Roman" w:hAnsi="Times New Roman"/>
          <w:bCs/>
          <w:sz w:val="28"/>
          <w:szCs w:val="28"/>
        </w:rPr>
      </w:pPr>
      <w:r w:rsidRPr="00466696">
        <w:rPr>
          <w:rFonts w:ascii="Times New Roman" w:hAnsi="Times New Roman"/>
          <w:bCs/>
          <w:sz w:val="28"/>
          <w:szCs w:val="28"/>
        </w:rPr>
        <w:t>Основная доля поступлений в 20</w:t>
      </w:r>
      <w:r w:rsidR="000F765D" w:rsidRPr="00466696">
        <w:rPr>
          <w:rFonts w:ascii="Times New Roman" w:hAnsi="Times New Roman"/>
          <w:bCs/>
          <w:sz w:val="28"/>
          <w:szCs w:val="28"/>
        </w:rPr>
        <w:t>20</w:t>
      </w:r>
      <w:r w:rsidRPr="00466696">
        <w:rPr>
          <w:rFonts w:ascii="Times New Roman" w:hAnsi="Times New Roman"/>
          <w:bCs/>
          <w:sz w:val="28"/>
          <w:szCs w:val="28"/>
        </w:rPr>
        <w:t xml:space="preserve"> году приходится на категорию «Налоговые поступления» - </w:t>
      </w:r>
      <w:r w:rsidR="000F765D" w:rsidRPr="00466696">
        <w:rPr>
          <w:rFonts w:ascii="Times New Roman" w:hAnsi="Times New Roman"/>
          <w:bCs/>
          <w:sz w:val="28"/>
          <w:szCs w:val="28"/>
        </w:rPr>
        <w:t>3 898 188,9</w:t>
      </w:r>
      <w:r w:rsidRPr="00466696">
        <w:rPr>
          <w:rFonts w:ascii="Times New Roman" w:hAnsi="Times New Roman"/>
          <w:bCs/>
          <w:sz w:val="28"/>
          <w:szCs w:val="28"/>
        </w:rPr>
        <w:t xml:space="preserve"> тыс. тенге. Исполнение составило 1</w:t>
      </w:r>
      <w:r w:rsidR="00466696" w:rsidRPr="00466696">
        <w:rPr>
          <w:rFonts w:ascii="Times New Roman" w:hAnsi="Times New Roman"/>
          <w:bCs/>
          <w:sz w:val="28"/>
          <w:szCs w:val="28"/>
        </w:rPr>
        <w:t>20</w:t>
      </w:r>
      <w:r w:rsidRPr="00466696">
        <w:rPr>
          <w:rFonts w:ascii="Times New Roman" w:hAnsi="Times New Roman"/>
          <w:bCs/>
          <w:sz w:val="28"/>
          <w:szCs w:val="28"/>
        </w:rPr>
        <w:t xml:space="preserve">%, сверх плана поступило </w:t>
      </w:r>
      <w:r w:rsidR="00466696" w:rsidRPr="00466696">
        <w:rPr>
          <w:rFonts w:ascii="Times New Roman" w:hAnsi="Times New Roman"/>
          <w:bCs/>
          <w:sz w:val="28"/>
          <w:szCs w:val="28"/>
        </w:rPr>
        <w:t>651 042,5</w:t>
      </w:r>
      <w:r w:rsidRPr="00466696">
        <w:rPr>
          <w:rFonts w:ascii="Times New Roman" w:hAnsi="Times New Roman"/>
          <w:bCs/>
          <w:sz w:val="28"/>
          <w:szCs w:val="28"/>
        </w:rPr>
        <w:t xml:space="preserve"> тыс. тенге. </w:t>
      </w:r>
    </w:p>
    <w:p w:rsidR="00C072E4" w:rsidRPr="001C1D1A" w:rsidRDefault="00C072E4" w:rsidP="004D1C22">
      <w:pPr>
        <w:spacing w:after="0" w:line="240" w:lineRule="auto"/>
        <w:ind w:firstLine="708"/>
        <w:contextualSpacing/>
        <w:jc w:val="both"/>
        <w:rPr>
          <w:rFonts w:ascii="Times New Roman" w:hAnsi="Times New Roman"/>
          <w:bCs/>
          <w:sz w:val="28"/>
          <w:szCs w:val="28"/>
        </w:rPr>
      </w:pPr>
      <w:r w:rsidRPr="001C1D1A">
        <w:rPr>
          <w:rFonts w:ascii="Times New Roman" w:hAnsi="Times New Roman"/>
          <w:bCs/>
          <w:sz w:val="28"/>
          <w:szCs w:val="28"/>
        </w:rPr>
        <w:t xml:space="preserve">Основные объемы налоговых поступлений приходятся 3 вида поступлений: «Социальный налог», «Налог на имущество юридических лиц и индивидуальных предпринимателей», «Индивидуальный подоходный налог с доходов, не облагаемых у источника выплаты». </w:t>
      </w:r>
    </w:p>
    <w:p w:rsidR="00C072E4" w:rsidRPr="001C1D1A" w:rsidRDefault="00C072E4" w:rsidP="004D1C22">
      <w:pPr>
        <w:spacing w:after="0" w:line="240" w:lineRule="auto"/>
        <w:ind w:firstLine="708"/>
        <w:contextualSpacing/>
        <w:jc w:val="both"/>
        <w:rPr>
          <w:rFonts w:ascii="Times New Roman" w:hAnsi="Times New Roman"/>
          <w:bCs/>
          <w:sz w:val="28"/>
          <w:szCs w:val="28"/>
        </w:rPr>
      </w:pPr>
      <w:r w:rsidRPr="001C1D1A">
        <w:rPr>
          <w:rFonts w:ascii="Times New Roman" w:hAnsi="Times New Roman"/>
          <w:bCs/>
          <w:sz w:val="28"/>
          <w:szCs w:val="28"/>
        </w:rPr>
        <w:t>Анализ планирования налоговых поступлений местного бюджета показал наличие существенных отклонений с утвержденными суммами, а также фактическими поступлениями предыдущего года по отдельным поступлениям.</w:t>
      </w:r>
    </w:p>
    <w:p w:rsidR="00C072E4" w:rsidRPr="00A11093" w:rsidRDefault="00C072E4" w:rsidP="004D1C22">
      <w:pPr>
        <w:spacing w:after="0" w:line="240" w:lineRule="auto"/>
        <w:ind w:firstLine="708"/>
        <w:contextualSpacing/>
        <w:jc w:val="both"/>
        <w:rPr>
          <w:rFonts w:ascii="Times New Roman" w:eastAsia="Calibri" w:hAnsi="Times New Roman"/>
          <w:sz w:val="28"/>
          <w:szCs w:val="28"/>
          <w:lang w:eastAsia="ar-SA"/>
        </w:rPr>
      </w:pPr>
      <w:r w:rsidRPr="00A11093">
        <w:rPr>
          <w:rFonts w:ascii="Times New Roman" w:hAnsi="Times New Roman"/>
          <w:bCs/>
          <w:sz w:val="28"/>
          <w:szCs w:val="28"/>
        </w:rPr>
        <w:t>Так в течение отчетного периода местным исполнительным органом проведена работа по изысканию дополнительных резервов роста, которые повлияли на изменения налогового потенциала в регионе. В связи со сроками уплаты налогов согласно налогового законодательства допущены случаи несвоевременной корректировки бюджета по отдельным КБК:</w:t>
      </w:r>
    </w:p>
    <w:p w:rsidR="00C072E4" w:rsidRPr="00B94639" w:rsidRDefault="00C072E4" w:rsidP="00CF1FB5">
      <w:pPr>
        <w:pStyle w:val="a3"/>
        <w:ind w:firstLine="709"/>
        <w:jc w:val="both"/>
        <w:rPr>
          <w:rFonts w:ascii="Times New Roman" w:hAnsi="Times New Roman"/>
          <w:i/>
          <w:sz w:val="28"/>
          <w:szCs w:val="28"/>
        </w:rPr>
      </w:pPr>
      <w:r w:rsidRPr="00CF1FB5">
        <w:rPr>
          <w:rFonts w:ascii="Times New Roman" w:hAnsi="Times New Roman"/>
          <w:sz w:val="28"/>
          <w:szCs w:val="28"/>
        </w:rPr>
        <w:t xml:space="preserve">По коду поступлений 103 101 «Социальный налог» уточненный и скорректированный план составил </w:t>
      </w:r>
      <w:r w:rsidR="00A11093" w:rsidRPr="00CF1FB5">
        <w:rPr>
          <w:rFonts w:ascii="Times New Roman" w:hAnsi="Times New Roman"/>
          <w:sz w:val="28"/>
          <w:szCs w:val="28"/>
        </w:rPr>
        <w:t>2 180 516,1</w:t>
      </w:r>
      <w:r w:rsidRPr="00CF1FB5">
        <w:rPr>
          <w:rFonts w:ascii="Times New Roman" w:hAnsi="Times New Roman"/>
          <w:sz w:val="28"/>
          <w:szCs w:val="28"/>
        </w:rPr>
        <w:t xml:space="preserve"> тыс. тенге, фактическое исполнение составило</w:t>
      </w:r>
      <w:r w:rsidR="00A11093" w:rsidRPr="00CF1FB5">
        <w:rPr>
          <w:rFonts w:ascii="Times New Roman" w:hAnsi="Times New Roman"/>
          <w:sz w:val="28"/>
          <w:szCs w:val="28"/>
        </w:rPr>
        <w:t xml:space="preserve"> 2 678 572,6</w:t>
      </w:r>
      <w:r w:rsidRPr="00CF1FB5">
        <w:rPr>
          <w:rFonts w:ascii="Times New Roman" w:hAnsi="Times New Roman"/>
          <w:sz w:val="28"/>
          <w:szCs w:val="28"/>
        </w:rPr>
        <w:t xml:space="preserve"> </w:t>
      </w:r>
      <w:r w:rsidR="00A11093" w:rsidRPr="00CF1FB5">
        <w:rPr>
          <w:rFonts w:ascii="Times New Roman" w:hAnsi="Times New Roman"/>
          <w:sz w:val="28"/>
          <w:szCs w:val="28"/>
        </w:rPr>
        <w:t>тыс. тенге исполнено 122,8 % (за 2019</w:t>
      </w:r>
      <w:r w:rsidRPr="00CF1FB5">
        <w:rPr>
          <w:rFonts w:ascii="Times New Roman" w:hAnsi="Times New Roman"/>
          <w:sz w:val="28"/>
          <w:szCs w:val="28"/>
        </w:rPr>
        <w:t xml:space="preserve"> год поступило </w:t>
      </w:r>
      <w:r w:rsidR="00A11093" w:rsidRPr="00CF1FB5">
        <w:rPr>
          <w:rFonts w:ascii="Times New Roman" w:hAnsi="Times New Roman"/>
          <w:sz w:val="28"/>
          <w:szCs w:val="28"/>
        </w:rPr>
        <w:t>2 405 897,2</w:t>
      </w:r>
      <w:r w:rsidRPr="00CF1FB5">
        <w:rPr>
          <w:rFonts w:ascii="Times New Roman" w:hAnsi="Times New Roman"/>
          <w:sz w:val="28"/>
          <w:szCs w:val="28"/>
        </w:rPr>
        <w:t xml:space="preserve"> тыс. </w:t>
      </w:r>
      <w:r w:rsidRPr="00CF1FB5">
        <w:rPr>
          <w:rFonts w:ascii="Times New Roman" w:hAnsi="Times New Roman"/>
          <w:bCs/>
          <w:sz w:val="28"/>
          <w:szCs w:val="28"/>
        </w:rPr>
        <w:t xml:space="preserve">тенге). </w:t>
      </w:r>
      <w:r w:rsidR="00CF1FB5" w:rsidRPr="00CF1FB5">
        <w:rPr>
          <w:rFonts w:ascii="Times New Roman" w:hAnsi="Times New Roman" w:cs="Times New Roman"/>
          <w:sz w:val="28"/>
          <w:szCs w:val="28"/>
          <w:lang w:val="kk-KZ"/>
        </w:rPr>
        <w:t>По сравнению с соответствующим периодом 2019 года поступление  увеличилось на 272 675,4 тыс. тенге. Данное увеличение обусловлено в основном</w:t>
      </w:r>
      <w:r w:rsidR="00CF1FB5">
        <w:rPr>
          <w:rFonts w:ascii="Times New Roman" w:hAnsi="Times New Roman" w:cs="Times New Roman"/>
          <w:sz w:val="28"/>
          <w:szCs w:val="28"/>
          <w:lang w:val="kk-KZ"/>
        </w:rPr>
        <w:t xml:space="preserve"> за счет увеличения заработной платы сотрудников 132 102 тыс. тенге, выплате премиальных, постановки на регистрационный учет </w:t>
      </w:r>
      <w:r w:rsidR="00CF1FB5" w:rsidRPr="00B94639">
        <w:rPr>
          <w:rFonts w:ascii="Times New Roman" w:hAnsi="Times New Roman" w:cs="Times New Roman"/>
          <w:sz w:val="28"/>
          <w:szCs w:val="28"/>
          <w:lang w:val="kk-KZ"/>
        </w:rPr>
        <w:t>двух налогоплательщиков</w:t>
      </w:r>
      <w:r w:rsidR="00CF1FB5" w:rsidRPr="00B94639">
        <w:rPr>
          <w:rFonts w:ascii="Times New Roman" w:hAnsi="Times New Roman" w:cs="Times New Roman"/>
          <w:sz w:val="28"/>
          <w:szCs w:val="28"/>
        </w:rPr>
        <w:t xml:space="preserve"> ТОО АА «</w:t>
      </w:r>
      <w:r w:rsidR="00CF1FB5" w:rsidRPr="00B94639">
        <w:rPr>
          <w:rFonts w:ascii="Times New Roman" w:hAnsi="Times New Roman" w:cs="Times New Roman"/>
          <w:sz w:val="28"/>
          <w:szCs w:val="28"/>
          <w:lang w:val="en-US"/>
        </w:rPr>
        <w:t>Mining</w:t>
      </w:r>
      <w:r w:rsidR="00CF1FB5" w:rsidRPr="00B94639">
        <w:rPr>
          <w:rFonts w:ascii="Times New Roman" w:hAnsi="Times New Roman" w:cs="Times New Roman"/>
          <w:sz w:val="28"/>
          <w:szCs w:val="28"/>
        </w:rPr>
        <w:t xml:space="preserve">» 68 800 тыс. тенге </w:t>
      </w:r>
      <w:r w:rsidR="00CF1FB5" w:rsidRPr="00B94639">
        <w:rPr>
          <w:rFonts w:ascii="Times New Roman" w:hAnsi="Times New Roman" w:cs="Times New Roman"/>
          <w:sz w:val="28"/>
          <w:szCs w:val="28"/>
          <w:lang w:val="kk-KZ"/>
        </w:rPr>
        <w:t xml:space="preserve">и ТОО «Алтыналмас» 4 400 тыс. тенге, авансовых платежей в сумме 63 866 тыс. тенге, в том числе ТОО «А-сервис», ТОО «Пром-сервис», </w:t>
      </w:r>
      <w:r w:rsidR="00CF1FB5" w:rsidRPr="00B94639">
        <w:rPr>
          <w:rFonts w:ascii="Times New Roman" w:hAnsi="Times New Roman" w:cs="Times New Roman"/>
          <w:sz w:val="28"/>
          <w:szCs w:val="28"/>
        </w:rPr>
        <w:t>ТОО АА «</w:t>
      </w:r>
      <w:r w:rsidR="00CF1FB5" w:rsidRPr="00B94639">
        <w:rPr>
          <w:rFonts w:ascii="Times New Roman" w:hAnsi="Times New Roman" w:cs="Times New Roman"/>
          <w:sz w:val="28"/>
          <w:szCs w:val="28"/>
          <w:lang w:val="en-US"/>
        </w:rPr>
        <w:t>Mining</w:t>
      </w:r>
      <w:r w:rsidR="00CF1FB5" w:rsidRPr="00B94639">
        <w:rPr>
          <w:rFonts w:ascii="Times New Roman" w:hAnsi="Times New Roman" w:cs="Times New Roman"/>
          <w:sz w:val="28"/>
          <w:szCs w:val="28"/>
        </w:rPr>
        <w:t xml:space="preserve">». </w:t>
      </w:r>
      <w:r w:rsidRPr="00B94639">
        <w:rPr>
          <w:rFonts w:ascii="Times New Roman" w:hAnsi="Times New Roman"/>
          <w:sz w:val="28"/>
          <w:szCs w:val="28"/>
        </w:rPr>
        <w:t>Недоимка составила</w:t>
      </w:r>
      <w:r w:rsidR="00CF1FB5" w:rsidRPr="00B94639">
        <w:rPr>
          <w:rFonts w:ascii="Times New Roman" w:hAnsi="Times New Roman"/>
          <w:sz w:val="28"/>
          <w:szCs w:val="28"/>
        </w:rPr>
        <w:t xml:space="preserve"> 1 787,2</w:t>
      </w:r>
      <w:r w:rsidRPr="00B94639">
        <w:rPr>
          <w:rFonts w:ascii="Times New Roman" w:hAnsi="Times New Roman"/>
          <w:sz w:val="28"/>
          <w:szCs w:val="28"/>
        </w:rPr>
        <w:t xml:space="preserve"> тыс. тенге.</w:t>
      </w:r>
    </w:p>
    <w:p w:rsidR="00CF1FB5" w:rsidRPr="00DA6837" w:rsidRDefault="00CF1FB5" w:rsidP="00CF1FB5">
      <w:pPr>
        <w:spacing w:after="0" w:line="240" w:lineRule="auto"/>
        <w:ind w:firstLine="708"/>
        <w:contextualSpacing/>
        <w:jc w:val="both"/>
        <w:rPr>
          <w:rFonts w:ascii="Times New Roman" w:hAnsi="Times New Roman"/>
          <w:sz w:val="28"/>
          <w:szCs w:val="28"/>
        </w:rPr>
      </w:pPr>
      <w:r w:rsidRPr="00B94639">
        <w:rPr>
          <w:rFonts w:ascii="Times New Roman" w:hAnsi="Times New Roman"/>
          <w:sz w:val="28"/>
          <w:szCs w:val="28"/>
        </w:rPr>
        <w:t xml:space="preserve">Поступления по КБК 101.202 «Индивидуальный подоходный налог с доходов, не облагаемых у источника выплаты» утверждены в сумме </w:t>
      </w:r>
      <w:r w:rsidR="00B94639" w:rsidRPr="00B94639">
        <w:rPr>
          <w:rFonts w:ascii="Times New Roman" w:hAnsi="Times New Roman"/>
          <w:sz w:val="28"/>
          <w:szCs w:val="28"/>
        </w:rPr>
        <w:t>39 166,0</w:t>
      </w:r>
      <w:r w:rsidRPr="00B94639">
        <w:rPr>
          <w:rFonts w:ascii="Times New Roman" w:hAnsi="Times New Roman"/>
          <w:sz w:val="28"/>
          <w:szCs w:val="28"/>
        </w:rPr>
        <w:t xml:space="preserve"> тыс. тенге и скорректированы на сумму </w:t>
      </w:r>
      <w:r w:rsidR="00B94639" w:rsidRPr="00B94639">
        <w:rPr>
          <w:rFonts w:ascii="Times New Roman" w:hAnsi="Times New Roman"/>
          <w:sz w:val="28"/>
          <w:szCs w:val="28"/>
        </w:rPr>
        <w:t>134 704,6</w:t>
      </w:r>
      <w:r w:rsidRPr="00B94639">
        <w:rPr>
          <w:rFonts w:ascii="Times New Roman" w:hAnsi="Times New Roman"/>
          <w:sz w:val="28"/>
          <w:szCs w:val="28"/>
        </w:rPr>
        <w:t xml:space="preserve"> тыс. тенге. По итогам года фактические поступления составили </w:t>
      </w:r>
      <w:r w:rsidR="00B94639" w:rsidRPr="00B94639">
        <w:rPr>
          <w:rFonts w:ascii="Times New Roman" w:hAnsi="Times New Roman"/>
          <w:sz w:val="28"/>
          <w:szCs w:val="28"/>
        </w:rPr>
        <w:t>139 443,9</w:t>
      </w:r>
      <w:r w:rsidRPr="00B94639">
        <w:rPr>
          <w:rFonts w:ascii="Times New Roman" w:hAnsi="Times New Roman"/>
          <w:sz w:val="28"/>
          <w:szCs w:val="28"/>
        </w:rPr>
        <w:t xml:space="preserve"> тыс. тенге, т.е. перевыполнение от скорректированного плана составило </w:t>
      </w:r>
      <w:r w:rsidR="00B94639" w:rsidRPr="00B94639">
        <w:rPr>
          <w:rFonts w:ascii="Times New Roman" w:hAnsi="Times New Roman"/>
          <w:sz w:val="28"/>
          <w:szCs w:val="28"/>
        </w:rPr>
        <w:t>4 739,3</w:t>
      </w:r>
      <w:r w:rsidRPr="00B94639">
        <w:rPr>
          <w:rFonts w:ascii="Times New Roman" w:hAnsi="Times New Roman"/>
          <w:sz w:val="28"/>
          <w:szCs w:val="28"/>
        </w:rPr>
        <w:t xml:space="preserve"> тыс. тенге (103,</w:t>
      </w:r>
      <w:r w:rsidR="00B94639" w:rsidRPr="00B94639">
        <w:rPr>
          <w:rFonts w:ascii="Times New Roman" w:hAnsi="Times New Roman"/>
          <w:sz w:val="28"/>
          <w:szCs w:val="28"/>
        </w:rPr>
        <w:t>8</w:t>
      </w:r>
      <w:r w:rsidRPr="00B94639">
        <w:rPr>
          <w:rFonts w:ascii="Times New Roman" w:hAnsi="Times New Roman"/>
          <w:sz w:val="28"/>
          <w:szCs w:val="28"/>
        </w:rPr>
        <w:t xml:space="preserve">%). Исполнение плана за 2018 год составило </w:t>
      </w:r>
      <w:r w:rsidR="00B94639" w:rsidRPr="00B94639">
        <w:rPr>
          <w:rFonts w:ascii="Times New Roman" w:hAnsi="Times New Roman"/>
          <w:sz w:val="28"/>
          <w:szCs w:val="28"/>
        </w:rPr>
        <w:t>268 082,5</w:t>
      </w:r>
      <w:r w:rsidRPr="00B94639">
        <w:rPr>
          <w:rFonts w:ascii="Times New Roman" w:hAnsi="Times New Roman"/>
          <w:sz w:val="28"/>
          <w:szCs w:val="28"/>
        </w:rPr>
        <w:t xml:space="preserve"> тыс. тенге. </w:t>
      </w:r>
      <w:r w:rsidR="00B94639" w:rsidRPr="00B94639">
        <w:rPr>
          <w:rFonts w:ascii="Times New Roman" w:hAnsi="Times New Roman" w:cs="Times New Roman"/>
          <w:sz w:val="28"/>
          <w:szCs w:val="28"/>
        </w:rPr>
        <w:t xml:space="preserve">Снижение темпа роста за счет отмены по оплате ИПН субъектов малого бизнеса. </w:t>
      </w:r>
      <w:r w:rsidRPr="00B94639">
        <w:rPr>
          <w:rFonts w:ascii="Times New Roman" w:hAnsi="Times New Roman"/>
          <w:sz w:val="28"/>
          <w:szCs w:val="28"/>
        </w:rPr>
        <w:t xml:space="preserve">Недоимка составило </w:t>
      </w:r>
      <w:r w:rsidR="00B94639" w:rsidRPr="00B94639">
        <w:rPr>
          <w:rFonts w:ascii="Times New Roman" w:hAnsi="Times New Roman"/>
          <w:sz w:val="28"/>
          <w:szCs w:val="28"/>
        </w:rPr>
        <w:t>1 474,7</w:t>
      </w:r>
      <w:r w:rsidRPr="00B94639">
        <w:rPr>
          <w:rFonts w:ascii="Times New Roman" w:hAnsi="Times New Roman"/>
          <w:sz w:val="28"/>
          <w:szCs w:val="28"/>
        </w:rPr>
        <w:t xml:space="preserve"> </w:t>
      </w:r>
      <w:r w:rsidRPr="00DA6837">
        <w:rPr>
          <w:rFonts w:ascii="Times New Roman" w:hAnsi="Times New Roman"/>
          <w:sz w:val="28"/>
          <w:szCs w:val="28"/>
        </w:rPr>
        <w:t xml:space="preserve">тыс. тенге. </w:t>
      </w:r>
    </w:p>
    <w:p w:rsidR="00C072E4" w:rsidRPr="00DA6837" w:rsidRDefault="00C072E4" w:rsidP="004D1C22">
      <w:pPr>
        <w:spacing w:after="0" w:line="240" w:lineRule="auto"/>
        <w:ind w:firstLine="708"/>
        <w:contextualSpacing/>
        <w:jc w:val="both"/>
        <w:rPr>
          <w:rFonts w:ascii="Times New Roman" w:hAnsi="Times New Roman"/>
          <w:i/>
          <w:sz w:val="28"/>
          <w:szCs w:val="28"/>
        </w:rPr>
      </w:pPr>
      <w:r w:rsidRPr="00DA6837">
        <w:rPr>
          <w:rFonts w:ascii="Times New Roman" w:hAnsi="Times New Roman"/>
          <w:sz w:val="28"/>
          <w:szCs w:val="28"/>
        </w:rPr>
        <w:t xml:space="preserve">По КБК 104.101 «Налог на имущество юридических лиц и индивидуальных предпринимателей» доходы утверждены в сумме </w:t>
      </w:r>
      <w:r w:rsidR="000E3685" w:rsidRPr="00DA6837">
        <w:rPr>
          <w:rFonts w:ascii="Times New Roman" w:hAnsi="Times New Roman"/>
          <w:sz w:val="28"/>
          <w:szCs w:val="28"/>
        </w:rPr>
        <w:t>389 283</w:t>
      </w:r>
      <w:r w:rsidRPr="00DA6837">
        <w:rPr>
          <w:rFonts w:ascii="Times New Roman" w:hAnsi="Times New Roman"/>
          <w:sz w:val="28"/>
          <w:szCs w:val="28"/>
        </w:rPr>
        <w:t>,0 тыс. тенге</w:t>
      </w:r>
      <w:r w:rsidR="00CE35EE" w:rsidRPr="00DA6837">
        <w:rPr>
          <w:rFonts w:ascii="Times New Roman" w:hAnsi="Times New Roman"/>
          <w:sz w:val="28"/>
          <w:szCs w:val="28"/>
        </w:rPr>
        <w:t xml:space="preserve"> </w:t>
      </w:r>
      <w:r w:rsidRPr="00DA6837">
        <w:rPr>
          <w:rFonts w:ascii="Times New Roman" w:hAnsi="Times New Roman"/>
          <w:sz w:val="28"/>
          <w:szCs w:val="28"/>
        </w:rPr>
        <w:t xml:space="preserve">и скорректированы на сумму </w:t>
      </w:r>
      <w:r w:rsidR="000E3685" w:rsidRPr="00DA6837">
        <w:rPr>
          <w:rFonts w:ascii="Times New Roman" w:hAnsi="Times New Roman"/>
          <w:sz w:val="28"/>
          <w:szCs w:val="28"/>
        </w:rPr>
        <w:t>520 000,0</w:t>
      </w:r>
      <w:r w:rsidRPr="00DA6837">
        <w:rPr>
          <w:rFonts w:ascii="Times New Roman" w:hAnsi="Times New Roman"/>
          <w:sz w:val="28"/>
          <w:szCs w:val="28"/>
        </w:rPr>
        <w:t xml:space="preserve"> тыс. тенге. По итогам года фактические поступления составили </w:t>
      </w:r>
      <w:r w:rsidR="000E3685" w:rsidRPr="00DA6837">
        <w:rPr>
          <w:rFonts w:ascii="Times New Roman" w:hAnsi="Times New Roman"/>
          <w:sz w:val="28"/>
          <w:szCs w:val="28"/>
        </w:rPr>
        <w:t>567 835,8</w:t>
      </w:r>
      <w:r w:rsidRPr="00DA6837">
        <w:rPr>
          <w:rFonts w:ascii="Times New Roman" w:hAnsi="Times New Roman"/>
          <w:sz w:val="28"/>
          <w:szCs w:val="28"/>
        </w:rPr>
        <w:t xml:space="preserve"> тыс. тенге, т.е. перевыполнение от скорректированного плана составило </w:t>
      </w:r>
      <w:r w:rsidR="00665584" w:rsidRPr="00DA6837">
        <w:rPr>
          <w:rFonts w:ascii="Times New Roman" w:hAnsi="Times New Roman"/>
          <w:sz w:val="28"/>
          <w:szCs w:val="28"/>
        </w:rPr>
        <w:t>47 835,8 тыс. тенге (109,2</w:t>
      </w:r>
      <w:r w:rsidRPr="00DA6837">
        <w:rPr>
          <w:rFonts w:ascii="Times New Roman" w:hAnsi="Times New Roman"/>
          <w:sz w:val="28"/>
          <w:szCs w:val="28"/>
        </w:rPr>
        <w:t>%) (за 201</w:t>
      </w:r>
      <w:r w:rsidR="00DA6837">
        <w:rPr>
          <w:rFonts w:ascii="Times New Roman" w:hAnsi="Times New Roman"/>
          <w:sz w:val="28"/>
          <w:szCs w:val="28"/>
        </w:rPr>
        <w:t>9</w:t>
      </w:r>
      <w:r w:rsidRPr="00DA6837">
        <w:rPr>
          <w:rFonts w:ascii="Times New Roman" w:hAnsi="Times New Roman"/>
          <w:sz w:val="28"/>
          <w:szCs w:val="28"/>
        </w:rPr>
        <w:t xml:space="preserve"> год поступило </w:t>
      </w:r>
      <w:r w:rsidR="00665584" w:rsidRPr="00DA6837">
        <w:rPr>
          <w:rFonts w:ascii="Times New Roman" w:hAnsi="Times New Roman"/>
          <w:sz w:val="28"/>
          <w:szCs w:val="28"/>
        </w:rPr>
        <w:t>368 </w:t>
      </w:r>
      <w:r w:rsidR="00DA6837">
        <w:rPr>
          <w:rFonts w:ascii="Times New Roman" w:hAnsi="Times New Roman"/>
          <w:sz w:val="28"/>
          <w:szCs w:val="28"/>
        </w:rPr>
        <w:t>419</w:t>
      </w:r>
      <w:r w:rsidR="00665584" w:rsidRPr="00DA6837">
        <w:rPr>
          <w:rFonts w:ascii="Times New Roman" w:hAnsi="Times New Roman"/>
          <w:sz w:val="28"/>
          <w:szCs w:val="28"/>
        </w:rPr>
        <w:t>,1</w:t>
      </w:r>
      <w:r w:rsidRPr="00DA6837">
        <w:rPr>
          <w:rFonts w:ascii="Times New Roman" w:hAnsi="Times New Roman"/>
          <w:sz w:val="28"/>
          <w:szCs w:val="28"/>
        </w:rPr>
        <w:t xml:space="preserve"> тыс. тенге). </w:t>
      </w:r>
      <w:r w:rsidR="00DA6837" w:rsidRPr="00DA6837">
        <w:rPr>
          <w:rFonts w:ascii="Times New Roman" w:hAnsi="Times New Roman"/>
          <w:sz w:val="28"/>
          <w:szCs w:val="28"/>
        </w:rPr>
        <w:t>Темп роста поступлений к прошлому году составил 154,1 %, за счет ввода горно-технических сооружений на ГМК «Казахалтын-технолоджи», ввода новых объектов ТОО «Астана-нан» 23</w:t>
      </w:r>
      <w:r w:rsidR="00DA6837">
        <w:rPr>
          <w:rFonts w:ascii="Times New Roman" w:hAnsi="Times New Roman"/>
          <w:sz w:val="28"/>
          <w:szCs w:val="28"/>
        </w:rPr>
        <w:t> </w:t>
      </w:r>
      <w:r w:rsidR="00DA6837" w:rsidRPr="00DA6837">
        <w:rPr>
          <w:rFonts w:ascii="Times New Roman" w:hAnsi="Times New Roman"/>
          <w:sz w:val="28"/>
          <w:szCs w:val="28"/>
        </w:rPr>
        <w:t>600</w:t>
      </w:r>
      <w:r w:rsidR="00DA6837">
        <w:rPr>
          <w:rFonts w:ascii="Times New Roman" w:hAnsi="Times New Roman"/>
          <w:sz w:val="28"/>
          <w:szCs w:val="28"/>
        </w:rPr>
        <w:t>,0</w:t>
      </w:r>
      <w:r w:rsidR="00DA6837" w:rsidRPr="00DA6837">
        <w:rPr>
          <w:rFonts w:ascii="Times New Roman" w:hAnsi="Times New Roman"/>
          <w:sz w:val="28"/>
          <w:szCs w:val="28"/>
        </w:rPr>
        <w:t xml:space="preserve"> тыс. тенге, модернизации объектов филиалов АО КМК «Казахалтын» 131 668,0 тыс. тенге, окончанием налоговых преференций ТОО «SSAP» 23 207,0 тыс. тенге. </w:t>
      </w:r>
      <w:r w:rsidRPr="00DA6837">
        <w:rPr>
          <w:rFonts w:ascii="Times New Roman" w:hAnsi="Times New Roman"/>
          <w:sz w:val="28"/>
          <w:szCs w:val="28"/>
        </w:rPr>
        <w:t xml:space="preserve">Недоимка составила </w:t>
      </w:r>
      <w:r w:rsidR="00DA6837" w:rsidRPr="00DA6837">
        <w:rPr>
          <w:rFonts w:ascii="Times New Roman" w:hAnsi="Times New Roman"/>
          <w:sz w:val="28"/>
          <w:szCs w:val="28"/>
        </w:rPr>
        <w:t xml:space="preserve">1 358,4 </w:t>
      </w:r>
      <w:r w:rsidRPr="00DA6837">
        <w:rPr>
          <w:rFonts w:ascii="Times New Roman" w:hAnsi="Times New Roman"/>
          <w:sz w:val="28"/>
          <w:szCs w:val="28"/>
        </w:rPr>
        <w:t>тыс. тенге.</w:t>
      </w:r>
    </w:p>
    <w:p w:rsidR="00C072E4" w:rsidRPr="00A411C7" w:rsidRDefault="00C072E4" w:rsidP="004D1C22">
      <w:pPr>
        <w:spacing w:after="0" w:line="240" w:lineRule="auto"/>
        <w:ind w:firstLine="708"/>
        <w:contextualSpacing/>
        <w:jc w:val="both"/>
        <w:rPr>
          <w:rFonts w:ascii="Times New Roman" w:hAnsi="Times New Roman"/>
          <w:sz w:val="28"/>
          <w:szCs w:val="28"/>
        </w:rPr>
      </w:pPr>
      <w:r w:rsidRPr="00A411C7">
        <w:rPr>
          <w:rFonts w:ascii="Times New Roman" w:hAnsi="Times New Roman"/>
          <w:sz w:val="28"/>
          <w:szCs w:val="28"/>
        </w:rPr>
        <w:t xml:space="preserve">По коду поступлений 104.402 «Налог на транспортные средства с физических лиц» утверждены в сумме </w:t>
      </w:r>
      <w:r w:rsidR="00F10FA8" w:rsidRPr="00A411C7">
        <w:rPr>
          <w:rFonts w:ascii="Times New Roman" w:hAnsi="Times New Roman"/>
          <w:sz w:val="28"/>
          <w:szCs w:val="28"/>
        </w:rPr>
        <w:t>36 902,0</w:t>
      </w:r>
      <w:r w:rsidRPr="00A411C7">
        <w:rPr>
          <w:rFonts w:ascii="Times New Roman" w:hAnsi="Times New Roman"/>
          <w:sz w:val="28"/>
          <w:szCs w:val="28"/>
        </w:rPr>
        <w:t xml:space="preserve"> тыс. тенге и скорректированы на сумму </w:t>
      </w:r>
      <w:r w:rsidR="00F10FA8" w:rsidRPr="00A411C7">
        <w:rPr>
          <w:rFonts w:ascii="Times New Roman" w:hAnsi="Times New Roman"/>
          <w:sz w:val="28"/>
          <w:szCs w:val="28"/>
        </w:rPr>
        <w:t>104 438,6</w:t>
      </w:r>
      <w:r w:rsidRPr="00A411C7">
        <w:rPr>
          <w:rFonts w:ascii="Times New Roman" w:hAnsi="Times New Roman"/>
          <w:sz w:val="28"/>
          <w:szCs w:val="28"/>
        </w:rPr>
        <w:t xml:space="preserve"> тыс. тенге, фактическое исполнение составило </w:t>
      </w:r>
      <w:r w:rsidR="00F10FA8" w:rsidRPr="00A411C7">
        <w:rPr>
          <w:rFonts w:ascii="Times New Roman" w:hAnsi="Times New Roman"/>
          <w:sz w:val="28"/>
          <w:szCs w:val="28"/>
        </w:rPr>
        <w:t>173 202,3</w:t>
      </w:r>
      <w:r w:rsidRPr="00A411C7">
        <w:rPr>
          <w:rFonts w:ascii="Times New Roman" w:hAnsi="Times New Roman"/>
          <w:sz w:val="28"/>
          <w:szCs w:val="28"/>
        </w:rPr>
        <w:t xml:space="preserve"> тыс. тенге, т.е. перевыполнение от плана составило </w:t>
      </w:r>
      <w:r w:rsidR="00F10FA8" w:rsidRPr="00A411C7">
        <w:rPr>
          <w:rFonts w:ascii="Times New Roman" w:hAnsi="Times New Roman"/>
          <w:sz w:val="28"/>
          <w:szCs w:val="28"/>
        </w:rPr>
        <w:t>68 853,7 тыс. тенге (166,0%).</w:t>
      </w:r>
    </w:p>
    <w:p w:rsidR="00C072E4" w:rsidRPr="00AC51CB" w:rsidRDefault="00C072E4" w:rsidP="004D1C22">
      <w:pPr>
        <w:spacing w:after="0" w:line="240" w:lineRule="auto"/>
        <w:ind w:firstLine="708"/>
        <w:contextualSpacing/>
        <w:jc w:val="both"/>
        <w:rPr>
          <w:rFonts w:ascii="Times New Roman" w:hAnsi="Times New Roman"/>
          <w:i/>
          <w:sz w:val="28"/>
          <w:szCs w:val="28"/>
        </w:rPr>
      </w:pPr>
      <w:r w:rsidRPr="00AC51CB">
        <w:rPr>
          <w:rFonts w:ascii="Times New Roman" w:hAnsi="Times New Roman"/>
          <w:i/>
          <w:sz w:val="28"/>
          <w:szCs w:val="28"/>
        </w:rPr>
        <w:t>Налоговые поступления в бюджет в разрезе самостоятельных бюджетов выглядит следующим образом:</w:t>
      </w:r>
    </w:p>
    <w:p w:rsidR="00C072E4" w:rsidRPr="00AC51CB" w:rsidRDefault="00C072E4" w:rsidP="004D1C22">
      <w:pPr>
        <w:spacing w:after="0" w:line="240" w:lineRule="auto"/>
        <w:ind w:firstLine="708"/>
        <w:contextualSpacing/>
        <w:jc w:val="both"/>
        <w:rPr>
          <w:rFonts w:ascii="Times New Roman" w:hAnsi="Times New Roman"/>
          <w:sz w:val="28"/>
          <w:szCs w:val="28"/>
        </w:rPr>
      </w:pPr>
      <w:r w:rsidRPr="00AC51CB">
        <w:rPr>
          <w:rFonts w:ascii="Times New Roman" w:hAnsi="Times New Roman"/>
          <w:sz w:val="28"/>
          <w:szCs w:val="28"/>
        </w:rPr>
        <w:t xml:space="preserve">Налоговые поступления </w:t>
      </w:r>
      <w:r w:rsidRPr="00AC51CB">
        <w:rPr>
          <w:rFonts w:ascii="Times New Roman" w:hAnsi="Times New Roman"/>
          <w:i/>
          <w:sz w:val="28"/>
          <w:szCs w:val="28"/>
          <w:u w:val="single"/>
        </w:rPr>
        <w:t>по городу Степногорска</w:t>
      </w:r>
      <w:r w:rsidRPr="00AC51CB">
        <w:rPr>
          <w:rFonts w:ascii="Times New Roman" w:hAnsi="Times New Roman"/>
          <w:sz w:val="28"/>
          <w:szCs w:val="28"/>
        </w:rPr>
        <w:t xml:space="preserve"> в отчетном периоде по плану составил </w:t>
      </w:r>
      <w:r w:rsidR="00ED4945" w:rsidRPr="00AC51CB">
        <w:rPr>
          <w:rFonts w:ascii="Times New Roman" w:hAnsi="Times New Roman"/>
          <w:sz w:val="28"/>
          <w:szCs w:val="28"/>
        </w:rPr>
        <w:t>9 429 346.0</w:t>
      </w:r>
      <w:r w:rsidRPr="00AC51CB">
        <w:rPr>
          <w:rFonts w:ascii="Times New Roman" w:hAnsi="Times New Roman"/>
          <w:sz w:val="28"/>
          <w:szCs w:val="28"/>
        </w:rPr>
        <w:t xml:space="preserve"> тыс. тенге. Исполнено на сумму </w:t>
      </w:r>
      <w:r w:rsidR="00AC51CB" w:rsidRPr="00AC51CB">
        <w:rPr>
          <w:rFonts w:ascii="Times New Roman" w:hAnsi="Times New Roman"/>
          <w:sz w:val="28"/>
          <w:szCs w:val="28"/>
        </w:rPr>
        <w:t>10</w:t>
      </w:r>
      <w:r w:rsidR="00AC51CB" w:rsidRPr="00AC51CB">
        <w:rPr>
          <w:rFonts w:ascii="Times New Roman" w:hAnsi="Times New Roman"/>
          <w:sz w:val="28"/>
          <w:szCs w:val="28"/>
          <w:lang w:val="en-US"/>
        </w:rPr>
        <w:t> </w:t>
      </w:r>
      <w:r w:rsidR="00AC51CB" w:rsidRPr="00AC51CB">
        <w:rPr>
          <w:rFonts w:ascii="Times New Roman" w:hAnsi="Times New Roman"/>
          <w:sz w:val="28"/>
          <w:szCs w:val="28"/>
        </w:rPr>
        <w:t>056</w:t>
      </w:r>
      <w:r w:rsidR="00AC51CB" w:rsidRPr="00AC51CB">
        <w:rPr>
          <w:rFonts w:ascii="Times New Roman" w:hAnsi="Times New Roman"/>
          <w:sz w:val="28"/>
          <w:szCs w:val="28"/>
          <w:lang w:val="en-US"/>
        </w:rPr>
        <w:t> </w:t>
      </w:r>
      <w:r w:rsidR="00AC51CB" w:rsidRPr="00AC51CB">
        <w:rPr>
          <w:rFonts w:ascii="Times New Roman" w:hAnsi="Times New Roman"/>
          <w:sz w:val="28"/>
          <w:szCs w:val="28"/>
        </w:rPr>
        <w:t>687.4</w:t>
      </w:r>
      <w:r w:rsidRPr="00AC51CB">
        <w:rPr>
          <w:rFonts w:ascii="Times New Roman" w:hAnsi="Times New Roman"/>
          <w:sz w:val="28"/>
          <w:szCs w:val="28"/>
        </w:rPr>
        <w:t xml:space="preserve"> тыс. тенге или 106,</w:t>
      </w:r>
      <w:r w:rsidR="00AC51CB" w:rsidRPr="00AC51CB">
        <w:rPr>
          <w:rFonts w:ascii="Times New Roman" w:hAnsi="Times New Roman"/>
          <w:sz w:val="28"/>
          <w:szCs w:val="28"/>
        </w:rPr>
        <w:t>7</w:t>
      </w:r>
      <w:r w:rsidRPr="00AC51CB">
        <w:rPr>
          <w:rFonts w:ascii="Times New Roman" w:hAnsi="Times New Roman"/>
          <w:sz w:val="28"/>
          <w:szCs w:val="28"/>
        </w:rPr>
        <w:t xml:space="preserve">%. Перевыполнение плана на сумму </w:t>
      </w:r>
      <w:r w:rsidR="00AC51CB" w:rsidRPr="00AC51CB">
        <w:rPr>
          <w:rFonts w:ascii="Times New Roman" w:hAnsi="Times New Roman"/>
          <w:sz w:val="28"/>
          <w:szCs w:val="28"/>
        </w:rPr>
        <w:t>627</w:t>
      </w:r>
      <w:r w:rsidR="00AC51CB" w:rsidRPr="00AC51CB">
        <w:rPr>
          <w:rFonts w:ascii="Times New Roman" w:hAnsi="Times New Roman"/>
          <w:sz w:val="28"/>
          <w:szCs w:val="28"/>
          <w:lang w:val="en-US"/>
        </w:rPr>
        <w:t> </w:t>
      </w:r>
      <w:r w:rsidR="00AC51CB" w:rsidRPr="00AC51CB">
        <w:rPr>
          <w:rFonts w:ascii="Times New Roman" w:hAnsi="Times New Roman"/>
          <w:sz w:val="28"/>
          <w:szCs w:val="28"/>
        </w:rPr>
        <w:t>341,</w:t>
      </w:r>
      <w:r w:rsidR="00AC51CB" w:rsidRPr="00C23AE1">
        <w:rPr>
          <w:rFonts w:ascii="Times New Roman" w:hAnsi="Times New Roman"/>
          <w:sz w:val="28"/>
          <w:szCs w:val="28"/>
        </w:rPr>
        <w:t>4</w:t>
      </w:r>
      <w:r w:rsidRPr="00AC51CB">
        <w:rPr>
          <w:rFonts w:ascii="Times New Roman" w:hAnsi="Times New Roman"/>
          <w:sz w:val="28"/>
          <w:szCs w:val="28"/>
        </w:rPr>
        <w:t xml:space="preserve"> тыс. тенге, в том числе:</w:t>
      </w:r>
    </w:p>
    <w:p w:rsidR="00C072E4" w:rsidRPr="00C23AE1" w:rsidRDefault="00C072E4" w:rsidP="004D1C22">
      <w:pPr>
        <w:spacing w:after="0" w:line="240" w:lineRule="auto"/>
        <w:ind w:firstLine="708"/>
        <w:contextualSpacing/>
        <w:jc w:val="both"/>
        <w:rPr>
          <w:rFonts w:ascii="Times New Roman" w:hAnsi="Times New Roman"/>
          <w:sz w:val="28"/>
          <w:szCs w:val="28"/>
        </w:rPr>
      </w:pPr>
      <w:r w:rsidRPr="00C23AE1">
        <w:rPr>
          <w:rFonts w:ascii="Times New Roman" w:hAnsi="Times New Roman"/>
          <w:sz w:val="28"/>
          <w:szCs w:val="28"/>
        </w:rPr>
        <w:t xml:space="preserve">- по КБК 101.205 «Индивидуальный подоходный налог с доходов иностранных граждан, не облагаемых у источника выплаты» при плане </w:t>
      </w:r>
      <w:r w:rsidR="00C23AE1" w:rsidRPr="00C23AE1">
        <w:rPr>
          <w:rFonts w:ascii="Times New Roman" w:hAnsi="Times New Roman"/>
          <w:sz w:val="28"/>
          <w:szCs w:val="28"/>
        </w:rPr>
        <w:t>2 568</w:t>
      </w:r>
      <w:r w:rsidRPr="00C23AE1">
        <w:rPr>
          <w:rFonts w:ascii="Times New Roman" w:hAnsi="Times New Roman"/>
          <w:sz w:val="28"/>
          <w:szCs w:val="28"/>
        </w:rPr>
        <w:t xml:space="preserve">,0 тыс. тенге, исполнение составило </w:t>
      </w:r>
      <w:r w:rsidR="00C23AE1" w:rsidRPr="00C23AE1">
        <w:rPr>
          <w:rFonts w:ascii="Times New Roman" w:hAnsi="Times New Roman"/>
          <w:sz w:val="28"/>
          <w:szCs w:val="28"/>
        </w:rPr>
        <w:t>4 115,8</w:t>
      </w:r>
      <w:r w:rsidRPr="00C23AE1">
        <w:rPr>
          <w:rFonts w:ascii="Times New Roman" w:hAnsi="Times New Roman"/>
          <w:sz w:val="28"/>
          <w:szCs w:val="28"/>
        </w:rPr>
        <w:t xml:space="preserve"> тыс. тенге или 1</w:t>
      </w:r>
      <w:r w:rsidR="00C23AE1" w:rsidRPr="00C23AE1">
        <w:rPr>
          <w:rFonts w:ascii="Times New Roman" w:hAnsi="Times New Roman"/>
          <w:sz w:val="28"/>
          <w:szCs w:val="28"/>
        </w:rPr>
        <w:t>60,3</w:t>
      </w:r>
      <w:r w:rsidRPr="00C23AE1">
        <w:rPr>
          <w:rFonts w:ascii="Times New Roman" w:hAnsi="Times New Roman"/>
          <w:sz w:val="28"/>
          <w:szCs w:val="28"/>
        </w:rPr>
        <w:t>%;</w:t>
      </w:r>
    </w:p>
    <w:p w:rsidR="00C072E4" w:rsidRPr="00C23AE1" w:rsidRDefault="00C072E4" w:rsidP="004D1C22">
      <w:pPr>
        <w:spacing w:after="0" w:line="240" w:lineRule="auto"/>
        <w:ind w:firstLine="708"/>
        <w:contextualSpacing/>
        <w:jc w:val="both"/>
        <w:rPr>
          <w:rFonts w:ascii="Times New Roman" w:hAnsi="Times New Roman"/>
          <w:sz w:val="28"/>
          <w:szCs w:val="28"/>
        </w:rPr>
      </w:pPr>
      <w:r w:rsidRPr="00C23AE1">
        <w:rPr>
          <w:rFonts w:ascii="Times New Roman" w:hAnsi="Times New Roman"/>
          <w:sz w:val="28"/>
          <w:szCs w:val="28"/>
        </w:rPr>
        <w:t xml:space="preserve">- по КБК 103.101 «Социальный налог» при плане </w:t>
      </w:r>
      <w:r w:rsidR="00C23AE1" w:rsidRPr="00C23AE1">
        <w:rPr>
          <w:rFonts w:ascii="Times New Roman" w:hAnsi="Times New Roman"/>
          <w:sz w:val="28"/>
          <w:szCs w:val="28"/>
        </w:rPr>
        <w:t>2 180 516,1</w:t>
      </w:r>
      <w:r w:rsidRPr="00C23AE1">
        <w:rPr>
          <w:rFonts w:ascii="Times New Roman" w:hAnsi="Times New Roman"/>
          <w:sz w:val="28"/>
          <w:szCs w:val="28"/>
        </w:rPr>
        <w:t xml:space="preserve"> тыс. тенге, фактическое исполнение составило </w:t>
      </w:r>
      <w:r w:rsidR="00C23AE1" w:rsidRPr="00C23AE1">
        <w:rPr>
          <w:rFonts w:ascii="Times New Roman" w:hAnsi="Times New Roman"/>
          <w:sz w:val="28"/>
          <w:szCs w:val="28"/>
        </w:rPr>
        <w:t>2 678 572,6</w:t>
      </w:r>
      <w:r w:rsidRPr="00C23AE1">
        <w:rPr>
          <w:rFonts w:ascii="Times New Roman" w:hAnsi="Times New Roman"/>
          <w:sz w:val="28"/>
          <w:szCs w:val="28"/>
        </w:rPr>
        <w:t xml:space="preserve"> тыс. тенге или 1</w:t>
      </w:r>
      <w:r w:rsidR="00C23AE1" w:rsidRPr="00C23AE1">
        <w:rPr>
          <w:rFonts w:ascii="Times New Roman" w:hAnsi="Times New Roman"/>
          <w:sz w:val="28"/>
          <w:szCs w:val="28"/>
        </w:rPr>
        <w:t>22,8</w:t>
      </w:r>
      <w:r w:rsidRPr="00C23AE1">
        <w:rPr>
          <w:rFonts w:ascii="Times New Roman" w:hAnsi="Times New Roman"/>
          <w:sz w:val="28"/>
          <w:szCs w:val="28"/>
        </w:rPr>
        <w:t xml:space="preserve">%; </w:t>
      </w:r>
    </w:p>
    <w:p w:rsidR="00C072E4" w:rsidRPr="00BB3A11" w:rsidRDefault="00C072E4" w:rsidP="004D1C22">
      <w:pPr>
        <w:spacing w:after="0" w:line="240" w:lineRule="auto"/>
        <w:ind w:firstLine="708"/>
        <w:contextualSpacing/>
        <w:jc w:val="both"/>
        <w:rPr>
          <w:rFonts w:ascii="Times New Roman" w:hAnsi="Times New Roman"/>
          <w:sz w:val="28"/>
          <w:szCs w:val="28"/>
        </w:rPr>
      </w:pPr>
      <w:r w:rsidRPr="00BB3A11">
        <w:rPr>
          <w:rFonts w:ascii="Times New Roman" w:hAnsi="Times New Roman"/>
          <w:sz w:val="28"/>
          <w:szCs w:val="28"/>
        </w:rPr>
        <w:t xml:space="preserve">- по КБК 104.101 «Налог на имущество юридических лиц и индивидуальных предпринимателей» при плане </w:t>
      </w:r>
      <w:r w:rsidR="00BB3A11" w:rsidRPr="00BB3A11">
        <w:rPr>
          <w:rFonts w:ascii="Times New Roman" w:hAnsi="Times New Roman"/>
          <w:sz w:val="28"/>
          <w:szCs w:val="28"/>
        </w:rPr>
        <w:t>520 000,0</w:t>
      </w:r>
      <w:r w:rsidRPr="00BB3A11">
        <w:rPr>
          <w:rFonts w:ascii="Times New Roman" w:hAnsi="Times New Roman"/>
          <w:sz w:val="28"/>
          <w:szCs w:val="28"/>
        </w:rPr>
        <w:t xml:space="preserve"> тыс. тенге, фактические поступления составили </w:t>
      </w:r>
      <w:r w:rsidR="00BB3A11" w:rsidRPr="00BB3A11">
        <w:rPr>
          <w:rFonts w:ascii="Times New Roman" w:hAnsi="Times New Roman"/>
          <w:sz w:val="28"/>
          <w:szCs w:val="28"/>
        </w:rPr>
        <w:t>567 835,8</w:t>
      </w:r>
      <w:r w:rsidRPr="00BB3A11">
        <w:rPr>
          <w:rFonts w:ascii="Times New Roman" w:hAnsi="Times New Roman"/>
          <w:sz w:val="28"/>
          <w:szCs w:val="28"/>
        </w:rPr>
        <w:t xml:space="preserve"> тыс. тенге, т.е. перевыполнение </w:t>
      </w:r>
      <w:r w:rsidR="00BB3A11" w:rsidRPr="00BB3A11">
        <w:rPr>
          <w:rFonts w:ascii="Times New Roman" w:hAnsi="Times New Roman"/>
          <w:sz w:val="28"/>
          <w:szCs w:val="28"/>
        </w:rPr>
        <w:t>47 835,8</w:t>
      </w:r>
      <w:r w:rsidRPr="00BB3A11">
        <w:rPr>
          <w:rFonts w:ascii="Times New Roman" w:hAnsi="Times New Roman"/>
          <w:sz w:val="28"/>
          <w:szCs w:val="28"/>
        </w:rPr>
        <w:t xml:space="preserve"> тыс. тенге (10</w:t>
      </w:r>
      <w:r w:rsidR="00BB3A11" w:rsidRPr="00BB3A11">
        <w:rPr>
          <w:rFonts w:ascii="Times New Roman" w:hAnsi="Times New Roman"/>
          <w:sz w:val="28"/>
          <w:szCs w:val="28"/>
        </w:rPr>
        <w:t>9,2</w:t>
      </w:r>
      <w:r w:rsidRPr="00BB3A11">
        <w:rPr>
          <w:rFonts w:ascii="Times New Roman" w:hAnsi="Times New Roman"/>
          <w:sz w:val="28"/>
          <w:szCs w:val="28"/>
        </w:rPr>
        <w:t>%);</w:t>
      </w:r>
    </w:p>
    <w:p w:rsidR="00C072E4" w:rsidRPr="00BB3A11" w:rsidRDefault="00C072E4" w:rsidP="004D1C22">
      <w:pPr>
        <w:spacing w:after="0" w:line="240" w:lineRule="auto"/>
        <w:ind w:firstLine="708"/>
        <w:contextualSpacing/>
        <w:jc w:val="both"/>
        <w:rPr>
          <w:rFonts w:ascii="Times New Roman" w:hAnsi="Times New Roman"/>
          <w:sz w:val="28"/>
          <w:szCs w:val="28"/>
        </w:rPr>
      </w:pPr>
      <w:r w:rsidRPr="00BB3A11">
        <w:rPr>
          <w:rFonts w:ascii="Times New Roman" w:hAnsi="Times New Roman"/>
          <w:sz w:val="28"/>
          <w:szCs w:val="28"/>
        </w:rPr>
        <w:t xml:space="preserve">- по КБК 104.102 «Налог на имущество физических лиц» при плане </w:t>
      </w:r>
      <w:r w:rsidR="00BB3A11" w:rsidRPr="00BB3A11">
        <w:rPr>
          <w:rFonts w:ascii="Times New Roman" w:hAnsi="Times New Roman"/>
          <w:sz w:val="28"/>
          <w:szCs w:val="28"/>
        </w:rPr>
        <w:t>6 207,0</w:t>
      </w:r>
      <w:r w:rsidRPr="00BB3A11">
        <w:rPr>
          <w:rFonts w:ascii="Times New Roman" w:hAnsi="Times New Roman"/>
          <w:sz w:val="28"/>
          <w:szCs w:val="28"/>
        </w:rPr>
        <w:t xml:space="preserve"> тыс. тенге, исполнение </w:t>
      </w:r>
      <w:r w:rsidR="00BB3A11" w:rsidRPr="00BB3A11">
        <w:rPr>
          <w:rFonts w:ascii="Times New Roman" w:hAnsi="Times New Roman"/>
          <w:sz w:val="28"/>
          <w:szCs w:val="28"/>
        </w:rPr>
        <w:t>6 992,3</w:t>
      </w:r>
      <w:r w:rsidRPr="00BB3A11">
        <w:rPr>
          <w:rFonts w:ascii="Times New Roman" w:hAnsi="Times New Roman"/>
          <w:sz w:val="28"/>
          <w:szCs w:val="28"/>
        </w:rPr>
        <w:t xml:space="preserve"> тыс. тенге или 1</w:t>
      </w:r>
      <w:r w:rsidR="00BB3A11" w:rsidRPr="00BB3A11">
        <w:rPr>
          <w:rFonts w:ascii="Times New Roman" w:hAnsi="Times New Roman"/>
          <w:sz w:val="28"/>
          <w:szCs w:val="28"/>
        </w:rPr>
        <w:t>12,7</w:t>
      </w:r>
      <w:r w:rsidRPr="00BB3A11">
        <w:rPr>
          <w:rFonts w:ascii="Times New Roman" w:hAnsi="Times New Roman"/>
          <w:sz w:val="28"/>
          <w:szCs w:val="28"/>
        </w:rPr>
        <w:t>%;</w:t>
      </w:r>
    </w:p>
    <w:p w:rsidR="00C072E4" w:rsidRPr="00BB3A11" w:rsidRDefault="00C072E4" w:rsidP="004D1C22">
      <w:pPr>
        <w:spacing w:after="0" w:line="240" w:lineRule="auto"/>
        <w:ind w:firstLine="708"/>
        <w:contextualSpacing/>
        <w:jc w:val="both"/>
        <w:rPr>
          <w:rFonts w:ascii="Times New Roman" w:hAnsi="Times New Roman"/>
          <w:sz w:val="28"/>
          <w:szCs w:val="28"/>
        </w:rPr>
      </w:pPr>
      <w:r w:rsidRPr="00BB3A11">
        <w:rPr>
          <w:rFonts w:ascii="Times New Roman" w:hAnsi="Times New Roman"/>
          <w:sz w:val="28"/>
          <w:szCs w:val="28"/>
        </w:rPr>
        <w:t xml:space="preserve">- по КБК 104.302 «Земельный налог на земли населенных пунктов» при плане </w:t>
      </w:r>
      <w:r w:rsidR="00BB3A11" w:rsidRPr="00BB3A11">
        <w:rPr>
          <w:rFonts w:ascii="Times New Roman" w:hAnsi="Times New Roman"/>
          <w:sz w:val="28"/>
          <w:szCs w:val="28"/>
        </w:rPr>
        <w:t>14 767,0</w:t>
      </w:r>
      <w:r w:rsidRPr="00BB3A11">
        <w:rPr>
          <w:rFonts w:ascii="Times New Roman" w:hAnsi="Times New Roman"/>
          <w:sz w:val="28"/>
          <w:szCs w:val="28"/>
        </w:rPr>
        <w:t xml:space="preserve"> тыс. тенге, исполнение составило 1</w:t>
      </w:r>
      <w:r w:rsidR="00BB3A11" w:rsidRPr="00BB3A11">
        <w:rPr>
          <w:rFonts w:ascii="Times New Roman" w:hAnsi="Times New Roman"/>
          <w:sz w:val="28"/>
          <w:szCs w:val="28"/>
        </w:rPr>
        <w:t>9 099,7</w:t>
      </w:r>
      <w:r w:rsidRPr="00BB3A11">
        <w:rPr>
          <w:rFonts w:ascii="Times New Roman" w:hAnsi="Times New Roman"/>
          <w:sz w:val="28"/>
          <w:szCs w:val="28"/>
        </w:rPr>
        <w:t xml:space="preserve"> тыс. тенге или 1</w:t>
      </w:r>
      <w:r w:rsidR="00BB3A11" w:rsidRPr="00BB3A11">
        <w:rPr>
          <w:rFonts w:ascii="Times New Roman" w:hAnsi="Times New Roman"/>
          <w:sz w:val="28"/>
          <w:szCs w:val="28"/>
        </w:rPr>
        <w:t>22,6</w:t>
      </w:r>
      <w:r w:rsidRPr="00BB3A11">
        <w:rPr>
          <w:rFonts w:ascii="Times New Roman" w:hAnsi="Times New Roman"/>
          <w:sz w:val="28"/>
          <w:szCs w:val="28"/>
        </w:rPr>
        <w:t>%;</w:t>
      </w:r>
    </w:p>
    <w:p w:rsidR="00C072E4" w:rsidRPr="00BB3A11" w:rsidRDefault="00C072E4" w:rsidP="004D1C22">
      <w:pPr>
        <w:spacing w:after="0" w:line="240" w:lineRule="auto"/>
        <w:ind w:firstLine="708"/>
        <w:contextualSpacing/>
        <w:jc w:val="both"/>
        <w:rPr>
          <w:rFonts w:ascii="Times New Roman" w:hAnsi="Times New Roman"/>
          <w:sz w:val="28"/>
          <w:szCs w:val="28"/>
        </w:rPr>
      </w:pPr>
      <w:r w:rsidRPr="00BB3A11">
        <w:rPr>
          <w:rFonts w:ascii="Times New Roman" w:hAnsi="Times New Roman"/>
          <w:sz w:val="28"/>
          <w:szCs w:val="28"/>
        </w:rPr>
        <w:t>- по КБК 104.401 «Налог на транспортные средства с юридических лиц» при плане 24 </w:t>
      </w:r>
      <w:r w:rsidR="00BB3A11" w:rsidRPr="00BB3A11">
        <w:rPr>
          <w:rFonts w:ascii="Times New Roman" w:hAnsi="Times New Roman"/>
          <w:sz w:val="28"/>
          <w:szCs w:val="28"/>
        </w:rPr>
        <w:t>490</w:t>
      </w:r>
      <w:r w:rsidRPr="00BB3A11">
        <w:rPr>
          <w:rFonts w:ascii="Times New Roman" w:hAnsi="Times New Roman"/>
          <w:sz w:val="28"/>
          <w:szCs w:val="28"/>
        </w:rPr>
        <w:t>,0 тыс. тенге, исполнение составило 2</w:t>
      </w:r>
      <w:r w:rsidR="00BB3A11" w:rsidRPr="00BB3A11">
        <w:rPr>
          <w:rFonts w:ascii="Times New Roman" w:hAnsi="Times New Roman"/>
          <w:sz w:val="28"/>
          <w:szCs w:val="28"/>
        </w:rPr>
        <w:t>5 540,3 тыс. тенге или 104,3</w:t>
      </w:r>
      <w:r w:rsidRPr="00BB3A11">
        <w:rPr>
          <w:rFonts w:ascii="Times New Roman" w:hAnsi="Times New Roman"/>
          <w:sz w:val="28"/>
          <w:szCs w:val="28"/>
        </w:rPr>
        <w:t>%;</w:t>
      </w:r>
    </w:p>
    <w:p w:rsidR="00C072E4" w:rsidRPr="006F1438" w:rsidRDefault="00C072E4" w:rsidP="004D1C22">
      <w:pPr>
        <w:spacing w:after="0" w:line="240" w:lineRule="auto"/>
        <w:ind w:firstLine="708"/>
        <w:contextualSpacing/>
        <w:jc w:val="both"/>
        <w:rPr>
          <w:rFonts w:ascii="Times New Roman" w:hAnsi="Times New Roman"/>
          <w:sz w:val="28"/>
          <w:szCs w:val="28"/>
        </w:rPr>
      </w:pPr>
      <w:r w:rsidRPr="006F1438">
        <w:rPr>
          <w:rFonts w:ascii="Times New Roman" w:hAnsi="Times New Roman"/>
          <w:sz w:val="28"/>
          <w:szCs w:val="28"/>
        </w:rPr>
        <w:t xml:space="preserve">- по КБК 104.402 «Налог на транспортные средства с физических лиц» при плане </w:t>
      </w:r>
      <w:r w:rsidR="006F1438" w:rsidRPr="006F1438">
        <w:rPr>
          <w:rFonts w:ascii="Times New Roman" w:hAnsi="Times New Roman"/>
          <w:sz w:val="28"/>
          <w:szCs w:val="28"/>
        </w:rPr>
        <w:t>93 730,0</w:t>
      </w:r>
      <w:r w:rsidRPr="006F1438">
        <w:rPr>
          <w:rFonts w:ascii="Times New Roman" w:hAnsi="Times New Roman"/>
          <w:sz w:val="28"/>
          <w:szCs w:val="28"/>
        </w:rPr>
        <w:t xml:space="preserve"> тыс. тенге, исполнение составило 13</w:t>
      </w:r>
      <w:r w:rsidR="006F1438" w:rsidRPr="006F1438">
        <w:rPr>
          <w:rFonts w:ascii="Times New Roman" w:hAnsi="Times New Roman"/>
          <w:sz w:val="28"/>
          <w:szCs w:val="28"/>
        </w:rPr>
        <w:t>3 602,4,0 тыс. тенге или 142,5</w:t>
      </w:r>
      <w:r w:rsidRPr="006F1438">
        <w:rPr>
          <w:rFonts w:ascii="Times New Roman" w:hAnsi="Times New Roman"/>
          <w:sz w:val="28"/>
          <w:szCs w:val="28"/>
        </w:rPr>
        <w:t>%;</w:t>
      </w:r>
    </w:p>
    <w:p w:rsidR="00C072E4" w:rsidRPr="006F1438" w:rsidRDefault="00C072E4" w:rsidP="004D1C22">
      <w:pPr>
        <w:spacing w:after="0" w:line="240" w:lineRule="auto"/>
        <w:ind w:firstLine="708"/>
        <w:contextualSpacing/>
        <w:jc w:val="both"/>
        <w:rPr>
          <w:rFonts w:ascii="Times New Roman" w:hAnsi="Times New Roman"/>
          <w:sz w:val="28"/>
          <w:szCs w:val="28"/>
        </w:rPr>
      </w:pPr>
      <w:r w:rsidRPr="006F1438">
        <w:rPr>
          <w:rFonts w:ascii="Times New Roman" w:hAnsi="Times New Roman"/>
          <w:sz w:val="28"/>
          <w:szCs w:val="28"/>
        </w:rPr>
        <w:t xml:space="preserve">- по КБК 104.501 «Единый земельный налог» при плане </w:t>
      </w:r>
      <w:r w:rsidR="006F1438" w:rsidRPr="006F1438">
        <w:rPr>
          <w:rFonts w:ascii="Times New Roman" w:hAnsi="Times New Roman"/>
          <w:sz w:val="28"/>
          <w:szCs w:val="28"/>
        </w:rPr>
        <w:t>170,6</w:t>
      </w:r>
      <w:r w:rsidRPr="006F1438">
        <w:rPr>
          <w:rFonts w:ascii="Times New Roman" w:hAnsi="Times New Roman"/>
          <w:sz w:val="28"/>
          <w:szCs w:val="28"/>
        </w:rPr>
        <w:t xml:space="preserve"> тыс. тенге, исполнение </w:t>
      </w:r>
      <w:r w:rsidR="006F1438" w:rsidRPr="006F1438">
        <w:rPr>
          <w:rFonts w:ascii="Times New Roman" w:hAnsi="Times New Roman"/>
          <w:sz w:val="28"/>
          <w:szCs w:val="28"/>
        </w:rPr>
        <w:t>441,2</w:t>
      </w:r>
      <w:r w:rsidRPr="006F1438">
        <w:rPr>
          <w:rFonts w:ascii="Times New Roman" w:hAnsi="Times New Roman"/>
          <w:sz w:val="28"/>
          <w:szCs w:val="28"/>
        </w:rPr>
        <w:t xml:space="preserve"> тыс. тенге или </w:t>
      </w:r>
      <w:r w:rsidR="006F1438" w:rsidRPr="006F1438">
        <w:rPr>
          <w:rFonts w:ascii="Times New Roman" w:hAnsi="Times New Roman"/>
          <w:sz w:val="28"/>
          <w:szCs w:val="28"/>
        </w:rPr>
        <w:t>258,6</w:t>
      </w:r>
      <w:r w:rsidRPr="006F1438">
        <w:rPr>
          <w:rFonts w:ascii="Times New Roman" w:hAnsi="Times New Roman"/>
          <w:sz w:val="28"/>
          <w:szCs w:val="28"/>
        </w:rPr>
        <w:t>%;</w:t>
      </w:r>
    </w:p>
    <w:p w:rsidR="00C072E4" w:rsidRPr="006F1438" w:rsidRDefault="00C072E4" w:rsidP="004D1C22">
      <w:pPr>
        <w:spacing w:after="0" w:line="240" w:lineRule="auto"/>
        <w:ind w:firstLine="708"/>
        <w:contextualSpacing/>
        <w:jc w:val="both"/>
        <w:rPr>
          <w:rFonts w:ascii="Times New Roman" w:hAnsi="Times New Roman"/>
          <w:sz w:val="28"/>
          <w:szCs w:val="28"/>
        </w:rPr>
      </w:pPr>
      <w:r w:rsidRPr="006F1438">
        <w:rPr>
          <w:rFonts w:ascii="Times New Roman" w:hAnsi="Times New Roman"/>
          <w:sz w:val="28"/>
          <w:szCs w:val="28"/>
        </w:rPr>
        <w:t xml:space="preserve">- по КБК 105.284 «Бензин (за исключением авиационного) и дизельное топливо, произведенных на территории Республики Казахстан» при плане </w:t>
      </w:r>
      <w:r w:rsidR="006F1438" w:rsidRPr="006F1438">
        <w:rPr>
          <w:rFonts w:ascii="Times New Roman" w:hAnsi="Times New Roman"/>
          <w:sz w:val="28"/>
          <w:szCs w:val="28"/>
        </w:rPr>
        <w:t>44 354,0</w:t>
      </w:r>
      <w:r w:rsidRPr="006F1438">
        <w:rPr>
          <w:rFonts w:ascii="Times New Roman" w:hAnsi="Times New Roman"/>
          <w:sz w:val="28"/>
          <w:szCs w:val="28"/>
        </w:rPr>
        <w:t xml:space="preserve"> тыс. тенге, исполнение </w:t>
      </w:r>
      <w:r w:rsidR="006F1438" w:rsidRPr="006F1438">
        <w:rPr>
          <w:rFonts w:ascii="Times New Roman" w:hAnsi="Times New Roman"/>
          <w:sz w:val="28"/>
          <w:szCs w:val="28"/>
        </w:rPr>
        <w:t>56 241,7 тыс. тенге или 126,8</w:t>
      </w:r>
      <w:r w:rsidRPr="006F1438">
        <w:rPr>
          <w:rFonts w:ascii="Times New Roman" w:hAnsi="Times New Roman"/>
          <w:sz w:val="28"/>
          <w:szCs w:val="28"/>
        </w:rPr>
        <w:t>%;</w:t>
      </w:r>
    </w:p>
    <w:p w:rsidR="00C072E4" w:rsidRPr="006F1438" w:rsidRDefault="00C072E4" w:rsidP="004D1C22">
      <w:pPr>
        <w:spacing w:after="0" w:line="240" w:lineRule="auto"/>
        <w:ind w:firstLine="708"/>
        <w:contextualSpacing/>
        <w:jc w:val="both"/>
        <w:rPr>
          <w:rFonts w:ascii="Times New Roman" w:hAnsi="Times New Roman"/>
          <w:sz w:val="28"/>
          <w:szCs w:val="28"/>
        </w:rPr>
      </w:pPr>
      <w:r w:rsidRPr="006F1438">
        <w:rPr>
          <w:rFonts w:ascii="Times New Roman" w:hAnsi="Times New Roman"/>
          <w:sz w:val="28"/>
          <w:szCs w:val="28"/>
        </w:rPr>
        <w:t xml:space="preserve">- по КБК 105.315 «Плата за пользование земельными участками» при плане </w:t>
      </w:r>
      <w:r w:rsidR="006F1438" w:rsidRPr="006F1438">
        <w:rPr>
          <w:rFonts w:ascii="Times New Roman" w:hAnsi="Times New Roman"/>
          <w:sz w:val="28"/>
          <w:szCs w:val="28"/>
        </w:rPr>
        <w:t>37 657,0</w:t>
      </w:r>
      <w:r w:rsidRPr="006F1438">
        <w:rPr>
          <w:rFonts w:ascii="Times New Roman" w:hAnsi="Times New Roman"/>
          <w:sz w:val="28"/>
          <w:szCs w:val="28"/>
        </w:rPr>
        <w:t xml:space="preserve"> тыс. тенге, исполнение </w:t>
      </w:r>
      <w:r w:rsidR="006F1438" w:rsidRPr="006F1438">
        <w:rPr>
          <w:rFonts w:ascii="Times New Roman" w:hAnsi="Times New Roman"/>
          <w:sz w:val="28"/>
          <w:szCs w:val="28"/>
        </w:rPr>
        <w:t>43 024,9</w:t>
      </w:r>
      <w:r w:rsidRPr="006F1438">
        <w:rPr>
          <w:rFonts w:ascii="Times New Roman" w:hAnsi="Times New Roman"/>
          <w:sz w:val="28"/>
          <w:szCs w:val="28"/>
        </w:rPr>
        <w:t xml:space="preserve"> тыс. тенге или 1</w:t>
      </w:r>
      <w:r w:rsidR="006F1438" w:rsidRPr="006F1438">
        <w:rPr>
          <w:rFonts w:ascii="Times New Roman" w:hAnsi="Times New Roman"/>
          <w:sz w:val="28"/>
          <w:szCs w:val="28"/>
        </w:rPr>
        <w:t>14,3</w:t>
      </w:r>
      <w:r w:rsidRPr="006F1438">
        <w:rPr>
          <w:rFonts w:ascii="Times New Roman" w:hAnsi="Times New Roman"/>
          <w:sz w:val="28"/>
          <w:szCs w:val="28"/>
        </w:rPr>
        <w:t>%;</w:t>
      </w:r>
    </w:p>
    <w:p w:rsidR="00C072E4" w:rsidRPr="006F1438" w:rsidRDefault="00C072E4" w:rsidP="004D1C22">
      <w:pPr>
        <w:spacing w:after="0" w:line="240" w:lineRule="auto"/>
        <w:ind w:firstLine="708"/>
        <w:contextualSpacing/>
        <w:jc w:val="both"/>
        <w:rPr>
          <w:rFonts w:ascii="Times New Roman" w:hAnsi="Times New Roman"/>
          <w:sz w:val="28"/>
          <w:szCs w:val="28"/>
        </w:rPr>
      </w:pPr>
      <w:r w:rsidRPr="006F1438">
        <w:rPr>
          <w:rFonts w:ascii="Times New Roman" w:hAnsi="Times New Roman"/>
          <w:sz w:val="28"/>
          <w:szCs w:val="28"/>
        </w:rPr>
        <w:t xml:space="preserve">- по КБК 105.425 «Плата за размещение наружной (визуальной) рекламы на открытом пространстве за пределами помещений в городе областного значения» при плане </w:t>
      </w:r>
      <w:r w:rsidR="006F1438" w:rsidRPr="006F1438">
        <w:rPr>
          <w:rFonts w:ascii="Times New Roman" w:hAnsi="Times New Roman"/>
          <w:sz w:val="28"/>
          <w:szCs w:val="28"/>
        </w:rPr>
        <w:t>4 443,</w:t>
      </w:r>
      <w:r w:rsidRPr="006F1438">
        <w:rPr>
          <w:rFonts w:ascii="Times New Roman" w:hAnsi="Times New Roman"/>
          <w:sz w:val="28"/>
          <w:szCs w:val="28"/>
        </w:rPr>
        <w:t xml:space="preserve">0 тыс. тенге, исполнение </w:t>
      </w:r>
      <w:r w:rsidR="006F1438" w:rsidRPr="006F1438">
        <w:rPr>
          <w:rFonts w:ascii="Times New Roman" w:hAnsi="Times New Roman"/>
          <w:sz w:val="28"/>
          <w:szCs w:val="28"/>
        </w:rPr>
        <w:t>4 768,9 тыс. тенге или 107</w:t>
      </w:r>
      <w:r w:rsidRPr="006F1438">
        <w:rPr>
          <w:rFonts w:ascii="Times New Roman" w:hAnsi="Times New Roman"/>
          <w:sz w:val="28"/>
          <w:szCs w:val="28"/>
        </w:rPr>
        <w:t>,3%;</w:t>
      </w:r>
    </w:p>
    <w:p w:rsidR="00C072E4" w:rsidRPr="00A531F8" w:rsidRDefault="00C072E4" w:rsidP="004D1C22">
      <w:pPr>
        <w:spacing w:after="0" w:line="240" w:lineRule="auto"/>
        <w:ind w:firstLine="708"/>
        <w:contextualSpacing/>
        <w:jc w:val="both"/>
        <w:rPr>
          <w:rFonts w:ascii="Times New Roman" w:hAnsi="Times New Roman"/>
          <w:sz w:val="28"/>
          <w:szCs w:val="28"/>
        </w:rPr>
      </w:pPr>
      <w:r w:rsidRPr="00A531F8">
        <w:rPr>
          <w:rFonts w:ascii="Times New Roman" w:hAnsi="Times New Roman"/>
          <w:sz w:val="28"/>
          <w:szCs w:val="28"/>
        </w:rPr>
        <w:t xml:space="preserve">- по КБК 105.429 «Регистрационный сбор, зачисляемый в местный бюджет» при плане </w:t>
      </w:r>
      <w:r w:rsidR="00A531F8" w:rsidRPr="00A531F8">
        <w:rPr>
          <w:rFonts w:ascii="Times New Roman" w:hAnsi="Times New Roman"/>
          <w:sz w:val="28"/>
          <w:szCs w:val="28"/>
        </w:rPr>
        <w:t>1 782,0</w:t>
      </w:r>
      <w:r w:rsidRPr="00A531F8">
        <w:rPr>
          <w:rFonts w:ascii="Times New Roman" w:hAnsi="Times New Roman"/>
          <w:sz w:val="28"/>
          <w:szCs w:val="28"/>
        </w:rPr>
        <w:t xml:space="preserve"> тыс. тенге, факт </w:t>
      </w:r>
      <w:r w:rsidR="00A531F8" w:rsidRPr="00A531F8">
        <w:rPr>
          <w:rFonts w:ascii="Times New Roman" w:hAnsi="Times New Roman"/>
          <w:sz w:val="28"/>
          <w:szCs w:val="28"/>
        </w:rPr>
        <w:t>2 472,1</w:t>
      </w:r>
      <w:r w:rsidRPr="00A531F8">
        <w:rPr>
          <w:rFonts w:ascii="Times New Roman" w:hAnsi="Times New Roman"/>
          <w:sz w:val="28"/>
          <w:szCs w:val="28"/>
        </w:rPr>
        <w:t xml:space="preserve"> тыс. тенге или 1</w:t>
      </w:r>
      <w:r w:rsidR="00A531F8" w:rsidRPr="00A531F8">
        <w:rPr>
          <w:rFonts w:ascii="Times New Roman" w:hAnsi="Times New Roman"/>
          <w:sz w:val="28"/>
          <w:szCs w:val="28"/>
        </w:rPr>
        <w:t>38</w:t>
      </w:r>
      <w:r w:rsidRPr="00A531F8">
        <w:rPr>
          <w:rFonts w:ascii="Times New Roman" w:hAnsi="Times New Roman"/>
          <w:sz w:val="28"/>
          <w:szCs w:val="28"/>
        </w:rPr>
        <w:t>,</w:t>
      </w:r>
      <w:r w:rsidR="00A531F8" w:rsidRPr="00A531F8">
        <w:rPr>
          <w:rFonts w:ascii="Times New Roman" w:hAnsi="Times New Roman"/>
          <w:sz w:val="28"/>
          <w:szCs w:val="28"/>
        </w:rPr>
        <w:t>7</w:t>
      </w:r>
      <w:r w:rsidRPr="00A531F8">
        <w:rPr>
          <w:rFonts w:ascii="Times New Roman" w:hAnsi="Times New Roman"/>
          <w:sz w:val="28"/>
          <w:szCs w:val="28"/>
        </w:rPr>
        <w:t>%;</w:t>
      </w:r>
    </w:p>
    <w:p w:rsidR="00C072E4" w:rsidRPr="00A531F8" w:rsidRDefault="00C072E4" w:rsidP="004D1C22">
      <w:pPr>
        <w:spacing w:after="0" w:line="240" w:lineRule="auto"/>
        <w:ind w:firstLine="708"/>
        <w:contextualSpacing/>
        <w:jc w:val="both"/>
        <w:rPr>
          <w:rFonts w:ascii="Times New Roman" w:hAnsi="Times New Roman"/>
          <w:sz w:val="28"/>
          <w:szCs w:val="28"/>
        </w:rPr>
      </w:pPr>
      <w:r w:rsidRPr="00A531F8">
        <w:rPr>
          <w:rFonts w:ascii="Times New Roman" w:hAnsi="Times New Roman"/>
          <w:sz w:val="28"/>
          <w:szCs w:val="28"/>
        </w:rPr>
        <w:t>- по КБК 105.434 «Плата за пользование лицензиями на занятие отдельными видами деятельности» при плане 3</w:t>
      </w:r>
      <w:r w:rsidR="00A531F8" w:rsidRPr="00A531F8">
        <w:rPr>
          <w:rFonts w:ascii="Times New Roman" w:hAnsi="Times New Roman"/>
          <w:sz w:val="28"/>
          <w:szCs w:val="28"/>
        </w:rPr>
        <w:t>6</w:t>
      </w:r>
      <w:r w:rsidRPr="00A531F8">
        <w:rPr>
          <w:rFonts w:ascii="Times New Roman" w:hAnsi="Times New Roman"/>
          <w:sz w:val="28"/>
          <w:szCs w:val="28"/>
        </w:rPr>
        <w:t> </w:t>
      </w:r>
      <w:r w:rsidR="00A531F8" w:rsidRPr="00A531F8">
        <w:rPr>
          <w:rFonts w:ascii="Times New Roman" w:hAnsi="Times New Roman"/>
          <w:sz w:val="28"/>
          <w:szCs w:val="28"/>
        </w:rPr>
        <w:t>318</w:t>
      </w:r>
      <w:r w:rsidRPr="00A531F8">
        <w:rPr>
          <w:rFonts w:ascii="Times New Roman" w:hAnsi="Times New Roman"/>
          <w:sz w:val="28"/>
          <w:szCs w:val="28"/>
        </w:rPr>
        <w:t>,</w:t>
      </w:r>
      <w:r w:rsidR="00A531F8" w:rsidRPr="00A531F8">
        <w:rPr>
          <w:rFonts w:ascii="Times New Roman" w:hAnsi="Times New Roman"/>
          <w:sz w:val="28"/>
          <w:szCs w:val="28"/>
        </w:rPr>
        <w:t>1</w:t>
      </w:r>
      <w:r w:rsidRPr="00A531F8">
        <w:rPr>
          <w:rFonts w:ascii="Times New Roman" w:hAnsi="Times New Roman"/>
          <w:sz w:val="28"/>
          <w:szCs w:val="28"/>
        </w:rPr>
        <w:t xml:space="preserve"> тыс. тенге, исполнение </w:t>
      </w:r>
      <w:r w:rsidR="00A531F8" w:rsidRPr="00A531F8">
        <w:rPr>
          <w:rFonts w:ascii="Times New Roman" w:hAnsi="Times New Roman"/>
          <w:sz w:val="28"/>
          <w:szCs w:val="28"/>
        </w:rPr>
        <w:t>38 174,4</w:t>
      </w:r>
      <w:r w:rsidRPr="00A531F8">
        <w:rPr>
          <w:rFonts w:ascii="Times New Roman" w:hAnsi="Times New Roman"/>
          <w:sz w:val="28"/>
          <w:szCs w:val="28"/>
        </w:rPr>
        <w:t xml:space="preserve"> тыс. тенге или 10</w:t>
      </w:r>
      <w:r w:rsidR="00A531F8" w:rsidRPr="00A531F8">
        <w:rPr>
          <w:rFonts w:ascii="Times New Roman" w:hAnsi="Times New Roman"/>
          <w:sz w:val="28"/>
          <w:szCs w:val="28"/>
        </w:rPr>
        <w:t>5</w:t>
      </w:r>
      <w:r w:rsidRPr="00A531F8">
        <w:rPr>
          <w:rFonts w:ascii="Times New Roman" w:hAnsi="Times New Roman"/>
          <w:sz w:val="28"/>
          <w:szCs w:val="28"/>
        </w:rPr>
        <w:t>,</w:t>
      </w:r>
      <w:r w:rsidR="00A531F8" w:rsidRPr="00A531F8">
        <w:rPr>
          <w:rFonts w:ascii="Times New Roman" w:hAnsi="Times New Roman"/>
          <w:sz w:val="28"/>
          <w:szCs w:val="28"/>
        </w:rPr>
        <w:t>1</w:t>
      </w:r>
      <w:r w:rsidRPr="00A531F8">
        <w:rPr>
          <w:rFonts w:ascii="Times New Roman" w:hAnsi="Times New Roman"/>
          <w:sz w:val="28"/>
          <w:szCs w:val="28"/>
        </w:rPr>
        <w:t>%;</w:t>
      </w:r>
    </w:p>
    <w:p w:rsidR="00C072E4" w:rsidRPr="00A531F8" w:rsidRDefault="00C072E4" w:rsidP="004D1C22">
      <w:pPr>
        <w:spacing w:after="0" w:line="240" w:lineRule="auto"/>
        <w:ind w:firstLine="708"/>
        <w:contextualSpacing/>
        <w:jc w:val="both"/>
        <w:rPr>
          <w:rFonts w:ascii="Times New Roman" w:hAnsi="Times New Roman"/>
          <w:sz w:val="28"/>
          <w:szCs w:val="28"/>
        </w:rPr>
      </w:pPr>
      <w:r w:rsidRPr="00A531F8">
        <w:rPr>
          <w:rFonts w:ascii="Times New Roman" w:hAnsi="Times New Roman"/>
          <w:sz w:val="28"/>
          <w:szCs w:val="28"/>
        </w:rPr>
        <w:t xml:space="preserve">- по КБК 108.126 «Государственная пошлина, зачисляемая в местный бюджет» при плане </w:t>
      </w:r>
      <w:r w:rsidR="00A531F8" w:rsidRPr="00A531F8">
        <w:rPr>
          <w:rFonts w:ascii="Times New Roman" w:hAnsi="Times New Roman"/>
          <w:sz w:val="28"/>
          <w:szCs w:val="28"/>
        </w:rPr>
        <w:t>10 816,0</w:t>
      </w:r>
      <w:r w:rsidRPr="00A531F8">
        <w:rPr>
          <w:rFonts w:ascii="Times New Roman" w:hAnsi="Times New Roman"/>
          <w:sz w:val="28"/>
          <w:szCs w:val="28"/>
        </w:rPr>
        <w:t xml:space="preserve"> тыс. тенге, фактически поступило </w:t>
      </w:r>
      <w:r w:rsidR="00A531F8" w:rsidRPr="00A531F8">
        <w:rPr>
          <w:rFonts w:ascii="Times New Roman" w:hAnsi="Times New Roman"/>
          <w:sz w:val="28"/>
          <w:szCs w:val="28"/>
        </w:rPr>
        <w:t>14 477,7</w:t>
      </w:r>
      <w:r w:rsidRPr="00A531F8">
        <w:rPr>
          <w:rFonts w:ascii="Times New Roman" w:hAnsi="Times New Roman"/>
          <w:sz w:val="28"/>
          <w:szCs w:val="28"/>
        </w:rPr>
        <w:t xml:space="preserve"> тыс. тенге или 1</w:t>
      </w:r>
      <w:r w:rsidR="00A531F8" w:rsidRPr="00A531F8">
        <w:rPr>
          <w:rFonts w:ascii="Times New Roman" w:hAnsi="Times New Roman"/>
          <w:sz w:val="28"/>
          <w:szCs w:val="28"/>
        </w:rPr>
        <w:t>33</w:t>
      </w:r>
      <w:r w:rsidRPr="00A531F8">
        <w:rPr>
          <w:rFonts w:ascii="Times New Roman" w:hAnsi="Times New Roman"/>
          <w:sz w:val="28"/>
          <w:szCs w:val="28"/>
        </w:rPr>
        <w:t>,</w:t>
      </w:r>
      <w:r w:rsidR="00A531F8" w:rsidRPr="00A531F8">
        <w:rPr>
          <w:rFonts w:ascii="Times New Roman" w:hAnsi="Times New Roman"/>
          <w:sz w:val="28"/>
          <w:szCs w:val="28"/>
        </w:rPr>
        <w:t>9</w:t>
      </w:r>
      <w:r w:rsidRPr="00A531F8">
        <w:rPr>
          <w:rFonts w:ascii="Times New Roman" w:hAnsi="Times New Roman"/>
          <w:sz w:val="28"/>
          <w:szCs w:val="28"/>
        </w:rPr>
        <w:t xml:space="preserve">%. </w:t>
      </w:r>
    </w:p>
    <w:p w:rsidR="00C072E4" w:rsidRPr="0021179C" w:rsidRDefault="00C072E4" w:rsidP="004D1C22">
      <w:pPr>
        <w:spacing w:after="0" w:line="240" w:lineRule="auto"/>
        <w:ind w:firstLine="708"/>
        <w:contextualSpacing/>
        <w:jc w:val="both"/>
        <w:rPr>
          <w:rFonts w:ascii="Times New Roman" w:hAnsi="Times New Roman"/>
          <w:sz w:val="28"/>
          <w:szCs w:val="28"/>
        </w:rPr>
      </w:pPr>
      <w:r w:rsidRPr="0021179C">
        <w:rPr>
          <w:rFonts w:ascii="Times New Roman" w:hAnsi="Times New Roman"/>
          <w:sz w:val="28"/>
          <w:szCs w:val="28"/>
        </w:rPr>
        <w:t xml:space="preserve">Налоговые поступления </w:t>
      </w:r>
      <w:r w:rsidRPr="0021179C">
        <w:rPr>
          <w:rFonts w:ascii="Times New Roman" w:hAnsi="Times New Roman"/>
          <w:i/>
          <w:sz w:val="28"/>
          <w:szCs w:val="28"/>
          <w:u w:val="single"/>
        </w:rPr>
        <w:t>поселка Шантобе</w:t>
      </w:r>
      <w:r w:rsidRPr="0021179C">
        <w:rPr>
          <w:rFonts w:ascii="Times New Roman" w:hAnsi="Times New Roman"/>
          <w:sz w:val="28"/>
          <w:szCs w:val="28"/>
        </w:rPr>
        <w:t xml:space="preserve"> в отчетном периоде по плану составили </w:t>
      </w:r>
      <w:r w:rsidR="0021179C" w:rsidRPr="0021179C">
        <w:rPr>
          <w:rFonts w:ascii="Times New Roman" w:hAnsi="Times New Roman"/>
          <w:sz w:val="28"/>
          <w:szCs w:val="28"/>
        </w:rPr>
        <w:t>34 849,0</w:t>
      </w:r>
      <w:r w:rsidRPr="0021179C">
        <w:rPr>
          <w:rFonts w:ascii="Times New Roman" w:hAnsi="Times New Roman"/>
          <w:sz w:val="28"/>
          <w:szCs w:val="28"/>
        </w:rPr>
        <w:t xml:space="preserve"> тыс. тенге. Исполнение составило </w:t>
      </w:r>
      <w:r w:rsidR="0021179C" w:rsidRPr="0021179C">
        <w:rPr>
          <w:rFonts w:ascii="Times New Roman" w:hAnsi="Times New Roman"/>
          <w:sz w:val="28"/>
          <w:szCs w:val="28"/>
        </w:rPr>
        <w:t>38 247,2 тыс. тенге или 109,8</w:t>
      </w:r>
      <w:r w:rsidRPr="0021179C">
        <w:rPr>
          <w:rFonts w:ascii="Times New Roman" w:hAnsi="Times New Roman"/>
          <w:sz w:val="28"/>
          <w:szCs w:val="28"/>
        </w:rPr>
        <w:t xml:space="preserve">%. Перевыполнение плана составило </w:t>
      </w:r>
      <w:r w:rsidR="0021179C" w:rsidRPr="0021179C">
        <w:rPr>
          <w:rFonts w:ascii="Times New Roman" w:hAnsi="Times New Roman"/>
          <w:sz w:val="28"/>
          <w:szCs w:val="28"/>
        </w:rPr>
        <w:t>3 398,2</w:t>
      </w:r>
      <w:r w:rsidRPr="0021179C">
        <w:rPr>
          <w:rFonts w:ascii="Times New Roman" w:hAnsi="Times New Roman"/>
          <w:sz w:val="28"/>
          <w:szCs w:val="28"/>
        </w:rPr>
        <w:t xml:space="preserve"> тыс. тенге</w:t>
      </w:r>
      <w:r w:rsidR="0021179C" w:rsidRPr="0021179C">
        <w:rPr>
          <w:rFonts w:ascii="Times New Roman" w:hAnsi="Times New Roman"/>
          <w:sz w:val="28"/>
          <w:szCs w:val="28"/>
        </w:rPr>
        <w:t>.</w:t>
      </w:r>
    </w:p>
    <w:p w:rsidR="00C072E4" w:rsidRPr="0021179C" w:rsidRDefault="00C072E4" w:rsidP="004D1C22">
      <w:pPr>
        <w:spacing w:after="0" w:line="240" w:lineRule="auto"/>
        <w:ind w:firstLine="708"/>
        <w:contextualSpacing/>
        <w:jc w:val="both"/>
        <w:rPr>
          <w:rFonts w:ascii="Times New Roman" w:hAnsi="Times New Roman"/>
          <w:sz w:val="28"/>
          <w:szCs w:val="28"/>
        </w:rPr>
      </w:pPr>
      <w:r w:rsidRPr="0021179C">
        <w:rPr>
          <w:rFonts w:ascii="Times New Roman" w:hAnsi="Times New Roman"/>
          <w:sz w:val="28"/>
          <w:szCs w:val="28"/>
        </w:rPr>
        <w:t xml:space="preserve">- по КБК 104.102 «Налог на имущества физических лиц» при плане доходов в сумме </w:t>
      </w:r>
      <w:r w:rsidR="0021179C" w:rsidRPr="0021179C">
        <w:rPr>
          <w:rFonts w:ascii="Times New Roman" w:hAnsi="Times New Roman"/>
          <w:sz w:val="28"/>
          <w:szCs w:val="28"/>
        </w:rPr>
        <w:t>100,0</w:t>
      </w:r>
      <w:r w:rsidRPr="0021179C">
        <w:rPr>
          <w:rFonts w:ascii="Times New Roman" w:hAnsi="Times New Roman"/>
          <w:sz w:val="28"/>
          <w:szCs w:val="28"/>
        </w:rPr>
        <w:t xml:space="preserve"> тыс. тенге, исполнение составило 1</w:t>
      </w:r>
      <w:r w:rsidR="0021179C" w:rsidRPr="0021179C">
        <w:rPr>
          <w:rFonts w:ascii="Times New Roman" w:hAnsi="Times New Roman"/>
          <w:sz w:val="28"/>
          <w:szCs w:val="28"/>
        </w:rPr>
        <w:t>19,3</w:t>
      </w:r>
      <w:r w:rsidRPr="0021179C">
        <w:rPr>
          <w:rFonts w:ascii="Times New Roman" w:hAnsi="Times New Roman"/>
          <w:sz w:val="28"/>
          <w:szCs w:val="28"/>
        </w:rPr>
        <w:t xml:space="preserve"> тыс. тенге или 1</w:t>
      </w:r>
      <w:r w:rsidR="0021179C" w:rsidRPr="0021179C">
        <w:rPr>
          <w:rFonts w:ascii="Times New Roman" w:hAnsi="Times New Roman"/>
          <w:sz w:val="28"/>
          <w:szCs w:val="28"/>
        </w:rPr>
        <w:t>19,3</w:t>
      </w:r>
      <w:r w:rsidRPr="0021179C">
        <w:rPr>
          <w:rFonts w:ascii="Times New Roman" w:hAnsi="Times New Roman"/>
          <w:sz w:val="28"/>
          <w:szCs w:val="28"/>
        </w:rPr>
        <w:t>%;</w:t>
      </w:r>
    </w:p>
    <w:p w:rsidR="00C072E4" w:rsidRPr="0021179C" w:rsidRDefault="00C072E4" w:rsidP="004D1C22">
      <w:pPr>
        <w:spacing w:after="0" w:line="240" w:lineRule="auto"/>
        <w:ind w:firstLine="708"/>
        <w:contextualSpacing/>
        <w:jc w:val="both"/>
        <w:rPr>
          <w:rFonts w:ascii="Times New Roman" w:hAnsi="Times New Roman"/>
          <w:sz w:val="28"/>
          <w:szCs w:val="28"/>
        </w:rPr>
      </w:pPr>
      <w:r w:rsidRPr="0021179C">
        <w:rPr>
          <w:rFonts w:ascii="Times New Roman" w:hAnsi="Times New Roman"/>
          <w:sz w:val="28"/>
          <w:szCs w:val="28"/>
        </w:rPr>
        <w:t xml:space="preserve">- по КБК 104.402 «Налог на транспортные средства с физических лиц» при плане </w:t>
      </w:r>
      <w:r w:rsidR="0021179C" w:rsidRPr="0021179C">
        <w:rPr>
          <w:rFonts w:ascii="Times New Roman" w:hAnsi="Times New Roman"/>
          <w:sz w:val="28"/>
          <w:szCs w:val="28"/>
        </w:rPr>
        <w:t>2 293,8</w:t>
      </w:r>
      <w:r w:rsidRPr="0021179C">
        <w:rPr>
          <w:rFonts w:ascii="Times New Roman" w:hAnsi="Times New Roman"/>
          <w:sz w:val="28"/>
          <w:szCs w:val="28"/>
        </w:rPr>
        <w:t xml:space="preserve"> тыс. тенге, исполнение составило </w:t>
      </w:r>
      <w:r w:rsidR="0021179C" w:rsidRPr="0021179C">
        <w:rPr>
          <w:rFonts w:ascii="Times New Roman" w:hAnsi="Times New Roman"/>
          <w:sz w:val="28"/>
          <w:szCs w:val="28"/>
        </w:rPr>
        <w:t>5 665,2</w:t>
      </w:r>
      <w:r w:rsidRPr="0021179C">
        <w:rPr>
          <w:rFonts w:ascii="Times New Roman" w:hAnsi="Times New Roman"/>
          <w:sz w:val="28"/>
          <w:szCs w:val="28"/>
        </w:rPr>
        <w:t xml:space="preserve"> тыс. тенге или </w:t>
      </w:r>
      <w:r w:rsidR="0021179C" w:rsidRPr="0021179C">
        <w:rPr>
          <w:rFonts w:ascii="Times New Roman" w:hAnsi="Times New Roman"/>
          <w:sz w:val="28"/>
          <w:szCs w:val="28"/>
        </w:rPr>
        <w:t>247</w:t>
      </w:r>
      <w:r w:rsidRPr="0021179C">
        <w:rPr>
          <w:rFonts w:ascii="Times New Roman" w:hAnsi="Times New Roman"/>
          <w:sz w:val="28"/>
          <w:szCs w:val="28"/>
        </w:rPr>
        <w:t>%.</w:t>
      </w:r>
    </w:p>
    <w:p w:rsidR="00C072E4" w:rsidRPr="00D60716" w:rsidRDefault="00C072E4" w:rsidP="004D1C22">
      <w:pPr>
        <w:spacing w:after="0" w:line="240" w:lineRule="auto"/>
        <w:ind w:firstLine="708"/>
        <w:contextualSpacing/>
        <w:jc w:val="both"/>
        <w:rPr>
          <w:rFonts w:ascii="Times New Roman" w:hAnsi="Times New Roman"/>
          <w:sz w:val="28"/>
          <w:szCs w:val="28"/>
        </w:rPr>
      </w:pPr>
      <w:r w:rsidRPr="00D60716">
        <w:rPr>
          <w:rFonts w:ascii="Times New Roman" w:hAnsi="Times New Roman"/>
          <w:sz w:val="28"/>
          <w:szCs w:val="28"/>
        </w:rPr>
        <w:t xml:space="preserve">Налоговые поступления </w:t>
      </w:r>
      <w:r w:rsidRPr="00D60716">
        <w:rPr>
          <w:rFonts w:ascii="Times New Roman" w:hAnsi="Times New Roman"/>
          <w:i/>
          <w:sz w:val="28"/>
          <w:szCs w:val="28"/>
          <w:u w:val="single"/>
        </w:rPr>
        <w:t>поселка Заводской</w:t>
      </w:r>
      <w:r w:rsidRPr="00D60716">
        <w:rPr>
          <w:rFonts w:ascii="Times New Roman" w:hAnsi="Times New Roman"/>
          <w:sz w:val="28"/>
          <w:szCs w:val="28"/>
        </w:rPr>
        <w:t xml:space="preserve"> в </w:t>
      </w:r>
      <w:r w:rsidR="00343EAA">
        <w:rPr>
          <w:rFonts w:ascii="Times New Roman" w:hAnsi="Times New Roman"/>
          <w:sz w:val="28"/>
          <w:szCs w:val="28"/>
        </w:rPr>
        <w:t>отчетном</w:t>
      </w:r>
      <w:r w:rsidRPr="00D60716">
        <w:rPr>
          <w:rFonts w:ascii="Times New Roman" w:hAnsi="Times New Roman"/>
          <w:sz w:val="28"/>
          <w:szCs w:val="28"/>
        </w:rPr>
        <w:t xml:space="preserve"> периоде по плану составили </w:t>
      </w:r>
      <w:r w:rsidR="00D60716" w:rsidRPr="00D60716">
        <w:rPr>
          <w:rFonts w:ascii="Times New Roman" w:hAnsi="Times New Roman"/>
          <w:sz w:val="28"/>
          <w:szCs w:val="28"/>
        </w:rPr>
        <w:t>34 340,0</w:t>
      </w:r>
      <w:r w:rsidRPr="00D60716">
        <w:rPr>
          <w:rFonts w:ascii="Times New Roman" w:hAnsi="Times New Roman"/>
          <w:sz w:val="28"/>
          <w:szCs w:val="28"/>
        </w:rPr>
        <w:t xml:space="preserve"> тыс. тенге. Исполнение составило </w:t>
      </w:r>
      <w:r w:rsidR="00D60716" w:rsidRPr="00D60716">
        <w:rPr>
          <w:rFonts w:ascii="Times New Roman" w:hAnsi="Times New Roman"/>
          <w:sz w:val="28"/>
          <w:szCs w:val="28"/>
        </w:rPr>
        <w:t>39 879,9</w:t>
      </w:r>
      <w:r w:rsidRPr="00D60716">
        <w:rPr>
          <w:rFonts w:ascii="Times New Roman" w:hAnsi="Times New Roman"/>
          <w:sz w:val="28"/>
          <w:szCs w:val="28"/>
        </w:rPr>
        <w:t xml:space="preserve"> тыс. тенге или 1</w:t>
      </w:r>
      <w:r w:rsidR="00D60716" w:rsidRPr="00D60716">
        <w:rPr>
          <w:rFonts w:ascii="Times New Roman" w:hAnsi="Times New Roman"/>
          <w:sz w:val="28"/>
          <w:szCs w:val="28"/>
        </w:rPr>
        <w:t>16,1</w:t>
      </w:r>
      <w:r w:rsidRPr="00D60716">
        <w:rPr>
          <w:rFonts w:ascii="Times New Roman" w:hAnsi="Times New Roman"/>
          <w:sz w:val="28"/>
          <w:szCs w:val="28"/>
        </w:rPr>
        <w:t xml:space="preserve">%. Перевыполнение плана на сумму </w:t>
      </w:r>
      <w:r w:rsidR="00D60716" w:rsidRPr="00D60716">
        <w:rPr>
          <w:rFonts w:ascii="Times New Roman" w:hAnsi="Times New Roman"/>
          <w:sz w:val="28"/>
          <w:szCs w:val="28"/>
        </w:rPr>
        <w:t>5 539,9 тыс. тенге</w:t>
      </w:r>
      <w:r w:rsidRPr="00D60716">
        <w:rPr>
          <w:rFonts w:ascii="Times New Roman" w:hAnsi="Times New Roman"/>
          <w:sz w:val="28"/>
          <w:szCs w:val="28"/>
        </w:rPr>
        <w:t>.</w:t>
      </w:r>
    </w:p>
    <w:p w:rsidR="00C072E4" w:rsidRPr="00343EAA" w:rsidRDefault="00C072E4" w:rsidP="004D1C22">
      <w:pPr>
        <w:spacing w:after="0" w:line="240" w:lineRule="auto"/>
        <w:ind w:firstLine="708"/>
        <w:contextualSpacing/>
        <w:jc w:val="both"/>
        <w:rPr>
          <w:rFonts w:ascii="Times New Roman" w:hAnsi="Times New Roman"/>
          <w:sz w:val="28"/>
          <w:szCs w:val="28"/>
        </w:rPr>
      </w:pPr>
      <w:r w:rsidRPr="00343EAA">
        <w:rPr>
          <w:rFonts w:ascii="Times New Roman" w:hAnsi="Times New Roman"/>
          <w:sz w:val="28"/>
          <w:szCs w:val="28"/>
        </w:rPr>
        <w:t xml:space="preserve">по КБК 101.202 «Индивидуальный подоходный налог с доходов, не облагаемых у источника выплаты» при плане в сумме </w:t>
      </w:r>
      <w:r w:rsidR="00343EAA" w:rsidRPr="00343EAA">
        <w:rPr>
          <w:rFonts w:ascii="Times New Roman" w:hAnsi="Times New Roman"/>
          <w:sz w:val="28"/>
          <w:szCs w:val="28"/>
        </w:rPr>
        <w:t>2 187,</w:t>
      </w:r>
      <w:r w:rsidRPr="00343EAA">
        <w:rPr>
          <w:rFonts w:ascii="Times New Roman" w:hAnsi="Times New Roman"/>
          <w:sz w:val="28"/>
          <w:szCs w:val="28"/>
        </w:rPr>
        <w:t>0 тыс. тенге,</w:t>
      </w:r>
      <w:r w:rsidR="00341BDD" w:rsidRPr="00343EAA">
        <w:rPr>
          <w:rFonts w:ascii="Times New Roman" w:hAnsi="Times New Roman"/>
          <w:sz w:val="28"/>
          <w:szCs w:val="28"/>
        </w:rPr>
        <w:t xml:space="preserve"> </w:t>
      </w:r>
      <w:r w:rsidRPr="00343EAA">
        <w:rPr>
          <w:rFonts w:ascii="Times New Roman" w:hAnsi="Times New Roman"/>
          <w:sz w:val="28"/>
          <w:szCs w:val="28"/>
        </w:rPr>
        <w:t xml:space="preserve">исполнение составило </w:t>
      </w:r>
      <w:r w:rsidR="00343EAA" w:rsidRPr="00343EAA">
        <w:rPr>
          <w:rFonts w:ascii="Times New Roman" w:hAnsi="Times New Roman"/>
          <w:sz w:val="28"/>
          <w:szCs w:val="28"/>
        </w:rPr>
        <w:t>3 239,6</w:t>
      </w:r>
      <w:r w:rsidRPr="00343EAA">
        <w:rPr>
          <w:rFonts w:ascii="Times New Roman" w:hAnsi="Times New Roman"/>
          <w:sz w:val="28"/>
          <w:szCs w:val="28"/>
        </w:rPr>
        <w:t xml:space="preserve"> тыс. тенге или </w:t>
      </w:r>
      <w:r w:rsidR="00343EAA" w:rsidRPr="00343EAA">
        <w:rPr>
          <w:rFonts w:ascii="Times New Roman" w:hAnsi="Times New Roman"/>
          <w:sz w:val="28"/>
          <w:szCs w:val="28"/>
        </w:rPr>
        <w:t>148,1</w:t>
      </w:r>
      <w:r w:rsidRPr="00343EAA">
        <w:rPr>
          <w:rFonts w:ascii="Times New Roman" w:hAnsi="Times New Roman"/>
          <w:sz w:val="28"/>
          <w:szCs w:val="28"/>
        </w:rPr>
        <w:t>%;</w:t>
      </w:r>
    </w:p>
    <w:p w:rsidR="00C072E4" w:rsidRPr="00343EAA" w:rsidRDefault="00C072E4" w:rsidP="004D1C22">
      <w:pPr>
        <w:spacing w:after="0" w:line="240" w:lineRule="auto"/>
        <w:ind w:firstLine="708"/>
        <w:contextualSpacing/>
        <w:jc w:val="both"/>
        <w:rPr>
          <w:rFonts w:ascii="Times New Roman" w:hAnsi="Times New Roman"/>
          <w:sz w:val="28"/>
          <w:szCs w:val="28"/>
        </w:rPr>
      </w:pPr>
      <w:r w:rsidRPr="00343EAA">
        <w:rPr>
          <w:rFonts w:ascii="Times New Roman" w:hAnsi="Times New Roman"/>
          <w:sz w:val="28"/>
          <w:szCs w:val="28"/>
        </w:rPr>
        <w:t xml:space="preserve">- по КБК 104.102 «Налог на имущества физических лиц» доходы при плане </w:t>
      </w:r>
      <w:r w:rsidR="00343EAA" w:rsidRPr="00343EAA">
        <w:rPr>
          <w:rFonts w:ascii="Times New Roman" w:hAnsi="Times New Roman"/>
          <w:sz w:val="28"/>
          <w:szCs w:val="28"/>
        </w:rPr>
        <w:t>74,3 тыс. тенге, исполнены на 88,9 тыс. тенге или 119,6</w:t>
      </w:r>
      <w:r w:rsidRPr="00343EAA">
        <w:rPr>
          <w:rFonts w:ascii="Times New Roman" w:hAnsi="Times New Roman"/>
          <w:sz w:val="28"/>
          <w:szCs w:val="28"/>
        </w:rPr>
        <w:t>%;</w:t>
      </w:r>
    </w:p>
    <w:p w:rsidR="00C072E4" w:rsidRPr="00343EAA" w:rsidRDefault="00C072E4" w:rsidP="004D1C22">
      <w:pPr>
        <w:spacing w:after="0" w:line="240" w:lineRule="auto"/>
        <w:ind w:firstLine="708"/>
        <w:contextualSpacing/>
        <w:jc w:val="both"/>
        <w:rPr>
          <w:rFonts w:ascii="Times New Roman" w:hAnsi="Times New Roman"/>
          <w:sz w:val="28"/>
          <w:szCs w:val="28"/>
        </w:rPr>
      </w:pPr>
      <w:r w:rsidRPr="00343EAA">
        <w:rPr>
          <w:rFonts w:ascii="Times New Roman" w:hAnsi="Times New Roman"/>
          <w:sz w:val="28"/>
          <w:szCs w:val="28"/>
        </w:rPr>
        <w:t xml:space="preserve">- по КБК 104.302 «Земельный налог» при плане </w:t>
      </w:r>
      <w:r w:rsidR="00343EAA" w:rsidRPr="00343EAA">
        <w:rPr>
          <w:rFonts w:ascii="Times New Roman" w:hAnsi="Times New Roman"/>
          <w:sz w:val="28"/>
          <w:szCs w:val="28"/>
        </w:rPr>
        <w:t>94,2</w:t>
      </w:r>
      <w:r w:rsidRPr="00343EAA">
        <w:rPr>
          <w:rFonts w:ascii="Times New Roman" w:hAnsi="Times New Roman"/>
          <w:sz w:val="28"/>
          <w:szCs w:val="28"/>
        </w:rPr>
        <w:t xml:space="preserve"> тыс. тенге, исполнение составило </w:t>
      </w:r>
      <w:r w:rsidR="00343EAA" w:rsidRPr="00343EAA">
        <w:rPr>
          <w:rFonts w:ascii="Times New Roman" w:hAnsi="Times New Roman"/>
          <w:sz w:val="28"/>
          <w:szCs w:val="28"/>
        </w:rPr>
        <w:t>121,6 тыс. тенге или 129,1</w:t>
      </w:r>
      <w:r w:rsidRPr="00343EAA">
        <w:rPr>
          <w:rFonts w:ascii="Times New Roman" w:hAnsi="Times New Roman"/>
          <w:sz w:val="28"/>
          <w:szCs w:val="28"/>
        </w:rPr>
        <w:t>%;</w:t>
      </w:r>
    </w:p>
    <w:p w:rsidR="00C072E4" w:rsidRPr="00343EAA" w:rsidRDefault="00C072E4" w:rsidP="004D1C22">
      <w:pPr>
        <w:spacing w:after="0" w:line="240" w:lineRule="auto"/>
        <w:ind w:firstLine="708"/>
        <w:contextualSpacing/>
        <w:jc w:val="both"/>
        <w:rPr>
          <w:rFonts w:ascii="Times New Roman" w:hAnsi="Times New Roman"/>
          <w:sz w:val="28"/>
          <w:szCs w:val="28"/>
        </w:rPr>
      </w:pPr>
      <w:r w:rsidRPr="00343EAA">
        <w:rPr>
          <w:rFonts w:ascii="Times New Roman" w:hAnsi="Times New Roman"/>
          <w:sz w:val="28"/>
          <w:szCs w:val="28"/>
        </w:rPr>
        <w:t xml:space="preserve">- по КБК 104.402 «Налог на транспортные средства с физических лиц» при плане </w:t>
      </w:r>
      <w:r w:rsidR="00343EAA" w:rsidRPr="00343EAA">
        <w:rPr>
          <w:rFonts w:ascii="Times New Roman" w:hAnsi="Times New Roman"/>
          <w:sz w:val="28"/>
          <w:szCs w:val="28"/>
        </w:rPr>
        <w:t>3 855,4</w:t>
      </w:r>
      <w:r w:rsidRPr="00343EAA">
        <w:rPr>
          <w:rFonts w:ascii="Times New Roman" w:hAnsi="Times New Roman"/>
          <w:sz w:val="28"/>
          <w:szCs w:val="28"/>
        </w:rPr>
        <w:t xml:space="preserve"> тыс. тенге, исполнение составило </w:t>
      </w:r>
      <w:r w:rsidR="00343EAA" w:rsidRPr="00343EAA">
        <w:rPr>
          <w:rFonts w:ascii="Times New Roman" w:hAnsi="Times New Roman"/>
          <w:sz w:val="28"/>
          <w:szCs w:val="28"/>
        </w:rPr>
        <w:t>8 194,7</w:t>
      </w:r>
      <w:r w:rsidRPr="00343EAA">
        <w:rPr>
          <w:rFonts w:ascii="Times New Roman" w:hAnsi="Times New Roman"/>
          <w:sz w:val="28"/>
          <w:szCs w:val="28"/>
        </w:rPr>
        <w:t xml:space="preserve"> тыс. тенге или </w:t>
      </w:r>
      <w:r w:rsidR="00343EAA" w:rsidRPr="00343EAA">
        <w:rPr>
          <w:rFonts w:ascii="Times New Roman" w:hAnsi="Times New Roman"/>
          <w:sz w:val="28"/>
          <w:szCs w:val="28"/>
        </w:rPr>
        <w:t>212,6</w:t>
      </w:r>
      <w:r w:rsidRPr="00343EAA">
        <w:rPr>
          <w:rFonts w:ascii="Times New Roman" w:hAnsi="Times New Roman"/>
          <w:sz w:val="28"/>
          <w:szCs w:val="28"/>
        </w:rPr>
        <w:t xml:space="preserve"> %. Перевыполнение </w:t>
      </w:r>
      <w:r w:rsidR="00343EAA" w:rsidRPr="00343EAA">
        <w:rPr>
          <w:rFonts w:ascii="Times New Roman" w:hAnsi="Times New Roman"/>
          <w:sz w:val="28"/>
          <w:szCs w:val="28"/>
        </w:rPr>
        <w:t>плана на сумму 4 339,3 тыс. тенге.</w:t>
      </w:r>
      <w:r w:rsidRPr="00343EAA">
        <w:rPr>
          <w:rFonts w:ascii="Times New Roman" w:hAnsi="Times New Roman"/>
          <w:sz w:val="28"/>
          <w:szCs w:val="28"/>
        </w:rPr>
        <w:t xml:space="preserve"> </w:t>
      </w:r>
    </w:p>
    <w:p w:rsidR="00C072E4" w:rsidRPr="001A1A7C" w:rsidRDefault="00C072E4" w:rsidP="004D1C22">
      <w:pPr>
        <w:spacing w:after="0" w:line="240" w:lineRule="auto"/>
        <w:ind w:firstLine="708"/>
        <w:contextualSpacing/>
        <w:jc w:val="both"/>
        <w:rPr>
          <w:rFonts w:ascii="Times New Roman" w:hAnsi="Times New Roman"/>
          <w:sz w:val="28"/>
          <w:szCs w:val="28"/>
        </w:rPr>
      </w:pPr>
      <w:r w:rsidRPr="001A1A7C">
        <w:rPr>
          <w:rFonts w:ascii="Times New Roman" w:hAnsi="Times New Roman"/>
          <w:sz w:val="28"/>
          <w:szCs w:val="28"/>
        </w:rPr>
        <w:t xml:space="preserve">Налоговые поступления </w:t>
      </w:r>
      <w:r w:rsidRPr="001A1A7C">
        <w:rPr>
          <w:rFonts w:ascii="Times New Roman" w:hAnsi="Times New Roman"/>
          <w:i/>
          <w:sz w:val="28"/>
          <w:szCs w:val="28"/>
          <w:u w:val="single"/>
        </w:rPr>
        <w:t>по поселку Аксу</w:t>
      </w:r>
      <w:r w:rsidR="00CE35EE" w:rsidRPr="001A1A7C">
        <w:rPr>
          <w:rFonts w:ascii="Times New Roman" w:hAnsi="Times New Roman"/>
          <w:i/>
          <w:sz w:val="28"/>
          <w:szCs w:val="28"/>
          <w:u w:val="single"/>
        </w:rPr>
        <w:t xml:space="preserve"> </w:t>
      </w:r>
      <w:r w:rsidRPr="001A1A7C">
        <w:rPr>
          <w:rFonts w:ascii="Times New Roman" w:hAnsi="Times New Roman"/>
          <w:sz w:val="28"/>
          <w:szCs w:val="28"/>
        </w:rPr>
        <w:t xml:space="preserve">в отчетном периоде по плану составили </w:t>
      </w:r>
      <w:r w:rsidR="00343EAA" w:rsidRPr="001A1A7C">
        <w:rPr>
          <w:rFonts w:ascii="Times New Roman" w:hAnsi="Times New Roman"/>
          <w:sz w:val="28"/>
          <w:szCs w:val="28"/>
        </w:rPr>
        <w:t>36 533,6</w:t>
      </w:r>
      <w:r w:rsidRPr="001A1A7C">
        <w:rPr>
          <w:rFonts w:ascii="Times New Roman" w:hAnsi="Times New Roman"/>
          <w:sz w:val="28"/>
          <w:szCs w:val="28"/>
        </w:rPr>
        <w:t xml:space="preserve"> тыс. тенге. Исполнение составило </w:t>
      </w:r>
      <w:r w:rsidR="00343EAA" w:rsidRPr="001A1A7C">
        <w:rPr>
          <w:rFonts w:ascii="Times New Roman" w:hAnsi="Times New Roman"/>
          <w:sz w:val="28"/>
          <w:szCs w:val="28"/>
        </w:rPr>
        <w:t>42 883,2 тыс. тенге или 117</w:t>
      </w:r>
      <w:r w:rsidRPr="001A1A7C">
        <w:rPr>
          <w:rFonts w:ascii="Times New Roman" w:hAnsi="Times New Roman"/>
          <w:sz w:val="28"/>
          <w:szCs w:val="28"/>
        </w:rPr>
        <w:t xml:space="preserve">,4%. Перевыполнение плана </w:t>
      </w:r>
      <w:r w:rsidR="001A1A7C" w:rsidRPr="001A1A7C">
        <w:rPr>
          <w:rFonts w:ascii="Times New Roman" w:hAnsi="Times New Roman"/>
          <w:sz w:val="28"/>
          <w:szCs w:val="28"/>
        </w:rPr>
        <w:t>в сумме 6 349,6 тыс. тенге.</w:t>
      </w:r>
    </w:p>
    <w:p w:rsidR="00C072E4" w:rsidRPr="001A1A7C" w:rsidRDefault="00C072E4" w:rsidP="004D1C22">
      <w:pPr>
        <w:spacing w:after="0" w:line="240" w:lineRule="auto"/>
        <w:ind w:firstLine="708"/>
        <w:contextualSpacing/>
        <w:jc w:val="both"/>
        <w:rPr>
          <w:rFonts w:ascii="Times New Roman" w:hAnsi="Times New Roman"/>
          <w:sz w:val="28"/>
          <w:szCs w:val="28"/>
        </w:rPr>
      </w:pPr>
      <w:r w:rsidRPr="001A1A7C">
        <w:rPr>
          <w:rFonts w:ascii="Times New Roman" w:hAnsi="Times New Roman"/>
          <w:sz w:val="28"/>
          <w:szCs w:val="28"/>
        </w:rPr>
        <w:t>В том числе:</w:t>
      </w:r>
    </w:p>
    <w:p w:rsidR="00C072E4" w:rsidRPr="001A1A7C" w:rsidRDefault="00C072E4" w:rsidP="004D1C22">
      <w:pPr>
        <w:spacing w:after="0" w:line="240" w:lineRule="auto"/>
        <w:ind w:firstLine="708"/>
        <w:contextualSpacing/>
        <w:jc w:val="both"/>
        <w:rPr>
          <w:rFonts w:ascii="Times New Roman" w:hAnsi="Times New Roman"/>
          <w:sz w:val="28"/>
          <w:szCs w:val="28"/>
        </w:rPr>
      </w:pPr>
      <w:r w:rsidRPr="001A1A7C">
        <w:rPr>
          <w:rFonts w:ascii="Times New Roman" w:hAnsi="Times New Roman"/>
          <w:sz w:val="28"/>
          <w:szCs w:val="28"/>
        </w:rPr>
        <w:t xml:space="preserve">- по КБК 101 202 «Индивидуальный подоходный налог с доходов, не облагаемых у источника выплаты» скорректированный план утвержден в сумме </w:t>
      </w:r>
      <w:r w:rsidR="001A1A7C" w:rsidRPr="001A1A7C">
        <w:rPr>
          <w:rFonts w:ascii="Times New Roman" w:hAnsi="Times New Roman"/>
          <w:sz w:val="28"/>
          <w:szCs w:val="28"/>
        </w:rPr>
        <w:t>1 134,4</w:t>
      </w:r>
      <w:r w:rsidRPr="001A1A7C">
        <w:rPr>
          <w:rFonts w:ascii="Times New Roman" w:hAnsi="Times New Roman"/>
          <w:sz w:val="28"/>
          <w:szCs w:val="28"/>
        </w:rPr>
        <w:t xml:space="preserve"> тыс. тенге. Исполнение составило </w:t>
      </w:r>
      <w:r w:rsidR="001A1A7C" w:rsidRPr="001A1A7C">
        <w:rPr>
          <w:rFonts w:ascii="Times New Roman" w:hAnsi="Times New Roman"/>
          <w:sz w:val="28"/>
          <w:szCs w:val="28"/>
        </w:rPr>
        <w:t>1 609,9</w:t>
      </w:r>
      <w:r w:rsidRPr="001A1A7C">
        <w:rPr>
          <w:rFonts w:ascii="Times New Roman" w:hAnsi="Times New Roman"/>
          <w:sz w:val="28"/>
          <w:szCs w:val="28"/>
        </w:rPr>
        <w:t xml:space="preserve"> тыс. тенге или </w:t>
      </w:r>
      <w:r w:rsidR="001A1A7C" w:rsidRPr="001A1A7C">
        <w:rPr>
          <w:rFonts w:ascii="Times New Roman" w:hAnsi="Times New Roman"/>
          <w:sz w:val="28"/>
          <w:szCs w:val="28"/>
        </w:rPr>
        <w:t>141,9</w:t>
      </w:r>
      <w:r w:rsidRPr="001A1A7C">
        <w:rPr>
          <w:rFonts w:ascii="Times New Roman" w:hAnsi="Times New Roman"/>
          <w:sz w:val="28"/>
          <w:szCs w:val="28"/>
        </w:rPr>
        <w:t xml:space="preserve">%;   </w:t>
      </w:r>
    </w:p>
    <w:p w:rsidR="00C072E4" w:rsidRPr="001A1A7C" w:rsidRDefault="00C072E4" w:rsidP="004D1C22">
      <w:pPr>
        <w:spacing w:after="0" w:line="240" w:lineRule="auto"/>
        <w:ind w:firstLine="708"/>
        <w:contextualSpacing/>
        <w:jc w:val="both"/>
        <w:rPr>
          <w:rFonts w:ascii="Times New Roman" w:hAnsi="Times New Roman"/>
          <w:sz w:val="28"/>
          <w:szCs w:val="28"/>
        </w:rPr>
      </w:pPr>
      <w:r w:rsidRPr="001A1A7C">
        <w:rPr>
          <w:rFonts w:ascii="Times New Roman" w:hAnsi="Times New Roman"/>
          <w:sz w:val="28"/>
          <w:szCs w:val="28"/>
        </w:rPr>
        <w:t>- по КБК 104 302 «Земельный налог на земли населенных пунктов» план утвержден в сумме 2 </w:t>
      </w:r>
      <w:r w:rsidR="001A1A7C" w:rsidRPr="001A1A7C">
        <w:rPr>
          <w:rFonts w:ascii="Times New Roman" w:hAnsi="Times New Roman"/>
          <w:sz w:val="28"/>
          <w:szCs w:val="28"/>
        </w:rPr>
        <w:t>100</w:t>
      </w:r>
      <w:r w:rsidRPr="001A1A7C">
        <w:rPr>
          <w:rFonts w:ascii="Times New Roman" w:hAnsi="Times New Roman"/>
          <w:sz w:val="28"/>
          <w:szCs w:val="28"/>
        </w:rPr>
        <w:t xml:space="preserve">,0 тыс. </w:t>
      </w:r>
      <w:r w:rsidR="001A1A7C" w:rsidRPr="001A1A7C">
        <w:rPr>
          <w:rFonts w:ascii="Times New Roman" w:hAnsi="Times New Roman"/>
          <w:sz w:val="28"/>
          <w:szCs w:val="28"/>
        </w:rPr>
        <w:t>тенге</w:t>
      </w:r>
      <w:r w:rsidRPr="001A1A7C">
        <w:rPr>
          <w:rFonts w:ascii="Times New Roman" w:hAnsi="Times New Roman"/>
          <w:sz w:val="28"/>
          <w:szCs w:val="28"/>
        </w:rPr>
        <w:t>,</w:t>
      </w:r>
      <w:r w:rsidR="00CE35EE" w:rsidRPr="001A1A7C">
        <w:rPr>
          <w:rFonts w:ascii="Times New Roman" w:hAnsi="Times New Roman"/>
          <w:sz w:val="28"/>
          <w:szCs w:val="28"/>
        </w:rPr>
        <w:t xml:space="preserve"> </w:t>
      </w:r>
      <w:r w:rsidRPr="001A1A7C">
        <w:rPr>
          <w:rFonts w:ascii="Times New Roman" w:hAnsi="Times New Roman"/>
          <w:sz w:val="28"/>
          <w:szCs w:val="28"/>
        </w:rPr>
        <w:t xml:space="preserve">исполнение составило </w:t>
      </w:r>
      <w:r w:rsidR="001A1A7C" w:rsidRPr="001A1A7C">
        <w:rPr>
          <w:rFonts w:ascii="Times New Roman" w:hAnsi="Times New Roman"/>
          <w:sz w:val="28"/>
          <w:szCs w:val="28"/>
        </w:rPr>
        <w:t>2 263,5 тыс. тенге или 107,8</w:t>
      </w:r>
      <w:r w:rsidRPr="001A1A7C">
        <w:rPr>
          <w:rFonts w:ascii="Times New Roman" w:hAnsi="Times New Roman"/>
          <w:sz w:val="28"/>
          <w:szCs w:val="28"/>
        </w:rPr>
        <w:t xml:space="preserve">%;   </w:t>
      </w:r>
    </w:p>
    <w:p w:rsidR="00C072E4" w:rsidRPr="001A1A7C" w:rsidRDefault="00C072E4" w:rsidP="004D1C22">
      <w:pPr>
        <w:spacing w:after="0" w:line="240" w:lineRule="auto"/>
        <w:ind w:firstLine="708"/>
        <w:contextualSpacing/>
        <w:jc w:val="both"/>
        <w:rPr>
          <w:rFonts w:ascii="Times New Roman" w:hAnsi="Times New Roman"/>
          <w:sz w:val="28"/>
          <w:szCs w:val="28"/>
        </w:rPr>
      </w:pPr>
      <w:r w:rsidRPr="001A1A7C">
        <w:rPr>
          <w:rFonts w:ascii="Times New Roman" w:hAnsi="Times New Roman"/>
          <w:sz w:val="28"/>
          <w:szCs w:val="28"/>
        </w:rPr>
        <w:t xml:space="preserve">- по КБК 104 402 «Налог на транспортные средства с физических лиц» план утвержден в сумме </w:t>
      </w:r>
      <w:r w:rsidR="001A1A7C" w:rsidRPr="001A1A7C">
        <w:rPr>
          <w:rFonts w:ascii="Times New Roman" w:hAnsi="Times New Roman"/>
          <w:sz w:val="28"/>
          <w:szCs w:val="28"/>
        </w:rPr>
        <w:t>1300,0</w:t>
      </w:r>
      <w:r w:rsidRPr="001A1A7C">
        <w:rPr>
          <w:rFonts w:ascii="Times New Roman" w:hAnsi="Times New Roman"/>
          <w:sz w:val="28"/>
          <w:szCs w:val="28"/>
        </w:rPr>
        <w:t xml:space="preserve"> тыс. тенге</w:t>
      </w:r>
      <w:r w:rsidR="001A1A7C" w:rsidRPr="001A1A7C">
        <w:rPr>
          <w:rFonts w:ascii="Times New Roman" w:hAnsi="Times New Roman"/>
          <w:sz w:val="28"/>
          <w:szCs w:val="28"/>
        </w:rPr>
        <w:t>,</w:t>
      </w:r>
      <w:r w:rsidR="00CE35EE" w:rsidRPr="001A1A7C">
        <w:rPr>
          <w:rFonts w:ascii="Times New Roman" w:hAnsi="Times New Roman"/>
          <w:sz w:val="28"/>
          <w:szCs w:val="28"/>
        </w:rPr>
        <w:t xml:space="preserve"> </w:t>
      </w:r>
      <w:r w:rsidRPr="001A1A7C">
        <w:rPr>
          <w:rFonts w:ascii="Times New Roman" w:hAnsi="Times New Roman"/>
          <w:sz w:val="28"/>
          <w:szCs w:val="28"/>
        </w:rPr>
        <w:t xml:space="preserve">исполнение составило </w:t>
      </w:r>
      <w:r w:rsidR="001A1A7C" w:rsidRPr="001A1A7C">
        <w:rPr>
          <w:rFonts w:ascii="Times New Roman" w:hAnsi="Times New Roman"/>
          <w:sz w:val="28"/>
          <w:szCs w:val="28"/>
        </w:rPr>
        <w:t>6 899,0</w:t>
      </w:r>
      <w:r w:rsidRPr="001A1A7C">
        <w:rPr>
          <w:rFonts w:ascii="Times New Roman" w:hAnsi="Times New Roman"/>
          <w:sz w:val="28"/>
          <w:szCs w:val="28"/>
        </w:rPr>
        <w:t xml:space="preserve"> тыс. тенге или </w:t>
      </w:r>
      <w:r w:rsidR="001A1A7C" w:rsidRPr="001A1A7C">
        <w:rPr>
          <w:rFonts w:ascii="Times New Roman" w:hAnsi="Times New Roman"/>
          <w:sz w:val="28"/>
          <w:szCs w:val="28"/>
        </w:rPr>
        <w:t>530,7</w:t>
      </w:r>
      <w:r w:rsidRPr="001A1A7C">
        <w:rPr>
          <w:rFonts w:ascii="Times New Roman" w:hAnsi="Times New Roman"/>
          <w:sz w:val="28"/>
          <w:szCs w:val="28"/>
        </w:rPr>
        <w:t xml:space="preserve">%.  </w:t>
      </w:r>
    </w:p>
    <w:p w:rsidR="00C072E4" w:rsidRPr="00B626C2" w:rsidRDefault="00C072E4" w:rsidP="004D1C22">
      <w:pPr>
        <w:spacing w:after="0" w:line="240" w:lineRule="auto"/>
        <w:ind w:firstLine="708"/>
        <w:contextualSpacing/>
        <w:jc w:val="both"/>
        <w:rPr>
          <w:rFonts w:ascii="Times New Roman" w:hAnsi="Times New Roman"/>
          <w:sz w:val="28"/>
          <w:szCs w:val="28"/>
        </w:rPr>
      </w:pPr>
      <w:r w:rsidRPr="00B626C2">
        <w:rPr>
          <w:rFonts w:ascii="Times New Roman" w:hAnsi="Times New Roman"/>
          <w:sz w:val="28"/>
          <w:szCs w:val="28"/>
        </w:rPr>
        <w:t xml:space="preserve">Налоговые поступления </w:t>
      </w:r>
      <w:r w:rsidRPr="00B626C2">
        <w:rPr>
          <w:rFonts w:ascii="Times New Roman" w:hAnsi="Times New Roman"/>
          <w:i/>
          <w:sz w:val="28"/>
          <w:szCs w:val="28"/>
          <w:u w:val="single"/>
        </w:rPr>
        <w:t>по поселку Бестобе</w:t>
      </w:r>
      <w:r w:rsidRPr="00B626C2">
        <w:rPr>
          <w:rFonts w:ascii="Times New Roman" w:hAnsi="Times New Roman"/>
          <w:sz w:val="28"/>
          <w:szCs w:val="28"/>
        </w:rPr>
        <w:t xml:space="preserve"> в отчетном периоде по плану составил </w:t>
      </w:r>
      <w:r w:rsidR="00B626C2" w:rsidRPr="00B626C2">
        <w:rPr>
          <w:rFonts w:ascii="Times New Roman" w:hAnsi="Times New Roman"/>
          <w:sz w:val="28"/>
          <w:szCs w:val="28"/>
        </w:rPr>
        <w:t>79 244,9</w:t>
      </w:r>
      <w:r w:rsidRPr="00B626C2">
        <w:rPr>
          <w:rFonts w:ascii="Times New Roman" w:hAnsi="Times New Roman"/>
          <w:sz w:val="28"/>
          <w:szCs w:val="28"/>
        </w:rPr>
        <w:t xml:space="preserve"> тыс. тенге. Исполнение составило </w:t>
      </w:r>
      <w:r w:rsidR="00B626C2" w:rsidRPr="00B626C2">
        <w:rPr>
          <w:rFonts w:ascii="Times New Roman" w:hAnsi="Times New Roman"/>
          <w:sz w:val="28"/>
          <w:szCs w:val="28"/>
        </w:rPr>
        <w:t>97 156,9 тыс. тенге или 12</w:t>
      </w:r>
      <w:r w:rsidRPr="00B626C2">
        <w:rPr>
          <w:rFonts w:ascii="Times New Roman" w:hAnsi="Times New Roman"/>
          <w:sz w:val="28"/>
          <w:szCs w:val="28"/>
        </w:rPr>
        <w:t>2,</w:t>
      </w:r>
      <w:r w:rsidR="00B626C2" w:rsidRPr="00B626C2">
        <w:rPr>
          <w:rFonts w:ascii="Times New Roman" w:hAnsi="Times New Roman"/>
          <w:sz w:val="28"/>
          <w:szCs w:val="28"/>
        </w:rPr>
        <w:t>6</w:t>
      </w:r>
      <w:r w:rsidRPr="00B626C2">
        <w:rPr>
          <w:rFonts w:ascii="Times New Roman" w:hAnsi="Times New Roman"/>
          <w:sz w:val="28"/>
          <w:szCs w:val="28"/>
        </w:rPr>
        <w:t xml:space="preserve">%. Перевыполнение плана </w:t>
      </w:r>
      <w:r w:rsidR="00B626C2" w:rsidRPr="00B626C2">
        <w:rPr>
          <w:rFonts w:ascii="Times New Roman" w:hAnsi="Times New Roman"/>
          <w:sz w:val="28"/>
          <w:szCs w:val="28"/>
        </w:rPr>
        <w:t>на сумму 17 912,0 тыс. тенге</w:t>
      </w:r>
      <w:r w:rsidRPr="00B626C2">
        <w:rPr>
          <w:rFonts w:ascii="Times New Roman" w:hAnsi="Times New Roman"/>
          <w:sz w:val="28"/>
          <w:szCs w:val="28"/>
        </w:rPr>
        <w:t>.</w:t>
      </w:r>
    </w:p>
    <w:p w:rsidR="00C072E4" w:rsidRPr="00D84386" w:rsidRDefault="00C072E4" w:rsidP="004D1C22">
      <w:pPr>
        <w:spacing w:after="0" w:line="240" w:lineRule="auto"/>
        <w:ind w:firstLine="708"/>
        <w:contextualSpacing/>
        <w:jc w:val="both"/>
        <w:rPr>
          <w:rFonts w:ascii="Times New Roman" w:hAnsi="Times New Roman"/>
          <w:sz w:val="28"/>
          <w:szCs w:val="28"/>
        </w:rPr>
      </w:pPr>
      <w:r w:rsidRPr="00D84386">
        <w:rPr>
          <w:rFonts w:ascii="Times New Roman" w:hAnsi="Times New Roman"/>
          <w:sz w:val="28"/>
          <w:szCs w:val="28"/>
        </w:rPr>
        <w:t>В том числе:</w:t>
      </w:r>
    </w:p>
    <w:p w:rsidR="00C072E4" w:rsidRPr="00D84386" w:rsidRDefault="00C072E4" w:rsidP="004D1C22">
      <w:pPr>
        <w:spacing w:after="0" w:line="240" w:lineRule="auto"/>
        <w:ind w:firstLine="708"/>
        <w:contextualSpacing/>
        <w:jc w:val="both"/>
        <w:rPr>
          <w:rFonts w:ascii="Times New Roman" w:hAnsi="Times New Roman"/>
          <w:sz w:val="28"/>
          <w:szCs w:val="28"/>
        </w:rPr>
      </w:pPr>
      <w:r w:rsidRPr="00D84386">
        <w:rPr>
          <w:rFonts w:ascii="Times New Roman" w:hAnsi="Times New Roman"/>
          <w:sz w:val="28"/>
          <w:szCs w:val="28"/>
        </w:rPr>
        <w:t xml:space="preserve">- по КБК 101.202 «Индивидуальный подоходный налог с доходов, не облагаемых у источника выплаты» скорректированный план утвержден в сумме </w:t>
      </w:r>
      <w:r w:rsidR="00B626C2" w:rsidRPr="00D84386">
        <w:rPr>
          <w:rFonts w:ascii="Times New Roman" w:hAnsi="Times New Roman"/>
          <w:sz w:val="28"/>
          <w:szCs w:val="28"/>
        </w:rPr>
        <w:t>956,0</w:t>
      </w:r>
      <w:r w:rsidRPr="00D84386">
        <w:rPr>
          <w:rFonts w:ascii="Times New Roman" w:hAnsi="Times New Roman"/>
          <w:sz w:val="28"/>
          <w:szCs w:val="28"/>
        </w:rPr>
        <w:t xml:space="preserve"> тыс. тенге. Исполнение составило </w:t>
      </w:r>
      <w:r w:rsidR="00B626C2" w:rsidRPr="00D84386">
        <w:rPr>
          <w:rFonts w:ascii="Times New Roman" w:hAnsi="Times New Roman"/>
          <w:sz w:val="28"/>
          <w:szCs w:val="28"/>
        </w:rPr>
        <w:t>4 955,7</w:t>
      </w:r>
      <w:r w:rsidRPr="00D84386">
        <w:rPr>
          <w:rFonts w:ascii="Times New Roman" w:hAnsi="Times New Roman"/>
          <w:sz w:val="28"/>
          <w:szCs w:val="28"/>
        </w:rPr>
        <w:t xml:space="preserve"> тыс. тенге или </w:t>
      </w:r>
      <w:r w:rsidR="00B626C2" w:rsidRPr="00D84386">
        <w:rPr>
          <w:rFonts w:ascii="Times New Roman" w:hAnsi="Times New Roman"/>
          <w:sz w:val="28"/>
          <w:szCs w:val="28"/>
        </w:rPr>
        <w:t>518,4</w:t>
      </w:r>
      <w:r w:rsidRPr="00D84386">
        <w:rPr>
          <w:rFonts w:ascii="Times New Roman" w:hAnsi="Times New Roman"/>
          <w:sz w:val="28"/>
          <w:szCs w:val="28"/>
        </w:rPr>
        <w:t xml:space="preserve">%. </w:t>
      </w:r>
    </w:p>
    <w:p w:rsidR="00C072E4" w:rsidRPr="00D84386" w:rsidRDefault="00C072E4" w:rsidP="004D1C22">
      <w:pPr>
        <w:spacing w:after="0" w:line="240" w:lineRule="auto"/>
        <w:ind w:firstLine="708"/>
        <w:contextualSpacing/>
        <w:jc w:val="both"/>
        <w:rPr>
          <w:rFonts w:ascii="Times New Roman" w:hAnsi="Times New Roman"/>
          <w:sz w:val="28"/>
          <w:szCs w:val="28"/>
        </w:rPr>
      </w:pPr>
      <w:r w:rsidRPr="00D84386">
        <w:rPr>
          <w:rFonts w:ascii="Times New Roman" w:hAnsi="Times New Roman"/>
          <w:sz w:val="28"/>
          <w:szCs w:val="28"/>
        </w:rPr>
        <w:t xml:space="preserve">- по КБК 104.102 «Налог на имущества физических лиц» план утвержден в сумме </w:t>
      </w:r>
      <w:r w:rsidR="00D84386" w:rsidRPr="00D84386">
        <w:rPr>
          <w:rFonts w:ascii="Times New Roman" w:hAnsi="Times New Roman"/>
          <w:sz w:val="28"/>
          <w:szCs w:val="28"/>
          <w:lang w:val="kk-KZ"/>
        </w:rPr>
        <w:t>94,0</w:t>
      </w:r>
      <w:r w:rsidRPr="00D84386">
        <w:rPr>
          <w:rFonts w:ascii="Times New Roman" w:hAnsi="Times New Roman"/>
          <w:sz w:val="28"/>
          <w:szCs w:val="28"/>
        </w:rPr>
        <w:t xml:space="preserve"> тыс. тенге</w:t>
      </w:r>
      <w:r w:rsidR="00CE35EE" w:rsidRPr="00D84386">
        <w:rPr>
          <w:rFonts w:ascii="Times New Roman" w:hAnsi="Times New Roman"/>
          <w:sz w:val="28"/>
          <w:szCs w:val="28"/>
        </w:rPr>
        <w:t xml:space="preserve"> </w:t>
      </w:r>
      <w:r w:rsidRPr="00D84386">
        <w:rPr>
          <w:rFonts w:ascii="Times New Roman" w:hAnsi="Times New Roman"/>
          <w:sz w:val="28"/>
          <w:szCs w:val="28"/>
        </w:rPr>
        <w:t xml:space="preserve">и скорректирован на сумму </w:t>
      </w:r>
      <w:r w:rsidR="00D84386" w:rsidRPr="00D84386">
        <w:rPr>
          <w:rFonts w:ascii="Times New Roman" w:hAnsi="Times New Roman"/>
          <w:sz w:val="28"/>
          <w:szCs w:val="28"/>
          <w:lang w:val="kk-KZ"/>
        </w:rPr>
        <w:t>65,9</w:t>
      </w:r>
      <w:r w:rsidRPr="00D84386">
        <w:rPr>
          <w:rFonts w:ascii="Times New Roman" w:hAnsi="Times New Roman"/>
          <w:sz w:val="28"/>
          <w:szCs w:val="28"/>
        </w:rPr>
        <w:t xml:space="preserve"> тыс. тенге, исполнение составило </w:t>
      </w:r>
      <w:r w:rsidR="00D84386" w:rsidRPr="00D84386">
        <w:rPr>
          <w:rFonts w:ascii="Times New Roman" w:hAnsi="Times New Roman"/>
          <w:sz w:val="28"/>
          <w:szCs w:val="28"/>
          <w:lang w:val="kk-KZ"/>
        </w:rPr>
        <w:t>105,6</w:t>
      </w:r>
      <w:r w:rsidRPr="00D84386">
        <w:rPr>
          <w:rFonts w:ascii="Times New Roman" w:hAnsi="Times New Roman"/>
          <w:sz w:val="28"/>
          <w:szCs w:val="28"/>
        </w:rPr>
        <w:t xml:space="preserve"> тыс. тенге или 1</w:t>
      </w:r>
      <w:r w:rsidR="00D84386" w:rsidRPr="00D84386">
        <w:rPr>
          <w:rFonts w:ascii="Times New Roman" w:hAnsi="Times New Roman"/>
          <w:sz w:val="28"/>
          <w:szCs w:val="28"/>
          <w:lang w:val="kk-KZ"/>
        </w:rPr>
        <w:t>60,3</w:t>
      </w:r>
      <w:r w:rsidRPr="00D84386">
        <w:rPr>
          <w:rFonts w:ascii="Times New Roman" w:hAnsi="Times New Roman"/>
          <w:sz w:val="28"/>
          <w:szCs w:val="28"/>
        </w:rPr>
        <w:t>%;</w:t>
      </w:r>
    </w:p>
    <w:p w:rsidR="00C072E4" w:rsidRPr="006A4DD1" w:rsidRDefault="00C072E4" w:rsidP="004D1C22">
      <w:pPr>
        <w:spacing w:after="0" w:line="240" w:lineRule="auto"/>
        <w:ind w:firstLine="708"/>
        <w:contextualSpacing/>
        <w:jc w:val="both"/>
        <w:rPr>
          <w:rFonts w:ascii="Times New Roman" w:hAnsi="Times New Roman"/>
          <w:sz w:val="28"/>
          <w:szCs w:val="28"/>
        </w:rPr>
      </w:pPr>
      <w:r w:rsidRPr="006A4DD1">
        <w:rPr>
          <w:rFonts w:ascii="Times New Roman" w:hAnsi="Times New Roman"/>
          <w:sz w:val="28"/>
          <w:szCs w:val="28"/>
        </w:rPr>
        <w:t xml:space="preserve">- по КБК 104.402 «Налог на транспортные средства с физических лиц» план утвержден в сумме </w:t>
      </w:r>
      <w:r w:rsidR="006A4DD1" w:rsidRPr="006A4DD1">
        <w:rPr>
          <w:rFonts w:ascii="Times New Roman" w:hAnsi="Times New Roman"/>
          <w:sz w:val="28"/>
          <w:szCs w:val="28"/>
        </w:rPr>
        <w:t>2 322,0</w:t>
      </w:r>
      <w:r w:rsidRPr="006A4DD1">
        <w:rPr>
          <w:rFonts w:ascii="Times New Roman" w:hAnsi="Times New Roman"/>
          <w:sz w:val="28"/>
          <w:szCs w:val="28"/>
        </w:rPr>
        <w:t xml:space="preserve"> тыс. тенге</w:t>
      </w:r>
      <w:r w:rsidR="00CE35EE" w:rsidRPr="006A4DD1">
        <w:rPr>
          <w:rFonts w:ascii="Times New Roman" w:hAnsi="Times New Roman"/>
          <w:sz w:val="28"/>
          <w:szCs w:val="28"/>
        </w:rPr>
        <w:t xml:space="preserve"> </w:t>
      </w:r>
      <w:r w:rsidRPr="006A4DD1">
        <w:rPr>
          <w:rFonts w:ascii="Times New Roman" w:hAnsi="Times New Roman"/>
          <w:sz w:val="28"/>
          <w:szCs w:val="28"/>
        </w:rPr>
        <w:t xml:space="preserve">и скорректирован на сумму </w:t>
      </w:r>
      <w:r w:rsidR="006A4DD1" w:rsidRPr="006A4DD1">
        <w:rPr>
          <w:rFonts w:ascii="Times New Roman" w:hAnsi="Times New Roman"/>
          <w:sz w:val="28"/>
          <w:szCs w:val="28"/>
        </w:rPr>
        <w:t>2 555,6</w:t>
      </w:r>
      <w:r w:rsidRPr="006A4DD1">
        <w:rPr>
          <w:rFonts w:ascii="Times New Roman" w:hAnsi="Times New Roman"/>
          <w:sz w:val="28"/>
          <w:szCs w:val="28"/>
        </w:rPr>
        <w:t xml:space="preserve"> тыс. тенге, исполнение составило </w:t>
      </w:r>
      <w:r w:rsidR="006A4DD1" w:rsidRPr="006A4DD1">
        <w:rPr>
          <w:rFonts w:ascii="Times New Roman" w:hAnsi="Times New Roman"/>
          <w:sz w:val="28"/>
          <w:szCs w:val="28"/>
        </w:rPr>
        <w:t>16 314,1</w:t>
      </w:r>
      <w:r w:rsidRPr="006A4DD1">
        <w:rPr>
          <w:rFonts w:ascii="Times New Roman" w:hAnsi="Times New Roman"/>
          <w:sz w:val="28"/>
          <w:szCs w:val="28"/>
        </w:rPr>
        <w:t xml:space="preserve"> тыс. тенге или </w:t>
      </w:r>
      <w:r w:rsidR="006A4DD1" w:rsidRPr="006A4DD1">
        <w:rPr>
          <w:rFonts w:ascii="Times New Roman" w:hAnsi="Times New Roman"/>
          <w:sz w:val="28"/>
          <w:szCs w:val="28"/>
        </w:rPr>
        <w:t>638,4</w:t>
      </w:r>
      <w:r w:rsidRPr="006A4DD1">
        <w:rPr>
          <w:rFonts w:ascii="Times New Roman" w:hAnsi="Times New Roman"/>
          <w:sz w:val="28"/>
          <w:szCs w:val="28"/>
        </w:rPr>
        <w:t xml:space="preserve">%. </w:t>
      </w:r>
    </w:p>
    <w:p w:rsidR="006A4DD1" w:rsidRPr="00BB72E5" w:rsidRDefault="006A4DD1" w:rsidP="006A4DD1">
      <w:pPr>
        <w:spacing w:after="0" w:line="240" w:lineRule="auto"/>
        <w:ind w:firstLine="708"/>
        <w:contextualSpacing/>
        <w:jc w:val="both"/>
        <w:rPr>
          <w:rFonts w:ascii="Times New Roman" w:hAnsi="Times New Roman"/>
          <w:sz w:val="28"/>
          <w:szCs w:val="28"/>
        </w:rPr>
      </w:pPr>
      <w:r w:rsidRPr="00BB72E5">
        <w:rPr>
          <w:rFonts w:ascii="Times New Roman" w:hAnsi="Times New Roman"/>
          <w:sz w:val="28"/>
          <w:szCs w:val="28"/>
        </w:rPr>
        <w:t xml:space="preserve">Налоговые поступления </w:t>
      </w:r>
      <w:r w:rsidR="00BB72E5" w:rsidRPr="00BB72E5">
        <w:rPr>
          <w:rFonts w:ascii="Times New Roman" w:hAnsi="Times New Roman"/>
          <w:i/>
          <w:sz w:val="28"/>
          <w:szCs w:val="28"/>
          <w:u w:val="single"/>
        </w:rPr>
        <w:t xml:space="preserve">село Карабулак </w:t>
      </w:r>
      <w:r w:rsidRPr="00BB72E5">
        <w:rPr>
          <w:rFonts w:ascii="Times New Roman" w:hAnsi="Times New Roman"/>
          <w:sz w:val="28"/>
          <w:szCs w:val="28"/>
        </w:rPr>
        <w:t xml:space="preserve">в отчетном периоде по плану составил </w:t>
      </w:r>
      <w:r w:rsidR="00BB72E5" w:rsidRPr="00BB72E5">
        <w:rPr>
          <w:rFonts w:ascii="Times New Roman" w:hAnsi="Times New Roman"/>
          <w:sz w:val="28"/>
          <w:szCs w:val="28"/>
        </w:rPr>
        <w:t>46 070,2</w:t>
      </w:r>
      <w:r w:rsidRPr="00BB72E5">
        <w:rPr>
          <w:rFonts w:ascii="Times New Roman" w:hAnsi="Times New Roman"/>
          <w:sz w:val="28"/>
          <w:szCs w:val="28"/>
        </w:rPr>
        <w:t xml:space="preserve"> тыс. тенге. Исполнение составило </w:t>
      </w:r>
      <w:r w:rsidR="00BB72E5" w:rsidRPr="00BB72E5">
        <w:rPr>
          <w:rFonts w:ascii="Times New Roman" w:hAnsi="Times New Roman"/>
          <w:sz w:val="28"/>
          <w:szCs w:val="28"/>
        </w:rPr>
        <w:t>46 648,1 тыс. тенге или 101,3</w:t>
      </w:r>
      <w:r w:rsidRPr="00BB72E5">
        <w:rPr>
          <w:rFonts w:ascii="Times New Roman" w:hAnsi="Times New Roman"/>
          <w:sz w:val="28"/>
          <w:szCs w:val="28"/>
        </w:rPr>
        <w:t xml:space="preserve">%. Перевыполнение плана на сумму </w:t>
      </w:r>
      <w:r w:rsidR="00BB72E5" w:rsidRPr="00BB72E5">
        <w:rPr>
          <w:rFonts w:ascii="Times New Roman" w:hAnsi="Times New Roman"/>
          <w:sz w:val="28"/>
          <w:szCs w:val="28"/>
        </w:rPr>
        <w:t>577</w:t>
      </w:r>
      <w:r w:rsidRPr="00BB72E5">
        <w:rPr>
          <w:rFonts w:ascii="Times New Roman" w:hAnsi="Times New Roman"/>
          <w:sz w:val="28"/>
          <w:szCs w:val="28"/>
        </w:rPr>
        <w:t>,</w:t>
      </w:r>
      <w:r w:rsidR="00BB72E5" w:rsidRPr="00BB72E5">
        <w:rPr>
          <w:rFonts w:ascii="Times New Roman" w:hAnsi="Times New Roman"/>
          <w:sz w:val="28"/>
          <w:szCs w:val="28"/>
        </w:rPr>
        <w:t>9</w:t>
      </w:r>
      <w:r w:rsidRPr="00BB72E5">
        <w:rPr>
          <w:rFonts w:ascii="Times New Roman" w:hAnsi="Times New Roman"/>
          <w:sz w:val="28"/>
          <w:szCs w:val="28"/>
        </w:rPr>
        <w:t xml:space="preserve"> тыс. тенге.</w:t>
      </w:r>
    </w:p>
    <w:p w:rsidR="006A4DD1" w:rsidRPr="00BB72E5" w:rsidRDefault="006A4DD1" w:rsidP="006A4DD1">
      <w:pPr>
        <w:spacing w:after="0" w:line="240" w:lineRule="auto"/>
        <w:ind w:firstLine="708"/>
        <w:contextualSpacing/>
        <w:jc w:val="both"/>
        <w:rPr>
          <w:rFonts w:ascii="Times New Roman" w:hAnsi="Times New Roman"/>
          <w:sz w:val="28"/>
          <w:szCs w:val="28"/>
        </w:rPr>
      </w:pPr>
      <w:r w:rsidRPr="00BB72E5">
        <w:rPr>
          <w:rFonts w:ascii="Times New Roman" w:hAnsi="Times New Roman"/>
          <w:sz w:val="28"/>
          <w:szCs w:val="28"/>
        </w:rPr>
        <w:t>В том числе:</w:t>
      </w:r>
    </w:p>
    <w:p w:rsidR="006A4DD1" w:rsidRPr="001D0642" w:rsidRDefault="006A4DD1" w:rsidP="006A4DD1">
      <w:pPr>
        <w:spacing w:after="0" w:line="240" w:lineRule="auto"/>
        <w:ind w:firstLine="708"/>
        <w:contextualSpacing/>
        <w:jc w:val="both"/>
        <w:rPr>
          <w:rFonts w:ascii="Times New Roman" w:hAnsi="Times New Roman"/>
          <w:sz w:val="28"/>
          <w:szCs w:val="28"/>
        </w:rPr>
      </w:pPr>
      <w:r w:rsidRPr="00BB72E5">
        <w:rPr>
          <w:rFonts w:ascii="Times New Roman" w:hAnsi="Times New Roman"/>
          <w:sz w:val="28"/>
          <w:szCs w:val="28"/>
        </w:rPr>
        <w:t xml:space="preserve">- по КБК 104.402 «Налог на транспортные средства с физических лиц» план утвержден в сумме </w:t>
      </w:r>
      <w:r w:rsidR="00BB72E5" w:rsidRPr="00BB72E5">
        <w:rPr>
          <w:rFonts w:ascii="Times New Roman" w:hAnsi="Times New Roman"/>
          <w:sz w:val="28"/>
          <w:szCs w:val="28"/>
        </w:rPr>
        <w:t>400,0</w:t>
      </w:r>
      <w:r w:rsidRPr="00BB72E5">
        <w:rPr>
          <w:rFonts w:ascii="Times New Roman" w:hAnsi="Times New Roman"/>
          <w:sz w:val="28"/>
          <w:szCs w:val="28"/>
        </w:rPr>
        <w:t xml:space="preserve"> тыс. тенге и скорректирован на сумму 2</w:t>
      </w:r>
      <w:r w:rsidR="00BB72E5" w:rsidRPr="00BB72E5">
        <w:rPr>
          <w:rFonts w:ascii="Times New Roman" w:hAnsi="Times New Roman"/>
          <w:sz w:val="28"/>
          <w:szCs w:val="28"/>
        </w:rPr>
        <w:t>28,8</w:t>
      </w:r>
      <w:r w:rsidRPr="00BB72E5">
        <w:rPr>
          <w:rFonts w:ascii="Times New Roman" w:hAnsi="Times New Roman"/>
          <w:sz w:val="28"/>
          <w:szCs w:val="28"/>
        </w:rPr>
        <w:t xml:space="preserve"> тыс. тенге, </w:t>
      </w:r>
      <w:r w:rsidRPr="001D0642">
        <w:rPr>
          <w:rFonts w:ascii="Times New Roman" w:hAnsi="Times New Roman"/>
          <w:sz w:val="28"/>
          <w:szCs w:val="28"/>
        </w:rPr>
        <w:t xml:space="preserve">исполнение составило </w:t>
      </w:r>
      <w:r w:rsidR="00BB72E5" w:rsidRPr="001D0642">
        <w:rPr>
          <w:rFonts w:ascii="Times New Roman" w:hAnsi="Times New Roman"/>
          <w:sz w:val="28"/>
          <w:szCs w:val="28"/>
        </w:rPr>
        <w:t>791,5</w:t>
      </w:r>
      <w:r w:rsidRPr="001D0642">
        <w:rPr>
          <w:rFonts w:ascii="Times New Roman" w:hAnsi="Times New Roman"/>
          <w:sz w:val="28"/>
          <w:szCs w:val="28"/>
        </w:rPr>
        <w:t xml:space="preserve"> тыс. тенге или </w:t>
      </w:r>
      <w:r w:rsidR="00BB72E5" w:rsidRPr="001D0642">
        <w:rPr>
          <w:rFonts w:ascii="Times New Roman" w:hAnsi="Times New Roman"/>
          <w:sz w:val="28"/>
          <w:szCs w:val="28"/>
        </w:rPr>
        <w:t>345,9</w:t>
      </w:r>
      <w:r w:rsidRPr="001D0642">
        <w:rPr>
          <w:rFonts w:ascii="Times New Roman" w:hAnsi="Times New Roman"/>
          <w:sz w:val="28"/>
          <w:szCs w:val="28"/>
        </w:rPr>
        <w:t xml:space="preserve">%. </w:t>
      </w:r>
    </w:p>
    <w:p w:rsidR="001A158A" w:rsidRPr="001D0642" w:rsidRDefault="001A158A" w:rsidP="001A158A">
      <w:pPr>
        <w:spacing w:after="0" w:line="240" w:lineRule="auto"/>
        <w:ind w:firstLine="709"/>
        <w:jc w:val="both"/>
        <w:rPr>
          <w:rFonts w:ascii="Times New Roman" w:hAnsi="Times New Roman"/>
          <w:bCs/>
          <w:sz w:val="28"/>
          <w:szCs w:val="28"/>
        </w:rPr>
      </w:pPr>
      <w:r w:rsidRPr="001D0642">
        <w:rPr>
          <w:rFonts w:ascii="Times New Roman" w:hAnsi="Times New Roman" w:cs="Times New Roman"/>
          <w:sz w:val="28"/>
          <w:szCs w:val="28"/>
        </w:rPr>
        <w:t xml:space="preserve">По результатам проведенного государственного аудита </w:t>
      </w:r>
      <w:r w:rsidR="001D0642" w:rsidRPr="001D0642">
        <w:rPr>
          <w:rFonts w:ascii="Times New Roman" w:eastAsia="Times New Roman" w:hAnsi="Times New Roman" w:cs="Times New Roman"/>
          <w:sz w:val="28"/>
          <w:szCs w:val="28"/>
        </w:rPr>
        <w:t>налогового администрирования, полноты и своевременности поступлений в местный бюджет, оценки реализации программы развития территории и бюджетных программ, а также использования средств бюджета (активов), выделенных городу Степногорск</w:t>
      </w:r>
      <w:r w:rsidRPr="001D0642">
        <w:rPr>
          <w:rFonts w:ascii="Times New Roman" w:hAnsi="Times New Roman" w:cs="Times New Roman"/>
          <w:sz w:val="28"/>
          <w:szCs w:val="28"/>
        </w:rPr>
        <w:t xml:space="preserve">, основываясь на данные аудиторских отчетов, </w:t>
      </w:r>
      <w:r w:rsidR="00A97851">
        <w:rPr>
          <w:rFonts w:ascii="Times New Roman" w:hAnsi="Times New Roman" w:cs="Times New Roman"/>
          <w:sz w:val="28"/>
          <w:szCs w:val="28"/>
          <w:lang w:val="kk-KZ"/>
        </w:rPr>
        <w:t xml:space="preserve">проведенные в Управление госудаственных доходов города Степногорск, </w:t>
      </w:r>
      <w:r w:rsidRPr="001D0642">
        <w:rPr>
          <w:rFonts w:ascii="Times New Roman" w:hAnsi="Times New Roman" w:cs="Times New Roman"/>
          <w:sz w:val="28"/>
          <w:szCs w:val="28"/>
        </w:rPr>
        <w:t xml:space="preserve">Ревизионная комиссия отмечает факты </w:t>
      </w:r>
      <w:r w:rsidRPr="001D0642">
        <w:rPr>
          <w:rFonts w:ascii="Times New Roman" w:eastAsia="Times New Roman" w:hAnsi="Times New Roman" w:cs="Times New Roman"/>
          <w:sz w:val="28"/>
          <w:szCs w:val="28"/>
        </w:rPr>
        <w:t xml:space="preserve">необеспечения поступление в доход местного бюджета </w:t>
      </w:r>
      <w:r w:rsidR="001D0642" w:rsidRPr="001D0642">
        <w:rPr>
          <w:rFonts w:ascii="Times New Roman" w:hAnsi="Times New Roman" w:cs="Times New Roman"/>
          <w:sz w:val="28"/>
          <w:szCs w:val="28"/>
        </w:rPr>
        <w:t xml:space="preserve">средств в сумме 1919,3 тыс. тенге, в том числе налог на имущество в сумме 503,7 тыс. тенге, </w:t>
      </w:r>
      <w:r w:rsidR="001D0642" w:rsidRPr="001D0642">
        <w:rPr>
          <w:rFonts w:ascii="Times New Roman" w:hAnsi="Times New Roman"/>
          <w:sz w:val="28"/>
          <w:szCs w:val="28"/>
          <w:lang w:val="kk-KZ"/>
        </w:rPr>
        <w:t>налог на транспорное средство на сумму 1 415,6 тыс.тенге.</w:t>
      </w:r>
      <w:r w:rsidR="001D0642" w:rsidRPr="001D0642">
        <w:rPr>
          <w:rFonts w:ascii="Times New Roman" w:hAnsi="Times New Roman"/>
          <w:bCs/>
          <w:sz w:val="28"/>
          <w:szCs w:val="28"/>
        </w:rPr>
        <w:t xml:space="preserve"> </w:t>
      </w:r>
    </w:p>
    <w:p w:rsidR="009C7975" w:rsidRPr="001D0642" w:rsidRDefault="001D0642" w:rsidP="001D0642">
      <w:pPr>
        <w:spacing w:after="0" w:line="240" w:lineRule="auto"/>
        <w:ind w:firstLine="708"/>
        <w:contextualSpacing/>
        <w:jc w:val="both"/>
        <w:rPr>
          <w:rFonts w:ascii="Times New Roman" w:hAnsi="Times New Roman"/>
          <w:sz w:val="28"/>
          <w:szCs w:val="28"/>
          <w:highlight w:val="yellow"/>
        </w:rPr>
      </w:pPr>
      <w:r w:rsidRPr="001D0642">
        <w:rPr>
          <w:rFonts w:ascii="Times New Roman" w:hAnsi="Times New Roman"/>
          <w:sz w:val="28"/>
          <w:szCs w:val="28"/>
        </w:rPr>
        <w:t>Основной причиной допущенных нарушении явилось то, что система взаимодействии с уполномоченными органа не автоматизирована на должном уровне.</w:t>
      </w:r>
    </w:p>
    <w:p w:rsidR="00C072E4" w:rsidRPr="009B144B" w:rsidRDefault="00C072E4" w:rsidP="004D1C22">
      <w:pPr>
        <w:spacing w:after="0" w:line="240" w:lineRule="auto"/>
        <w:ind w:firstLine="708"/>
        <w:jc w:val="both"/>
        <w:rPr>
          <w:rFonts w:ascii="Times New Roman" w:eastAsia="Times New Roman" w:hAnsi="Times New Roman" w:cs="Times New Roman"/>
          <w:i/>
          <w:sz w:val="28"/>
          <w:szCs w:val="28"/>
        </w:rPr>
      </w:pPr>
      <w:r w:rsidRPr="009B144B">
        <w:rPr>
          <w:rFonts w:ascii="Times New Roman" w:eastAsia="Times New Roman" w:hAnsi="Times New Roman" w:cs="Times New Roman"/>
          <w:b/>
          <w:sz w:val="28"/>
          <w:szCs w:val="28"/>
        </w:rPr>
        <w:t>2.2.2. Анализ неналоговых поступлений.</w:t>
      </w:r>
    </w:p>
    <w:p w:rsidR="009B144B" w:rsidRPr="009B144B" w:rsidRDefault="00C072E4" w:rsidP="009B144B">
      <w:pPr>
        <w:spacing w:after="0" w:line="240" w:lineRule="auto"/>
        <w:ind w:firstLine="708"/>
        <w:contextualSpacing/>
        <w:jc w:val="both"/>
        <w:rPr>
          <w:rFonts w:ascii="Times New Roman" w:hAnsi="Times New Roman"/>
          <w:sz w:val="28"/>
          <w:szCs w:val="28"/>
        </w:rPr>
      </w:pPr>
      <w:r w:rsidRPr="009B144B">
        <w:rPr>
          <w:rFonts w:ascii="Times New Roman" w:eastAsia="Calibri" w:hAnsi="Times New Roman"/>
          <w:sz w:val="28"/>
          <w:szCs w:val="28"/>
          <w:lang w:eastAsia="ar-SA"/>
        </w:rPr>
        <w:t xml:space="preserve">Исполнение неналоговых поступлений в отчетном периоде </w:t>
      </w:r>
      <w:r w:rsidR="009B144B" w:rsidRPr="009B144B">
        <w:rPr>
          <w:rFonts w:ascii="Times New Roman" w:hAnsi="Times New Roman"/>
          <w:sz w:val="28"/>
          <w:szCs w:val="28"/>
        </w:rPr>
        <w:t>по плану составил 88 828,0 тыс. тенге. Исполнение составило 97 263,2 тыс. тенге или 109,5%. Перевыполнение плана на сумму 8 435,2 тыс. тенге.</w:t>
      </w:r>
    </w:p>
    <w:p w:rsidR="00C072E4" w:rsidRPr="009B144B" w:rsidRDefault="00C072E4" w:rsidP="004D1C22">
      <w:pPr>
        <w:spacing w:after="0" w:line="240" w:lineRule="auto"/>
        <w:ind w:firstLine="709"/>
        <w:jc w:val="both"/>
        <w:rPr>
          <w:rFonts w:ascii="Times New Roman" w:hAnsi="Times New Roman"/>
          <w:sz w:val="28"/>
          <w:szCs w:val="28"/>
        </w:rPr>
      </w:pPr>
      <w:r w:rsidRPr="009B144B">
        <w:rPr>
          <w:rFonts w:ascii="Times New Roman" w:hAnsi="Times New Roman"/>
          <w:sz w:val="28"/>
          <w:szCs w:val="28"/>
        </w:rPr>
        <w:t>Оценка исполнения неналоговых поступлений показала, что в отчетном периоде основные объемы неналоговых поступлений приходятся на 3 вида поступлений «Доходы от аренды имущества комму</w:t>
      </w:r>
      <w:r w:rsidR="009B144B" w:rsidRPr="009B144B">
        <w:rPr>
          <w:rFonts w:ascii="Times New Roman" w:hAnsi="Times New Roman"/>
          <w:sz w:val="28"/>
          <w:szCs w:val="28"/>
        </w:rPr>
        <w:t>нальной собственности района»,</w:t>
      </w:r>
      <w:r w:rsidRPr="009B144B">
        <w:rPr>
          <w:rFonts w:ascii="Times New Roman" w:hAnsi="Times New Roman"/>
          <w:sz w:val="28"/>
          <w:szCs w:val="28"/>
        </w:rPr>
        <w:t xml:space="preserve"> «Другие неналоговые поступления в местный бюджет»</w:t>
      </w:r>
      <w:r w:rsidR="009B144B" w:rsidRPr="009B144B">
        <w:rPr>
          <w:rFonts w:ascii="Times New Roman" w:hAnsi="Times New Roman"/>
          <w:sz w:val="28"/>
          <w:szCs w:val="28"/>
        </w:rPr>
        <w:t>, «Добровольные сборы физических и юридических лиц»</w:t>
      </w:r>
      <w:r w:rsidRPr="009B144B">
        <w:rPr>
          <w:rFonts w:ascii="Times New Roman" w:hAnsi="Times New Roman"/>
          <w:sz w:val="28"/>
          <w:szCs w:val="28"/>
        </w:rPr>
        <w:t xml:space="preserve">. </w:t>
      </w:r>
    </w:p>
    <w:p w:rsidR="00C072E4" w:rsidRPr="00531E7D" w:rsidRDefault="00C072E4" w:rsidP="004D1C22">
      <w:pPr>
        <w:widowControl w:val="0"/>
        <w:spacing w:after="0" w:line="240" w:lineRule="auto"/>
        <w:ind w:firstLine="709"/>
        <w:jc w:val="both"/>
        <w:rPr>
          <w:rFonts w:ascii="Times New Roman" w:hAnsi="Times New Roman"/>
          <w:sz w:val="28"/>
          <w:szCs w:val="28"/>
          <w:highlight w:val="yellow"/>
        </w:rPr>
      </w:pPr>
      <w:r w:rsidRPr="001F31C9">
        <w:rPr>
          <w:rFonts w:ascii="Times New Roman" w:hAnsi="Times New Roman"/>
          <w:sz w:val="28"/>
          <w:szCs w:val="28"/>
        </w:rPr>
        <w:t xml:space="preserve">Основная доля поступления по КБК 206.109 «Другие неналоговых поступления в местный </w:t>
      </w:r>
      <w:r w:rsidRPr="00B01BA3">
        <w:rPr>
          <w:rFonts w:ascii="Times New Roman" w:hAnsi="Times New Roman"/>
          <w:sz w:val="28"/>
          <w:szCs w:val="28"/>
        </w:rPr>
        <w:t xml:space="preserve">бюджет» образовалась за счет возврата кредитных средств ТОО «Степногорск- ЕРЦ» в сумме </w:t>
      </w:r>
      <w:r w:rsidR="00E01879">
        <w:rPr>
          <w:rFonts w:ascii="Times New Roman" w:hAnsi="Times New Roman"/>
          <w:sz w:val="28"/>
          <w:szCs w:val="28"/>
        </w:rPr>
        <w:t xml:space="preserve">47 </w:t>
      </w:r>
      <w:r w:rsidR="005D5174" w:rsidRPr="00B01BA3">
        <w:rPr>
          <w:rFonts w:ascii="Times New Roman" w:hAnsi="Times New Roman"/>
          <w:sz w:val="28"/>
          <w:szCs w:val="28"/>
        </w:rPr>
        <w:t>500,0</w:t>
      </w:r>
      <w:r w:rsidRPr="00B01BA3">
        <w:rPr>
          <w:rFonts w:ascii="Times New Roman" w:hAnsi="Times New Roman"/>
          <w:sz w:val="28"/>
          <w:szCs w:val="28"/>
        </w:rPr>
        <w:t xml:space="preserve"> тыс. тенге. </w:t>
      </w:r>
      <w:r w:rsidR="005D5174" w:rsidRPr="00B01BA3">
        <w:rPr>
          <w:rFonts w:ascii="Times New Roman" w:hAnsi="Times New Roman"/>
          <w:sz w:val="28"/>
          <w:szCs w:val="28"/>
        </w:rPr>
        <w:t xml:space="preserve">Возврат средств </w:t>
      </w:r>
      <w:r w:rsidR="00B01BA3" w:rsidRPr="00B01BA3">
        <w:rPr>
          <w:rFonts w:ascii="Times New Roman" w:hAnsi="Times New Roman"/>
          <w:sz w:val="28"/>
          <w:szCs w:val="28"/>
        </w:rPr>
        <w:t xml:space="preserve">согласно приговору суда </w:t>
      </w:r>
      <w:r w:rsidR="005D5174" w:rsidRPr="00B01BA3">
        <w:rPr>
          <w:rFonts w:ascii="Times New Roman" w:hAnsi="Times New Roman"/>
          <w:sz w:val="28"/>
          <w:szCs w:val="28"/>
        </w:rPr>
        <w:t xml:space="preserve">ГМК </w:t>
      </w:r>
      <w:r w:rsidR="00B01BA3" w:rsidRPr="00B01BA3">
        <w:rPr>
          <w:rFonts w:ascii="Times New Roman" w:hAnsi="Times New Roman"/>
          <w:sz w:val="28"/>
          <w:szCs w:val="28"/>
        </w:rPr>
        <w:t>«</w:t>
      </w:r>
      <w:r w:rsidR="005D5174" w:rsidRPr="00B01BA3">
        <w:rPr>
          <w:rFonts w:ascii="Times New Roman" w:hAnsi="Times New Roman"/>
          <w:sz w:val="28"/>
          <w:szCs w:val="28"/>
        </w:rPr>
        <w:t>Казахалтын»</w:t>
      </w:r>
      <w:r w:rsidR="00B01BA3" w:rsidRPr="00B01BA3">
        <w:rPr>
          <w:rFonts w:ascii="Times New Roman" w:hAnsi="Times New Roman"/>
          <w:sz w:val="28"/>
          <w:szCs w:val="28"/>
        </w:rPr>
        <w:t xml:space="preserve"> в сумме</w:t>
      </w:r>
      <w:r w:rsidR="005D5174" w:rsidRPr="00B01BA3">
        <w:rPr>
          <w:rFonts w:ascii="Times New Roman" w:hAnsi="Times New Roman"/>
          <w:sz w:val="28"/>
          <w:szCs w:val="28"/>
        </w:rPr>
        <w:t xml:space="preserve"> 10 100,0 тыс. тенге</w:t>
      </w:r>
      <w:r w:rsidR="00B01BA3" w:rsidRPr="00B01BA3">
        <w:rPr>
          <w:rFonts w:ascii="Times New Roman" w:hAnsi="Times New Roman"/>
          <w:sz w:val="28"/>
          <w:szCs w:val="28"/>
        </w:rPr>
        <w:t>.</w:t>
      </w:r>
    </w:p>
    <w:p w:rsidR="00C072E4" w:rsidRPr="001F31C9" w:rsidRDefault="00C072E4" w:rsidP="004D1C22">
      <w:pPr>
        <w:spacing w:after="0" w:line="240" w:lineRule="auto"/>
        <w:ind w:firstLine="709"/>
        <w:jc w:val="both"/>
        <w:rPr>
          <w:rFonts w:ascii="Times New Roman" w:hAnsi="Times New Roman"/>
          <w:bCs/>
          <w:sz w:val="28"/>
          <w:szCs w:val="28"/>
        </w:rPr>
      </w:pPr>
      <w:r w:rsidRPr="001F31C9">
        <w:rPr>
          <w:rFonts w:ascii="Times New Roman" w:hAnsi="Times New Roman"/>
          <w:bCs/>
          <w:sz w:val="28"/>
          <w:szCs w:val="28"/>
        </w:rPr>
        <w:t xml:space="preserve">По КБК 201.508 «Доходы от аренды имущества коммунальной собственности района» доходы поступили в сумме </w:t>
      </w:r>
      <w:r w:rsidR="001F31C9" w:rsidRPr="001F31C9">
        <w:rPr>
          <w:rFonts w:ascii="Times New Roman" w:hAnsi="Times New Roman"/>
          <w:bCs/>
          <w:sz w:val="28"/>
          <w:szCs w:val="28"/>
        </w:rPr>
        <w:t>8 396,9 тыс. тенге при плане 8 852,0</w:t>
      </w:r>
      <w:r w:rsidR="00A97851">
        <w:rPr>
          <w:rFonts w:ascii="Times New Roman" w:hAnsi="Times New Roman"/>
          <w:bCs/>
          <w:sz w:val="28"/>
          <w:szCs w:val="28"/>
        </w:rPr>
        <w:t xml:space="preserve"> тыс. тенге.</w:t>
      </w:r>
    </w:p>
    <w:p w:rsidR="00C072E4" w:rsidRPr="0014530C" w:rsidRDefault="00C072E4" w:rsidP="004D1C22">
      <w:pPr>
        <w:spacing w:after="0" w:line="240" w:lineRule="auto"/>
        <w:ind w:firstLine="709"/>
        <w:jc w:val="both"/>
        <w:rPr>
          <w:rFonts w:ascii="Times New Roman" w:hAnsi="Times New Roman"/>
          <w:bCs/>
          <w:i/>
          <w:sz w:val="28"/>
          <w:szCs w:val="28"/>
        </w:rPr>
      </w:pPr>
      <w:r w:rsidRPr="0014530C">
        <w:rPr>
          <w:rFonts w:ascii="Times New Roman" w:hAnsi="Times New Roman"/>
          <w:bCs/>
          <w:i/>
          <w:sz w:val="28"/>
          <w:szCs w:val="28"/>
        </w:rPr>
        <w:t>В целом неналоговые поступления в бюджет в разрезе самостоятельных бюджетов выглядит следующим образом:</w:t>
      </w:r>
    </w:p>
    <w:p w:rsidR="00C072E4" w:rsidRPr="0014530C" w:rsidRDefault="00C072E4" w:rsidP="004D1C22">
      <w:pPr>
        <w:spacing w:after="0" w:line="240" w:lineRule="auto"/>
        <w:ind w:firstLine="709"/>
        <w:jc w:val="both"/>
        <w:rPr>
          <w:rFonts w:ascii="Times New Roman" w:hAnsi="Times New Roman"/>
          <w:bCs/>
          <w:sz w:val="28"/>
          <w:szCs w:val="28"/>
        </w:rPr>
      </w:pPr>
      <w:r w:rsidRPr="0014530C">
        <w:rPr>
          <w:rFonts w:ascii="Times New Roman" w:hAnsi="Times New Roman"/>
          <w:bCs/>
          <w:sz w:val="28"/>
          <w:szCs w:val="28"/>
        </w:rPr>
        <w:t xml:space="preserve">Неналоговые поступления по городу Степногорска в отчетном периоде по плану составили </w:t>
      </w:r>
      <w:r w:rsidR="0014530C" w:rsidRPr="0014530C">
        <w:rPr>
          <w:rFonts w:ascii="Times New Roman" w:hAnsi="Times New Roman"/>
          <w:bCs/>
          <w:sz w:val="28"/>
          <w:szCs w:val="28"/>
        </w:rPr>
        <w:t>–</w:t>
      </w:r>
      <w:r w:rsidRPr="0014530C">
        <w:rPr>
          <w:rFonts w:ascii="Times New Roman" w:hAnsi="Times New Roman"/>
          <w:bCs/>
          <w:sz w:val="28"/>
          <w:szCs w:val="28"/>
        </w:rPr>
        <w:t xml:space="preserve"> </w:t>
      </w:r>
      <w:r w:rsidR="0014530C" w:rsidRPr="0014530C">
        <w:rPr>
          <w:rFonts w:ascii="Times New Roman" w:hAnsi="Times New Roman"/>
          <w:bCs/>
          <w:sz w:val="28"/>
          <w:szCs w:val="28"/>
        </w:rPr>
        <w:t>84</w:t>
      </w:r>
      <w:r w:rsidR="0014530C" w:rsidRPr="0014530C">
        <w:rPr>
          <w:rFonts w:ascii="Times New Roman" w:hAnsi="Times New Roman"/>
          <w:bCs/>
          <w:sz w:val="28"/>
          <w:szCs w:val="28"/>
          <w:lang w:val="en-US"/>
        </w:rPr>
        <w:t> </w:t>
      </w:r>
      <w:r w:rsidR="0014530C" w:rsidRPr="0014530C">
        <w:rPr>
          <w:rFonts w:ascii="Times New Roman" w:hAnsi="Times New Roman"/>
          <w:bCs/>
          <w:sz w:val="28"/>
          <w:szCs w:val="28"/>
        </w:rPr>
        <w:t>601,6</w:t>
      </w:r>
      <w:r w:rsidRPr="0014530C">
        <w:rPr>
          <w:rFonts w:ascii="Times New Roman" w:hAnsi="Times New Roman"/>
          <w:bCs/>
          <w:sz w:val="28"/>
          <w:szCs w:val="28"/>
        </w:rPr>
        <w:t xml:space="preserve"> тыс. тенге. Исполнено – </w:t>
      </w:r>
      <w:r w:rsidR="0014530C" w:rsidRPr="0014530C">
        <w:rPr>
          <w:rFonts w:ascii="Times New Roman" w:hAnsi="Times New Roman"/>
          <w:bCs/>
          <w:sz w:val="28"/>
          <w:szCs w:val="28"/>
        </w:rPr>
        <w:t>92</w:t>
      </w:r>
      <w:r w:rsidR="0014530C" w:rsidRPr="0014530C">
        <w:rPr>
          <w:rFonts w:ascii="Times New Roman" w:hAnsi="Times New Roman"/>
          <w:bCs/>
          <w:sz w:val="28"/>
          <w:szCs w:val="28"/>
          <w:lang w:val="en-US"/>
        </w:rPr>
        <w:t> </w:t>
      </w:r>
      <w:r w:rsidR="0014530C" w:rsidRPr="0014530C">
        <w:rPr>
          <w:rFonts w:ascii="Times New Roman" w:hAnsi="Times New Roman"/>
          <w:bCs/>
          <w:sz w:val="28"/>
          <w:szCs w:val="28"/>
        </w:rPr>
        <w:t>871,3</w:t>
      </w:r>
      <w:r w:rsidRPr="0014530C">
        <w:rPr>
          <w:rFonts w:ascii="Times New Roman" w:hAnsi="Times New Roman"/>
          <w:bCs/>
          <w:sz w:val="28"/>
          <w:szCs w:val="28"/>
        </w:rPr>
        <w:t xml:space="preserve"> тыс. тенге или </w:t>
      </w:r>
      <w:r w:rsidR="0014530C" w:rsidRPr="0014530C">
        <w:rPr>
          <w:rFonts w:ascii="Times New Roman" w:hAnsi="Times New Roman"/>
          <w:bCs/>
          <w:sz w:val="28"/>
          <w:szCs w:val="28"/>
        </w:rPr>
        <w:t>109,8</w:t>
      </w:r>
      <w:r w:rsidRPr="0014530C">
        <w:rPr>
          <w:rFonts w:ascii="Times New Roman" w:hAnsi="Times New Roman"/>
          <w:bCs/>
          <w:sz w:val="28"/>
          <w:szCs w:val="28"/>
        </w:rPr>
        <w:t xml:space="preserve">%. Перевыполнение плана составило </w:t>
      </w:r>
      <w:r w:rsidR="0014530C" w:rsidRPr="0014530C">
        <w:rPr>
          <w:rFonts w:ascii="Times New Roman" w:hAnsi="Times New Roman"/>
          <w:bCs/>
          <w:sz w:val="28"/>
          <w:szCs w:val="28"/>
        </w:rPr>
        <w:t>8 269,7</w:t>
      </w:r>
      <w:r w:rsidRPr="0014530C">
        <w:rPr>
          <w:rFonts w:ascii="Times New Roman" w:hAnsi="Times New Roman"/>
          <w:bCs/>
          <w:sz w:val="28"/>
          <w:szCs w:val="28"/>
        </w:rPr>
        <w:t xml:space="preserve"> тыс. тенге.</w:t>
      </w:r>
    </w:p>
    <w:p w:rsidR="00C072E4" w:rsidRPr="006D2AB4" w:rsidRDefault="00C072E4" w:rsidP="004D1C22">
      <w:pPr>
        <w:spacing w:after="0" w:line="240" w:lineRule="auto"/>
        <w:ind w:firstLine="709"/>
        <w:jc w:val="both"/>
        <w:rPr>
          <w:rFonts w:ascii="Times New Roman" w:hAnsi="Times New Roman"/>
          <w:bCs/>
          <w:sz w:val="28"/>
          <w:szCs w:val="28"/>
        </w:rPr>
      </w:pPr>
      <w:r w:rsidRPr="006D2AB4">
        <w:rPr>
          <w:rFonts w:ascii="Times New Roman" w:hAnsi="Times New Roman"/>
          <w:bCs/>
          <w:sz w:val="28"/>
          <w:szCs w:val="28"/>
        </w:rPr>
        <w:t>В том числе:</w:t>
      </w:r>
    </w:p>
    <w:p w:rsidR="00C072E4" w:rsidRPr="006D2AB4" w:rsidRDefault="00C072E4" w:rsidP="004D1C22">
      <w:pPr>
        <w:spacing w:after="0" w:line="240" w:lineRule="auto"/>
        <w:ind w:firstLine="709"/>
        <w:jc w:val="both"/>
        <w:rPr>
          <w:rFonts w:ascii="Times New Roman" w:hAnsi="Times New Roman"/>
          <w:bCs/>
          <w:sz w:val="28"/>
          <w:szCs w:val="28"/>
        </w:rPr>
      </w:pPr>
      <w:r w:rsidRPr="006D2AB4">
        <w:rPr>
          <w:rFonts w:ascii="Times New Roman" w:hAnsi="Times New Roman"/>
          <w:bCs/>
          <w:sz w:val="28"/>
          <w:szCs w:val="28"/>
        </w:rPr>
        <w:t>- по КБК 201.50</w:t>
      </w:r>
      <w:r w:rsidR="002D101B" w:rsidRPr="006D2AB4">
        <w:rPr>
          <w:rFonts w:ascii="Times New Roman" w:hAnsi="Times New Roman"/>
          <w:bCs/>
          <w:sz w:val="28"/>
          <w:szCs w:val="28"/>
        </w:rPr>
        <w:t>9</w:t>
      </w:r>
      <w:r w:rsidRPr="006D2AB4">
        <w:rPr>
          <w:rFonts w:ascii="Times New Roman" w:hAnsi="Times New Roman"/>
          <w:bCs/>
          <w:sz w:val="28"/>
          <w:szCs w:val="28"/>
        </w:rPr>
        <w:t xml:space="preserve"> «</w:t>
      </w:r>
      <w:r w:rsidR="002D101B" w:rsidRPr="006D2AB4">
        <w:rPr>
          <w:rFonts w:ascii="Times New Roman" w:hAnsi="Times New Roman"/>
          <w:bCs/>
          <w:sz w:val="28"/>
          <w:szCs w:val="28"/>
        </w:rPr>
        <w:t>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r w:rsidRPr="006D2AB4">
        <w:rPr>
          <w:rFonts w:ascii="Times New Roman" w:hAnsi="Times New Roman"/>
          <w:bCs/>
          <w:sz w:val="28"/>
          <w:szCs w:val="28"/>
        </w:rPr>
        <w:t xml:space="preserve">» план утвержден в сумме </w:t>
      </w:r>
      <w:r w:rsidR="006D2AB4" w:rsidRPr="006D2AB4">
        <w:rPr>
          <w:rFonts w:ascii="Times New Roman" w:hAnsi="Times New Roman"/>
          <w:bCs/>
          <w:sz w:val="28"/>
          <w:szCs w:val="28"/>
        </w:rPr>
        <w:t>738,3</w:t>
      </w:r>
      <w:r w:rsidRPr="006D2AB4">
        <w:rPr>
          <w:rFonts w:ascii="Times New Roman" w:hAnsi="Times New Roman"/>
          <w:bCs/>
          <w:sz w:val="28"/>
          <w:szCs w:val="28"/>
        </w:rPr>
        <w:t xml:space="preserve"> тыс. тенге. Исполнение составило </w:t>
      </w:r>
      <w:r w:rsidR="006D2AB4" w:rsidRPr="006D2AB4">
        <w:rPr>
          <w:rFonts w:ascii="Times New Roman" w:hAnsi="Times New Roman"/>
          <w:bCs/>
          <w:sz w:val="28"/>
          <w:szCs w:val="28"/>
        </w:rPr>
        <w:t>1 807,9 тыс. тенге или 244,9</w:t>
      </w:r>
      <w:r w:rsidRPr="006D2AB4">
        <w:rPr>
          <w:rFonts w:ascii="Times New Roman" w:hAnsi="Times New Roman"/>
          <w:bCs/>
          <w:sz w:val="28"/>
          <w:szCs w:val="28"/>
        </w:rPr>
        <w:t>%;</w:t>
      </w:r>
    </w:p>
    <w:p w:rsidR="00C072E4" w:rsidRPr="00531E7D" w:rsidRDefault="00C072E4" w:rsidP="004D1C22">
      <w:pPr>
        <w:spacing w:after="0" w:line="240" w:lineRule="auto"/>
        <w:ind w:firstLine="709"/>
        <w:jc w:val="both"/>
        <w:rPr>
          <w:rFonts w:ascii="Times New Roman" w:hAnsi="Times New Roman"/>
          <w:bCs/>
          <w:sz w:val="28"/>
          <w:szCs w:val="28"/>
          <w:highlight w:val="yellow"/>
        </w:rPr>
      </w:pPr>
      <w:r w:rsidRPr="006D2AB4">
        <w:rPr>
          <w:rFonts w:ascii="Times New Roman" w:hAnsi="Times New Roman"/>
          <w:bCs/>
          <w:sz w:val="28"/>
          <w:szCs w:val="28"/>
        </w:rPr>
        <w:t xml:space="preserve">-по КБК 201.706 «Вознаграждения по бюджетным кредитам, выданным из местного бюджета специализированным организациям» план утвержден в сумме </w:t>
      </w:r>
      <w:r w:rsidR="006D2AB4" w:rsidRPr="006D2AB4">
        <w:rPr>
          <w:rFonts w:ascii="Times New Roman" w:hAnsi="Times New Roman"/>
          <w:bCs/>
          <w:sz w:val="28"/>
          <w:szCs w:val="28"/>
        </w:rPr>
        <w:t>902,8</w:t>
      </w:r>
      <w:r w:rsidRPr="006D2AB4">
        <w:rPr>
          <w:rFonts w:ascii="Times New Roman" w:hAnsi="Times New Roman"/>
          <w:bCs/>
          <w:sz w:val="28"/>
          <w:szCs w:val="28"/>
        </w:rPr>
        <w:t xml:space="preserve"> тыс. тенге. Исполнено </w:t>
      </w:r>
      <w:r w:rsidR="006D2AB4" w:rsidRPr="006D2AB4">
        <w:rPr>
          <w:rFonts w:ascii="Times New Roman" w:hAnsi="Times New Roman"/>
          <w:bCs/>
          <w:sz w:val="28"/>
          <w:szCs w:val="28"/>
        </w:rPr>
        <w:t>–</w:t>
      </w:r>
      <w:r w:rsidRPr="006D2AB4">
        <w:rPr>
          <w:rFonts w:ascii="Times New Roman" w:hAnsi="Times New Roman"/>
          <w:bCs/>
          <w:sz w:val="28"/>
          <w:szCs w:val="28"/>
        </w:rPr>
        <w:t xml:space="preserve"> </w:t>
      </w:r>
      <w:r w:rsidR="006D2AB4" w:rsidRPr="006D2AB4">
        <w:rPr>
          <w:rFonts w:ascii="Times New Roman" w:hAnsi="Times New Roman"/>
          <w:bCs/>
          <w:sz w:val="28"/>
          <w:szCs w:val="28"/>
        </w:rPr>
        <w:t>1 609,9</w:t>
      </w:r>
      <w:r w:rsidRPr="006D2AB4">
        <w:rPr>
          <w:rFonts w:ascii="Times New Roman" w:hAnsi="Times New Roman"/>
          <w:bCs/>
          <w:sz w:val="28"/>
          <w:szCs w:val="28"/>
        </w:rPr>
        <w:t xml:space="preserve"> тыс. тенге или </w:t>
      </w:r>
      <w:r w:rsidR="006D2AB4" w:rsidRPr="006D2AB4">
        <w:rPr>
          <w:rFonts w:ascii="Times New Roman" w:hAnsi="Times New Roman"/>
          <w:bCs/>
          <w:sz w:val="28"/>
          <w:szCs w:val="28"/>
        </w:rPr>
        <w:t>178,3</w:t>
      </w:r>
      <w:r w:rsidRPr="006D2AB4">
        <w:rPr>
          <w:rFonts w:ascii="Times New Roman" w:hAnsi="Times New Roman"/>
          <w:bCs/>
          <w:sz w:val="28"/>
          <w:szCs w:val="28"/>
        </w:rPr>
        <w:t xml:space="preserve">%. </w:t>
      </w:r>
    </w:p>
    <w:p w:rsidR="00C072E4" w:rsidRPr="006D2AB4" w:rsidRDefault="00C072E4" w:rsidP="004D1C22">
      <w:pPr>
        <w:spacing w:after="0" w:line="240" w:lineRule="auto"/>
        <w:ind w:firstLine="709"/>
        <w:jc w:val="both"/>
        <w:rPr>
          <w:rFonts w:ascii="Times New Roman" w:hAnsi="Times New Roman"/>
          <w:bCs/>
          <w:sz w:val="28"/>
          <w:szCs w:val="28"/>
        </w:rPr>
      </w:pPr>
      <w:r w:rsidRPr="006D2AB4">
        <w:rPr>
          <w:rFonts w:ascii="Times New Roman" w:hAnsi="Times New Roman"/>
          <w:bCs/>
          <w:sz w:val="28"/>
          <w:szCs w:val="28"/>
        </w:rPr>
        <w:t xml:space="preserve">- по КБК 206.107 «Возврат неиспользованных средств, ранее полученных из местного бюджета» план утвержден в сумме </w:t>
      </w:r>
      <w:r w:rsidR="006D2AB4" w:rsidRPr="006D2AB4">
        <w:rPr>
          <w:rFonts w:ascii="Times New Roman" w:hAnsi="Times New Roman"/>
          <w:bCs/>
          <w:sz w:val="28"/>
          <w:szCs w:val="28"/>
        </w:rPr>
        <w:t>1 128,0</w:t>
      </w:r>
      <w:r w:rsidRPr="006D2AB4">
        <w:rPr>
          <w:rFonts w:ascii="Times New Roman" w:hAnsi="Times New Roman"/>
          <w:bCs/>
          <w:sz w:val="28"/>
          <w:szCs w:val="28"/>
        </w:rPr>
        <w:t xml:space="preserve"> тыс. тенге. Исполнение – </w:t>
      </w:r>
      <w:r w:rsidR="006D2AB4" w:rsidRPr="006D2AB4">
        <w:rPr>
          <w:rFonts w:ascii="Times New Roman" w:hAnsi="Times New Roman"/>
          <w:bCs/>
          <w:sz w:val="28"/>
          <w:szCs w:val="28"/>
        </w:rPr>
        <w:t>1 329,3</w:t>
      </w:r>
      <w:r w:rsidRPr="006D2AB4">
        <w:rPr>
          <w:rFonts w:ascii="Times New Roman" w:hAnsi="Times New Roman"/>
          <w:bCs/>
          <w:sz w:val="28"/>
          <w:szCs w:val="28"/>
        </w:rPr>
        <w:t xml:space="preserve"> тыс. тенге или </w:t>
      </w:r>
      <w:r w:rsidR="006D2AB4" w:rsidRPr="006D2AB4">
        <w:rPr>
          <w:rFonts w:ascii="Times New Roman" w:hAnsi="Times New Roman"/>
          <w:bCs/>
          <w:sz w:val="28"/>
          <w:szCs w:val="28"/>
        </w:rPr>
        <w:t>117,8</w:t>
      </w:r>
      <w:r w:rsidRPr="006D2AB4">
        <w:rPr>
          <w:rFonts w:ascii="Times New Roman" w:hAnsi="Times New Roman"/>
          <w:bCs/>
          <w:sz w:val="28"/>
          <w:szCs w:val="28"/>
        </w:rPr>
        <w:t>%;</w:t>
      </w:r>
    </w:p>
    <w:p w:rsidR="00C072E4" w:rsidRPr="00531E7D" w:rsidRDefault="00C072E4" w:rsidP="004D1C22">
      <w:pPr>
        <w:spacing w:after="0" w:line="240" w:lineRule="auto"/>
        <w:ind w:firstLine="709"/>
        <w:jc w:val="both"/>
        <w:rPr>
          <w:rFonts w:ascii="Times New Roman" w:hAnsi="Times New Roman"/>
          <w:sz w:val="28"/>
          <w:szCs w:val="28"/>
          <w:highlight w:val="yellow"/>
        </w:rPr>
      </w:pPr>
      <w:r w:rsidRPr="006D2AB4">
        <w:rPr>
          <w:rFonts w:ascii="Times New Roman" w:hAnsi="Times New Roman"/>
          <w:bCs/>
          <w:sz w:val="28"/>
          <w:szCs w:val="28"/>
        </w:rPr>
        <w:t xml:space="preserve">- по КБК 206.109 «Другие неналоговые поступления в местный бюджет» план утвержден в сумме </w:t>
      </w:r>
      <w:r w:rsidR="006D2AB4" w:rsidRPr="006D2AB4">
        <w:rPr>
          <w:rFonts w:ascii="Times New Roman" w:hAnsi="Times New Roman"/>
          <w:bCs/>
          <w:sz w:val="28"/>
          <w:szCs w:val="28"/>
        </w:rPr>
        <w:t>72 402,0</w:t>
      </w:r>
      <w:r w:rsidRPr="006D2AB4">
        <w:rPr>
          <w:rFonts w:ascii="Times New Roman" w:hAnsi="Times New Roman"/>
          <w:bCs/>
          <w:sz w:val="28"/>
          <w:szCs w:val="28"/>
        </w:rPr>
        <w:t xml:space="preserve"> тыс. тенге. Исполнение – </w:t>
      </w:r>
      <w:r w:rsidR="006D2AB4" w:rsidRPr="006D2AB4">
        <w:rPr>
          <w:rFonts w:ascii="Times New Roman" w:hAnsi="Times New Roman"/>
          <w:bCs/>
          <w:sz w:val="28"/>
          <w:szCs w:val="28"/>
        </w:rPr>
        <w:t>79 031,4</w:t>
      </w:r>
      <w:r w:rsidRPr="006D2AB4">
        <w:rPr>
          <w:rFonts w:ascii="Times New Roman" w:hAnsi="Times New Roman"/>
          <w:bCs/>
          <w:sz w:val="28"/>
          <w:szCs w:val="28"/>
        </w:rPr>
        <w:t xml:space="preserve"> тыс. тенге или </w:t>
      </w:r>
      <w:r w:rsidR="006D2AB4" w:rsidRPr="006D2AB4">
        <w:rPr>
          <w:rFonts w:ascii="Times New Roman" w:hAnsi="Times New Roman"/>
          <w:bCs/>
          <w:sz w:val="28"/>
          <w:szCs w:val="28"/>
        </w:rPr>
        <w:t>109,2</w:t>
      </w:r>
      <w:r w:rsidRPr="006D2AB4">
        <w:rPr>
          <w:rFonts w:ascii="Times New Roman" w:hAnsi="Times New Roman"/>
          <w:bCs/>
          <w:sz w:val="28"/>
          <w:szCs w:val="28"/>
        </w:rPr>
        <w:t xml:space="preserve">%. </w:t>
      </w:r>
      <w:r w:rsidRPr="00E01879">
        <w:rPr>
          <w:rFonts w:ascii="Times New Roman" w:hAnsi="Times New Roman"/>
          <w:bCs/>
          <w:sz w:val="28"/>
          <w:szCs w:val="28"/>
        </w:rPr>
        <w:t xml:space="preserve">Данные средства поступили </w:t>
      </w:r>
      <w:r w:rsidR="00E01879" w:rsidRPr="00E01879">
        <w:rPr>
          <w:rFonts w:ascii="Times New Roman" w:hAnsi="Times New Roman"/>
          <w:sz w:val="28"/>
          <w:szCs w:val="28"/>
        </w:rPr>
        <w:t>за счет возврата кредитных средств ТОО «Степногорск- ЕРЦ» в сумме 47 500,0 тыс. тенге. Возврат средств согласно приговору суда ГМК «Казахалтын» в сумме 10 100,0 тыс. тенге.</w:t>
      </w:r>
    </w:p>
    <w:p w:rsidR="00C072E4" w:rsidRPr="00E01879" w:rsidRDefault="00C072E4" w:rsidP="004D1C22">
      <w:pPr>
        <w:spacing w:after="0" w:line="240" w:lineRule="auto"/>
        <w:ind w:firstLine="709"/>
        <w:jc w:val="both"/>
        <w:rPr>
          <w:rFonts w:ascii="Times New Roman" w:hAnsi="Times New Roman"/>
          <w:bCs/>
          <w:sz w:val="28"/>
          <w:szCs w:val="28"/>
        </w:rPr>
      </w:pPr>
      <w:r w:rsidRPr="00E01879">
        <w:rPr>
          <w:rFonts w:ascii="Times New Roman" w:hAnsi="Times New Roman"/>
          <w:bCs/>
          <w:sz w:val="28"/>
          <w:szCs w:val="28"/>
        </w:rPr>
        <w:t xml:space="preserve">Неналоговые поступления </w:t>
      </w:r>
      <w:r w:rsidRPr="00E01879">
        <w:rPr>
          <w:rFonts w:ascii="Times New Roman" w:hAnsi="Times New Roman"/>
          <w:bCs/>
          <w:i/>
          <w:sz w:val="28"/>
          <w:szCs w:val="28"/>
          <w:u w:val="single"/>
        </w:rPr>
        <w:t xml:space="preserve">по поселку Заводской </w:t>
      </w:r>
      <w:r w:rsidRPr="00E01879">
        <w:rPr>
          <w:rFonts w:ascii="Times New Roman" w:hAnsi="Times New Roman"/>
          <w:bCs/>
          <w:sz w:val="28"/>
          <w:szCs w:val="28"/>
        </w:rPr>
        <w:t xml:space="preserve">в отчетном периоде по плану составили </w:t>
      </w:r>
      <w:r w:rsidR="00E01879" w:rsidRPr="00E01879">
        <w:rPr>
          <w:rFonts w:ascii="Times New Roman" w:hAnsi="Times New Roman"/>
          <w:bCs/>
          <w:sz w:val="28"/>
          <w:szCs w:val="28"/>
        </w:rPr>
        <w:t>475,5 тыс. тенге. Исполнение 530,0</w:t>
      </w:r>
      <w:r w:rsidRPr="00E01879">
        <w:rPr>
          <w:rFonts w:ascii="Times New Roman" w:hAnsi="Times New Roman"/>
          <w:bCs/>
          <w:sz w:val="28"/>
          <w:szCs w:val="28"/>
        </w:rPr>
        <w:t xml:space="preserve"> тыс. тенге или 1</w:t>
      </w:r>
      <w:r w:rsidR="00E01879" w:rsidRPr="00E01879">
        <w:rPr>
          <w:rFonts w:ascii="Times New Roman" w:hAnsi="Times New Roman"/>
          <w:bCs/>
          <w:sz w:val="28"/>
          <w:szCs w:val="28"/>
        </w:rPr>
        <w:t>11,5</w:t>
      </w:r>
      <w:r w:rsidRPr="00E01879">
        <w:rPr>
          <w:rFonts w:ascii="Times New Roman" w:hAnsi="Times New Roman"/>
          <w:bCs/>
          <w:sz w:val="28"/>
          <w:szCs w:val="28"/>
        </w:rPr>
        <w:t xml:space="preserve">%.   </w:t>
      </w:r>
    </w:p>
    <w:p w:rsidR="00C072E4" w:rsidRPr="00E01879" w:rsidRDefault="00C072E4" w:rsidP="004D1C22">
      <w:pPr>
        <w:spacing w:after="0" w:line="240" w:lineRule="auto"/>
        <w:ind w:firstLine="709"/>
        <w:jc w:val="both"/>
        <w:rPr>
          <w:rFonts w:ascii="Times New Roman" w:hAnsi="Times New Roman"/>
          <w:bCs/>
          <w:sz w:val="28"/>
          <w:szCs w:val="28"/>
        </w:rPr>
      </w:pPr>
      <w:r w:rsidRPr="00E01879">
        <w:rPr>
          <w:rFonts w:ascii="Times New Roman" w:hAnsi="Times New Roman"/>
          <w:bCs/>
          <w:sz w:val="28"/>
          <w:szCs w:val="28"/>
        </w:rPr>
        <w:t>В том числе:</w:t>
      </w:r>
    </w:p>
    <w:p w:rsidR="00C072E4" w:rsidRPr="00E01879" w:rsidRDefault="00C072E4" w:rsidP="004D1C22">
      <w:pPr>
        <w:spacing w:after="0" w:line="240" w:lineRule="auto"/>
        <w:ind w:firstLine="709"/>
        <w:jc w:val="both"/>
        <w:rPr>
          <w:rFonts w:ascii="Times New Roman" w:hAnsi="Times New Roman"/>
          <w:bCs/>
          <w:sz w:val="28"/>
          <w:szCs w:val="28"/>
        </w:rPr>
      </w:pPr>
      <w:r w:rsidRPr="00E01879">
        <w:rPr>
          <w:rFonts w:ascii="Times New Roman" w:hAnsi="Times New Roman"/>
          <w:bCs/>
          <w:sz w:val="28"/>
          <w:szCs w:val="28"/>
        </w:rPr>
        <w:t xml:space="preserve">- по КБК 201.510 «Доходы от аренды имущества коммунальной собственности города районного значения, села, поселка, сельского округа» план составил </w:t>
      </w:r>
      <w:r w:rsidR="00E01879" w:rsidRPr="00E01879">
        <w:rPr>
          <w:rFonts w:ascii="Times New Roman" w:hAnsi="Times New Roman"/>
          <w:bCs/>
          <w:sz w:val="28"/>
          <w:szCs w:val="28"/>
        </w:rPr>
        <w:t xml:space="preserve">475,5 </w:t>
      </w:r>
      <w:r w:rsidRPr="00E01879">
        <w:rPr>
          <w:rFonts w:ascii="Times New Roman" w:hAnsi="Times New Roman"/>
          <w:bCs/>
          <w:sz w:val="28"/>
          <w:szCs w:val="28"/>
        </w:rPr>
        <w:t xml:space="preserve">тыс. тенге. Исполнение </w:t>
      </w:r>
      <w:r w:rsidR="00E01879" w:rsidRPr="00E01879">
        <w:rPr>
          <w:rFonts w:ascii="Times New Roman" w:hAnsi="Times New Roman"/>
          <w:bCs/>
          <w:sz w:val="28"/>
          <w:szCs w:val="28"/>
        </w:rPr>
        <w:t xml:space="preserve">530,0 </w:t>
      </w:r>
      <w:r w:rsidRPr="00E01879">
        <w:rPr>
          <w:rFonts w:ascii="Times New Roman" w:hAnsi="Times New Roman"/>
          <w:bCs/>
          <w:sz w:val="28"/>
          <w:szCs w:val="28"/>
        </w:rPr>
        <w:t xml:space="preserve">тыс. тенге или </w:t>
      </w:r>
      <w:r w:rsidR="00E01879" w:rsidRPr="00E01879">
        <w:rPr>
          <w:rFonts w:ascii="Times New Roman" w:hAnsi="Times New Roman"/>
          <w:bCs/>
          <w:sz w:val="28"/>
          <w:szCs w:val="28"/>
        </w:rPr>
        <w:t xml:space="preserve">111,5%.   </w:t>
      </w:r>
    </w:p>
    <w:p w:rsidR="00C072E4" w:rsidRPr="005D5174" w:rsidRDefault="00C072E4" w:rsidP="004D1C22">
      <w:pPr>
        <w:spacing w:after="0" w:line="240" w:lineRule="auto"/>
        <w:ind w:firstLine="709"/>
        <w:jc w:val="both"/>
        <w:rPr>
          <w:rFonts w:ascii="Times New Roman" w:hAnsi="Times New Roman"/>
          <w:bCs/>
          <w:sz w:val="28"/>
          <w:szCs w:val="28"/>
        </w:rPr>
      </w:pPr>
      <w:r w:rsidRPr="005D5174">
        <w:rPr>
          <w:rFonts w:ascii="Times New Roman" w:hAnsi="Times New Roman"/>
          <w:bCs/>
          <w:sz w:val="28"/>
          <w:szCs w:val="28"/>
        </w:rPr>
        <w:t xml:space="preserve">Неналоговые поступления </w:t>
      </w:r>
      <w:r w:rsidRPr="005D5174">
        <w:rPr>
          <w:rFonts w:ascii="Times New Roman" w:hAnsi="Times New Roman"/>
          <w:bCs/>
          <w:i/>
          <w:sz w:val="28"/>
          <w:szCs w:val="28"/>
          <w:u w:val="single"/>
        </w:rPr>
        <w:t xml:space="preserve">по поселку Аксу </w:t>
      </w:r>
      <w:r w:rsidRPr="005D5174">
        <w:rPr>
          <w:rFonts w:ascii="Times New Roman" w:hAnsi="Times New Roman"/>
          <w:bCs/>
          <w:sz w:val="28"/>
          <w:szCs w:val="28"/>
        </w:rPr>
        <w:t xml:space="preserve">в отчетном периоде по плану составили </w:t>
      </w:r>
      <w:r w:rsidR="005D5174" w:rsidRPr="005D5174">
        <w:rPr>
          <w:rFonts w:ascii="Times New Roman" w:hAnsi="Times New Roman"/>
          <w:bCs/>
          <w:sz w:val="28"/>
          <w:szCs w:val="28"/>
        </w:rPr>
        <w:t>2 705,5</w:t>
      </w:r>
      <w:r w:rsidRPr="005D5174">
        <w:rPr>
          <w:rFonts w:ascii="Times New Roman" w:hAnsi="Times New Roman"/>
          <w:bCs/>
          <w:sz w:val="28"/>
          <w:szCs w:val="28"/>
        </w:rPr>
        <w:t xml:space="preserve"> тыс. тенге. Исполнение </w:t>
      </w:r>
      <w:r w:rsidR="005D5174" w:rsidRPr="005D5174">
        <w:rPr>
          <w:rFonts w:ascii="Times New Roman" w:hAnsi="Times New Roman"/>
          <w:bCs/>
          <w:sz w:val="28"/>
          <w:szCs w:val="28"/>
        </w:rPr>
        <w:t>2 705,6 тыс. тенге или 100</w:t>
      </w:r>
      <w:r w:rsidRPr="005D5174">
        <w:rPr>
          <w:rFonts w:ascii="Times New Roman" w:hAnsi="Times New Roman"/>
          <w:bCs/>
          <w:sz w:val="28"/>
          <w:szCs w:val="28"/>
        </w:rPr>
        <w:t>%.</w:t>
      </w:r>
    </w:p>
    <w:p w:rsidR="00C072E4" w:rsidRPr="005D5174" w:rsidRDefault="00C072E4" w:rsidP="004D1C22">
      <w:pPr>
        <w:spacing w:after="0" w:line="240" w:lineRule="auto"/>
        <w:ind w:firstLine="709"/>
        <w:jc w:val="both"/>
        <w:rPr>
          <w:rFonts w:ascii="Times New Roman" w:hAnsi="Times New Roman"/>
          <w:bCs/>
          <w:sz w:val="28"/>
          <w:szCs w:val="28"/>
        </w:rPr>
      </w:pPr>
      <w:r w:rsidRPr="005D5174">
        <w:rPr>
          <w:rFonts w:ascii="Times New Roman" w:hAnsi="Times New Roman"/>
          <w:bCs/>
          <w:sz w:val="28"/>
          <w:szCs w:val="28"/>
        </w:rPr>
        <w:t>В том числе:</w:t>
      </w:r>
    </w:p>
    <w:p w:rsidR="005D5174" w:rsidRPr="00E01879" w:rsidRDefault="005D5174" w:rsidP="005D5174">
      <w:pPr>
        <w:spacing w:after="0" w:line="240" w:lineRule="auto"/>
        <w:ind w:firstLine="709"/>
        <w:jc w:val="both"/>
        <w:rPr>
          <w:rFonts w:ascii="Times New Roman" w:hAnsi="Times New Roman"/>
          <w:bCs/>
          <w:sz w:val="28"/>
          <w:szCs w:val="28"/>
        </w:rPr>
      </w:pPr>
      <w:r w:rsidRPr="005D5174">
        <w:rPr>
          <w:rFonts w:ascii="Times New Roman" w:hAnsi="Times New Roman"/>
          <w:bCs/>
          <w:sz w:val="28"/>
          <w:szCs w:val="28"/>
        </w:rPr>
        <w:t>- по КБК 201.510 «Доходы от аренды имущества коммунальной собственности города районного значения, села, поселка, сельского округа» план составил 165</w:t>
      </w:r>
      <w:r w:rsidRPr="00E01879">
        <w:rPr>
          <w:rFonts w:ascii="Times New Roman" w:hAnsi="Times New Roman"/>
          <w:bCs/>
          <w:sz w:val="28"/>
          <w:szCs w:val="28"/>
        </w:rPr>
        <w:t>,5 тыс. тенге. Исполнение 165,6 тыс. тенге или 100%;</w:t>
      </w:r>
    </w:p>
    <w:p w:rsidR="005D5174" w:rsidRPr="0056665A" w:rsidRDefault="005D5174" w:rsidP="005D5174">
      <w:pPr>
        <w:spacing w:after="0" w:line="240" w:lineRule="auto"/>
        <w:ind w:firstLine="709"/>
        <w:jc w:val="both"/>
        <w:rPr>
          <w:rFonts w:ascii="Times New Roman" w:hAnsi="Times New Roman"/>
          <w:bCs/>
          <w:sz w:val="28"/>
          <w:szCs w:val="28"/>
        </w:rPr>
      </w:pPr>
      <w:r w:rsidRPr="00E01879">
        <w:rPr>
          <w:rFonts w:ascii="Times New Roman" w:hAnsi="Times New Roman"/>
          <w:bCs/>
          <w:sz w:val="28"/>
          <w:szCs w:val="28"/>
        </w:rPr>
        <w:t xml:space="preserve">- по КБК 206.115 «Добровольные сборы физических и юридических лиц» </w:t>
      </w:r>
      <w:r w:rsidRPr="0056665A">
        <w:rPr>
          <w:rFonts w:ascii="Times New Roman" w:hAnsi="Times New Roman"/>
          <w:bCs/>
          <w:sz w:val="28"/>
          <w:szCs w:val="28"/>
        </w:rPr>
        <w:t xml:space="preserve">план составил </w:t>
      </w:r>
      <w:r w:rsidR="00E01879" w:rsidRPr="0056665A">
        <w:rPr>
          <w:rFonts w:ascii="Times New Roman" w:hAnsi="Times New Roman"/>
          <w:bCs/>
          <w:sz w:val="28"/>
          <w:szCs w:val="28"/>
        </w:rPr>
        <w:t>2 540,0</w:t>
      </w:r>
      <w:r w:rsidRPr="0056665A">
        <w:rPr>
          <w:rFonts w:ascii="Times New Roman" w:hAnsi="Times New Roman"/>
          <w:bCs/>
          <w:sz w:val="28"/>
          <w:szCs w:val="28"/>
        </w:rPr>
        <w:t xml:space="preserve"> тыс. тенге. Исполнение </w:t>
      </w:r>
      <w:r w:rsidR="00E01879" w:rsidRPr="0056665A">
        <w:rPr>
          <w:rFonts w:ascii="Times New Roman" w:hAnsi="Times New Roman"/>
          <w:bCs/>
          <w:sz w:val="28"/>
          <w:szCs w:val="28"/>
        </w:rPr>
        <w:t>2 540,0</w:t>
      </w:r>
      <w:r w:rsidRPr="0056665A">
        <w:rPr>
          <w:rFonts w:ascii="Times New Roman" w:hAnsi="Times New Roman"/>
          <w:bCs/>
          <w:sz w:val="28"/>
          <w:szCs w:val="28"/>
        </w:rPr>
        <w:t xml:space="preserve"> тыс. тенге или 100</w:t>
      </w:r>
      <w:r w:rsidR="001A158A" w:rsidRPr="0056665A">
        <w:rPr>
          <w:rFonts w:ascii="Times New Roman" w:hAnsi="Times New Roman"/>
          <w:bCs/>
          <w:sz w:val="28"/>
          <w:szCs w:val="28"/>
        </w:rPr>
        <w:t>%.</w:t>
      </w:r>
    </w:p>
    <w:p w:rsidR="00C072E4" w:rsidRPr="0056665A" w:rsidRDefault="00C072E4" w:rsidP="004D1C22">
      <w:pPr>
        <w:spacing w:after="0" w:line="240" w:lineRule="auto"/>
        <w:ind w:firstLine="708"/>
        <w:contextualSpacing/>
        <w:jc w:val="both"/>
        <w:rPr>
          <w:rFonts w:ascii="Times New Roman" w:hAnsi="Times New Roman"/>
          <w:sz w:val="28"/>
          <w:szCs w:val="28"/>
        </w:rPr>
      </w:pPr>
      <w:r w:rsidRPr="0056665A">
        <w:rPr>
          <w:rFonts w:ascii="Times New Roman" w:hAnsi="Times New Roman"/>
          <w:sz w:val="28"/>
          <w:szCs w:val="28"/>
        </w:rPr>
        <w:t xml:space="preserve">Исходя из проведенного анализа прогнозирования и исполнения неналоговых поступлений сложилось перевыполнение плана </w:t>
      </w:r>
      <w:r w:rsidR="001A158A" w:rsidRPr="0056665A">
        <w:rPr>
          <w:rFonts w:ascii="Times New Roman" w:hAnsi="Times New Roman"/>
          <w:bCs/>
          <w:sz w:val="28"/>
          <w:szCs w:val="28"/>
        </w:rPr>
        <w:t>по КБК 201.509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w:t>
      </w:r>
      <w:r w:rsidR="0056665A" w:rsidRPr="0056665A">
        <w:rPr>
          <w:rFonts w:ascii="Times New Roman" w:hAnsi="Times New Roman"/>
          <w:bCs/>
          <w:sz w:val="28"/>
          <w:szCs w:val="28"/>
        </w:rPr>
        <w:t>ла, поселка, сельского округа»</w:t>
      </w:r>
      <w:r w:rsidR="001A158A" w:rsidRPr="0056665A">
        <w:rPr>
          <w:rFonts w:ascii="Times New Roman" w:hAnsi="Times New Roman"/>
          <w:bCs/>
          <w:sz w:val="28"/>
          <w:szCs w:val="28"/>
        </w:rPr>
        <w:t xml:space="preserve">, </w:t>
      </w:r>
      <w:r w:rsidRPr="0056665A">
        <w:rPr>
          <w:rFonts w:ascii="Times New Roman" w:hAnsi="Times New Roman"/>
          <w:sz w:val="28"/>
          <w:szCs w:val="28"/>
        </w:rPr>
        <w:t>по КБК 201.706 «Вознаграждения по бюджетным кредитам, выданным из местного бюджета специализированным организациям» и по КБК 206107 «Возврат неиспользованных средств, ранее полученных из местного бюджета» в виду позднего поступления средств (в последних числах декабря месяца).</w:t>
      </w:r>
    </w:p>
    <w:p w:rsidR="00EA08C5" w:rsidRPr="001D0642" w:rsidRDefault="00EA08C5" w:rsidP="004D1C22">
      <w:pPr>
        <w:widowControl w:val="0"/>
        <w:suppressAutoHyphens/>
        <w:spacing w:after="0" w:line="240" w:lineRule="auto"/>
        <w:ind w:firstLine="709"/>
        <w:jc w:val="both"/>
        <w:rPr>
          <w:rFonts w:ascii="Times New Roman" w:eastAsia="Times New Roman" w:hAnsi="Times New Roman" w:cs="Times New Roman"/>
          <w:b/>
          <w:sz w:val="28"/>
          <w:szCs w:val="28"/>
        </w:rPr>
      </w:pPr>
      <w:r w:rsidRPr="001D0642">
        <w:rPr>
          <w:rFonts w:ascii="Times New Roman" w:eastAsia="Times New Roman" w:hAnsi="Times New Roman" w:cs="Times New Roman"/>
          <w:b/>
          <w:sz w:val="28"/>
          <w:szCs w:val="28"/>
        </w:rPr>
        <w:t>2.2.3. Анализ поступлений от продажи основного капитала.</w:t>
      </w:r>
    </w:p>
    <w:p w:rsidR="00AB79B1" w:rsidRPr="001D0642" w:rsidRDefault="00AB79B1" w:rsidP="004D1C22">
      <w:pPr>
        <w:spacing w:after="0" w:line="240" w:lineRule="auto"/>
        <w:ind w:firstLine="709"/>
        <w:jc w:val="both"/>
        <w:rPr>
          <w:rFonts w:ascii="Times New Roman" w:eastAsia="Calibri" w:hAnsi="Times New Roman"/>
          <w:sz w:val="28"/>
          <w:szCs w:val="28"/>
          <w:lang w:eastAsia="ar-SA"/>
        </w:rPr>
      </w:pPr>
      <w:r w:rsidRPr="001D0642">
        <w:rPr>
          <w:rFonts w:ascii="Times New Roman" w:eastAsia="Calibri" w:hAnsi="Times New Roman"/>
          <w:sz w:val="28"/>
          <w:szCs w:val="28"/>
          <w:lang w:eastAsia="ar-SA"/>
        </w:rPr>
        <w:t xml:space="preserve">По поступлениям от продажи основного капитала план утвержден в сумме </w:t>
      </w:r>
      <w:r w:rsidR="001D0642" w:rsidRPr="001D0642">
        <w:rPr>
          <w:rFonts w:ascii="Times New Roman" w:eastAsia="Calibri" w:hAnsi="Times New Roman"/>
          <w:sz w:val="28"/>
          <w:szCs w:val="28"/>
          <w:lang w:eastAsia="ar-SA"/>
        </w:rPr>
        <w:t>43 405,0</w:t>
      </w:r>
      <w:r w:rsidRPr="001D0642">
        <w:rPr>
          <w:rFonts w:ascii="Times New Roman" w:eastAsia="Calibri" w:hAnsi="Times New Roman"/>
          <w:sz w:val="28"/>
          <w:szCs w:val="28"/>
          <w:lang w:eastAsia="ar-SA"/>
        </w:rPr>
        <w:t xml:space="preserve"> тыс. тенге. Уточненный и скорректированный план составил </w:t>
      </w:r>
      <w:r w:rsidR="001D0642" w:rsidRPr="001D0642">
        <w:rPr>
          <w:rFonts w:ascii="Times New Roman" w:eastAsia="Calibri" w:hAnsi="Times New Roman"/>
          <w:sz w:val="28"/>
          <w:szCs w:val="28"/>
          <w:lang w:eastAsia="ar-SA"/>
        </w:rPr>
        <w:t>75 455,0 тыс. тенге</w:t>
      </w:r>
      <w:r w:rsidRPr="001D0642">
        <w:rPr>
          <w:rFonts w:ascii="Times New Roman" w:eastAsia="Calibri" w:hAnsi="Times New Roman"/>
          <w:sz w:val="28"/>
          <w:szCs w:val="28"/>
          <w:lang w:eastAsia="ar-SA"/>
        </w:rPr>
        <w:t xml:space="preserve">, при этом фактическое поступление составило </w:t>
      </w:r>
      <w:r w:rsidR="001D0642" w:rsidRPr="001D0642">
        <w:rPr>
          <w:rFonts w:ascii="Times New Roman" w:eastAsia="Calibri" w:hAnsi="Times New Roman"/>
          <w:sz w:val="28"/>
          <w:szCs w:val="28"/>
          <w:lang w:eastAsia="ar-SA"/>
        </w:rPr>
        <w:t>78 366,3</w:t>
      </w:r>
      <w:r w:rsidRPr="001D0642">
        <w:rPr>
          <w:rFonts w:ascii="Times New Roman" w:eastAsia="Calibri" w:hAnsi="Times New Roman"/>
          <w:sz w:val="28"/>
          <w:szCs w:val="28"/>
          <w:lang w:eastAsia="ar-SA"/>
        </w:rPr>
        <w:t xml:space="preserve"> тыс. тенге</w:t>
      </w:r>
      <w:r w:rsidR="001D0642" w:rsidRPr="001D0642">
        <w:rPr>
          <w:rFonts w:ascii="Times New Roman" w:eastAsia="Calibri" w:hAnsi="Times New Roman"/>
          <w:sz w:val="28"/>
          <w:szCs w:val="28"/>
          <w:lang w:eastAsia="ar-SA"/>
        </w:rPr>
        <w:t xml:space="preserve"> или 103,9</w:t>
      </w:r>
      <w:r w:rsidR="001435A9" w:rsidRPr="001D0642">
        <w:rPr>
          <w:rFonts w:ascii="Times New Roman" w:eastAsia="Calibri" w:hAnsi="Times New Roman"/>
          <w:sz w:val="28"/>
          <w:szCs w:val="28"/>
          <w:lang w:eastAsia="ar-SA"/>
        </w:rPr>
        <w:t xml:space="preserve"> %</w:t>
      </w:r>
      <w:r w:rsidRPr="001D0642">
        <w:rPr>
          <w:rFonts w:ascii="Times New Roman" w:eastAsia="Calibri" w:hAnsi="Times New Roman"/>
          <w:sz w:val="28"/>
          <w:szCs w:val="28"/>
          <w:lang w:eastAsia="ar-SA"/>
        </w:rPr>
        <w:t xml:space="preserve">. Сравнительно с предыдущим годом поступления от продажи основного капитала </w:t>
      </w:r>
      <w:r w:rsidR="001D0642" w:rsidRPr="001D0642">
        <w:rPr>
          <w:rFonts w:ascii="Times New Roman" w:eastAsia="Calibri" w:hAnsi="Times New Roman"/>
          <w:sz w:val="28"/>
          <w:szCs w:val="28"/>
          <w:lang w:eastAsia="ar-SA"/>
        </w:rPr>
        <w:t>уменьшен</w:t>
      </w:r>
      <w:r w:rsidRPr="001D0642">
        <w:rPr>
          <w:rFonts w:ascii="Times New Roman" w:eastAsia="Calibri" w:hAnsi="Times New Roman"/>
          <w:sz w:val="28"/>
          <w:szCs w:val="28"/>
          <w:lang w:eastAsia="ar-SA"/>
        </w:rPr>
        <w:t xml:space="preserve"> на сумму </w:t>
      </w:r>
      <w:r w:rsidR="001D0642" w:rsidRPr="001D0642">
        <w:rPr>
          <w:rFonts w:ascii="Times New Roman" w:eastAsia="Calibri" w:hAnsi="Times New Roman"/>
          <w:sz w:val="28"/>
          <w:szCs w:val="28"/>
          <w:lang w:eastAsia="ar-SA"/>
        </w:rPr>
        <w:t>18 021,3</w:t>
      </w:r>
      <w:r w:rsidRPr="001D0642">
        <w:rPr>
          <w:rFonts w:ascii="Times New Roman" w:eastAsia="Calibri" w:hAnsi="Times New Roman"/>
          <w:sz w:val="28"/>
          <w:szCs w:val="28"/>
          <w:lang w:eastAsia="ar-SA"/>
        </w:rPr>
        <w:t xml:space="preserve"> тыс. тенге (201</w:t>
      </w:r>
      <w:r w:rsidR="001D0642" w:rsidRPr="001D0642">
        <w:rPr>
          <w:rFonts w:ascii="Times New Roman" w:eastAsia="Calibri" w:hAnsi="Times New Roman"/>
          <w:sz w:val="28"/>
          <w:szCs w:val="28"/>
          <w:lang w:eastAsia="ar-SA"/>
        </w:rPr>
        <w:t>9</w:t>
      </w:r>
      <w:r w:rsidRPr="001D0642">
        <w:rPr>
          <w:rFonts w:ascii="Times New Roman" w:eastAsia="Calibri" w:hAnsi="Times New Roman"/>
          <w:sz w:val="28"/>
          <w:szCs w:val="28"/>
          <w:lang w:eastAsia="ar-SA"/>
        </w:rPr>
        <w:t xml:space="preserve"> году </w:t>
      </w:r>
      <w:r w:rsidR="001D0642" w:rsidRPr="001D0642">
        <w:rPr>
          <w:rFonts w:ascii="Times New Roman" w:eastAsia="Calibri" w:hAnsi="Times New Roman"/>
          <w:sz w:val="28"/>
          <w:szCs w:val="28"/>
          <w:lang w:eastAsia="ar-SA"/>
        </w:rPr>
        <w:t>96 387,6</w:t>
      </w:r>
      <w:r w:rsidRPr="001D0642">
        <w:rPr>
          <w:rFonts w:ascii="Times New Roman" w:eastAsia="Calibri" w:hAnsi="Times New Roman"/>
          <w:sz w:val="28"/>
          <w:szCs w:val="28"/>
          <w:lang w:eastAsia="ar-SA"/>
        </w:rPr>
        <w:t xml:space="preserve"> тыс. тенге).</w:t>
      </w:r>
    </w:p>
    <w:p w:rsidR="002B7237" w:rsidRDefault="00AB79B1" w:rsidP="004D1C22">
      <w:pPr>
        <w:spacing w:after="0" w:line="240" w:lineRule="auto"/>
        <w:ind w:firstLine="709"/>
        <w:jc w:val="both"/>
        <w:rPr>
          <w:rFonts w:ascii="Times New Roman" w:eastAsia="Calibri" w:hAnsi="Times New Roman"/>
          <w:bCs/>
          <w:color w:val="000000"/>
          <w:sz w:val="28"/>
          <w:szCs w:val="28"/>
        </w:rPr>
      </w:pPr>
      <w:r w:rsidRPr="00887883">
        <w:rPr>
          <w:rFonts w:ascii="Times New Roman" w:hAnsi="Times New Roman"/>
          <w:bCs/>
          <w:sz w:val="28"/>
          <w:szCs w:val="28"/>
        </w:rPr>
        <w:t xml:space="preserve">По коду КБК 301.102 «Поступления от продажи имущества, закрепленного за государственными учреждениями, финансируемыми из местного бюджета» </w:t>
      </w:r>
      <w:r w:rsidR="002B7237" w:rsidRPr="00887883">
        <w:rPr>
          <w:rFonts w:ascii="Times New Roman" w:hAnsi="Times New Roman"/>
          <w:bCs/>
          <w:sz w:val="28"/>
          <w:szCs w:val="28"/>
        </w:rPr>
        <w:t xml:space="preserve">доходы </w:t>
      </w:r>
      <w:r w:rsidR="002B7237" w:rsidRPr="00887883">
        <w:rPr>
          <w:rFonts w:ascii="Times New Roman" w:hAnsi="Times New Roman"/>
          <w:sz w:val="28"/>
          <w:szCs w:val="28"/>
        </w:rPr>
        <w:t>утверждены в сумме</w:t>
      </w:r>
      <w:r w:rsidR="002B7237" w:rsidRPr="00887883">
        <w:rPr>
          <w:rFonts w:ascii="Times New Roman" w:eastAsia="Calibri" w:hAnsi="Times New Roman"/>
          <w:bCs/>
          <w:color w:val="000000"/>
          <w:sz w:val="28"/>
          <w:szCs w:val="28"/>
        </w:rPr>
        <w:t xml:space="preserve"> </w:t>
      </w:r>
      <w:r w:rsidR="00887883" w:rsidRPr="00887883">
        <w:rPr>
          <w:rFonts w:ascii="Times New Roman" w:eastAsia="Calibri" w:hAnsi="Times New Roman"/>
          <w:bCs/>
          <w:color w:val="000000"/>
          <w:sz w:val="28"/>
          <w:szCs w:val="28"/>
        </w:rPr>
        <w:t>28 405,0</w:t>
      </w:r>
      <w:r w:rsidR="002B7237" w:rsidRPr="00887883">
        <w:rPr>
          <w:rFonts w:ascii="Times New Roman" w:eastAsia="Calibri" w:hAnsi="Times New Roman"/>
          <w:bCs/>
          <w:color w:val="000000"/>
          <w:sz w:val="28"/>
          <w:szCs w:val="28"/>
        </w:rPr>
        <w:t xml:space="preserve"> тыс. тенге. </w:t>
      </w:r>
      <w:r w:rsidR="002B7237" w:rsidRPr="00887883">
        <w:rPr>
          <w:rFonts w:ascii="Times New Roman" w:hAnsi="Times New Roman"/>
          <w:sz w:val="28"/>
          <w:szCs w:val="28"/>
        </w:rPr>
        <w:t>План ско</w:t>
      </w:r>
      <w:r w:rsidR="00887883" w:rsidRPr="00887883">
        <w:rPr>
          <w:rFonts w:ascii="Times New Roman" w:hAnsi="Times New Roman"/>
          <w:sz w:val="28"/>
          <w:szCs w:val="28"/>
        </w:rPr>
        <w:t>рректирован в сторону уменьшения</w:t>
      </w:r>
      <w:r w:rsidR="002B7237" w:rsidRPr="00887883">
        <w:rPr>
          <w:rFonts w:ascii="Times New Roman" w:hAnsi="Times New Roman"/>
          <w:sz w:val="28"/>
          <w:szCs w:val="28"/>
        </w:rPr>
        <w:t xml:space="preserve"> и составил </w:t>
      </w:r>
      <w:r w:rsidR="00887883" w:rsidRPr="00887883">
        <w:rPr>
          <w:rFonts w:ascii="Times New Roman" w:hAnsi="Times New Roman"/>
          <w:sz w:val="28"/>
          <w:szCs w:val="28"/>
        </w:rPr>
        <w:t>12 905,0</w:t>
      </w:r>
      <w:r w:rsidR="002B7237" w:rsidRPr="00887883">
        <w:rPr>
          <w:rFonts w:ascii="Times New Roman" w:eastAsia="Calibri" w:hAnsi="Times New Roman"/>
          <w:bCs/>
          <w:color w:val="000000"/>
          <w:sz w:val="28"/>
          <w:szCs w:val="28"/>
        </w:rPr>
        <w:t xml:space="preserve"> </w:t>
      </w:r>
      <w:r w:rsidR="002B7237" w:rsidRPr="00887883">
        <w:rPr>
          <w:rFonts w:ascii="Times New Roman" w:hAnsi="Times New Roman"/>
          <w:sz w:val="28"/>
          <w:szCs w:val="28"/>
        </w:rPr>
        <w:t>тыс. тенге. Фактические поступления составили</w:t>
      </w:r>
      <w:r w:rsidR="00887883" w:rsidRPr="00887883">
        <w:rPr>
          <w:rFonts w:ascii="Times New Roman" w:eastAsia="Calibri" w:hAnsi="Times New Roman"/>
          <w:bCs/>
          <w:color w:val="000000"/>
          <w:sz w:val="28"/>
          <w:szCs w:val="28"/>
        </w:rPr>
        <w:t xml:space="preserve"> 16 410,3 тыс. тенге (127,2</w:t>
      </w:r>
      <w:r w:rsidR="002B7237" w:rsidRPr="00887883">
        <w:rPr>
          <w:rFonts w:ascii="Times New Roman" w:eastAsia="Calibri" w:hAnsi="Times New Roman"/>
          <w:bCs/>
          <w:color w:val="000000"/>
          <w:sz w:val="28"/>
          <w:szCs w:val="28"/>
        </w:rPr>
        <w:t xml:space="preserve">%). </w:t>
      </w:r>
      <w:r w:rsidR="002B7237" w:rsidRPr="00887883">
        <w:rPr>
          <w:rFonts w:ascii="Times New Roman" w:hAnsi="Times New Roman"/>
          <w:sz w:val="28"/>
          <w:szCs w:val="28"/>
        </w:rPr>
        <w:t xml:space="preserve">План перевыполнен на </w:t>
      </w:r>
      <w:r w:rsidR="00887883" w:rsidRPr="00887883">
        <w:rPr>
          <w:rFonts w:ascii="Times New Roman" w:hAnsi="Times New Roman"/>
          <w:sz w:val="28"/>
          <w:szCs w:val="28"/>
        </w:rPr>
        <w:t>3 505,3</w:t>
      </w:r>
      <w:r w:rsidR="002B7237" w:rsidRPr="00887883">
        <w:rPr>
          <w:rFonts w:ascii="Times New Roman" w:hAnsi="Times New Roman"/>
          <w:sz w:val="28"/>
          <w:szCs w:val="28"/>
        </w:rPr>
        <w:t xml:space="preserve"> тыс. тенге </w:t>
      </w:r>
      <w:r w:rsidR="002B7237" w:rsidRPr="00887883">
        <w:rPr>
          <w:rFonts w:ascii="Times New Roman" w:eastAsia="Calibri" w:hAnsi="Times New Roman"/>
          <w:bCs/>
          <w:color w:val="000000"/>
          <w:sz w:val="28"/>
          <w:szCs w:val="28"/>
        </w:rPr>
        <w:t>за счет увеличения продажи имущества.</w:t>
      </w:r>
    </w:p>
    <w:p w:rsidR="005D714A" w:rsidRPr="005D714A" w:rsidRDefault="005D714A" w:rsidP="005D714A">
      <w:pPr>
        <w:spacing w:after="0" w:line="240" w:lineRule="auto"/>
        <w:ind w:firstLine="709"/>
        <w:jc w:val="both"/>
        <w:rPr>
          <w:rFonts w:ascii="Times New Roman" w:eastAsia="Calibri" w:hAnsi="Times New Roman"/>
          <w:bCs/>
          <w:color w:val="000000"/>
          <w:sz w:val="28"/>
          <w:szCs w:val="28"/>
        </w:rPr>
      </w:pPr>
      <w:r w:rsidRPr="005D714A">
        <w:rPr>
          <w:rFonts w:ascii="Times New Roman" w:hAnsi="Times New Roman"/>
          <w:sz w:val="28"/>
          <w:szCs w:val="28"/>
        </w:rPr>
        <w:t>По КБК 301.107 «Поступления от приватизации жилищ из государственного жилищного фонда» план скорректирован на сумму 50,0 тыс. тенге, фактические поступления составили</w:t>
      </w:r>
      <w:r w:rsidRPr="005D714A">
        <w:rPr>
          <w:rFonts w:ascii="Times New Roman" w:eastAsia="Calibri" w:hAnsi="Times New Roman"/>
          <w:bCs/>
          <w:color w:val="000000"/>
          <w:sz w:val="28"/>
          <w:szCs w:val="28"/>
        </w:rPr>
        <w:t xml:space="preserve"> 50,1 тыс. тенге (100,1%). </w:t>
      </w:r>
    </w:p>
    <w:p w:rsidR="00FF7BEF" w:rsidRPr="008203F1" w:rsidRDefault="00AB79B1" w:rsidP="004D1C22">
      <w:pPr>
        <w:spacing w:after="0" w:line="240" w:lineRule="auto"/>
        <w:ind w:firstLine="709"/>
        <w:jc w:val="both"/>
        <w:rPr>
          <w:rFonts w:ascii="Times New Roman" w:hAnsi="Times New Roman"/>
          <w:sz w:val="28"/>
          <w:szCs w:val="28"/>
        </w:rPr>
      </w:pPr>
      <w:r w:rsidRPr="005D714A">
        <w:rPr>
          <w:rFonts w:ascii="Times New Roman" w:hAnsi="Times New Roman"/>
          <w:bCs/>
          <w:sz w:val="28"/>
          <w:szCs w:val="28"/>
        </w:rPr>
        <w:t xml:space="preserve">По коду КБК 303.202 «Плата за продажу права аренды земельных участков» </w:t>
      </w:r>
      <w:r w:rsidR="00FF7BEF" w:rsidRPr="005D714A">
        <w:rPr>
          <w:rFonts w:ascii="Times New Roman" w:hAnsi="Times New Roman"/>
          <w:sz w:val="28"/>
          <w:szCs w:val="28"/>
        </w:rPr>
        <w:t>утверждены в сумме</w:t>
      </w:r>
      <w:r w:rsidR="00FF7BEF" w:rsidRPr="005D714A">
        <w:rPr>
          <w:rFonts w:ascii="Times New Roman" w:eastAsia="Calibri" w:hAnsi="Times New Roman"/>
          <w:bCs/>
          <w:color w:val="000000"/>
          <w:sz w:val="28"/>
          <w:szCs w:val="28"/>
        </w:rPr>
        <w:t xml:space="preserve"> </w:t>
      </w:r>
      <w:r w:rsidR="005D714A" w:rsidRPr="005D714A">
        <w:rPr>
          <w:rFonts w:ascii="Times New Roman" w:eastAsia="Calibri" w:hAnsi="Times New Roman"/>
          <w:bCs/>
          <w:color w:val="000000"/>
          <w:sz w:val="28"/>
          <w:szCs w:val="28"/>
        </w:rPr>
        <w:t>2 0</w:t>
      </w:r>
      <w:r w:rsidR="00FF7BEF" w:rsidRPr="005D714A">
        <w:rPr>
          <w:rFonts w:ascii="Times New Roman" w:eastAsia="Calibri" w:hAnsi="Times New Roman"/>
          <w:bCs/>
          <w:color w:val="000000"/>
          <w:sz w:val="28"/>
          <w:szCs w:val="28"/>
        </w:rPr>
        <w:t xml:space="preserve">00,0 тыс. тенге. </w:t>
      </w:r>
      <w:r w:rsidR="00FF7BEF" w:rsidRPr="005D714A">
        <w:rPr>
          <w:rFonts w:ascii="Times New Roman" w:hAnsi="Times New Roman"/>
          <w:sz w:val="28"/>
          <w:szCs w:val="28"/>
        </w:rPr>
        <w:t>План скорректирован в сто</w:t>
      </w:r>
      <w:r w:rsidR="005D714A" w:rsidRPr="005D714A">
        <w:rPr>
          <w:rFonts w:ascii="Times New Roman" w:hAnsi="Times New Roman"/>
          <w:sz w:val="28"/>
          <w:szCs w:val="28"/>
        </w:rPr>
        <w:t xml:space="preserve">рону увеличения </w:t>
      </w:r>
      <w:r w:rsidR="00FF7BEF" w:rsidRPr="005D714A">
        <w:rPr>
          <w:rFonts w:ascii="Times New Roman" w:hAnsi="Times New Roman"/>
          <w:sz w:val="28"/>
          <w:szCs w:val="28"/>
        </w:rPr>
        <w:t xml:space="preserve">и составил </w:t>
      </w:r>
      <w:r w:rsidR="005D714A" w:rsidRPr="005D714A">
        <w:rPr>
          <w:rFonts w:ascii="Times New Roman" w:hAnsi="Times New Roman"/>
          <w:sz w:val="28"/>
          <w:szCs w:val="28"/>
        </w:rPr>
        <w:t>62 500,0</w:t>
      </w:r>
      <w:r w:rsidR="00FF7BEF" w:rsidRPr="005D714A">
        <w:rPr>
          <w:rFonts w:ascii="Times New Roman" w:hAnsi="Times New Roman"/>
          <w:sz w:val="28"/>
          <w:szCs w:val="28"/>
        </w:rPr>
        <w:t xml:space="preserve"> тыс. тенге. Фактические поступления составили</w:t>
      </w:r>
      <w:r w:rsidR="00FF7BEF" w:rsidRPr="005D714A">
        <w:rPr>
          <w:rFonts w:ascii="Times New Roman" w:eastAsia="Calibri" w:hAnsi="Times New Roman"/>
          <w:bCs/>
          <w:color w:val="000000"/>
          <w:sz w:val="28"/>
          <w:szCs w:val="28"/>
        </w:rPr>
        <w:t xml:space="preserve"> </w:t>
      </w:r>
      <w:r w:rsidR="005D714A" w:rsidRPr="005D714A">
        <w:rPr>
          <w:rFonts w:ascii="Times New Roman" w:eastAsia="Calibri" w:hAnsi="Times New Roman"/>
          <w:bCs/>
          <w:color w:val="000000"/>
          <w:sz w:val="28"/>
          <w:szCs w:val="28"/>
        </w:rPr>
        <w:t>62 905,2</w:t>
      </w:r>
      <w:r w:rsidR="00FF7BEF" w:rsidRPr="005D714A">
        <w:rPr>
          <w:rFonts w:ascii="Times New Roman" w:eastAsia="Calibri" w:hAnsi="Times New Roman"/>
          <w:bCs/>
          <w:color w:val="000000"/>
          <w:sz w:val="28"/>
          <w:szCs w:val="28"/>
        </w:rPr>
        <w:t xml:space="preserve"> тыс. тенге (</w:t>
      </w:r>
      <w:r w:rsidR="005D714A" w:rsidRPr="005D714A">
        <w:rPr>
          <w:rFonts w:ascii="Times New Roman" w:eastAsia="Calibri" w:hAnsi="Times New Roman"/>
          <w:bCs/>
          <w:color w:val="000000"/>
          <w:sz w:val="28"/>
          <w:szCs w:val="28"/>
        </w:rPr>
        <w:t>100,6</w:t>
      </w:r>
      <w:r w:rsidR="00FF7BEF" w:rsidRPr="005D714A">
        <w:rPr>
          <w:rFonts w:ascii="Times New Roman" w:eastAsia="Calibri" w:hAnsi="Times New Roman"/>
          <w:bCs/>
          <w:color w:val="000000"/>
          <w:sz w:val="28"/>
          <w:szCs w:val="28"/>
        </w:rPr>
        <w:t xml:space="preserve">%). </w:t>
      </w:r>
      <w:r w:rsidR="005D714A" w:rsidRPr="005D714A">
        <w:rPr>
          <w:rFonts w:ascii="Times New Roman" w:hAnsi="Times New Roman"/>
          <w:sz w:val="28"/>
          <w:szCs w:val="28"/>
        </w:rPr>
        <w:t xml:space="preserve">Перевыполнено на сумму 405,2 тыс. </w:t>
      </w:r>
      <w:r w:rsidR="005D714A" w:rsidRPr="008203F1">
        <w:rPr>
          <w:rFonts w:ascii="Times New Roman" w:hAnsi="Times New Roman"/>
          <w:sz w:val="28"/>
          <w:szCs w:val="28"/>
        </w:rPr>
        <w:t>тенге.</w:t>
      </w:r>
    </w:p>
    <w:p w:rsidR="00E94E65" w:rsidRPr="008203F1" w:rsidRDefault="00E94E65" w:rsidP="004D1C22">
      <w:pPr>
        <w:spacing w:after="0" w:line="240" w:lineRule="auto"/>
        <w:ind w:firstLine="709"/>
        <w:jc w:val="both"/>
        <w:rPr>
          <w:rFonts w:ascii="Times New Roman" w:eastAsia="Times New Roman" w:hAnsi="Times New Roman" w:cs="Times New Roman"/>
          <w:b/>
          <w:sz w:val="28"/>
          <w:szCs w:val="28"/>
        </w:rPr>
      </w:pPr>
      <w:r w:rsidRPr="008203F1">
        <w:rPr>
          <w:rFonts w:ascii="Times New Roman" w:eastAsia="Times New Roman" w:hAnsi="Times New Roman" w:cs="Times New Roman"/>
          <w:b/>
          <w:sz w:val="28"/>
          <w:szCs w:val="28"/>
        </w:rPr>
        <w:t>2.2.4. Анализ поступлений трансфертов</w:t>
      </w:r>
    </w:p>
    <w:p w:rsidR="00316562" w:rsidRPr="000D761B" w:rsidRDefault="00316562" w:rsidP="004D1C22">
      <w:pPr>
        <w:widowControl w:val="0"/>
        <w:spacing w:after="0" w:line="240" w:lineRule="auto"/>
        <w:ind w:firstLine="709"/>
        <w:jc w:val="both"/>
        <w:rPr>
          <w:rFonts w:ascii="Times New Roman" w:hAnsi="Times New Roman"/>
          <w:sz w:val="28"/>
          <w:szCs w:val="28"/>
        </w:rPr>
      </w:pPr>
      <w:r w:rsidRPr="000D761B">
        <w:rPr>
          <w:rFonts w:ascii="Times New Roman" w:hAnsi="Times New Roman"/>
          <w:sz w:val="28"/>
          <w:szCs w:val="28"/>
        </w:rPr>
        <w:t>Сумма поступивших трансфертов в 20</w:t>
      </w:r>
      <w:r w:rsidR="002C1D64" w:rsidRPr="000D761B">
        <w:rPr>
          <w:rFonts w:ascii="Times New Roman" w:hAnsi="Times New Roman"/>
          <w:sz w:val="28"/>
          <w:szCs w:val="28"/>
        </w:rPr>
        <w:t>20</w:t>
      </w:r>
      <w:r w:rsidRPr="000D761B">
        <w:rPr>
          <w:rFonts w:ascii="Times New Roman" w:hAnsi="Times New Roman"/>
          <w:sz w:val="28"/>
          <w:szCs w:val="28"/>
        </w:rPr>
        <w:t xml:space="preserve"> году составила </w:t>
      </w:r>
      <w:r w:rsidR="00454D08" w:rsidRPr="000D761B">
        <w:rPr>
          <w:rFonts w:ascii="Times New Roman" w:hAnsi="Times New Roman"/>
          <w:sz w:val="28"/>
          <w:szCs w:val="28"/>
        </w:rPr>
        <w:t>6</w:t>
      </w:r>
      <w:r w:rsidR="00454D08" w:rsidRPr="000D761B">
        <w:rPr>
          <w:rFonts w:ascii="Times New Roman" w:hAnsi="Times New Roman"/>
          <w:sz w:val="28"/>
          <w:szCs w:val="28"/>
          <w:lang w:val="en-US"/>
        </w:rPr>
        <w:t> </w:t>
      </w:r>
      <w:r w:rsidR="00454D08" w:rsidRPr="000D761B">
        <w:rPr>
          <w:rFonts w:ascii="Times New Roman" w:hAnsi="Times New Roman"/>
          <w:sz w:val="28"/>
          <w:szCs w:val="28"/>
        </w:rPr>
        <w:t>309</w:t>
      </w:r>
      <w:r w:rsidR="00454D08" w:rsidRPr="000D761B">
        <w:rPr>
          <w:rFonts w:ascii="Times New Roman" w:hAnsi="Times New Roman"/>
          <w:sz w:val="28"/>
          <w:szCs w:val="28"/>
          <w:lang w:val="en-US"/>
        </w:rPr>
        <w:t> </w:t>
      </w:r>
      <w:r w:rsidR="00454D08" w:rsidRPr="000D761B">
        <w:rPr>
          <w:rFonts w:ascii="Times New Roman" w:hAnsi="Times New Roman"/>
          <w:sz w:val="28"/>
          <w:szCs w:val="28"/>
        </w:rPr>
        <w:t>859,9</w:t>
      </w:r>
      <w:r w:rsidRPr="000D761B">
        <w:rPr>
          <w:rFonts w:ascii="Times New Roman" w:hAnsi="Times New Roman"/>
          <w:sz w:val="28"/>
          <w:szCs w:val="28"/>
        </w:rPr>
        <w:t xml:space="preserve"> тыс. тенге или 100% от скорректированного плана, в том числе: целевые текущие трансферты в сумме</w:t>
      </w:r>
      <w:r w:rsidR="00454D08" w:rsidRPr="000D761B">
        <w:rPr>
          <w:rFonts w:ascii="Times New Roman" w:hAnsi="Times New Roman"/>
          <w:sz w:val="28"/>
          <w:szCs w:val="28"/>
        </w:rPr>
        <w:t xml:space="preserve"> 2 852 847,6</w:t>
      </w:r>
      <w:r w:rsidRPr="000D761B">
        <w:rPr>
          <w:rFonts w:ascii="Times New Roman" w:hAnsi="Times New Roman"/>
          <w:sz w:val="28"/>
          <w:szCs w:val="28"/>
        </w:rPr>
        <w:t xml:space="preserve"> тыс. тенге, целевые трансферты на развитие в сумме </w:t>
      </w:r>
      <w:r w:rsidR="00454D08" w:rsidRPr="000D761B">
        <w:rPr>
          <w:rFonts w:ascii="Times New Roman" w:hAnsi="Times New Roman"/>
          <w:sz w:val="28"/>
          <w:szCs w:val="28"/>
        </w:rPr>
        <w:t>610 331,9</w:t>
      </w:r>
      <w:r w:rsidRPr="000D761B">
        <w:rPr>
          <w:rFonts w:ascii="Times New Roman" w:hAnsi="Times New Roman"/>
          <w:sz w:val="28"/>
          <w:szCs w:val="28"/>
        </w:rPr>
        <w:t xml:space="preserve"> тыс. тенге и субвенции в сумме </w:t>
      </w:r>
      <w:r w:rsidR="006E430C" w:rsidRPr="000D761B">
        <w:rPr>
          <w:rFonts w:ascii="Times New Roman" w:hAnsi="Times New Roman"/>
          <w:sz w:val="28"/>
          <w:szCs w:val="28"/>
        </w:rPr>
        <w:t>2</w:t>
      </w:r>
      <w:r w:rsidR="00454D08" w:rsidRPr="000D761B">
        <w:rPr>
          <w:rFonts w:ascii="Times New Roman" w:hAnsi="Times New Roman"/>
          <w:sz w:val="28"/>
          <w:szCs w:val="28"/>
        </w:rPr>
        <w:t> 581 090</w:t>
      </w:r>
      <w:r w:rsidR="006E430C" w:rsidRPr="000D761B">
        <w:rPr>
          <w:rFonts w:ascii="Times New Roman" w:hAnsi="Times New Roman"/>
          <w:sz w:val="28"/>
          <w:szCs w:val="28"/>
        </w:rPr>
        <w:t>,0</w:t>
      </w:r>
      <w:r w:rsidRPr="000D761B">
        <w:rPr>
          <w:rFonts w:ascii="Times New Roman" w:hAnsi="Times New Roman"/>
          <w:sz w:val="28"/>
          <w:szCs w:val="28"/>
        </w:rPr>
        <w:t xml:space="preserve"> тыс. тенге</w:t>
      </w:r>
      <w:r w:rsidR="00454D08" w:rsidRPr="000D761B">
        <w:rPr>
          <w:rFonts w:ascii="Times New Roman" w:hAnsi="Times New Roman"/>
          <w:sz w:val="28"/>
          <w:szCs w:val="28"/>
        </w:rPr>
        <w:t>, трансферты из районного бюджета 265 590,1 тыс. тенге</w:t>
      </w:r>
      <w:r w:rsidRPr="000D761B">
        <w:rPr>
          <w:rFonts w:ascii="Times New Roman" w:hAnsi="Times New Roman"/>
          <w:sz w:val="28"/>
          <w:szCs w:val="28"/>
        </w:rPr>
        <w:t>.</w:t>
      </w:r>
    </w:p>
    <w:p w:rsidR="00316562" w:rsidRPr="00DF0C98" w:rsidRDefault="00316562" w:rsidP="004D1C22">
      <w:pPr>
        <w:widowControl w:val="0"/>
        <w:spacing w:after="0" w:line="240" w:lineRule="auto"/>
        <w:ind w:firstLine="709"/>
        <w:jc w:val="both"/>
        <w:rPr>
          <w:rFonts w:ascii="Times New Roman" w:hAnsi="Times New Roman"/>
          <w:sz w:val="28"/>
          <w:szCs w:val="28"/>
        </w:rPr>
      </w:pPr>
      <w:r w:rsidRPr="00DF0C98">
        <w:rPr>
          <w:rFonts w:ascii="Times New Roman" w:hAnsi="Times New Roman"/>
          <w:sz w:val="28"/>
          <w:szCs w:val="28"/>
        </w:rPr>
        <w:t xml:space="preserve">Поступление трансфертов из республиканского бюджета составило </w:t>
      </w:r>
      <w:r w:rsidR="00040666" w:rsidRPr="00DF0C98">
        <w:rPr>
          <w:rFonts w:ascii="Times New Roman" w:hAnsi="Times New Roman" w:cs="Times New Roman"/>
          <w:sz w:val="28"/>
          <w:szCs w:val="28"/>
        </w:rPr>
        <w:t>2 246 461,0</w:t>
      </w:r>
      <w:r w:rsidR="00D075F1" w:rsidRPr="00DF0C98">
        <w:rPr>
          <w:b/>
          <w:bCs/>
          <w:sz w:val="28"/>
          <w:szCs w:val="28"/>
        </w:rPr>
        <w:t xml:space="preserve"> </w:t>
      </w:r>
      <w:r w:rsidRPr="00DF0C98">
        <w:rPr>
          <w:rFonts w:ascii="Times New Roman" w:hAnsi="Times New Roman"/>
          <w:sz w:val="28"/>
          <w:szCs w:val="28"/>
        </w:rPr>
        <w:t xml:space="preserve">тыс. тенге, из областного бюджета – </w:t>
      </w:r>
      <w:r w:rsidR="00040666" w:rsidRPr="00DF0C98">
        <w:rPr>
          <w:rFonts w:ascii="Times New Roman" w:hAnsi="Times New Roman" w:cs="Times New Roman"/>
          <w:bCs/>
          <w:sz w:val="28"/>
          <w:szCs w:val="28"/>
        </w:rPr>
        <w:t>1 216 708,7</w:t>
      </w:r>
      <w:r w:rsidR="00D075F1" w:rsidRPr="00DF0C98">
        <w:rPr>
          <w:b/>
          <w:sz w:val="28"/>
          <w:szCs w:val="28"/>
        </w:rPr>
        <w:t xml:space="preserve"> </w:t>
      </w:r>
      <w:r w:rsidRPr="00DF0C98">
        <w:rPr>
          <w:rFonts w:ascii="Times New Roman" w:hAnsi="Times New Roman"/>
          <w:sz w:val="28"/>
          <w:szCs w:val="28"/>
        </w:rPr>
        <w:t>тыс. тенге.</w:t>
      </w:r>
    </w:p>
    <w:p w:rsidR="00316562" w:rsidRPr="00DF0C98" w:rsidRDefault="00316562" w:rsidP="004D1C22">
      <w:pPr>
        <w:widowControl w:val="0"/>
        <w:spacing w:after="0" w:line="240" w:lineRule="auto"/>
        <w:ind w:firstLine="709"/>
        <w:jc w:val="both"/>
        <w:rPr>
          <w:rFonts w:ascii="Times New Roman" w:hAnsi="Times New Roman"/>
          <w:sz w:val="28"/>
          <w:szCs w:val="28"/>
        </w:rPr>
      </w:pPr>
      <w:r w:rsidRPr="00DF0C98">
        <w:rPr>
          <w:rFonts w:ascii="Times New Roman" w:hAnsi="Times New Roman"/>
          <w:sz w:val="28"/>
          <w:szCs w:val="28"/>
        </w:rPr>
        <w:t xml:space="preserve">В отчетном году целевые текущие трансферты на общую сумму </w:t>
      </w:r>
      <w:r w:rsidR="00DF0C98" w:rsidRPr="00DF0C98">
        <w:rPr>
          <w:rFonts w:ascii="Times New Roman" w:hAnsi="Times New Roman"/>
          <w:sz w:val="28"/>
          <w:szCs w:val="28"/>
        </w:rPr>
        <w:t xml:space="preserve">2 852 847,6 </w:t>
      </w:r>
      <w:r w:rsidRPr="00DF0C98">
        <w:rPr>
          <w:rFonts w:ascii="Times New Roman" w:hAnsi="Times New Roman"/>
          <w:sz w:val="28"/>
          <w:szCs w:val="28"/>
        </w:rPr>
        <w:t>тыс. тенге были направлены на выполнение следующих мероприятий, в том числе:</w:t>
      </w:r>
    </w:p>
    <w:p w:rsidR="00316562" w:rsidRPr="004925B3" w:rsidRDefault="00316562" w:rsidP="004D1C22">
      <w:pPr>
        <w:widowControl w:val="0"/>
        <w:spacing w:after="0" w:line="240" w:lineRule="auto"/>
        <w:ind w:firstLine="709"/>
        <w:jc w:val="both"/>
        <w:rPr>
          <w:rFonts w:ascii="Times New Roman" w:hAnsi="Times New Roman"/>
          <w:i/>
          <w:sz w:val="28"/>
          <w:szCs w:val="28"/>
        </w:rPr>
      </w:pPr>
      <w:r w:rsidRPr="004925B3">
        <w:rPr>
          <w:rFonts w:ascii="Times New Roman" w:hAnsi="Times New Roman"/>
          <w:i/>
          <w:sz w:val="28"/>
          <w:szCs w:val="28"/>
        </w:rPr>
        <w:t xml:space="preserve">Целевые текущие трансферты на общую сумму </w:t>
      </w:r>
      <w:r w:rsidR="00DF0C98" w:rsidRPr="004925B3">
        <w:rPr>
          <w:rFonts w:ascii="Times New Roman" w:hAnsi="Times New Roman"/>
          <w:i/>
          <w:sz w:val="28"/>
          <w:szCs w:val="28"/>
        </w:rPr>
        <w:t>1</w:t>
      </w:r>
      <w:r w:rsidR="00DF0C98" w:rsidRPr="004925B3">
        <w:rPr>
          <w:rFonts w:ascii="Times New Roman" w:hAnsi="Times New Roman"/>
          <w:i/>
          <w:sz w:val="28"/>
          <w:szCs w:val="28"/>
          <w:lang w:val="en-US"/>
        </w:rPr>
        <w:t> </w:t>
      </w:r>
      <w:r w:rsidR="00DF0C98" w:rsidRPr="004925B3">
        <w:rPr>
          <w:rFonts w:ascii="Times New Roman" w:hAnsi="Times New Roman"/>
          <w:i/>
          <w:sz w:val="28"/>
          <w:szCs w:val="28"/>
        </w:rPr>
        <w:t>118</w:t>
      </w:r>
      <w:r w:rsidR="00DF0C98" w:rsidRPr="004925B3">
        <w:rPr>
          <w:rFonts w:ascii="Times New Roman" w:hAnsi="Times New Roman"/>
          <w:i/>
          <w:sz w:val="28"/>
          <w:szCs w:val="28"/>
          <w:lang w:val="en-US"/>
        </w:rPr>
        <w:t> </w:t>
      </w:r>
      <w:r w:rsidR="00DF0C98" w:rsidRPr="004925B3">
        <w:rPr>
          <w:rFonts w:ascii="Times New Roman" w:hAnsi="Times New Roman"/>
          <w:i/>
          <w:sz w:val="28"/>
          <w:szCs w:val="28"/>
        </w:rPr>
        <w:t>456.9</w:t>
      </w:r>
      <w:r w:rsidRPr="004925B3">
        <w:rPr>
          <w:rFonts w:ascii="Times New Roman" w:hAnsi="Times New Roman"/>
          <w:i/>
          <w:sz w:val="28"/>
          <w:szCs w:val="28"/>
        </w:rPr>
        <w:t xml:space="preserve"> тыс. тенге, выделенные из областного бюджета:</w:t>
      </w:r>
    </w:p>
    <w:p w:rsidR="00316562" w:rsidRPr="004925B3" w:rsidRDefault="00316562" w:rsidP="004D1C22">
      <w:pPr>
        <w:widowControl w:val="0"/>
        <w:spacing w:after="0" w:line="240" w:lineRule="auto"/>
        <w:ind w:firstLine="709"/>
        <w:jc w:val="both"/>
        <w:rPr>
          <w:rFonts w:ascii="Times New Roman" w:hAnsi="Times New Roman"/>
          <w:sz w:val="28"/>
          <w:szCs w:val="28"/>
        </w:rPr>
      </w:pPr>
      <w:r w:rsidRPr="004925B3">
        <w:rPr>
          <w:rFonts w:ascii="Times New Roman" w:hAnsi="Times New Roman"/>
          <w:i/>
          <w:sz w:val="28"/>
          <w:szCs w:val="28"/>
        </w:rPr>
        <w:t>-</w:t>
      </w:r>
      <w:r w:rsidR="00E87CF6" w:rsidRPr="004925B3">
        <w:rPr>
          <w:rFonts w:ascii="Times New Roman" w:hAnsi="Times New Roman"/>
          <w:i/>
          <w:sz w:val="28"/>
          <w:szCs w:val="28"/>
        </w:rPr>
        <w:t xml:space="preserve"> </w:t>
      </w:r>
      <w:r w:rsidR="00E87CF6" w:rsidRPr="004925B3">
        <w:rPr>
          <w:rFonts w:ascii="Times New Roman" w:hAnsi="Times New Roman"/>
          <w:iCs/>
          <w:sz w:val="28"/>
          <w:szCs w:val="28"/>
        </w:rPr>
        <w:t>на</w:t>
      </w:r>
      <w:r w:rsidRPr="004925B3">
        <w:rPr>
          <w:rFonts w:ascii="Times New Roman" w:hAnsi="Times New Roman"/>
          <w:i/>
          <w:sz w:val="28"/>
          <w:szCs w:val="28"/>
        </w:rPr>
        <w:t xml:space="preserve"> </w:t>
      </w:r>
      <w:r w:rsidR="00401882" w:rsidRPr="004925B3">
        <w:rPr>
          <w:rFonts w:ascii="Times New Roman" w:hAnsi="Times New Roman"/>
          <w:sz w:val="28"/>
          <w:szCs w:val="28"/>
        </w:rPr>
        <w:t>подготовк</w:t>
      </w:r>
      <w:r w:rsidR="00E87CF6" w:rsidRPr="004925B3">
        <w:rPr>
          <w:rFonts w:ascii="Times New Roman" w:hAnsi="Times New Roman"/>
          <w:sz w:val="28"/>
          <w:szCs w:val="28"/>
        </w:rPr>
        <w:t>у</w:t>
      </w:r>
      <w:r w:rsidR="00401882" w:rsidRPr="004925B3">
        <w:rPr>
          <w:rFonts w:ascii="Times New Roman" w:hAnsi="Times New Roman"/>
          <w:sz w:val="28"/>
          <w:szCs w:val="28"/>
        </w:rPr>
        <w:t xml:space="preserve"> к отопительному сезону теплоснабжающим предприятиям</w:t>
      </w:r>
      <w:r w:rsidRPr="004925B3">
        <w:rPr>
          <w:rFonts w:ascii="Times New Roman" w:hAnsi="Times New Roman"/>
          <w:sz w:val="28"/>
          <w:szCs w:val="28"/>
        </w:rPr>
        <w:t xml:space="preserve"> </w:t>
      </w:r>
      <w:r w:rsidR="00401882" w:rsidRPr="004925B3">
        <w:rPr>
          <w:rFonts w:ascii="Times New Roman" w:hAnsi="Times New Roman"/>
          <w:sz w:val="28"/>
          <w:szCs w:val="28"/>
        </w:rPr>
        <w:t>–</w:t>
      </w:r>
      <w:r w:rsidRPr="004925B3">
        <w:rPr>
          <w:rFonts w:ascii="Times New Roman" w:hAnsi="Times New Roman"/>
          <w:sz w:val="28"/>
          <w:szCs w:val="28"/>
        </w:rPr>
        <w:t xml:space="preserve"> </w:t>
      </w:r>
      <w:r w:rsidR="00401882" w:rsidRPr="004925B3">
        <w:rPr>
          <w:rFonts w:ascii="Times New Roman" w:hAnsi="Times New Roman"/>
          <w:sz w:val="28"/>
          <w:szCs w:val="28"/>
        </w:rPr>
        <w:t>257 092,3</w:t>
      </w:r>
      <w:r w:rsidRPr="004925B3">
        <w:rPr>
          <w:rFonts w:ascii="Times New Roman" w:hAnsi="Times New Roman"/>
          <w:sz w:val="28"/>
          <w:szCs w:val="28"/>
        </w:rPr>
        <w:t xml:space="preserve">тыс. тенге; </w:t>
      </w:r>
    </w:p>
    <w:p w:rsidR="00E87CF6" w:rsidRPr="004925B3" w:rsidRDefault="00E87CF6" w:rsidP="004D1C22">
      <w:pPr>
        <w:widowControl w:val="0"/>
        <w:spacing w:after="0" w:line="240" w:lineRule="auto"/>
        <w:ind w:firstLine="709"/>
        <w:jc w:val="both"/>
        <w:rPr>
          <w:rFonts w:ascii="Times New Roman" w:hAnsi="Times New Roman"/>
          <w:sz w:val="28"/>
          <w:szCs w:val="28"/>
        </w:rPr>
      </w:pPr>
      <w:r w:rsidRPr="004925B3">
        <w:rPr>
          <w:rFonts w:ascii="Times New Roman" w:hAnsi="Times New Roman"/>
          <w:sz w:val="28"/>
          <w:szCs w:val="28"/>
        </w:rPr>
        <w:t xml:space="preserve">- </w:t>
      </w:r>
      <w:r w:rsidR="00A03FB7" w:rsidRPr="004925B3">
        <w:rPr>
          <w:rFonts w:ascii="Times New Roman" w:hAnsi="Times New Roman"/>
          <w:sz w:val="28"/>
          <w:szCs w:val="28"/>
        </w:rPr>
        <w:t xml:space="preserve">на краткосрочное профессиональное обучение </w:t>
      </w:r>
      <w:r w:rsidR="00DF0C98" w:rsidRPr="004925B3">
        <w:rPr>
          <w:rFonts w:ascii="Times New Roman" w:hAnsi="Times New Roman"/>
          <w:sz w:val="28"/>
          <w:szCs w:val="28"/>
        </w:rPr>
        <w:t>–</w:t>
      </w:r>
      <w:r w:rsidR="00A03FB7" w:rsidRPr="004925B3">
        <w:rPr>
          <w:rFonts w:ascii="Times New Roman" w:hAnsi="Times New Roman"/>
          <w:sz w:val="28"/>
          <w:szCs w:val="28"/>
        </w:rPr>
        <w:t xml:space="preserve"> </w:t>
      </w:r>
      <w:r w:rsidR="00DF0C98" w:rsidRPr="004925B3">
        <w:rPr>
          <w:rFonts w:ascii="Times New Roman" w:hAnsi="Times New Roman"/>
          <w:sz w:val="28"/>
          <w:szCs w:val="28"/>
        </w:rPr>
        <w:t>3 492,8</w:t>
      </w:r>
      <w:r w:rsidR="00A03FB7" w:rsidRPr="004925B3">
        <w:rPr>
          <w:rFonts w:ascii="Times New Roman" w:hAnsi="Times New Roman"/>
          <w:sz w:val="28"/>
          <w:szCs w:val="28"/>
        </w:rPr>
        <w:t xml:space="preserve"> тыс. тенге;</w:t>
      </w:r>
    </w:p>
    <w:p w:rsidR="00A03FB7" w:rsidRPr="004925B3" w:rsidRDefault="00A03FB7" w:rsidP="004D1C22">
      <w:pPr>
        <w:widowControl w:val="0"/>
        <w:spacing w:after="0" w:line="240" w:lineRule="auto"/>
        <w:ind w:firstLine="709"/>
        <w:jc w:val="both"/>
        <w:rPr>
          <w:rFonts w:ascii="Times New Roman" w:hAnsi="Times New Roman"/>
          <w:sz w:val="28"/>
          <w:szCs w:val="28"/>
        </w:rPr>
      </w:pPr>
      <w:r w:rsidRPr="004925B3">
        <w:rPr>
          <w:rFonts w:ascii="Times New Roman" w:hAnsi="Times New Roman"/>
          <w:sz w:val="28"/>
          <w:szCs w:val="28"/>
        </w:rPr>
        <w:t xml:space="preserve">- субсидии на возмещение расходов по найму (аренде) жилья для оралманов </w:t>
      </w:r>
      <w:r w:rsidR="00DF0C98" w:rsidRPr="004925B3">
        <w:rPr>
          <w:rFonts w:ascii="Times New Roman" w:hAnsi="Times New Roman"/>
          <w:sz w:val="28"/>
          <w:szCs w:val="28"/>
        </w:rPr>
        <w:t>–</w:t>
      </w:r>
      <w:r w:rsidRPr="004925B3">
        <w:rPr>
          <w:rFonts w:ascii="Times New Roman" w:hAnsi="Times New Roman"/>
          <w:sz w:val="28"/>
          <w:szCs w:val="28"/>
        </w:rPr>
        <w:t xml:space="preserve"> </w:t>
      </w:r>
      <w:r w:rsidR="00DF0C98" w:rsidRPr="004925B3">
        <w:rPr>
          <w:rFonts w:ascii="Times New Roman" w:hAnsi="Times New Roman"/>
          <w:sz w:val="28"/>
          <w:szCs w:val="28"/>
        </w:rPr>
        <w:t>9 838,0</w:t>
      </w:r>
      <w:r w:rsidRPr="004925B3">
        <w:rPr>
          <w:rFonts w:ascii="Times New Roman" w:hAnsi="Times New Roman"/>
          <w:sz w:val="28"/>
          <w:szCs w:val="28"/>
        </w:rPr>
        <w:t xml:space="preserve"> тыс. тенге;</w:t>
      </w:r>
    </w:p>
    <w:p w:rsidR="00DF0C98" w:rsidRDefault="00DF0C98" w:rsidP="004D1C22">
      <w:pPr>
        <w:widowControl w:val="0"/>
        <w:spacing w:after="0" w:line="240" w:lineRule="auto"/>
        <w:ind w:firstLine="709"/>
        <w:jc w:val="both"/>
        <w:rPr>
          <w:rFonts w:ascii="Times New Roman" w:hAnsi="Times New Roman"/>
          <w:sz w:val="28"/>
          <w:szCs w:val="28"/>
        </w:rPr>
      </w:pPr>
      <w:r w:rsidRPr="004925B3">
        <w:rPr>
          <w:rFonts w:ascii="Times New Roman" w:hAnsi="Times New Roman"/>
          <w:sz w:val="28"/>
          <w:szCs w:val="28"/>
        </w:rPr>
        <w:t xml:space="preserve">- выплата </w:t>
      </w:r>
      <w:r w:rsidR="004925B3" w:rsidRPr="004925B3">
        <w:rPr>
          <w:rFonts w:ascii="Times New Roman" w:hAnsi="Times New Roman"/>
          <w:sz w:val="28"/>
          <w:szCs w:val="28"/>
        </w:rPr>
        <w:t>государственной адресной социальной помощи – 5 010,0 тыс. тенге;</w:t>
      </w:r>
    </w:p>
    <w:p w:rsidR="004925B3" w:rsidRDefault="004925B3" w:rsidP="004925B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925B3">
        <w:rPr>
          <w:rFonts w:ascii="Times New Roman" w:hAnsi="Times New Roman"/>
          <w:sz w:val="28"/>
          <w:szCs w:val="28"/>
        </w:rPr>
        <w:t>обеспечение льготным проездом многодетных матерей и детей из многодетных семей</w:t>
      </w:r>
      <w:r>
        <w:rPr>
          <w:rFonts w:ascii="Times New Roman" w:hAnsi="Times New Roman"/>
          <w:sz w:val="28"/>
          <w:szCs w:val="28"/>
        </w:rPr>
        <w:t xml:space="preserve"> – 72,8 тыс. тенге;</w:t>
      </w:r>
    </w:p>
    <w:p w:rsidR="004925B3" w:rsidRDefault="004925B3" w:rsidP="004925B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925B3">
        <w:rPr>
          <w:rFonts w:ascii="Times New Roman" w:hAnsi="Times New Roman"/>
          <w:sz w:val="28"/>
          <w:szCs w:val="28"/>
        </w:rPr>
        <w:t xml:space="preserve">проведение </w:t>
      </w:r>
      <w:r w:rsidR="00E92D6C" w:rsidRPr="004925B3">
        <w:rPr>
          <w:rFonts w:ascii="Times New Roman" w:hAnsi="Times New Roman"/>
          <w:sz w:val="28"/>
          <w:szCs w:val="28"/>
        </w:rPr>
        <w:t>праздничных мероприятий,</w:t>
      </w:r>
      <w:r w:rsidRPr="004925B3">
        <w:rPr>
          <w:rFonts w:ascii="Times New Roman" w:hAnsi="Times New Roman"/>
          <w:sz w:val="28"/>
          <w:szCs w:val="28"/>
        </w:rPr>
        <w:t xml:space="preserve"> посвященных 75-летию Победы ВОВ</w:t>
      </w:r>
      <w:r w:rsidR="00E92D6C">
        <w:rPr>
          <w:rFonts w:ascii="Times New Roman" w:hAnsi="Times New Roman"/>
          <w:sz w:val="28"/>
          <w:szCs w:val="28"/>
        </w:rPr>
        <w:t xml:space="preserve"> – 4 000,0 тыс. тенге;</w:t>
      </w:r>
    </w:p>
    <w:p w:rsidR="00E92D6C" w:rsidRDefault="00E92D6C" w:rsidP="004925B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оплата труда ассистентов, консультантов – 6</w:t>
      </w:r>
      <w:r w:rsidR="006373B4">
        <w:rPr>
          <w:rFonts w:ascii="Times New Roman" w:hAnsi="Times New Roman"/>
          <w:sz w:val="28"/>
          <w:szCs w:val="28"/>
        </w:rPr>
        <w:t xml:space="preserve"> </w:t>
      </w:r>
      <w:r>
        <w:rPr>
          <w:rFonts w:ascii="Times New Roman" w:hAnsi="Times New Roman"/>
          <w:sz w:val="28"/>
          <w:szCs w:val="28"/>
        </w:rPr>
        <w:t>529,6 тыс. тенге;</w:t>
      </w:r>
    </w:p>
    <w:p w:rsidR="00E92D6C" w:rsidRDefault="00E92D6C" w:rsidP="004925B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92D6C">
        <w:rPr>
          <w:rFonts w:ascii="Times New Roman" w:hAnsi="Times New Roman"/>
          <w:sz w:val="28"/>
          <w:szCs w:val="28"/>
        </w:rPr>
        <w:t>размещение гос.соц.заказа на развитие служб "Инватакси"</w:t>
      </w:r>
      <w:r>
        <w:rPr>
          <w:rFonts w:ascii="Times New Roman" w:hAnsi="Times New Roman"/>
          <w:sz w:val="28"/>
          <w:szCs w:val="28"/>
        </w:rPr>
        <w:t xml:space="preserve"> – 4</w:t>
      </w:r>
      <w:r w:rsidR="006373B4">
        <w:rPr>
          <w:rFonts w:ascii="Times New Roman" w:hAnsi="Times New Roman"/>
          <w:sz w:val="28"/>
          <w:szCs w:val="28"/>
        </w:rPr>
        <w:t xml:space="preserve"> </w:t>
      </w:r>
      <w:r>
        <w:rPr>
          <w:rFonts w:ascii="Times New Roman" w:hAnsi="Times New Roman"/>
          <w:sz w:val="28"/>
          <w:szCs w:val="28"/>
        </w:rPr>
        <w:t>250,0 тыс. тенге;</w:t>
      </w:r>
    </w:p>
    <w:p w:rsidR="00E92D6C" w:rsidRDefault="00E92D6C" w:rsidP="004925B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92D6C">
        <w:rPr>
          <w:rFonts w:ascii="Times New Roman" w:hAnsi="Times New Roman"/>
          <w:sz w:val="28"/>
          <w:szCs w:val="28"/>
        </w:rPr>
        <w:t>оказание спец.соц.ус</w:t>
      </w:r>
      <w:r>
        <w:rPr>
          <w:rFonts w:ascii="Times New Roman" w:hAnsi="Times New Roman"/>
          <w:sz w:val="28"/>
          <w:szCs w:val="28"/>
        </w:rPr>
        <w:t>луг жертвам бытового насилия – 10 318,0 тыс. тенге;</w:t>
      </w:r>
    </w:p>
    <w:p w:rsidR="00E92D6C" w:rsidRDefault="00E92D6C" w:rsidP="00E92D6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92D6C">
        <w:rPr>
          <w:rFonts w:ascii="Times New Roman" w:hAnsi="Times New Roman"/>
          <w:sz w:val="28"/>
          <w:szCs w:val="28"/>
        </w:rPr>
        <w:t>внедрение единой информационной площадки учета исполнения бюджета</w:t>
      </w:r>
      <w:r>
        <w:rPr>
          <w:rFonts w:ascii="Times New Roman" w:hAnsi="Times New Roman"/>
          <w:sz w:val="28"/>
          <w:szCs w:val="28"/>
        </w:rPr>
        <w:t xml:space="preserve"> – 1</w:t>
      </w:r>
      <w:r w:rsidR="006373B4">
        <w:rPr>
          <w:rFonts w:ascii="Times New Roman" w:hAnsi="Times New Roman"/>
          <w:sz w:val="28"/>
          <w:szCs w:val="28"/>
        </w:rPr>
        <w:t xml:space="preserve"> </w:t>
      </w:r>
      <w:r>
        <w:rPr>
          <w:rFonts w:ascii="Times New Roman" w:hAnsi="Times New Roman"/>
          <w:sz w:val="28"/>
          <w:szCs w:val="28"/>
        </w:rPr>
        <w:t>400,0 тыс. тенге;</w:t>
      </w:r>
    </w:p>
    <w:p w:rsidR="00E92D6C" w:rsidRDefault="00E92D6C" w:rsidP="00E92D6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92D6C">
        <w:rPr>
          <w:rFonts w:ascii="Times New Roman" w:hAnsi="Times New Roman"/>
          <w:sz w:val="28"/>
          <w:szCs w:val="28"/>
        </w:rPr>
        <w:t>открытие  IT классов в школах</w:t>
      </w:r>
      <w:r>
        <w:rPr>
          <w:rFonts w:ascii="Times New Roman" w:hAnsi="Times New Roman"/>
          <w:sz w:val="28"/>
          <w:szCs w:val="28"/>
        </w:rPr>
        <w:t xml:space="preserve"> – 3</w:t>
      </w:r>
      <w:r w:rsidR="006373B4">
        <w:rPr>
          <w:rFonts w:ascii="Times New Roman" w:hAnsi="Times New Roman"/>
          <w:sz w:val="28"/>
          <w:szCs w:val="28"/>
        </w:rPr>
        <w:t xml:space="preserve"> </w:t>
      </w:r>
      <w:r>
        <w:rPr>
          <w:rFonts w:ascii="Times New Roman" w:hAnsi="Times New Roman"/>
          <w:sz w:val="28"/>
          <w:szCs w:val="28"/>
        </w:rPr>
        <w:t>810,0 тыс. тенге;</w:t>
      </w:r>
    </w:p>
    <w:p w:rsidR="00E92D6C" w:rsidRDefault="00E92D6C" w:rsidP="008F3C6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92D6C">
        <w:rPr>
          <w:rFonts w:ascii="Times New Roman" w:hAnsi="Times New Roman"/>
          <w:sz w:val="28"/>
          <w:szCs w:val="28"/>
        </w:rPr>
        <w:t>обеспечение горячим питанием учащихся школ из малобеспеченных семей</w:t>
      </w:r>
      <w:r>
        <w:rPr>
          <w:rFonts w:ascii="Times New Roman" w:hAnsi="Times New Roman"/>
          <w:sz w:val="28"/>
          <w:szCs w:val="28"/>
        </w:rPr>
        <w:t xml:space="preserve"> – 3</w:t>
      </w:r>
      <w:r w:rsidR="006373B4">
        <w:rPr>
          <w:rFonts w:ascii="Times New Roman" w:hAnsi="Times New Roman"/>
          <w:sz w:val="28"/>
          <w:szCs w:val="28"/>
        </w:rPr>
        <w:t xml:space="preserve"> </w:t>
      </w:r>
      <w:r>
        <w:rPr>
          <w:rFonts w:ascii="Times New Roman" w:hAnsi="Times New Roman"/>
          <w:sz w:val="28"/>
          <w:szCs w:val="28"/>
        </w:rPr>
        <w:t>417,7 тыс. тенге</w:t>
      </w:r>
      <w:r w:rsidR="006373B4">
        <w:rPr>
          <w:rFonts w:ascii="Times New Roman" w:hAnsi="Times New Roman"/>
          <w:sz w:val="28"/>
          <w:szCs w:val="28"/>
        </w:rPr>
        <w:t>,</w:t>
      </w:r>
      <w:r>
        <w:rPr>
          <w:rFonts w:ascii="Times New Roman" w:hAnsi="Times New Roman"/>
          <w:sz w:val="28"/>
          <w:szCs w:val="28"/>
        </w:rPr>
        <w:t xml:space="preserve"> </w:t>
      </w:r>
      <w:r w:rsidRPr="00E92D6C">
        <w:rPr>
          <w:rFonts w:ascii="Times New Roman" w:hAnsi="Times New Roman"/>
          <w:sz w:val="28"/>
          <w:szCs w:val="28"/>
        </w:rPr>
        <w:t>обеспечение школьной формой и канцелярскими товарами  учащихся школ из малообеспеченных семей</w:t>
      </w:r>
      <w:r>
        <w:rPr>
          <w:rFonts w:ascii="Times New Roman" w:hAnsi="Times New Roman"/>
          <w:sz w:val="28"/>
          <w:szCs w:val="28"/>
        </w:rPr>
        <w:t xml:space="preserve"> – 7 941,0 тыс. тенге</w:t>
      </w:r>
      <w:r w:rsidR="006373B4">
        <w:rPr>
          <w:rFonts w:ascii="Times New Roman" w:hAnsi="Times New Roman"/>
          <w:sz w:val="28"/>
          <w:szCs w:val="28"/>
        </w:rPr>
        <w:t>,</w:t>
      </w:r>
      <w:r>
        <w:rPr>
          <w:rFonts w:ascii="Times New Roman" w:hAnsi="Times New Roman"/>
          <w:sz w:val="28"/>
          <w:szCs w:val="28"/>
        </w:rPr>
        <w:t xml:space="preserve"> </w:t>
      </w:r>
      <w:r w:rsidRPr="00E92D6C">
        <w:rPr>
          <w:rFonts w:ascii="Times New Roman" w:hAnsi="Times New Roman"/>
          <w:sz w:val="28"/>
          <w:szCs w:val="28"/>
        </w:rPr>
        <w:t>обеспечение горячим питанием учащихся 1 классов</w:t>
      </w:r>
      <w:r>
        <w:rPr>
          <w:rFonts w:ascii="Times New Roman" w:hAnsi="Times New Roman"/>
          <w:sz w:val="28"/>
          <w:szCs w:val="28"/>
        </w:rPr>
        <w:t xml:space="preserve"> – 7 488,0 тыс. тенге</w:t>
      </w:r>
      <w:r w:rsidR="006373B4">
        <w:rPr>
          <w:rFonts w:ascii="Times New Roman" w:hAnsi="Times New Roman"/>
          <w:sz w:val="28"/>
          <w:szCs w:val="28"/>
        </w:rPr>
        <w:t>,</w:t>
      </w:r>
      <w:r>
        <w:rPr>
          <w:rFonts w:ascii="Times New Roman" w:hAnsi="Times New Roman"/>
          <w:sz w:val="28"/>
          <w:szCs w:val="28"/>
        </w:rPr>
        <w:t xml:space="preserve"> </w:t>
      </w:r>
      <w:r w:rsidRPr="00E92D6C">
        <w:rPr>
          <w:rFonts w:ascii="Times New Roman" w:hAnsi="Times New Roman"/>
          <w:sz w:val="28"/>
          <w:szCs w:val="28"/>
        </w:rPr>
        <w:t>внедрение Программы "Формирование здоровья и жизненных навыков и превенции суицида среди несовершеннолетних"</w:t>
      </w:r>
      <w:r>
        <w:rPr>
          <w:rFonts w:ascii="Times New Roman" w:hAnsi="Times New Roman"/>
          <w:sz w:val="28"/>
          <w:szCs w:val="28"/>
        </w:rPr>
        <w:t xml:space="preserve"> – 4 788,0 тыс. тенге</w:t>
      </w:r>
      <w:r w:rsidR="008F3C6C">
        <w:rPr>
          <w:rFonts w:ascii="Times New Roman" w:hAnsi="Times New Roman"/>
          <w:sz w:val="28"/>
          <w:szCs w:val="28"/>
        </w:rPr>
        <w:t xml:space="preserve">, </w:t>
      </w:r>
      <w:r>
        <w:rPr>
          <w:rFonts w:ascii="Times New Roman" w:hAnsi="Times New Roman"/>
          <w:sz w:val="28"/>
          <w:szCs w:val="28"/>
        </w:rPr>
        <w:t>д</w:t>
      </w:r>
      <w:r w:rsidRPr="00E92D6C">
        <w:rPr>
          <w:rFonts w:ascii="Times New Roman" w:hAnsi="Times New Roman"/>
          <w:sz w:val="28"/>
          <w:szCs w:val="28"/>
        </w:rPr>
        <w:t xml:space="preserve">оплата учителям организаций образования, реализующие учебные программы начального, основного и общего ср.образования за работу в условиях обновленного содержания образования  </w:t>
      </w:r>
      <w:r>
        <w:rPr>
          <w:rFonts w:ascii="Times New Roman" w:hAnsi="Times New Roman"/>
          <w:sz w:val="28"/>
          <w:szCs w:val="28"/>
        </w:rPr>
        <w:t xml:space="preserve"> - 383 121,4 тыс. тенге, у</w:t>
      </w:r>
      <w:r w:rsidRPr="00E92D6C">
        <w:rPr>
          <w:rFonts w:ascii="Times New Roman" w:hAnsi="Times New Roman"/>
          <w:sz w:val="28"/>
          <w:szCs w:val="28"/>
        </w:rPr>
        <w:t>величение размеров должностных окладов педагогов - психологов школ</w:t>
      </w:r>
      <w:r>
        <w:rPr>
          <w:rFonts w:ascii="Times New Roman" w:hAnsi="Times New Roman"/>
          <w:sz w:val="28"/>
          <w:szCs w:val="28"/>
        </w:rPr>
        <w:t xml:space="preserve"> – 3979,0 тыс. тенге, д</w:t>
      </w:r>
      <w:r w:rsidRPr="00E92D6C">
        <w:rPr>
          <w:rFonts w:ascii="Times New Roman" w:hAnsi="Times New Roman"/>
          <w:sz w:val="28"/>
          <w:szCs w:val="28"/>
        </w:rPr>
        <w:t xml:space="preserve">оплата за преподавание на английском языке предметов естественно - математического направления  </w:t>
      </w:r>
      <w:r>
        <w:rPr>
          <w:rFonts w:ascii="Times New Roman" w:hAnsi="Times New Roman"/>
          <w:sz w:val="28"/>
          <w:szCs w:val="28"/>
        </w:rPr>
        <w:t>- 8 753,7 тыс. тенге, д</w:t>
      </w:r>
      <w:r w:rsidRPr="00E92D6C">
        <w:rPr>
          <w:rFonts w:ascii="Times New Roman" w:hAnsi="Times New Roman"/>
          <w:sz w:val="28"/>
          <w:szCs w:val="28"/>
        </w:rPr>
        <w:t xml:space="preserve">оплата учителям со степенью магистра </w:t>
      </w:r>
      <w:r>
        <w:rPr>
          <w:rFonts w:ascii="Times New Roman" w:hAnsi="Times New Roman"/>
          <w:sz w:val="28"/>
          <w:szCs w:val="28"/>
        </w:rPr>
        <w:t>– 8 668,0 тыс. тенге, д</w:t>
      </w:r>
      <w:r w:rsidRPr="00E92D6C">
        <w:rPr>
          <w:rFonts w:ascii="Times New Roman" w:hAnsi="Times New Roman"/>
          <w:sz w:val="28"/>
          <w:szCs w:val="28"/>
        </w:rPr>
        <w:t xml:space="preserve">оплата учителям за наставничество молодым учителям  </w:t>
      </w:r>
      <w:r>
        <w:rPr>
          <w:rFonts w:ascii="Times New Roman" w:hAnsi="Times New Roman"/>
          <w:sz w:val="28"/>
          <w:szCs w:val="28"/>
        </w:rPr>
        <w:t>- 3 076,0 тыс. тенге, д</w:t>
      </w:r>
      <w:r w:rsidRPr="00E92D6C">
        <w:rPr>
          <w:rFonts w:ascii="Times New Roman" w:hAnsi="Times New Roman"/>
          <w:sz w:val="28"/>
          <w:szCs w:val="28"/>
        </w:rPr>
        <w:t xml:space="preserve">оплата учителям за классное руководство работникам организаций начального, основного и общего среднего образования </w:t>
      </w:r>
      <w:r>
        <w:rPr>
          <w:rFonts w:ascii="Times New Roman" w:hAnsi="Times New Roman"/>
          <w:sz w:val="28"/>
          <w:szCs w:val="28"/>
        </w:rPr>
        <w:t>– 7 034,0 тыс. тенге, у</w:t>
      </w:r>
      <w:r w:rsidRPr="00E92D6C">
        <w:rPr>
          <w:rFonts w:ascii="Times New Roman" w:hAnsi="Times New Roman"/>
          <w:sz w:val="28"/>
          <w:szCs w:val="28"/>
        </w:rPr>
        <w:t xml:space="preserve">величение доплаты за проверку тетрадей и письменных работ работникам организаций начального, основного и общего среднего образования  </w:t>
      </w:r>
      <w:r>
        <w:rPr>
          <w:rFonts w:ascii="Times New Roman" w:hAnsi="Times New Roman"/>
          <w:sz w:val="28"/>
          <w:szCs w:val="28"/>
        </w:rPr>
        <w:t xml:space="preserve">- </w:t>
      </w:r>
      <w:r w:rsidR="008F3C6C">
        <w:rPr>
          <w:rFonts w:ascii="Times New Roman" w:hAnsi="Times New Roman"/>
          <w:sz w:val="28"/>
          <w:szCs w:val="28"/>
        </w:rPr>
        <w:t>5 059,0 тыс. тенге, т</w:t>
      </w:r>
      <w:r w:rsidR="008F3C6C" w:rsidRPr="008F3C6C">
        <w:rPr>
          <w:rFonts w:ascii="Times New Roman" w:hAnsi="Times New Roman"/>
          <w:sz w:val="28"/>
          <w:szCs w:val="28"/>
        </w:rPr>
        <w:t>екущий ремонт кровли СШ №1</w:t>
      </w:r>
      <w:r w:rsidR="008F3C6C">
        <w:rPr>
          <w:rFonts w:ascii="Times New Roman" w:hAnsi="Times New Roman"/>
          <w:sz w:val="28"/>
          <w:szCs w:val="28"/>
        </w:rPr>
        <w:t xml:space="preserve"> – 5 919,2 тыс. тенге, п</w:t>
      </w:r>
      <w:r w:rsidR="008F3C6C" w:rsidRPr="008F3C6C">
        <w:rPr>
          <w:rFonts w:ascii="Times New Roman" w:hAnsi="Times New Roman"/>
          <w:sz w:val="28"/>
          <w:szCs w:val="28"/>
        </w:rPr>
        <w:t xml:space="preserve">риобретение блочно-модульных котельных  для городских организаций образования  </w:t>
      </w:r>
      <w:r w:rsidR="008F3C6C">
        <w:rPr>
          <w:rFonts w:ascii="Times New Roman" w:hAnsi="Times New Roman"/>
          <w:sz w:val="28"/>
          <w:szCs w:val="28"/>
        </w:rPr>
        <w:t>- 22 986,9 тыс. тенге, у</w:t>
      </w:r>
      <w:r w:rsidR="008F3C6C" w:rsidRPr="008F3C6C">
        <w:rPr>
          <w:rFonts w:ascii="Times New Roman" w:hAnsi="Times New Roman"/>
          <w:sz w:val="28"/>
          <w:szCs w:val="28"/>
        </w:rPr>
        <w:t>величение ежегодного оплачиваемого трудового отпуска продолжительностью 42 календарных дней педагогических работников до 56 дней гос.организациям среднего образования</w:t>
      </w:r>
      <w:r w:rsidR="008F3C6C">
        <w:rPr>
          <w:rFonts w:ascii="Times New Roman" w:hAnsi="Times New Roman"/>
          <w:sz w:val="28"/>
          <w:szCs w:val="28"/>
        </w:rPr>
        <w:t xml:space="preserve"> – 10 464,0 тыс. тенге</w:t>
      </w:r>
      <w:r>
        <w:rPr>
          <w:rFonts w:ascii="Times New Roman" w:hAnsi="Times New Roman"/>
          <w:sz w:val="28"/>
          <w:szCs w:val="28"/>
        </w:rPr>
        <w:t>;</w:t>
      </w:r>
    </w:p>
    <w:p w:rsidR="008F3C6C" w:rsidRDefault="008F3C6C" w:rsidP="00E92D6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о</w:t>
      </w:r>
      <w:r w:rsidRPr="008F3C6C">
        <w:rPr>
          <w:rFonts w:ascii="Times New Roman" w:hAnsi="Times New Roman"/>
          <w:sz w:val="28"/>
          <w:szCs w:val="28"/>
        </w:rPr>
        <w:t>беспечение деятельности организаций дошкольного воспитания и обучения; Увеличение ежегодного оплачиваемого трудового отпуска продолжительностью 42 календарных дней педагогических работников до 56 дней гос.организациям дошкольного образования</w:t>
      </w:r>
      <w:r>
        <w:rPr>
          <w:rFonts w:ascii="Times New Roman" w:hAnsi="Times New Roman"/>
          <w:sz w:val="28"/>
          <w:szCs w:val="28"/>
        </w:rPr>
        <w:t xml:space="preserve"> – 8 221,0 тыс. тенге;</w:t>
      </w:r>
    </w:p>
    <w:p w:rsidR="008F3C6C" w:rsidRDefault="008F3C6C" w:rsidP="00E92D6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8F3C6C">
        <w:rPr>
          <w:rFonts w:ascii="Times New Roman" w:hAnsi="Times New Roman"/>
          <w:sz w:val="28"/>
          <w:szCs w:val="28"/>
        </w:rPr>
        <w:t>приобретение компьютеров для школ</w:t>
      </w:r>
      <w:r>
        <w:rPr>
          <w:rFonts w:ascii="Times New Roman" w:hAnsi="Times New Roman"/>
          <w:sz w:val="28"/>
          <w:szCs w:val="28"/>
        </w:rPr>
        <w:t xml:space="preserve">, </w:t>
      </w:r>
      <w:r w:rsidRPr="008F3C6C">
        <w:rPr>
          <w:rFonts w:ascii="Times New Roman" w:hAnsi="Times New Roman"/>
          <w:sz w:val="28"/>
          <w:szCs w:val="28"/>
        </w:rPr>
        <w:t xml:space="preserve">приобретение кабинета робототехники </w:t>
      </w:r>
      <w:r>
        <w:rPr>
          <w:rFonts w:ascii="Times New Roman" w:hAnsi="Times New Roman"/>
          <w:sz w:val="28"/>
          <w:szCs w:val="28"/>
        </w:rPr>
        <w:t>- 12 081,2 тыс. тенге;</w:t>
      </w:r>
    </w:p>
    <w:p w:rsidR="008F3C6C" w:rsidRDefault="008F3C6C" w:rsidP="00E92D6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о</w:t>
      </w:r>
      <w:r w:rsidRPr="008F3C6C">
        <w:rPr>
          <w:rFonts w:ascii="Times New Roman" w:hAnsi="Times New Roman"/>
          <w:sz w:val="28"/>
          <w:szCs w:val="28"/>
        </w:rPr>
        <w:t>беспечение функционирования автомобильных дорог</w:t>
      </w:r>
      <w:r>
        <w:rPr>
          <w:rFonts w:ascii="Times New Roman" w:hAnsi="Times New Roman"/>
          <w:sz w:val="28"/>
          <w:szCs w:val="28"/>
        </w:rPr>
        <w:t xml:space="preserve"> - ремонт автомобильных дорог (</w:t>
      </w:r>
      <w:r w:rsidRPr="008F3C6C">
        <w:rPr>
          <w:rFonts w:ascii="Times New Roman" w:hAnsi="Times New Roman"/>
          <w:sz w:val="28"/>
          <w:szCs w:val="28"/>
        </w:rPr>
        <w:t xml:space="preserve">средний ремонт автомобильной дороги "Степногорск </w:t>
      </w:r>
      <w:r>
        <w:rPr>
          <w:rFonts w:ascii="Times New Roman" w:hAnsi="Times New Roman"/>
          <w:sz w:val="28"/>
          <w:szCs w:val="28"/>
        </w:rPr>
        <w:t>- промышленная зона" км - 0-5,8</w:t>
      </w:r>
      <w:r w:rsidRPr="008F3C6C">
        <w:rPr>
          <w:rFonts w:ascii="Times New Roman" w:hAnsi="Times New Roman"/>
          <w:sz w:val="28"/>
          <w:szCs w:val="28"/>
        </w:rPr>
        <w:t>)</w:t>
      </w:r>
      <w:r>
        <w:rPr>
          <w:rFonts w:ascii="Times New Roman" w:hAnsi="Times New Roman"/>
          <w:sz w:val="28"/>
          <w:szCs w:val="28"/>
        </w:rPr>
        <w:t xml:space="preserve"> – 309 645,7 тыс. тенге.</w:t>
      </w:r>
    </w:p>
    <w:p w:rsidR="00316562" w:rsidRPr="006373B4" w:rsidRDefault="00316562" w:rsidP="004D1C22">
      <w:pPr>
        <w:widowControl w:val="0"/>
        <w:spacing w:after="0" w:line="240" w:lineRule="auto"/>
        <w:ind w:firstLine="709"/>
        <w:jc w:val="both"/>
        <w:rPr>
          <w:rFonts w:ascii="Times New Roman" w:hAnsi="Times New Roman"/>
          <w:i/>
          <w:sz w:val="28"/>
          <w:szCs w:val="28"/>
        </w:rPr>
      </w:pPr>
      <w:r w:rsidRPr="006373B4">
        <w:rPr>
          <w:rFonts w:ascii="Times New Roman" w:hAnsi="Times New Roman"/>
          <w:i/>
          <w:sz w:val="28"/>
          <w:szCs w:val="28"/>
        </w:rPr>
        <w:t xml:space="preserve">Целевые текущие трансферты на общую сумму </w:t>
      </w:r>
      <w:r w:rsidR="006373B4" w:rsidRPr="006373B4">
        <w:rPr>
          <w:rFonts w:ascii="Times New Roman" w:hAnsi="Times New Roman"/>
          <w:i/>
          <w:sz w:val="28"/>
          <w:szCs w:val="28"/>
        </w:rPr>
        <w:t>1 734 381,2</w:t>
      </w:r>
      <w:r w:rsidRPr="006373B4">
        <w:rPr>
          <w:rFonts w:ascii="Times New Roman" w:hAnsi="Times New Roman"/>
          <w:i/>
          <w:sz w:val="28"/>
          <w:szCs w:val="28"/>
        </w:rPr>
        <w:t xml:space="preserve"> тыс. тенге, выделенные из республиканского бюджета:</w:t>
      </w:r>
    </w:p>
    <w:p w:rsidR="00316562" w:rsidRPr="006373B4" w:rsidRDefault="00316562" w:rsidP="004D1C22">
      <w:pPr>
        <w:widowControl w:val="0"/>
        <w:spacing w:after="0" w:line="240" w:lineRule="auto"/>
        <w:ind w:firstLine="709"/>
        <w:jc w:val="both"/>
        <w:rPr>
          <w:rFonts w:ascii="Times New Roman" w:hAnsi="Times New Roman"/>
          <w:sz w:val="28"/>
          <w:szCs w:val="28"/>
        </w:rPr>
      </w:pPr>
      <w:r w:rsidRPr="006373B4">
        <w:rPr>
          <w:rFonts w:ascii="Times New Roman" w:hAnsi="Times New Roman"/>
          <w:i/>
          <w:sz w:val="28"/>
          <w:szCs w:val="28"/>
        </w:rPr>
        <w:t xml:space="preserve">- </w:t>
      </w:r>
      <w:r w:rsidRPr="006373B4">
        <w:rPr>
          <w:rFonts w:ascii="Times New Roman" w:hAnsi="Times New Roman"/>
          <w:sz w:val="28"/>
          <w:szCs w:val="28"/>
        </w:rPr>
        <w:t xml:space="preserve"> </w:t>
      </w:r>
      <w:r w:rsidR="00DF3E2C" w:rsidRPr="006373B4">
        <w:rPr>
          <w:rFonts w:ascii="Times New Roman" w:hAnsi="Times New Roman"/>
          <w:sz w:val="28"/>
          <w:szCs w:val="28"/>
        </w:rPr>
        <w:t xml:space="preserve">государственная адресная социальная помощь – </w:t>
      </w:r>
      <w:r w:rsidR="006373B4" w:rsidRPr="006373B4">
        <w:rPr>
          <w:rFonts w:ascii="Times New Roman" w:hAnsi="Times New Roman"/>
          <w:sz w:val="28"/>
          <w:szCs w:val="28"/>
        </w:rPr>
        <w:t>44 400,0</w:t>
      </w:r>
      <w:r w:rsidR="00DF3E2C" w:rsidRPr="006373B4">
        <w:rPr>
          <w:rFonts w:ascii="Times New Roman" w:hAnsi="Times New Roman"/>
          <w:sz w:val="28"/>
          <w:szCs w:val="28"/>
        </w:rPr>
        <w:t xml:space="preserve"> </w:t>
      </w:r>
      <w:r w:rsidRPr="006373B4">
        <w:rPr>
          <w:rFonts w:ascii="Times New Roman" w:hAnsi="Times New Roman"/>
          <w:sz w:val="28"/>
          <w:szCs w:val="28"/>
        </w:rPr>
        <w:t>тыс. тенге;</w:t>
      </w:r>
    </w:p>
    <w:p w:rsidR="006373B4" w:rsidRDefault="006373B4" w:rsidP="004D1C22">
      <w:pPr>
        <w:widowControl w:val="0"/>
        <w:spacing w:after="0" w:line="240" w:lineRule="auto"/>
        <w:ind w:firstLine="709"/>
        <w:jc w:val="both"/>
        <w:rPr>
          <w:rFonts w:ascii="Times New Roman" w:hAnsi="Times New Roman"/>
          <w:sz w:val="28"/>
          <w:szCs w:val="28"/>
        </w:rPr>
      </w:pPr>
      <w:r w:rsidRPr="006373B4">
        <w:rPr>
          <w:rFonts w:ascii="Times New Roman" w:hAnsi="Times New Roman"/>
          <w:i/>
          <w:sz w:val="28"/>
          <w:szCs w:val="28"/>
        </w:rPr>
        <w:t xml:space="preserve">- </w:t>
      </w:r>
      <w:r w:rsidRPr="006373B4">
        <w:rPr>
          <w:rFonts w:ascii="Times New Roman" w:hAnsi="Times New Roman"/>
          <w:sz w:val="28"/>
          <w:szCs w:val="28"/>
        </w:rPr>
        <w:t>гарантированный социальный пакет детям по увеличению норм по обеспечения</w:t>
      </w:r>
      <w:r>
        <w:rPr>
          <w:rFonts w:ascii="Times New Roman" w:hAnsi="Times New Roman"/>
          <w:sz w:val="28"/>
          <w:szCs w:val="28"/>
        </w:rPr>
        <w:t xml:space="preserve"> – 75 618,3 тыс. тенге;</w:t>
      </w:r>
    </w:p>
    <w:p w:rsidR="006373B4" w:rsidRDefault="006373B4" w:rsidP="006373B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р</w:t>
      </w:r>
      <w:r w:rsidRPr="006373B4">
        <w:rPr>
          <w:rFonts w:ascii="Times New Roman" w:hAnsi="Times New Roman"/>
          <w:sz w:val="28"/>
          <w:szCs w:val="28"/>
        </w:rPr>
        <w:t>азмещение государственного социального заказа в неправительственных организациях</w:t>
      </w:r>
      <w:r>
        <w:rPr>
          <w:rFonts w:ascii="Times New Roman" w:hAnsi="Times New Roman"/>
          <w:sz w:val="28"/>
          <w:szCs w:val="28"/>
        </w:rPr>
        <w:t xml:space="preserve"> – 18 405,0 тыс. тенге;</w:t>
      </w:r>
    </w:p>
    <w:p w:rsidR="006373B4" w:rsidRPr="001906D7" w:rsidRDefault="006373B4" w:rsidP="006373B4">
      <w:pPr>
        <w:widowControl w:val="0"/>
        <w:spacing w:after="0" w:line="240" w:lineRule="auto"/>
        <w:ind w:firstLine="709"/>
        <w:jc w:val="both"/>
        <w:rPr>
          <w:rFonts w:ascii="Times New Roman" w:hAnsi="Times New Roman"/>
          <w:sz w:val="28"/>
          <w:szCs w:val="28"/>
        </w:rPr>
      </w:pPr>
      <w:r w:rsidRPr="001906D7">
        <w:rPr>
          <w:rFonts w:ascii="Times New Roman" w:hAnsi="Times New Roman"/>
          <w:sz w:val="28"/>
          <w:szCs w:val="28"/>
        </w:rPr>
        <w:t>- обеспечение прав и улучшение качества жизни инвалидов в Республике Казахстан – 29 852,6 тыс. тенге;</w:t>
      </w:r>
    </w:p>
    <w:p w:rsidR="006373B4" w:rsidRPr="001906D7" w:rsidRDefault="006373B4" w:rsidP="006373B4">
      <w:pPr>
        <w:widowControl w:val="0"/>
        <w:spacing w:after="0" w:line="240" w:lineRule="auto"/>
        <w:ind w:firstLine="709"/>
        <w:jc w:val="both"/>
        <w:rPr>
          <w:rFonts w:ascii="Times New Roman" w:hAnsi="Times New Roman"/>
          <w:sz w:val="28"/>
          <w:szCs w:val="28"/>
        </w:rPr>
      </w:pPr>
      <w:r w:rsidRPr="001906D7">
        <w:rPr>
          <w:rFonts w:ascii="Times New Roman" w:hAnsi="Times New Roman"/>
          <w:sz w:val="28"/>
          <w:szCs w:val="28"/>
        </w:rPr>
        <w:t xml:space="preserve">- программа занятости; реализация Программы развития продуктивной занятости и массового предпринимательства (частичное субсидирование СРМ, молодежная практика, субсидии на проезд, </w:t>
      </w:r>
      <w:r w:rsidR="00BB5F8A" w:rsidRPr="001906D7">
        <w:rPr>
          <w:rFonts w:ascii="Times New Roman" w:hAnsi="Times New Roman"/>
          <w:sz w:val="28"/>
          <w:szCs w:val="28"/>
        </w:rPr>
        <w:t>предоставление грантов, общественные работы</w:t>
      </w:r>
      <w:r w:rsidRPr="001906D7">
        <w:rPr>
          <w:rFonts w:ascii="Times New Roman" w:hAnsi="Times New Roman"/>
          <w:sz w:val="28"/>
          <w:szCs w:val="28"/>
        </w:rPr>
        <w:t>)</w:t>
      </w:r>
      <w:r w:rsidR="00BB5F8A" w:rsidRPr="001906D7">
        <w:rPr>
          <w:rFonts w:ascii="Times New Roman" w:hAnsi="Times New Roman"/>
          <w:sz w:val="28"/>
          <w:szCs w:val="28"/>
        </w:rPr>
        <w:t xml:space="preserve"> – 101 153,9 тыс. тенге;</w:t>
      </w:r>
    </w:p>
    <w:p w:rsidR="00BB5F8A" w:rsidRPr="001906D7" w:rsidRDefault="00BB5F8A" w:rsidP="004D1C22">
      <w:pPr>
        <w:widowControl w:val="0"/>
        <w:spacing w:after="0" w:line="240" w:lineRule="auto"/>
        <w:ind w:firstLine="709"/>
        <w:jc w:val="both"/>
        <w:rPr>
          <w:rFonts w:ascii="Times New Roman" w:hAnsi="Times New Roman"/>
          <w:sz w:val="28"/>
          <w:szCs w:val="28"/>
        </w:rPr>
      </w:pPr>
      <w:r w:rsidRPr="001906D7">
        <w:rPr>
          <w:rFonts w:ascii="Times New Roman" w:hAnsi="Times New Roman"/>
          <w:i/>
          <w:sz w:val="28"/>
          <w:szCs w:val="28"/>
        </w:rPr>
        <w:t xml:space="preserve">- </w:t>
      </w:r>
      <w:r w:rsidRPr="001906D7">
        <w:rPr>
          <w:rFonts w:ascii="Times New Roman" w:hAnsi="Times New Roman"/>
          <w:sz w:val="28"/>
          <w:szCs w:val="28"/>
        </w:rPr>
        <w:t>доплаты к заработной плате работников, представляющих специальные соц. услуги в государственных организациях социальной защиты населения – 10 076,9 тыс. тенге;</w:t>
      </w:r>
    </w:p>
    <w:p w:rsidR="00BB5F8A" w:rsidRDefault="00BB5F8A" w:rsidP="004D1C22">
      <w:pPr>
        <w:widowControl w:val="0"/>
        <w:spacing w:after="0" w:line="240" w:lineRule="auto"/>
        <w:ind w:firstLine="709"/>
        <w:jc w:val="both"/>
        <w:rPr>
          <w:rFonts w:ascii="Times New Roman" w:hAnsi="Times New Roman"/>
          <w:sz w:val="28"/>
          <w:szCs w:val="28"/>
        </w:rPr>
      </w:pPr>
      <w:r w:rsidRPr="001906D7">
        <w:rPr>
          <w:rFonts w:ascii="Times New Roman" w:hAnsi="Times New Roman"/>
          <w:sz w:val="28"/>
          <w:szCs w:val="28"/>
        </w:rPr>
        <w:t>- возмещение</w:t>
      </w:r>
      <w:r w:rsidRPr="00BB5F8A">
        <w:rPr>
          <w:rFonts w:ascii="Times New Roman" w:hAnsi="Times New Roman"/>
          <w:sz w:val="28"/>
          <w:szCs w:val="28"/>
        </w:rPr>
        <w:t xml:space="preserve"> платежей населения по оплате коммунальных услуг в режиме ЧП в РК</w:t>
      </w:r>
      <w:r>
        <w:rPr>
          <w:rFonts w:ascii="Times New Roman" w:hAnsi="Times New Roman"/>
          <w:sz w:val="28"/>
          <w:szCs w:val="28"/>
        </w:rPr>
        <w:t xml:space="preserve"> – 88 110,0 тыс. тенге;</w:t>
      </w:r>
    </w:p>
    <w:p w:rsidR="00BB5F8A" w:rsidRDefault="00BB5F8A" w:rsidP="004D1C2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р</w:t>
      </w:r>
      <w:r w:rsidRPr="00BB5F8A">
        <w:rPr>
          <w:rFonts w:ascii="Times New Roman" w:hAnsi="Times New Roman"/>
          <w:sz w:val="28"/>
          <w:szCs w:val="28"/>
        </w:rPr>
        <w:t>емонт (благоустройство) дворовых территорий г.Степногорска</w:t>
      </w:r>
      <w:r>
        <w:rPr>
          <w:rFonts w:ascii="Times New Roman" w:hAnsi="Times New Roman"/>
          <w:sz w:val="28"/>
          <w:szCs w:val="28"/>
        </w:rPr>
        <w:t xml:space="preserve"> – 117 825,3 тыс. тенге;</w:t>
      </w:r>
    </w:p>
    <w:p w:rsidR="00BB5F8A" w:rsidRDefault="00BB5F8A" w:rsidP="004D1C2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т</w:t>
      </w:r>
      <w:r w:rsidRPr="00BB5F8A">
        <w:rPr>
          <w:rFonts w:ascii="Times New Roman" w:hAnsi="Times New Roman"/>
          <w:sz w:val="28"/>
          <w:szCs w:val="28"/>
        </w:rPr>
        <w:t>екущий ремонт участков тепловых сетей по уице 60 лет Октября,</w:t>
      </w:r>
      <w:r>
        <w:rPr>
          <w:rFonts w:ascii="Times New Roman" w:hAnsi="Times New Roman"/>
          <w:sz w:val="28"/>
          <w:szCs w:val="28"/>
        </w:rPr>
        <w:t xml:space="preserve"> </w:t>
      </w:r>
      <w:r w:rsidRPr="00BB5F8A">
        <w:rPr>
          <w:rFonts w:ascii="Times New Roman" w:hAnsi="Times New Roman"/>
          <w:sz w:val="28"/>
          <w:szCs w:val="28"/>
        </w:rPr>
        <w:t>ул.Филатова п.</w:t>
      </w:r>
      <w:r>
        <w:rPr>
          <w:rFonts w:ascii="Times New Roman" w:hAnsi="Times New Roman"/>
          <w:sz w:val="28"/>
          <w:szCs w:val="28"/>
        </w:rPr>
        <w:t xml:space="preserve"> </w:t>
      </w:r>
      <w:r w:rsidRPr="00BB5F8A">
        <w:rPr>
          <w:rFonts w:ascii="Times New Roman" w:hAnsi="Times New Roman"/>
          <w:sz w:val="28"/>
          <w:szCs w:val="28"/>
        </w:rPr>
        <w:t>Шантобе</w:t>
      </w:r>
      <w:r>
        <w:rPr>
          <w:rFonts w:ascii="Times New Roman" w:hAnsi="Times New Roman"/>
          <w:sz w:val="28"/>
          <w:szCs w:val="28"/>
        </w:rPr>
        <w:t xml:space="preserve"> – 39 200,0 тыс. тенге;</w:t>
      </w:r>
    </w:p>
    <w:p w:rsidR="00BB5F8A" w:rsidRDefault="00BB5F8A" w:rsidP="004D1C2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т</w:t>
      </w:r>
      <w:r w:rsidRPr="00BB5F8A">
        <w:rPr>
          <w:rFonts w:ascii="Times New Roman" w:hAnsi="Times New Roman"/>
          <w:sz w:val="28"/>
          <w:szCs w:val="28"/>
        </w:rPr>
        <w:t>екущий ремонт улиц г.Степногорска</w:t>
      </w:r>
      <w:r>
        <w:rPr>
          <w:rFonts w:ascii="Times New Roman" w:hAnsi="Times New Roman"/>
          <w:sz w:val="28"/>
          <w:szCs w:val="28"/>
        </w:rPr>
        <w:t xml:space="preserve"> – 79 529,6 тыс. тенге;</w:t>
      </w:r>
    </w:p>
    <w:p w:rsidR="00BB5F8A" w:rsidRDefault="00BB5F8A" w:rsidP="004D1C2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с</w:t>
      </w:r>
      <w:r w:rsidRPr="00BB5F8A">
        <w:rPr>
          <w:rFonts w:ascii="Times New Roman" w:hAnsi="Times New Roman"/>
          <w:sz w:val="28"/>
          <w:szCs w:val="28"/>
        </w:rPr>
        <w:t xml:space="preserve">редний ремонт улицы Абу Шахман </w:t>
      </w:r>
      <w:r w:rsidR="0095224F" w:rsidRPr="00BB5F8A">
        <w:rPr>
          <w:rFonts w:ascii="Times New Roman" w:hAnsi="Times New Roman"/>
          <w:sz w:val="28"/>
          <w:szCs w:val="28"/>
        </w:rPr>
        <w:t>Халфе п.Бестобе</w:t>
      </w:r>
      <w:r w:rsidRPr="00BB5F8A">
        <w:rPr>
          <w:rFonts w:ascii="Times New Roman" w:hAnsi="Times New Roman"/>
          <w:sz w:val="28"/>
          <w:szCs w:val="28"/>
        </w:rPr>
        <w:t xml:space="preserve"> г.Степногорска</w:t>
      </w:r>
      <w:r>
        <w:rPr>
          <w:rFonts w:ascii="Times New Roman" w:hAnsi="Times New Roman"/>
          <w:sz w:val="28"/>
          <w:szCs w:val="28"/>
        </w:rPr>
        <w:t xml:space="preserve"> – 44 808,6 тыс. тенге;</w:t>
      </w:r>
    </w:p>
    <w:p w:rsidR="0095224F" w:rsidRDefault="0095224F" w:rsidP="004D1C2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д</w:t>
      </w:r>
      <w:r w:rsidRPr="0095224F">
        <w:rPr>
          <w:rFonts w:ascii="Times New Roman" w:hAnsi="Times New Roman"/>
          <w:sz w:val="28"/>
          <w:szCs w:val="28"/>
        </w:rPr>
        <w:t xml:space="preserve">оплата к должностному окладу за особые условия труда в организациях и архивных учреждениях управленческому и основному персоналу гос.организаций </w:t>
      </w:r>
      <w:r>
        <w:rPr>
          <w:rFonts w:ascii="Times New Roman" w:hAnsi="Times New Roman"/>
          <w:sz w:val="28"/>
          <w:szCs w:val="28"/>
        </w:rPr>
        <w:t>культуры и архивным учреждениям – 21 240,7 тыс. тенге;</w:t>
      </w:r>
    </w:p>
    <w:p w:rsidR="0095224F" w:rsidRDefault="0095224F" w:rsidP="004D1C2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д</w:t>
      </w:r>
      <w:r w:rsidRPr="0095224F">
        <w:rPr>
          <w:rFonts w:ascii="Times New Roman" w:hAnsi="Times New Roman"/>
          <w:sz w:val="28"/>
          <w:szCs w:val="28"/>
        </w:rPr>
        <w:t>оплата к должностному окладу за особые условия труда в организациях и архивных учреждениях управленческому и основному персоналу гос.организаций культуры и архивным учреждениям</w:t>
      </w:r>
      <w:r>
        <w:rPr>
          <w:rFonts w:ascii="Times New Roman" w:hAnsi="Times New Roman"/>
          <w:sz w:val="28"/>
          <w:szCs w:val="28"/>
        </w:rPr>
        <w:t xml:space="preserve"> – 10 825,0 тыс. тенге;</w:t>
      </w:r>
    </w:p>
    <w:p w:rsidR="0095224F" w:rsidRDefault="0095224F" w:rsidP="004D1C2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у</w:t>
      </w:r>
      <w:r w:rsidRPr="0095224F">
        <w:rPr>
          <w:rFonts w:ascii="Times New Roman" w:hAnsi="Times New Roman"/>
          <w:sz w:val="28"/>
          <w:szCs w:val="28"/>
        </w:rPr>
        <w:t>величение оплаты труда педагогов гос.организаций среднего и доп.образования в сфере физ.культуры и спорта</w:t>
      </w:r>
      <w:r>
        <w:rPr>
          <w:rFonts w:ascii="Times New Roman" w:hAnsi="Times New Roman"/>
          <w:sz w:val="28"/>
          <w:szCs w:val="28"/>
        </w:rPr>
        <w:t xml:space="preserve"> – 3 528,9 тыс. тенге;</w:t>
      </w:r>
    </w:p>
    <w:p w:rsidR="0095224F" w:rsidRDefault="0095224F" w:rsidP="0095224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5224F">
        <w:rPr>
          <w:rFonts w:ascii="Times New Roman" w:hAnsi="Times New Roman"/>
          <w:sz w:val="28"/>
          <w:szCs w:val="28"/>
        </w:rPr>
        <w:t>увеличение оплаты труда педагогов гос.организаций среднего образования</w:t>
      </w:r>
      <w:r>
        <w:rPr>
          <w:rFonts w:ascii="Times New Roman" w:hAnsi="Times New Roman"/>
          <w:sz w:val="28"/>
          <w:szCs w:val="28"/>
        </w:rPr>
        <w:t xml:space="preserve">, </w:t>
      </w:r>
      <w:r w:rsidRPr="0095224F">
        <w:rPr>
          <w:rFonts w:ascii="Times New Roman" w:hAnsi="Times New Roman"/>
          <w:sz w:val="28"/>
          <w:szCs w:val="28"/>
        </w:rPr>
        <w:t>доплата за квалификационную категорию педагогам гос.организаций среднего образования</w:t>
      </w:r>
      <w:r>
        <w:rPr>
          <w:rFonts w:ascii="Times New Roman" w:hAnsi="Times New Roman"/>
          <w:sz w:val="28"/>
          <w:szCs w:val="28"/>
        </w:rPr>
        <w:t xml:space="preserve">, </w:t>
      </w:r>
      <w:r w:rsidRPr="0095224F">
        <w:rPr>
          <w:rFonts w:ascii="Times New Roman" w:hAnsi="Times New Roman"/>
          <w:sz w:val="28"/>
          <w:szCs w:val="28"/>
        </w:rPr>
        <w:t>апробирование подушевого финансирования организаций среднего образования</w:t>
      </w:r>
      <w:r>
        <w:rPr>
          <w:rFonts w:ascii="Times New Roman" w:hAnsi="Times New Roman"/>
          <w:sz w:val="28"/>
          <w:szCs w:val="28"/>
        </w:rPr>
        <w:t xml:space="preserve"> – 940 684,6 тыс. тенге;</w:t>
      </w:r>
    </w:p>
    <w:p w:rsidR="0095224F" w:rsidRDefault="0095224F" w:rsidP="0095224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5224F">
        <w:rPr>
          <w:rFonts w:ascii="Times New Roman" w:hAnsi="Times New Roman"/>
          <w:sz w:val="28"/>
          <w:szCs w:val="28"/>
        </w:rPr>
        <w:t>увеличение оплаты труда педагогов гос.</w:t>
      </w:r>
      <w:r>
        <w:rPr>
          <w:rFonts w:ascii="Times New Roman" w:hAnsi="Times New Roman"/>
          <w:sz w:val="28"/>
          <w:szCs w:val="28"/>
        </w:rPr>
        <w:t>организаций дополнительного, дошкольного и профессионального образования – 51 686,7 тыс. тенге.</w:t>
      </w:r>
    </w:p>
    <w:p w:rsidR="00316562" w:rsidRPr="0095224F" w:rsidRDefault="00316562" w:rsidP="004D1C22">
      <w:pPr>
        <w:widowControl w:val="0"/>
        <w:spacing w:after="0" w:line="240" w:lineRule="auto"/>
        <w:ind w:firstLine="709"/>
        <w:jc w:val="both"/>
        <w:rPr>
          <w:rFonts w:ascii="Times New Roman" w:hAnsi="Times New Roman"/>
          <w:i/>
          <w:sz w:val="28"/>
          <w:szCs w:val="28"/>
        </w:rPr>
      </w:pPr>
      <w:r w:rsidRPr="0095224F">
        <w:rPr>
          <w:rFonts w:ascii="Times New Roman" w:hAnsi="Times New Roman"/>
          <w:i/>
          <w:sz w:val="28"/>
          <w:szCs w:val="28"/>
        </w:rPr>
        <w:t>Целевые трансферты на развитие</w:t>
      </w:r>
      <w:r w:rsidRPr="0095224F">
        <w:t xml:space="preserve"> </w:t>
      </w:r>
      <w:r w:rsidRPr="0095224F">
        <w:rPr>
          <w:rFonts w:ascii="Times New Roman" w:hAnsi="Times New Roman"/>
          <w:i/>
          <w:sz w:val="28"/>
          <w:szCs w:val="28"/>
        </w:rPr>
        <w:t xml:space="preserve">всего на общую сумму </w:t>
      </w:r>
      <w:r w:rsidR="0095224F" w:rsidRPr="0095224F">
        <w:rPr>
          <w:rFonts w:ascii="Times New Roman" w:hAnsi="Times New Roman"/>
          <w:i/>
          <w:sz w:val="28"/>
          <w:szCs w:val="28"/>
        </w:rPr>
        <w:t>610 331,9</w:t>
      </w:r>
      <w:r w:rsidRPr="0095224F">
        <w:rPr>
          <w:rFonts w:ascii="Times New Roman" w:hAnsi="Times New Roman"/>
          <w:i/>
          <w:sz w:val="28"/>
          <w:szCs w:val="28"/>
        </w:rPr>
        <w:t xml:space="preserve"> тыс. тенге, были направлены на выполнение следующих мероприятий, в том числе:</w:t>
      </w:r>
    </w:p>
    <w:p w:rsidR="00316562" w:rsidRPr="0095224F" w:rsidRDefault="00316562" w:rsidP="004D1C22">
      <w:pPr>
        <w:widowControl w:val="0"/>
        <w:spacing w:after="0" w:line="240" w:lineRule="auto"/>
        <w:ind w:firstLine="709"/>
        <w:jc w:val="both"/>
        <w:rPr>
          <w:rFonts w:ascii="Times New Roman" w:hAnsi="Times New Roman"/>
          <w:i/>
          <w:sz w:val="28"/>
          <w:szCs w:val="28"/>
        </w:rPr>
      </w:pPr>
      <w:r w:rsidRPr="0095224F">
        <w:rPr>
          <w:rFonts w:ascii="Times New Roman" w:hAnsi="Times New Roman"/>
          <w:i/>
          <w:sz w:val="28"/>
          <w:szCs w:val="28"/>
        </w:rPr>
        <w:t>целевые трансферты на развитие, выделенные из областного бюджета</w:t>
      </w:r>
      <w:r w:rsidR="00915798" w:rsidRPr="0095224F">
        <w:rPr>
          <w:rFonts w:ascii="Times New Roman" w:hAnsi="Times New Roman"/>
          <w:i/>
          <w:sz w:val="28"/>
          <w:szCs w:val="28"/>
        </w:rPr>
        <w:t xml:space="preserve"> в сумме </w:t>
      </w:r>
      <w:r w:rsidR="0095224F" w:rsidRPr="0095224F">
        <w:rPr>
          <w:rFonts w:ascii="Times New Roman" w:hAnsi="Times New Roman"/>
          <w:i/>
          <w:sz w:val="28"/>
          <w:szCs w:val="28"/>
        </w:rPr>
        <w:t>95 251,8</w:t>
      </w:r>
      <w:r w:rsidR="00915798" w:rsidRPr="0095224F">
        <w:rPr>
          <w:rFonts w:ascii="Times New Roman" w:hAnsi="Times New Roman"/>
          <w:i/>
          <w:sz w:val="28"/>
          <w:szCs w:val="28"/>
        </w:rPr>
        <w:t xml:space="preserve"> тыс. тенге, в том числе</w:t>
      </w:r>
      <w:r w:rsidRPr="0095224F">
        <w:rPr>
          <w:rFonts w:ascii="Times New Roman" w:hAnsi="Times New Roman"/>
          <w:i/>
          <w:sz w:val="28"/>
          <w:szCs w:val="28"/>
        </w:rPr>
        <w:t>:</w:t>
      </w:r>
    </w:p>
    <w:p w:rsidR="00316562" w:rsidRPr="0095224F" w:rsidRDefault="00316562" w:rsidP="004D1C22">
      <w:pPr>
        <w:widowControl w:val="0"/>
        <w:spacing w:after="0" w:line="240" w:lineRule="auto"/>
        <w:ind w:firstLine="709"/>
        <w:jc w:val="both"/>
        <w:rPr>
          <w:rFonts w:ascii="Times New Roman" w:hAnsi="Times New Roman"/>
          <w:sz w:val="28"/>
          <w:szCs w:val="28"/>
        </w:rPr>
      </w:pPr>
      <w:r w:rsidRPr="0095224F">
        <w:rPr>
          <w:rFonts w:ascii="Times New Roman" w:hAnsi="Times New Roman"/>
          <w:i/>
          <w:sz w:val="28"/>
          <w:szCs w:val="28"/>
        </w:rPr>
        <w:t>-</w:t>
      </w:r>
      <w:r w:rsidR="00AA003C" w:rsidRPr="0095224F">
        <w:rPr>
          <w:rFonts w:ascii="Times New Roman" w:hAnsi="Times New Roman"/>
          <w:i/>
          <w:sz w:val="28"/>
          <w:szCs w:val="28"/>
        </w:rPr>
        <w:t xml:space="preserve"> </w:t>
      </w:r>
      <w:r w:rsidR="00915798" w:rsidRPr="0095224F">
        <w:rPr>
          <w:rFonts w:ascii="Times New Roman" w:hAnsi="Times New Roman"/>
          <w:sz w:val="28"/>
          <w:szCs w:val="28"/>
        </w:rPr>
        <w:t>строительство 45-ти кв.</w:t>
      </w:r>
      <w:r w:rsidR="0095224F">
        <w:rPr>
          <w:rFonts w:ascii="Times New Roman" w:hAnsi="Times New Roman"/>
          <w:sz w:val="28"/>
          <w:szCs w:val="28"/>
        </w:rPr>
        <w:t xml:space="preserve"> </w:t>
      </w:r>
      <w:r w:rsidR="00915798" w:rsidRPr="0095224F">
        <w:rPr>
          <w:rFonts w:ascii="Times New Roman" w:hAnsi="Times New Roman"/>
          <w:sz w:val="28"/>
          <w:szCs w:val="28"/>
        </w:rPr>
        <w:t>жилого дома в г.</w:t>
      </w:r>
      <w:r w:rsidR="0095224F">
        <w:rPr>
          <w:rFonts w:ascii="Times New Roman" w:hAnsi="Times New Roman"/>
          <w:sz w:val="28"/>
          <w:szCs w:val="28"/>
        </w:rPr>
        <w:t xml:space="preserve"> </w:t>
      </w:r>
      <w:r w:rsidR="00915798" w:rsidRPr="0095224F">
        <w:rPr>
          <w:rFonts w:ascii="Times New Roman" w:hAnsi="Times New Roman"/>
          <w:sz w:val="28"/>
          <w:szCs w:val="28"/>
        </w:rPr>
        <w:t>Степногорск (позиция 3)</w:t>
      </w:r>
      <w:r w:rsidRPr="0095224F">
        <w:rPr>
          <w:rFonts w:ascii="Times New Roman" w:hAnsi="Times New Roman"/>
          <w:sz w:val="28"/>
          <w:szCs w:val="28"/>
        </w:rPr>
        <w:t xml:space="preserve"> </w:t>
      </w:r>
      <w:r w:rsidR="0095224F" w:rsidRPr="0095224F">
        <w:rPr>
          <w:rFonts w:ascii="Times New Roman" w:hAnsi="Times New Roman"/>
          <w:sz w:val="28"/>
          <w:szCs w:val="28"/>
        </w:rPr>
        <w:t>–</w:t>
      </w:r>
      <w:r w:rsidRPr="0095224F">
        <w:rPr>
          <w:rFonts w:ascii="Times New Roman" w:hAnsi="Times New Roman"/>
          <w:sz w:val="28"/>
          <w:szCs w:val="28"/>
        </w:rPr>
        <w:t xml:space="preserve"> </w:t>
      </w:r>
      <w:r w:rsidR="0095224F" w:rsidRPr="0095224F">
        <w:rPr>
          <w:rFonts w:ascii="Times New Roman" w:hAnsi="Times New Roman"/>
          <w:sz w:val="28"/>
          <w:szCs w:val="28"/>
        </w:rPr>
        <w:t>19 092,4</w:t>
      </w:r>
      <w:r w:rsidRPr="0095224F">
        <w:rPr>
          <w:rFonts w:ascii="Times New Roman" w:hAnsi="Times New Roman"/>
          <w:sz w:val="28"/>
          <w:szCs w:val="28"/>
        </w:rPr>
        <w:t xml:space="preserve"> тыс. тенге</w:t>
      </w:r>
      <w:r w:rsidR="00915798" w:rsidRPr="0095224F">
        <w:rPr>
          <w:rFonts w:ascii="Times New Roman" w:hAnsi="Times New Roman"/>
          <w:sz w:val="28"/>
          <w:szCs w:val="28"/>
        </w:rPr>
        <w:t>;</w:t>
      </w:r>
    </w:p>
    <w:p w:rsidR="00915798" w:rsidRPr="0095224F" w:rsidRDefault="00915798" w:rsidP="004D1C22">
      <w:pPr>
        <w:widowControl w:val="0"/>
        <w:spacing w:after="0" w:line="240" w:lineRule="auto"/>
        <w:ind w:firstLine="709"/>
        <w:jc w:val="both"/>
        <w:rPr>
          <w:rFonts w:ascii="Times New Roman" w:hAnsi="Times New Roman"/>
          <w:sz w:val="28"/>
          <w:szCs w:val="28"/>
        </w:rPr>
      </w:pPr>
      <w:r w:rsidRPr="0095224F">
        <w:rPr>
          <w:rFonts w:ascii="Times New Roman" w:hAnsi="Times New Roman"/>
          <w:sz w:val="28"/>
          <w:szCs w:val="28"/>
        </w:rPr>
        <w:t>- строительство 45-ти кв.</w:t>
      </w:r>
      <w:r w:rsidR="0095224F">
        <w:rPr>
          <w:rFonts w:ascii="Times New Roman" w:hAnsi="Times New Roman"/>
          <w:sz w:val="28"/>
          <w:szCs w:val="28"/>
        </w:rPr>
        <w:t xml:space="preserve"> </w:t>
      </w:r>
      <w:r w:rsidRPr="0095224F">
        <w:rPr>
          <w:rFonts w:ascii="Times New Roman" w:hAnsi="Times New Roman"/>
          <w:sz w:val="28"/>
          <w:szCs w:val="28"/>
        </w:rPr>
        <w:t>жилого дома в г.</w:t>
      </w:r>
      <w:r w:rsidR="0095224F">
        <w:rPr>
          <w:rFonts w:ascii="Times New Roman" w:hAnsi="Times New Roman"/>
          <w:sz w:val="28"/>
          <w:szCs w:val="28"/>
        </w:rPr>
        <w:t xml:space="preserve"> </w:t>
      </w:r>
      <w:r w:rsidRPr="0095224F">
        <w:rPr>
          <w:rFonts w:ascii="Times New Roman" w:hAnsi="Times New Roman"/>
          <w:sz w:val="28"/>
          <w:szCs w:val="28"/>
        </w:rPr>
        <w:t>Степногорск (п</w:t>
      </w:r>
      <w:r w:rsidR="00CE7B27" w:rsidRPr="0095224F">
        <w:rPr>
          <w:rFonts w:ascii="Times New Roman" w:hAnsi="Times New Roman"/>
          <w:sz w:val="28"/>
          <w:szCs w:val="28"/>
        </w:rPr>
        <w:t>о</w:t>
      </w:r>
      <w:r w:rsidR="0095224F" w:rsidRPr="0095224F">
        <w:rPr>
          <w:rFonts w:ascii="Times New Roman" w:hAnsi="Times New Roman"/>
          <w:sz w:val="28"/>
          <w:szCs w:val="28"/>
        </w:rPr>
        <w:t>зиция 4) – 36 654,3</w:t>
      </w:r>
      <w:r w:rsidRPr="0095224F">
        <w:rPr>
          <w:rFonts w:ascii="Times New Roman" w:hAnsi="Times New Roman"/>
          <w:sz w:val="28"/>
          <w:szCs w:val="28"/>
        </w:rPr>
        <w:t xml:space="preserve"> тыс. тенге;</w:t>
      </w:r>
    </w:p>
    <w:p w:rsidR="00915798" w:rsidRPr="00531E7D" w:rsidRDefault="0095224F" w:rsidP="004D1C22">
      <w:pPr>
        <w:widowControl w:val="0"/>
        <w:spacing w:after="0" w:line="240" w:lineRule="auto"/>
        <w:ind w:firstLine="709"/>
        <w:jc w:val="both"/>
        <w:rPr>
          <w:rFonts w:ascii="Times New Roman" w:hAnsi="Times New Roman"/>
          <w:sz w:val="28"/>
          <w:szCs w:val="28"/>
          <w:highlight w:val="yellow"/>
        </w:rPr>
      </w:pPr>
      <w:r w:rsidRPr="0095224F">
        <w:rPr>
          <w:rFonts w:ascii="Times New Roman" w:hAnsi="Times New Roman"/>
          <w:sz w:val="28"/>
          <w:szCs w:val="28"/>
        </w:rPr>
        <w:t>строительство сети электроснабжения к 45-ти кв. жилого</w:t>
      </w:r>
      <w:r>
        <w:rPr>
          <w:rFonts w:ascii="Times New Roman" w:hAnsi="Times New Roman"/>
          <w:sz w:val="28"/>
          <w:szCs w:val="28"/>
        </w:rPr>
        <w:t xml:space="preserve"> </w:t>
      </w:r>
      <w:r w:rsidRPr="0095224F">
        <w:rPr>
          <w:rFonts w:ascii="Times New Roman" w:hAnsi="Times New Roman"/>
          <w:sz w:val="28"/>
          <w:szCs w:val="28"/>
        </w:rPr>
        <w:t>дома в г.</w:t>
      </w:r>
      <w:r>
        <w:rPr>
          <w:rFonts w:ascii="Times New Roman" w:hAnsi="Times New Roman"/>
          <w:sz w:val="28"/>
          <w:szCs w:val="28"/>
        </w:rPr>
        <w:t xml:space="preserve"> </w:t>
      </w:r>
      <w:r w:rsidRPr="0095224F">
        <w:rPr>
          <w:rFonts w:ascii="Times New Roman" w:hAnsi="Times New Roman"/>
          <w:sz w:val="28"/>
          <w:szCs w:val="28"/>
        </w:rPr>
        <w:t>Степногорске (позиция 5)  - 12 750,0</w:t>
      </w:r>
      <w:r w:rsidR="00915798" w:rsidRPr="0095224F">
        <w:rPr>
          <w:rFonts w:ascii="Times New Roman" w:hAnsi="Times New Roman"/>
          <w:sz w:val="28"/>
          <w:szCs w:val="28"/>
        </w:rPr>
        <w:t xml:space="preserve"> тыс. тенге;</w:t>
      </w:r>
    </w:p>
    <w:p w:rsidR="0095224F" w:rsidRPr="001906D7" w:rsidRDefault="0095224F" w:rsidP="0095224F">
      <w:pPr>
        <w:widowControl w:val="0"/>
        <w:spacing w:after="0" w:line="240" w:lineRule="auto"/>
        <w:ind w:firstLine="709"/>
        <w:jc w:val="both"/>
        <w:rPr>
          <w:rFonts w:ascii="Times New Roman" w:hAnsi="Times New Roman"/>
          <w:sz w:val="28"/>
          <w:szCs w:val="28"/>
        </w:rPr>
      </w:pPr>
      <w:r w:rsidRPr="001906D7">
        <w:rPr>
          <w:rFonts w:ascii="Times New Roman" w:hAnsi="Times New Roman"/>
          <w:sz w:val="28"/>
          <w:szCs w:val="28"/>
        </w:rPr>
        <w:t xml:space="preserve">- разработка проектно-сметной </w:t>
      </w:r>
      <w:r w:rsidR="001906D7" w:rsidRPr="001906D7">
        <w:rPr>
          <w:rFonts w:ascii="Times New Roman" w:hAnsi="Times New Roman"/>
          <w:sz w:val="28"/>
          <w:szCs w:val="28"/>
        </w:rPr>
        <w:t>документ</w:t>
      </w:r>
      <w:r w:rsidR="001906D7">
        <w:rPr>
          <w:rFonts w:ascii="Times New Roman" w:hAnsi="Times New Roman"/>
          <w:sz w:val="28"/>
          <w:szCs w:val="28"/>
        </w:rPr>
        <w:t>ации</w:t>
      </w:r>
      <w:r w:rsidRPr="001906D7">
        <w:rPr>
          <w:rFonts w:ascii="Times New Roman" w:hAnsi="Times New Roman"/>
          <w:sz w:val="28"/>
          <w:szCs w:val="28"/>
        </w:rPr>
        <w:t xml:space="preserve"> по объекту "Строительство  сети электроснабжения к 45-ти кв.ж.</w:t>
      </w:r>
      <w:r w:rsidR="001906D7">
        <w:rPr>
          <w:rFonts w:ascii="Times New Roman" w:hAnsi="Times New Roman"/>
          <w:sz w:val="28"/>
          <w:szCs w:val="28"/>
        </w:rPr>
        <w:t xml:space="preserve"> </w:t>
      </w:r>
      <w:r w:rsidRPr="001906D7">
        <w:rPr>
          <w:rFonts w:ascii="Times New Roman" w:hAnsi="Times New Roman"/>
          <w:sz w:val="28"/>
          <w:szCs w:val="28"/>
        </w:rPr>
        <w:t>дома в г.</w:t>
      </w:r>
      <w:r w:rsidR="001906D7">
        <w:rPr>
          <w:rFonts w:ascii="Times New Roman" w:hAnsi="Times New Roman"/>
          <w:sz w:val="28"/>
          <w:szCs w:val="28"/>
        </w:rPr>
        <w:t xml:space="preserve"> </w:t>
      </w:r>
      <w:r w:rsidRPr="001906D7">
        <w:rPr>
          <w:rFonts w:ascii="Times New Roman" w:hAnsi="Times New Roman"/>
          <w:sz w:val="28"/>
          <w:szCs w:val="28"/>
        </w:rPr>
        <w:t>Степногорске (позиция 6) – 12 750,0 тыс. тенге;</w:t>
      </w:r>
    </w:p>
    <w:p w:rsidR="0095224F" w:rsidRPr="001906D7" w:rsidRDefault="0095224F" w:rsidP="0095224F">
      <w:pPr>
        <w:widowControl w:val="0"/>
        <w:spacing w:after="0" w:line="240" w:lineRule="auto"/>
        <w:ind w:firstLine="709"/>
        <w:jc w:val="both"/>
        <w:rPr>
          <w:rFonts w:ascii="Times New Roman" w:hAnsi="Times New Roman"/>
          <w:sz w:val="28"/>
          <w:szCs w:val="28"/>
        </w:rPr>
      </w:pPr>
      <w:r w:rsidRPr="001906D7">
        <w:rPr>
          <w:rFonts w:ascii="Times New Roman" w:hAnsi="Times New Roman"/>
          <w:sz w:val="28"/>
          <w:szCs w:val="28"/>
        </w:rPr>
        <w:t>- строительство и благоустройство к 45-ти кв.ж.</w:t>
      </w:r>
      <w:r w:rsidR="001906D7">
        <w:rPr>
          <w:rFonts w:ascii="Times New Roman" w:hAnsi="Times New Roman"/>
          <w:sz w:val="28"/>
          <w:szCs w:val="28"/>
        </w:rPr>
        <w:t xml:space="preserve"> </w:t>
      </w:r>
      <w:r w:rsidRPr="001906D7">
        <w:rPr>
          <w:rFonts w:ascii="Times New Roman" w:hAnsi="Times New Roman"/>
          <w:sz w:val="28"/>
          <w:szCs w:val="28"/>
        </w:rPr>
        <w:t>дому, расположенному по адресу: участок 96 микрорайон 9 в г.Степногорск,</w:t>
      </w:r>
      <w:r w:rsidR="001906D7">
        <w:rPr>
          <w:rFonts w:ascii="Times New Roman" w:hAnsi="Times New Roman"/>
          <w:sz w:val="28"/>
          <w:szCs w:val="28"/>
        </w:rPr>
        <w:t xml:space="preserve"> </w:t>
      </w:r>
      <w:r w:rsidRPr="001906D7">
        <w:rPr>
          <w:rFonts w:ascii="Times New Roman" w:hAnsi="Times New Roman"/>
          <w:sz w:val="28"/>
          <w:szCs w:val="28"/>
        </w:rPr>
        <w:t>Акмолинской области – 11 130,1 тыс. тенге;</w:t>
      </w:r>
    </w:p>
    <w:p w:rsidR="0095224F" w:rsidRPr="001906D7" w:rsidRDefault="0095224F" w:rsidP="0095224F">
      <w:pPr>
        <w:widowControl w:val="0"/>
        <w:spacing w:after="0" w:line="240" w:lineRule="auto"/>
        <w:ind w:firstLine="709"/>
        <w:jc w:val="both"/>
        <w:rPr>
          <w:rFonts w:ascii="Times New Roman" w:hAnsi="Times New Roman"/>
          <w:sz w:val="28"/>
          <w:szCs w:val="28"/>
        </w:rPr>
      </w:pPr>
      <w:r w:rsidRPr="001906D7">
        <w:rPr>
          <w:rFonts w:ascii="Times New Roman" w:hAnsi="Times New Roman"/>
          <w:sz w:val="28"/>
          <w:szCs w:val="28"/>
        </w:rPr>
        <w:t>- увеличение уставного капитала ТОО "Степногорск-Водоканал" – 5 875,0 тыс. тенге.</w:t>
      </w:r>
    </w:p>
    <w:p w:rsidR="00316562" w:rsidRPr="001906D7" w:rsidRDefault="00316562" w:rsidP="004D1C22">
      <w:pPr>
        <w:widowControl w:val="0"/>
        <w:spacing w:after="0" w:line="240" w:lineRule="auto"/>
        <w:ind w:firstLine="709"/>
        <w:jc w:val="both"/>
        <w:rPr>
          <w:rFonts w:ascii="Times New Roman" w:hAnsi="Times New Roman"/>
          <w:i/>
          <w:sz w:val="28"/>
          <w:szCs w:val="28"/>
        </w:rPr>
      </w:pPr>
      <w:r w:rsidRPr="001906D7">
        <w:rPr>
          <w:rFonts w:ascii="Times New Roman" w:hAnsi="Times New Roman"/>
          <w:i/>
          <w:sz w:val="28"/>
          <w:szCs w:val="28"/>
        </w:rPr>
        <w:t xml:space="preserve">целевые трансферты на развитие на общую сумму </w:t>
      </w:r>
      <w:r w:rsidR="0095224F" w:rsidRPr="001906D7">
        <w:rPr>
          <w:rFonts w:ascii="Times New Roman" w:hAnsi="Times New Roman"/>
          <w:i/>
          <w:sz w:val="28"/>
          <w:szCs w:val="28"/>
        </w:rPr>
        <w:t>512 079,8</w:t>
      </w:r>
      <w:r w:rsidRPr="001906D7">
        <w:rPr>
          <w:rFonts w:ascii="Times New Roman" w:hAnsi="Times New Roman"/>
          <w:i/>
          <w:sz w:val="28"/>
          <w:szCs w:val="28"/>
        </w:rPr>
        <w:t xml:space="preserve"> тыс. тенге, выделенные из республиканского бюджета:</w:t>
      </w:r>
    </w:p>
    <w:p w:rsidR="00915798" w:rsidRPr="001906D7" w:rsidRDefault="00915798" w:rsidP="004D1C22">
      <w:pPr>
        <w:widowControl w:val="0"/>
        <w:spacing w:after="0" w:line="240" w:lineRule="auto"/>
        <w:ind w:firstLine="709"/>
        <w:jc w:val="both"/>
        <w:rPr>
          <w:rFonts w:ascii="Times New Roman" w:hAnsi="Times New Roman"/>
          <w:iCs/>
          <w:sz w:val="28"/>
          <w:szCs w:val="28"/>
        </w:rPr>
      </w:pPr>
      <w:r w:rsidRPr="001906D7">
        <w:rPr>
          <w:rFonts w:ascii="Times New Roman" w:hAnsi="Times New Roman"/>
          <w:iCs/>
          <w:sz w:val="28"/>
          <w:szCs w:val="28"/>
        </w:rPr>
        <w:t xml:space="preserve">- </w:t>
      </w:r>
      <w:r w:rsidR="001906D7" w:rsidRPr="001906D7">
        <w:rPr>
          <w:rFonts w:ascii="Times New Roman" w:hAnsi="Times New Roman"/>
          <w:iCs/>
          <w:sz w:val="28"/>
          <w:szCs w:val="28"/>
        </w:rPr>
        <w:t>строительство 45-ти квартирного жилого дома (позиция 4) для социально уязвимых слоев населения – 75 292,0</w:t>
      </w:r>
      <w:r w:rsidRPr="001906D7">
        <w:rPr>
          <w:rFonts w:ascii="Times New Roman" w:hAnsi="Times New Roman"/>
          <w:iCs/>
          <w:sz w:val="28"/>
          <w:szCs w:val="28"/>
        </w:rPr>
        <w:t xml:space="preserve"> тыс. тенге;</w:t>
      </w:r>
    </w:p>
    <w:p w:rsidR="00915798" w:rsidRPr="001906D7" w:rsidRDefault="00915798" w:rsidP="004D1C22">
      <w:pPr>
        <w:widowControl w:val="0"/>
        <w:spacing w:after="0" w:line="240" w:lineRule="auto"/>
        <w:ind w:firstLine="709"/>
        <w:jc w:val="both"/>
        <w:rPr>
          <w:rFonts w:ascii="Times New Roman" w:hAnsi="Times New Roman"/>
          <w:iCs/>
          <w:sz w:val="28"/>
          <w:szCs w:val="28"/>
        </w:rPr>
      </w:pPr>
      <w:r w:rsidRPr="001906D7">
        <w:rPr>
          <w:rFonts w:ascii="Times New Roman" w:hAnsi="Times New Roman"/>
          <w:iCs/>
          <w:sz w:val="28"/>
          <w:szCs w:val="28"/>
        </w:rPr>
        <w:t xml:space="preserve">- </w:t>
      </w:r>
      <w:r w:rsidR="001906D7" w:rsidRPr="001906D7">
        <w:rPr>
          <w:rFonts w:ascii="Times New Roman" w:hAnsi="Times New Roman"/>
          <w:iCs/>
          <w:sz w:val="28"/>
          <w:szCs w:val="28"/>
        </w:rPr>
        <w:t xml:space="preserve">строительство 45-ти квартирного жилого дома (позиция 4) для  малообеспеченных семей </w:t>
      </w:r>
      <w:r w:rsidRPr="001906D7">
        <w:rPr>
          <w:rFonts w:ascii="Times New Roman" w:hAnsi="Times New Roman"/>
          <w:iCs/>
          <w:sz w:val="28"/>
          <w:szCs w:val="28"/>
        </w:rPr>
        <w:t xml:space="preserve">– </w:t>
      </w:r>
      <w:r w:rsidR="001906D7" w:rsidRPr="001906D7">
        <w:rPr>
          <w:rFonts w:ascii="Times New Roman" w:hAnsi="Times New Roman"/>
          <w:iCs/>
          <w:sz w:val="28"/>
          <w:szCs w:val="28"/>
        </w:rPr>
        <w:t>242 045,8</w:t>
      </w:r>
      <w:r w:rsidRPr="001906D7">
        <w:rPr>
          <w:rFonts w:ascii="Times New Roman" w:hAnsi="Times New Roman"/>
          <w:iCs/>
          <w:sz w:val="28"/>
          <w:szCs w:val="28"/>
        </w:rPr>
        <w:t xml:space="preserve"> тыс. тенге;</w:t>
      </w:r>
    </w:p>
    <w:p w:rsidR="004546FB" w:rsidRDefault="00915798" w:rsidP="004D1C22">
      <w:pPr>
        <w:widowControl w:val="0"/>
        <w:spacing w:after="0" w:line="240" w:lineRule="auto"/>
        <w:ind w:firstLine="709"/>
        <w:jc w:val="both"/>
        <w:rPr>
          <w:rFonts w:ascii="Times New Roman" w:hAnsi="Times New Roman"/>
          <w:iCs/>
          <w:sz w:val="28"/>
          <w:szCs w:val="28"/>
        </w:rPr>
      </w:pPr>
      <w:r w:rsidRPr="001906D7">
        <w:rPr>
          <w:rFonts w:ascii="Times New Roman" w:hAnsi="Times New Roman"/>
          <w:iCs/>
          <w:sz w:val="28"/>
          <w:szCs w:val="28"/>
        </w:rPr>
        <w:t xml:space="preserve">- </w:t>
      </w:r>
      <w:r w:rsidR="001906D7" w:rsidRPr="001906D7">
        <w:rPr>
          <w:rFonts w:ascii="Times New Roman" w:hAnsi="Times New Roman"/>
          <w:iCs/>
          <w:sz w:val="28"/>
          <w:szCs w:val="28"/>
        </w:rPr>
        <w:t>реконструкция дороги ул. Сары Арка с выходом на ул. Целиноградская</w:t>
      </w:r>
      <w:r w:rsidRPr="001906D7">
        <w:rPr>
          <w:rFonts w:ascii="Times New Roman" w:hAnsi="Times New Roman"/>
          <w:iCs/>
          <w:sz w:val="28"/>
          <w:szCs w:val="28"/>
        </w:rPr>
        <w:t xml:space="preserve"> </w:t>
      </w:r>
      <w:r w:rsidR="00542A8D" w:rsidRPr="001906D7">
        <w:rPr>
          <w:rFonts w:ascii="Times New Roman" w:hAnsi="Times New Roman"/>
          <w:iCs/>
          <w:sz w:val="28"/>
          <w:szCs w:val="28"/>
        </w:rPr>
        <w:t>–</w:t>
      </w:r>
      <w:r w:rsidRPr="001906D7">
        <w:rPr>
          <w:rFonts w:ascii="Times New Roman" w:hAnsi="Times New Roman"/>
          <w:iCs/>
          <w:sz w:val="28"/>
          <w:szCs w:val="28"/>
        </w:rPr>
        <w:t xml:space="preserve"> </w:t>
      </w:r>
      <w:r w:rsidR="001906D7" w:rsidRPr="001906D7">
        <w:rPr>
          <w:rFonts w:ascii="Times New Roman" w:hAnsi="Times New Roman"/>
          <w:iCs/>
          <w:sz w:val="28"/>
          <w:szCs w:val="28"/>
        </w:rPr>
        <w:t>194 742,0</w:t>
      </w:r>
      <w:r w:rsidRPr="001906D7">
        <w:rPr>
          <w:rFonts w:ascii="Times New Roman" w:hAnsi="Times New Roman"/>
          <w:iCs/>
          <w:sz w:val="28"/>
          <w:szCs w:val="28"/>
        </w:rPr>
        <w:t xml:space="preserve"> тыс.</w:t>
      </w:r>
      <w:r w:rsidR="001906D7" w:rsidRPr="001906D7">
        <w:rPr>
          <w:rFonts w:ascii="Times New Roman" w:hAnsi="Times New Roman"/>
          <w:iCs/>
          <w:sz w:val="28"/>
          <w:szCs w:val="28"/>
        </w:rPr>
        <w:t xml:space="preserve"> </w:t>
      </w:r>
      <w:r w:rsidRPr="001906D7">
        <w:rPr>
          <w:rFonts w:ascii="Times New Roman" w:hAnsi="Times New Roman"/>
          <w:iCs/>
          <w:sz w:val="28"/>
          <w:szCs w:val="28"/>
        </w:rPr>
        <w:t>тенге</w:t>
      </w:r>
      <w:r w:rsidR="004546FB">
        <w:rPr>
          <w:rFonts w:ascii="Times New Roman" w:hAnsi="Times New Roman"/>
          <w:iCs/>
          <w:sz w:val="28"/>
          <w:szCs w:val="28"/>
        </w:rPr>
        <w:t>.</w:t>
      </w:r>
    </w:p>
    <w:p w:rsidR="00E94E65" w:rsidRPr="00776D6B" w:rsidRDefault="00915798" w:rsidP="008203F1">
      <w:pPr>
        <w:widowControl w:val="0"/>
        <w:spacing w:after="0" w:line="240" w:lineRule="auto"/>
        <w:ind w:firstLine="709"/>
        <w:jc w:val="both"/>
        <w:rPr>
          <w:rFonts w:ascii="Times New Roman" w:eastAsia="Times New Roman" w:hAnsi="Times New Roman" w:cs="Times New Roman"/>
          <w:b/>
          <w:sz w:val="28"/>
          <w:szCs w:val="28"/>
        </w:rPr>
      </w:pPr>
      <w:r w:rsidRPr="001906D7">
        <w:rPr>
          <w:rFonts w:ascii="Times New Roman" w:hAnsi="Times New Roman"/>
          <w:iCs/>
          <w:sz w:val="28"/>
          <w:szCs w:val="28"/>
        </w:rPr>
        <w:t xml:space="preserve"> </w:t>
      </w:r>
      <w:r w:rsidR="00E94E65" w:rsidRPr="00776D6B">
        <w:rPr>
          <w:rFonts w:ascii="Times New Roman" w:eastAsia="Times New Roman" w:hAnsi="Times New Roman" w:cs="Times New Roman"/>
          <w:b/>
          <w:sz w:val="28"/>
          <w:szCs w:val="28"/>
        </w:rPr>
        <w:t>2.3. Оценка исполнения расходов местного бюджета</w:t>
      </w:r>
    </w:p>
    <w:p w:rsidR="003450DD" w:rsidRPr="005D74B5" w:rsidRDefault="003450DD" w:rsidP="004D1C22">
      <w:pPr>
        <w:spacing w:after="0" w:line="240" w:lineRule="auto"/>
        <w:ind w:firstLine="708"/>
        <w:jc w:val="both"/>
        <w:rPr>
          <w:rFonts w:ascii="Times New Roman" w:hAnsi="Times New Roman"/>
          <w:sz w:val="28"/>
          <w:szCs w:val="28"/>
        </w:rPr>
      </w:pPr>
      <w:r w:rsidRPr="005D74B5">
        <w:rPr>
          <w:rFonts w:ascii="Times New Roman" w:hAnsi="Times New Roman"/>
          <w:sz w:val="28"/>
          <w:szCs w:val="28"/>
        </w:rPr>
        <w:t>Расходная ч</w:t>
      </w:r>
      <w:r w:rsidR="0056375B" w:rsidRPr="005D74B5">
        <w:rPr>
          <w:rFonts w:ascii="Times New Roman" w:hAnsi="Times New Roman"/>
          <w:sz w:val="28"/>
          <w:szCs w:val="28"/>
        </w:rPr>
        <w:t>асть бюджета города Степногорск</w:t>
      </w:r>
      <w:r w:rsidRPr="005D74B5">
        <w:rPr>
          <w:rFonts w:ascii="Times New Roman" w:hAnsi="Times New Roman"/>
          <w:sz w:val="28"/>
          <w:szCs w:val="28"/>
        </w:rPr>
        <w:t xml:space="preserve"> по итогам 20</w:t>
      </w:r>
      <w:r w:rsidR="0056375B" w:rsidRPr="005D74B5">
        <w:rPr>
          <w:rFonts w:ascii="Times New Roman" w:hAnsi="Times New Roman"/>
          <w:sz w:val="28"/>
          <w:szCs w:val="28"/>
        </w:rPr>
        <w:t>20</w:t>
      </w:r>
      <w:r w:rsidRPr="005D74B5">
        <w:rPr>
          <w:rFonts w:ascii="Times New Roman" w:hAnsi="Times New Roman"/>
          <w:sz w:val="28"/>
          <w:szCs w:val="28"/>
        </w:rPr>
        <w:t xml:space="preserve"> года исполнена на 100%, освоены средства в сумме </w:t>
      </w:r>
      <w:r w:rsidR="0056375B" w:rsidRPr="005D74B5">
        <w:rPr>
          <w:rFonts w:ascii="Times New Roman" w:hAnsi="Times New Roman"/>
          <w:sz w:val="28"/>
          <w:szCs w:val="28"/>
        </w:rPr>
        <w:t xml:space="preserve">10 704 132,1 </w:t>
      </w:r>
      <w:r w:rsidRPr="005D74B5">
        <w:rPr>
          <w:rFonts w:ascii="Times New Roman" w:hAnsi="Times New Roman"/>
          <w:sz w:val="28"/>
          <w:szCs w:val="28"/>
        </w:rPr>
        <w:t xml:space="preserve">тыс. тенге, в том числе: затраты исполнены на сумму </w:t>
      </w:r>
      <w:r w:rsidR="0056375B" w:rsidRPr="005D74B5">
        <w:rPr>
          <w:rFonts w:ascii="Times New Roman" w:hAnsi="Times New Roman"/>
          <w:sz w:val="28"/>
          <w:szCs w:val="28"/>
        </w:rPr>
        <w:t>10 631 840,8</w:t>
      </w:r>
      <w:r w:rsidRPr="005D74B5">
        <w:rPr>
          <w:rFonts w:ascii="Times New Roman" w:hAnsi="Times New Roman"/>
          <w:sz w:val="28"/>
          <w:szCs w:val="28"/>
        </w:rPr>
        <w:t xml:space="preserve"> тыс. тенге или 100%, бюджетные кредиты на сумму </w:t>
      </w:r>
      <w:r w:rsidR="0056375B" w:rsidRPr="005D74B5">
        <w:rPr>
          <w:rFonts w:ascii="Times New Roman" w:hAnsi="Times New Roman"/>
          <w:sz w:val="28"/>
          <w:szCs w:val="28"/>
        </w:rPr>
        <w:t>63 151,5</w:t>
      </w:r>
      <w:r w:rsidRPr="005D74B5">
        <w:rPr>
          <w:rFonts w:ascii="Times New Roman" w:hAnsi="Times New Roman"/>
          <w:sz w:val="28"/>
          <w:szCs w:val="28"/>
        </w:rPr>
        <w:t xml:space="preserve"> тыс. тенге или 100%</w:t>
      </w:r>
      <w:r w:rsidR="0056375B" w:rsidRPr="005D74B5">
        <w:rPr>
          <w:rFonts w:ascii="Times New Roman" w:hAnsi="Times New Roman"/>
          <w:sz w:val="28"/>
          <w:szCs w:val="28"/>
        </w:rPr>
        <w:t>, приобретение финансовых активов на сумму 5 875,0 тыс. тенге</w:t>
      </w:r>
      <w:r w:rsidRPr="005D74B5">
        <w:rPr>
          <w:rFonts w:ascii="Times New Roman" w:hAnsi="Times New Roman"/>
          <w:sz w:val="28"/>
          <w:szCs w:val="28"/>
        </w:rPr>
        <w:t xml:space="preserve"> и погашение займов на сумму </w:t>
      </w:r>
      <w:r w:rsidR="0056375B" w:rsidRPr="005D74B5">
        <w:rPr>
          <w:rFonts w:ascii="Times New Roman" w:hAnsi="Times New Roman"/>
          <w:sz w:val="28"/>
          <w:szCs w:val="28"/>
        </w:rPr>
        <w:t>3 264,8</w:t>
      </w:r>
      <w:r w:rsidRPr="005D74B5">
        <w:rPr>
          <w:rFonts w:ascii="Times New Roman" w:hAnsi="Times New Roman"/>
          <w:sz w:val="28"/>
          <w:szCs w:val="28"/>
        </w:rPr>
        <w:t xml:space="preserve"> тыс. тенге или 100%, в том числе: </w:t>
      </w:r>
    </w:p>
    <w:p w:rsidR="003450DD" w:rsidRPr="005D74B5" w:rsidRDefault="003450DD" w:rsidP="004D1C22">
      <w:pPr>
        <w:spacing w:after="0" w:line="240" w:lineRule="auto"/>
        <w:ind w:firstLine="708"/>
        <w:jc w:val="both"/>
        <w:rPr>
          <w:rFonts w:ascii="Times New Roman" w:hAnsi="Times New Roman"/>
          <w:sz w:val="28"/>
          <w:szCs w:val="28"/>
        </w:rPr>
      </w:pPr>
      <w:r w:rsidRPr="005D74B5">
        <w:rPr>
          <w:rFonts w:ascii="Times New Roman" w:hAnsi="Times New Roman"/>
          <w:sz w:val="28"/>
          <w:szCs w:val="28"/>
        </w:rPr>
        <w:t>- расходная часть бюджета города Степногорска по итогам 20</w:t>
      </w:r>
      <w:r w:rsidR="005D74B5" w:rsidRPr="005D74B5">
        <w:rPr>
          <w:rFonts w:ascii="Times New Roman" w:hAnsi="Times New Roman"/>
          <w:sz w:val="28"/>
          <w:szCs w:val="28"/>
        </w:rPr>
        <w:t>20</w:t>
      </w:r>
      <w:r w:rsidRPr="005D74B5">
        <w:rPr>
          <w:rFonts w:ascii="Times New Roman" w:hAnsi="Times New Roman"/>
          <w:sz w:val="28"/>
          <w:szCs w:val="28"/>
        </w:rPr>
        <w:t xml:space="preserve"> года исполнена</w:t>
      </w:r>
      <w:r w:rsidRPr="005D74B5">
        <w:t xml:space="preserve"> </w:t>
      </w:r>
      <w:r w:rsidRPr="005D74B5">
        <w:rPr>
          <w:rFonts w:ascii="Times New Roman" w:hAnsi="Times New Roman"/>
          <w:sz w:val="28"/>
          <w:szCs w:val="28"/>
        </w:rPr>
        <w:t xml:space="preserve">на 100%, освоено </w:t>
      </w:r>
      <w:r w:rsidR="005D74B5">
        <w:rPr>
          <w:rFonts w:ascii="Times New Roman" w:hAnsi="Times New Roman"/>
          <w:sz w:val="28"/>
          <w:szCs w:val="28"/>
        </w:rPr>
        <w:t xml:space="preserve">10 354 269,1 </w:t>
      </w:r>
      <w:r w:rsidRPr="005D74B5">
        <w:rPr>
          <w:rFonts w:ascii="Times New Roman" w:hAnsi="Times New Roman"/>
          <w:sz w:val="28"/>
          <w:szCs w:val="28"/>
        </w:rPr>
        <w:t xml:space="preserve">тыс. тенге, в том числе: затраты исполнены на сумму </w:t>
      </w:r>
      <w:r w:rsidR="005D74B5" w:rsidRPr="005D74B5">
        <w:rPr>
          <w:rFonts w:ascii="Times New Roman" w:hAnsi="Times New Roman"/>
          <w:sz w:val="28"/>
          <w:szCs w:val="28"/>
        </w:rPr>
        <w:t>10</w:t>
      </w:r>
      <w:r w:rsidR="005D74B5" w:rsidRPr="005D74B5">
        <w:rPr>
          <w:rFonts w:ascii="Times New Roman" w:hAnsi="Times New Roman"/>
          <w:sz w:val="28"/>
          <w:szCs w:val="28"/>
          <w:lang w:val="en-US"/>
        </w:rPr>
        <w:t> </w:t>
      </w:r>
      <w:r w:rsidR="005D74B5" w:rsidRPr="005D74B5">
        <w:rPr>
          <w:rFonts w:ascii="Times New Roman" w:hAnsi="Times New Roman"/>
          <w:sz w:val="28"/>
          <w:szCs w:val="28"/>
        </w:rPr>
        <w:t>281</w:t>
      </w:r>
      <w:r w:rsidR="005D74B5" w:rsidRPr="005D74B5">
        <w:rPr>
          <w:rFonts w:ascii="Times New Roman" w:hAnsi="Times New Roman"/>
          <w:sz w:val="28"/>
          <w:szCs w:val="28"/>
          <w:lang w:val="en-US"/>
        </w:rPr>
        <w:t> </w:t>
      </w:r>
      <w:r w:rsidR="005D74B5" w:rsidRPr="005D74B5">
        <w:rPr>
          <w:rFonts w:ascii="Times New Roman" w:hAnsi="Times New Roman"/>
          <w:sz w:val="28"/>
          <w:szCs w:val="28"/>
        </w:rPr>
        <w:t xml:space="preserve">977,8 </w:t>
      </w:r>
      <w:r w:rsidRPr="005D74B5">
        <w:rPr>
          <w:rFonts w:ascii="Times New Roman" w:hAnsi="Times New Roman"/>
          <w:sz w:val="28"/>
          <w:szCs w:val="28"/>
        </w:rPr>
        <w:t xml:space="preserve">тыс. тенге или 100%, бюджетные кредиты на сумму </w:t>
      </w:r>
      <w:r w:rsidR="005D74B5" w:rsidRPr="005D74B5">
        <w:rPr>
          <w:rFonts w:ascii="Times New Roman" w:hAnsi="Times New Roman"/>
          <w:sz w:val="28"/>
          <w:szCs w:val="28"/>
        </w:rPr>
        <w:t>63 151,5</w:t>
      </w:r>
      <w:r w:rsidR="00570360" w:rsidRPr="005D74B5">
        <w:rPr>
          <w:rFonts w:ascii="Times New Roman" w:hAnsi="Times New Roman"/>
          <w:sz w:val="28"/>
          <w:szCs w:val="28"/>
        </w:rPr>
        <w:t xml:space="preserve"> </w:t>
      </w:r>
      <w:r w:rsidRPr="005D74B5">
        <w:rPr>
          <w:rFonts w:ascii="Times New Roman" w:hAnsi="Times New Roman"/>
          <w:sz w:val="28"/>
          <w:szCs w:val="28"/>
        </w:rPr>
        <w:t>тыс. тенге или 100%</w:t>
      </w:r>
      <w:r w:rsidR="005D74B5" w:rsidRPr="005D74B5">
        <w:rPr>
          <w:rFonts w:ascii="Times New Roman" w:hAnsi="Times New Roman"/>
          <w:sz w:val="28"/>
          <w:szCs w:val="28"/>
        </w:rPr>
        <w:t>,</w:t>
      </w:r>
      <w:r w:rsidRPr="005D74B5">
        <w:rPr>
          <w:rFonts w:ascii="Times New Roman" w:hAnsi="Times New Roman"/>
          <w:sz w:val="28"/>
          <w:szCs w:val="28"/>
        </w:rPr>
        <w:t xml:space="preserve"> </w:t>
      </w:r>
      <w:r w:rsidR="005D74B5" w:rsidRPr="005D74B5">
        <w:rPr>
          <w:rFonts w:ascii="Times New Roman" w:hAnsi="Times New Roman"/>
          <w:sz w:val="28"/>
          <w:szCs w:val="28"/>
        </w:rPr>
        <w:t xml:space="preserve">приобретение финансовых активов на сумму 5 875,0 тыс. тенге </w:t>
      </w:r>
      <w:r w:rsidRPr="005D74B5">
        <w:rPr>
          <w:rFonts w:ascii="Times New Roman" w:hAnsi="Times New Roman"/>
          <w:sz w:val="28"/>
          <w:szCs w:val="28"/>
        </w:rPr>
        <w:t xml:space="preserve">и погашение займов на сумму </w:t>
      </w:r>
      <w:r w:rsidR="005D74B5" w:rsidRPr="005D74B5">
        <w:rPr>
          <w:rFonts w:ascii="Times New Roman" w:hAnsi="Times New Roman"/>
          <w:sz w:val="28"/>
          <w:szCs w:val="28"/>
        </w:rPr>
        <w:t>3 264,8</w:t>
      </w:r>
      <w:r w:rsidRPr="005D74B5">
        <w:rPr>
          <w:rFonts w:ascii="Times New Roman" w:hAnsi="Times New Roman"/>
          <w:sz w:val="28"/>
          <w:szCs w:val="28"/>
        </w:rPr>
        <w:t xml:space="preserve"> тыс. тенге или 100%; </w:t>
      </w:r>
    </w:p>
    <w:p w:rsidR="003450DD" w:rsidRPr="005D74B5" w:rsidRDefault="003450DD" w:rsidP="004D1C22">
      <w:pPr>
        <w:spacing w:after="0" w:line="240" w:lineRule="auto"/>
        <w:ind w:firstLine="708"/>
        <w:jc w:val="both"/>
        <w:rPr>
          <w:rFonts w:ascii="Times New Roman" w:hAnsi="Times New Roman"/>
          <w:sz w:val="28"/>
          <w:szCs w:val="28"/>
        </w:rPr>
      </w:pPr>
      <w:r w:rsidRPr="005D74B5">
        <w:rPr>
          <w:rFonts w:ascii="Times New Roman" w:hAnsi="Times New Roman"/>
          <w:sz w:val="28"/>
          <w:szCs w:val="28"/>
        </w:rPr>
        <w:t xml:space="preserve">- бюджет поселка Шантобе по расходам и затратам исполнен на сумму </w:t>
      </w:r>
      <w:r w:rsidR="005D74B5" w:rsidRPr="005D74B5">
        <w:rPr>
          <w:rFonts w:ascii="Times New Roman" w:hAnsi="Times New Roman"/>
          <w:sz w:val="28"/>
          <w:szCs w:val="28"/>
        </w:rPr>
        <w:t>36 329,7</w:t>
      </w:r>
      <w:r w:rsidRPr="005D74B5">
        <w:rPr>
          <w:rFonts w:ascii="Times New Roman" w:hAnsi="Times New Roman"/>
          <w:sz w:val="28"/>
          <w:szCs w:val="28"/>
        </w:rPr>
        <w:t xml:space="preserve"> тыс. тенге или 100%;</w:t>
      </w:r>
    </w:p>
    <w:p w:rsidR="003450DD" w:rsidRPr="005D74B5" w:rsidRDefault="003450DD" w:rsidP="004D1C22">
      <w:pPr>
        <w:spacing w:after="0" w:line="240" w:lineRule="auto"/>
        <w:ind w:firstLine="708"/>
        <w:jc w:val="both"/>
        <w:rPr>
          <w:rFonts w:ascii="Times New Roman" w:hAnsi="Times New Roman"/>
          <w:sz w:val="28"/>
          <w:szCs w:val="28"/>
        </w:rPr>
      </w:pPr>
      <w:r w:rsidRPr="005D74B5">
        <w:rPr>
          <w:rFonts w:ascii="Times New Roman" w:hAnsi="Times New Roman"/>
          <w:sz w:val="28"/>
          <w:szCs w:val="28"/>
        </w:rPr>
        <w:t xml:space="preserve">- бюджет поселка Заводской по расходам и затратам исполнен на сумму </w:t>
      </w:r>
      <w:r w:rsidR="005D74B5" w:rsidRPr="005D74B5">
        <w:rPr>
          <w:rFonts w:ascii="Times New Roman" w:hAnsi="Times New Roman"/>
          <w:sz w:val="28"/>
          <w:szCs w:val="28"/>
        </w:rPr>
        <w:t>65 926,2</w:t>
      </w:r>
      <w:r w:rsidR="005D74B5">
        <w:rPr>
          <w:rFonts w:ascii="Times New Roman" w:hAnsi="Times New Roman"/>
          <w:sz w:val="28"/>
          <w:szCs w:val="28"/>
        </w:rPr>
        <w:t xml:space="preserve"> тыс. тенге или 100</w:t>
      </w:r>
      <w:r w:rsidRPr="005D74B5">
        <w:rPr>
          <w:rFonts w:ascii="Times New Roman" w:hAnsi="Times New Roman"/>
          <w:sz w:val="28"/>
          <w:szCs w:val="28"/>
        </w:rPr>
        <w:t>%;</w:t>
      </w:r>
    </w:p>
    <w:p w:rsidR="003450DD" w:rsidRPr="005D74B5" w:rsidRDefault="003450DD" w:rsidP="004D1C22">
      <w:pPr>
        <w:spacing w:after="0" w:line="240" w:lineRule="auto"/>
        <w:ind w:firstLine="708"/>
        <w:jc w:val="both"/>
        <w:rPr>
          <w:rFonts w:ascii="Times New Roman" w:hAnsi="Times New Roman"/>
          <w:sz w:val="28"/>
          <w:szCs w:val="28"/>
        </w:rPr>
      </w:pPr>
      <w:r w:rsidRPr="005D74B5">
        <w:rPr>
          <w:rFonts w:ascii="Times New Roman" w:hAnsi="Times New Roman"/>
          <w:sz w:val="28"/>
          <w:szCs w:val="28"/>
        </w:rPr>
        <w:t xml:space="preserve">- бюджет поселка Аксу по расходам и затратам исполнен на сумму </w:t>
      </w:r>
      <w:r w:rsidR="005D74B5" w:rsidRPr="005D74B5">
        <w:rPr>
          <w:rFonts w:ascii="Times New Roman" w:hAnsi="Times New Roman"/>
          <w:sz w:val="28"/>
          <w:szCs w:val="28"/>
        </w:rPr>
        <w:t>59 107,6 тыс. тенге или 100</w:t>
      </w:r>
      <w:r w:rsidRPr="005D74B5">
        <w:rPr>
          <w:rFonts w:ascii="Times New Roman" w:hAnsi="Times New Roman"/>
          <w:sz w:val="28"/>
          <w:szCs w:val="28"/>
        </w:rPr>
        <w:t xml:space="preserve">%; </w:t>
      </w:r>
    </w:p>
    <w:p w:rsidR="003450DD" w:rsidRDefault="003450DD" w:rsidP="004D1C22">
      <w:pPr>
        <w:spacing w:after="0" w:line="240" w:lineRule="auto"/>
        <w:ind w:firstLine="708"/>
        <w:jc w:val="both"/>
        <w:rPr>
          <w:rFonts w:ascii="Times New Roman" w:hAnsi="Times New Roman"/>
          <w:sz w:val="28"/>
          <w:szCs w:val="28"/>
        </w:rPr>
      </w:pPr>
      <w:r w:rsidRPr="005D74B5">
        <w:rPr>
          <w:rFonts w:ascii="Times New Roman" w:hAnsi="Times New Roman"/>
          <w:sz w:val="28"/>
          <w:szCs w:val="28"/>
        </w:rPr>
        <w:t xml:space="preserve">- бюджет поселка Бестобе по расходам и затратам исполнен на сумму </w:t>
      </w:r>
      <w:r w:rsidR="005D74B5" w:rsidRPr="005D74B5">
        <w:rPr>
          <w:rFonts w:ascii="Times New Roman" w:hAnsi="Times New Roman"/>
          <w:sz w:val="28"/>
          <w:szCs w:val="28"/>
        </w:rPr>
        <w:t>81 534,0</w:t>
      </w:r>
      <w:r w:rsidRPr="005D74B5">
        <w:rPr>
          <w:rFonts w:ascii="Times New Roman" w:hAnsi="Times New Roman"/>
          <w:sz w:val="28"/>
          <w:szCs w:val="28"/>
        </w:rPr>
        <w:t xml:space="preserve"> тыс.</w:t>
      </w:r>
      <w:r w:rsidR="005D74B5" w:rsidRPr="005D74B5">
        <w:rPr>
          <w:rFonts w:ascii="Times New Roman" w:hAnsi="Times New Roman"/>
          <w:sz w:val="28"/>
          <w:szCs w:val="28"/>
        </w:rPr>
        <w:t xml:space="preserve"> тенге или 100</w:t>
      </w:r>
      <w:r w:rsidR="005D74B5">
        <w:rPr>
          <w:rFonts w:ascii="Times New Roman" w:hAnsi="Times New Roman"/>
          <w:sz w:val="28"/>
          <w:szCs w:val="28"/>
        </w:rPr>
        <w:t>%;</w:t>
      </w:r>
    </w:p>
    <w:p w:rsidR="005D74B5" w:rsidRPr="005D74B5" w:rsidRDefault="005D74B5" w:rsidP="005D74B5">
      <w:pPr>
        <w:spacing w:after="0" w:line="240" w:lineRule="auto"/>
        <w:ind w:firstLine="708"/>
        <w:jc w:val="both"/>
        <w:rPr>
          <w:rFonts w:ascii="Times New Roman" w:hAnsi="Times New Roman"/>
          <w:sz w:val="28"/>
          <w:szCs w:val="28"/>
        </w:rPr>
      </w:pPr>
      <w:r w:rsidRPr="005D74B5">
        <w:rPr>
          <w:rFonts w:ascii="Times New Roman" w:hAnsi="Times New Roman"/>
          <w:sz w:val="28"/>
          <w:szCs w:val="28"/>
        </w:rPr>
        <w:t>- бюджет села Карабулак по расходам и затратам исполнен на сумму 46 062,8 тыс. тенге или 100%;</w:t>
      </w:r>
    </w:p>
    <w:p w:rsidR="005D74B5" w:rsidRPr="005D74B5" w:rsidRDefault="005D74B5" w:rsidP="005D74B5">
      <w:pPr>
        <w:spacing w:after="0" w:line="240" w:lineRule="auto"/>
        <w:ind w:firstLine="708"/>
        <w:jc w:val="both"/>
        <w:rPr>
          <w:rFonts w:ascii="Times New Roman" w:hAnsi="Times New Roman"/>
          <w:sz w:val="28"/>
          <w:szCs w:val="28"/>
        </w:rPr>
      </w:pPr>
      <w:r w:rsidRPr="005D74B5">
        <w:rPr>
          <w:rFonts w:ascii="Times New Roman" w:hAnsi="Times New Roman"/>
          <w:sz w:val="28"/>
          <w:szCs w:val="28"/>
        </w:rPr>
        <w:t>- бюджет села Изобильное по расходам и затратам исполнен на сумму 21 845,5 тыс. тенге или 100%;</w:t>
      </w:r>
    </w:p>
    <w:p w:rsidR="005D74B5" w:rsidRPr="005D74B5" w:rsidRDefault="005D74B5" w:rsidP="005D74B5">
      <w:pPr>
        <w:spacing w:after="0" w:line="240" w:lineRule="auto"/>
        <w:ind w:firstLine="708"/>
        <w:jc w:val="both"/>
        <w:rPr>
          <w:rFonts w:ascii="Times New Roman" w:hAnsi="Times New Roman"/>
          <w:sz w:val="28"/>
          <w:szCs w:val="28"/>
        </w:rPr>
      </w:pPr>
      <w:r w:rsidRPr="005D74B5">
        <w:rPr>
          <w:rFonts w:ascii="Times New Roman" w:hAnsi="Times New Roman"/>
          <w:sz w:val="28"/>
          <w:szCs w:val="28"/>
        </w:rPr>
        <w:t>- бюджет села Кырык кудык по расходам и затратам исполнен на сумму 22 875,7 тыс. тенге или 100%;</w:t>
      </w:r>
    </w:p>
    <w:p w:rsidR="005D74B5" w:rsidRPr="005D74B5" w:rsidRDefault="005D74B5" w:rsidP="005D74B5">
      <w:pPr>
        <w:spacing w:after="0" w:line="240" w:lineRule="auto"/>
        <w:ind w:firstLine="708"/>
        <w:jc w:val="both"/>
        <w:rPr>
          <w:rFonts w:ascii="Times New Roman" w:hAnsi="Times New Roman"/>
          <w:sz w:val="28"/>
          <w:szCs w:val="28"/>
        </w:rPr>
      </w:pPr>
      <w:r w:rsidRPr="005D74B5">
        <w:rPr>
          <w:rFonts w:ascii="Times New Roman" w:hAnsi="Times New Roman"/>
          <w:sz w:val="28"/>
          <w:szCs w:val="28"/>
        </w:rPr>
        <w:t>- бюджет сельского округа Богенбай по расходам и затратам исполнен на сумму 16 182,6 тыс. тенге или 100%;</w:t>
      </w:r>
    </w:p>
    <w:p w:rsidR="003450DD" w:rsidRPr="00872D99" w:rsidRDefault="003450DD" w:rsidP="004D1C22">
      <w:pPr>
        <w:spacing w:after="0" w:line="240" w:lineRule="auto"/>
        <w:ind w:firstLine="708"/>
        <w:jc w:val="both"/>
        <w:rPr>
          <w:rFonts w:ascii="Times New Roman" w:hAnsi="Times New Roman"/>
          <w:bCs/>
          <w:sz w:val="28"/>
          <w:szCs w:val="28"/>
        </w:rPr>
      </w:pPr>
      <w:bookmarkStart w:id="2" w:name="_Hlk2629103"/>
      <w:r w:rsidRPr="00872D99">
        <w:rPr>
          <w:rFonts w:ascii="Times New Roman" w:hAnsi="Times New Roman"/>
          <w:bCs/>
          <w:sz w:val="28"/>
          <w:szCs w:val="28"/>
        </w:rPr>
        <w:t>Свободные остатки бюджетных средств на начало 20</w:t>
      </w:r>
      <w:r w:rsidR="00F122C1" w:rsidRPr="00872D99">
        <w:rPr>
          <w:rFonts w:ascii="Times New Roman" w:hAnsi="Times New Roman"/>
          <w:bCs/>
          <w:sz w:val="28"/>
          <w:szCs w:val="28"/>
        </w:rPr>
        <w:t>20</w:t>
      </w:r>
      <w:r w:rsidRPr="00872D99">
        <w:rPr>
          <w:rFonts w:ascii="Times New Roman" w:hAnsi="Times New Roman"/>
          <w:bCs/>
          <w:sz w:val="28"/>
          <w:szCs w:val="28"/>
        </w:rPr>
        <w:t xml:space="preserve"> года составили </w:t>
      </w:r>
      <w:r w:rsidR="00F122C1" w:rsidRPr="00872D99">
        <w:rPr>
          <w:rFonts w:ascii="Times New Roman" w:hAnsi="Times New Roman"/>
          <w:bCs/>
          <w:sz w:val="28"/>
          <w:szCs w:val="28"/>
        </w:rPr>
        <w:t>299 499,4</w:t>
      </w:r>
      <w:r w:rsidRPr="00872D99">
        <w:rPr>
          <w:rFonts w:ascii="Times New Roman" w:hAnsi="Times New Roman"/>
          <w:bCs/>
          <w:sz w:val="28"/>
          <w:szCs w:val="28"/>
        </w:rPr>
        <w:t xml:space="preserve"> тыс. тенге, которые распределены на следующие направления:</w:t>
      </w:r>
    </w:p>
    <w:p w:rsidR="003450DD" w:rsidRPr="00872D99" w:rsidRDefault="003450DD" w:rsidP="004D1C22">
      <w:pPr>
        <w:spacing w:after="0" w:line="240" w:lineRule="auto"/>
        <w:ind w:firstLine="708"/>
        <w:jc w:val="both"/>
        <w:rPr>
          <w:rFonts w:ascii="Times New Roman" w:hAnsi="Times New Roman"/>
          <w:bCs/>
          <w:sz w:val="28"/>
          <w:szCs w:val="28"/>
        </w:rPr>
      </w:pPr>
      <w:r w:rsidRPr="00872D99">
        <w:rPr>
          <w:rFonts w:ascii="Times New Roman" w:hAnsi="Times New Roman"/>
          <w:bCs/>
          <w:sz w:val="28"/>
          <w:szCs w:val="28"/>
        </w:rPr>
        <w:t xml:space="preserve">- </w:t>
      </w:r>
      <w:r w:rsidR="00872D99" w:rsidRPr="00872D99">
        <w:rPr>
          <w:rFonts w:ascii="Times New Roman" w:hAnsi="Times New Roman"/>
          <w:bCs/>
          <w:sz w:val="28"/>
          <w:szCs w:val="28"/>
        </w:rPr>
        <w:t>курсы повышения, командировочные расходы, доп. вознаграждения</w:t>
      </w:r>
      <w:r w:rsidR="00F27CE7" w:rsidRPr="00872D99">
        <w:rPr>
          <w:rFonts w:ascii="Times New Roman" w:hAnsi="Times New Roman"/>
          <w:bCs/>
          <w:sz w:val="28"/>
          <w:szCs w:val="28"/>
        </w:rPr>
        <w:t xml:space="preserve"> </w:t>
      </w:r>
      <w:r w:rsidR="00872D99" w:rsidRPr="00872D99">
        <w:rPr>
          <w:rFonts w:ascii="Times New Roman" w:hAnsi="Times New Roman"/>
          <w:bCs/>
          <w:sz w:val="28"/>
          <w:szCs w:val="28"/>
        </w:rPr>
        <w:t>3 053,0</w:t>
      </w:r>
      <w:r w:rsidR="00F27CE7" w:rsidRPr="00872D99">
        <w:rPr>
          <w:rFonts w:ascii="Times New Roman" w:hAnsi="Times New Roman"/>
          <w:bCs/>
          <w:sz w:val="28"/>
          <w:szCs w:val="28"/>
        </w:rPr>
        <w:t xml:space="preserve"> тыс.</w:t>
      </w:r>
      <w:r w:rsidR="00E15F2A" w:rsidRPr="00872D99">
        <w:rPr>
          <w:rFonts w:ascii="Times New Roman" w:hAnsi="Times New Roman"/>
          <w:bCs/>
          <w:sz w:val="28"/>
          <w:szCs w:val="28"/>
        </w:rPr>
        <w:t xml:space="preserve"> </w:t>
      </w:r>
      <w:r w:rsidR="00F27CE7" w:rsidRPr="00872D99">
        <w:rPr>
          <w:rFonts w:ascii="Times New Roman" w:hAnsi="Times New Roman"/>
          <w:bCs/>
          <w:sz w:val="28"/>
          <w:szCs w:val="28"/>
        </w:rPr>
        <w:t xml:space="preserve">тенге, </w:t>
      </w:r>
      <w:r w:rsidR="00872D99">
        <w:rPr>
          <w:rFonts w:ascii="Times New Roman" w:hAnsi="Times New Roman"/>
          <w:bCs/>
          <w:sz w:val="28"/>
          <w:szCs w:val="28"/>
        </w:rPr>
        <w:t>приобретение МФУ, сма</w:t>
      </w:r>
      <w:r w:rsidR="00872D99" w:rsidRPr="00872D99">
        <w:rPr>
          <w:rFonts w:ascii="Times New Roman" w:hAnsi="Times New Roman"/>
          <w:bCs/>
          <w:sz w:val="28"/>
          <w:szCs w:val="28"/>
        </w:rPr>
        <w:t>р</w:t>
      </w:r>
      <w:r w:rsidR="00872D99">
        <w:rPr>
          <w:rFonts w:ascii="Times New Roman" w:hAnsi="Times New Roman"/>
          <w:bCs/>
          <w:sz w:val="28"/>
          <w:szCs w:val="28"/>
        </w:rPr>
        <w:t>т</w:t>
      </w:r>
      <w:r w:rsidR="00872D99" w:rsidRPr="00872D99">
        <w:rPr>
          <w:rFonts w:ascii="Times New Roman" w:hAnsi="Times New Roman"/>
          <w:bCs/>
          <w:sz w:val="28"/>
          <w:szCs w:val="28"/>
        </w:rPr>
        <w:t>фона 414,0</w:t>
      </w:r>
      <w:r w:rsidR="00F27CE7" w:rsidRPr="00872D99">
        <w:rPr>
          <w:rFonts w:ascii="Times New Roman" w:hAnsi="Times New Roman"/>
          <w:bCs/>
          <w:sz w:val="28"/>
          <w:szCs w:val="28"/>
        </w:rPr>
        <w:t xml:space="preserve"> тыс.</w:t>
      </w:r>
      <w:r w:rsidR="00E15F2A" w:rsidRPr="00872D99">
        <w:rPr>
          <w:rFonts w:ascii="Times New Roman" w:hAnsi="Times New Roman"/>
          <w:bCs/>
          <w:sz w:val="28"/>
          <w:szCs w:val="28"/>
        </w:rPr>
        <w:t xml:space="preserve"> </w:t>
      </w:r>
      <w:r w:rsidR="00872D99" w:rsidRPr="00872D99">
        <w:rPr>
          <w:rFonts w:ascii="Times New Roman" w:hAnsi="Times New Roman"/>
          <w:bCs/>
          <w:sz w:val="28"/>
          <w:szCs w:val="28"/>
        </w:rPr>
        <w:t>тенге</w:t>
      </w:r>
      <w:r w:rsidR="00872D99">
        <w:rPr>
          <w:rFonts w:ascii="Times New Roman" w:hAnsi="Times New Roman"/>
          <w:bCs/>
          <w:sz w:val="28"/>
          <w:szCs w:val="28"/>
        </w:rPr>
        <w:t xml:space="preserve"> (маслихат)</w:t>
      </w:r>
      <w:r w:rsidR="00872D99" w:rsidRPr="00872D99">
        <w:rPr>
          <w:rFonts w:ascii="Times New Roman" w:hAnsi="Times New Roman"/>
          <w:bCs/>
          <w:sz w:val="28"/>
          <w:szCs w:val="28"/>
        </w:rPr>
        <w:t>;</w:t>
      </w:r>
    </w:p>
    <w:p w:rsidR="003450DD" w:rsidRPr="00872D99" w:rsidRDefault="003450DD" w:rsidP="004D1C22">
      <w:pPr>
        <w:spacing w:after="0" w:line="240" w:lineRule="auto"/>
        <w:ind w:firstLine="708"/>
        <w:jc w:val="both"/>
        <w:rPr>
          <w:rFonts w:ascii="Times New Roman" w:hAnsi="Times New Roman"/>
          <w:bCs/>
          <w:sz w:val="28"/>
          <w:szCs w:val="28"/>
        </w:rPr>
      </w:pPr>
      <w:r w:rsidRPr="00872D99">
        <w:rPr>
          <w:rFonts w:ascii="Times New Roman" w:hAnsi="Times New Roman"/>
          <w:bCs/>
          <w:sz w:val="28"/>
          <w:szCs w:val="28"/>
        </w:rPr>
        <w:t xml:space="preserve">- </w:t>
      </w:r>
      <w:r w:rsidR="00872D99" w:rsidRPr="00872D99">
        <w:rPr>
          <w:rFonts w:ascii="Times New Roman" w:hAnsi="Times New Roman"/>
          <w:bCs/>
          <w:sz w:val="28"/>
          <w:szCs w:val="28"/>
        </w:rPr>
        <w:t>курсы повышения, командировочные расходы, изготовление витража для каб. 12, ком.</w:t>
      </w:r>
      <w:r w:rsidR="00872D99">
        <w:rPr>
          <w:rFonts w:ascii="Times New Roman" w:hAnsi="Times New Roman"/>
          <w:bCs/>
          <w:sz w:val="28"/>
          <w:szCs w:val="28"/>
        </w:rPr>
        <w:t xml:space="preserve"> </w:t>
      </w:r>
      <w:r w:rsidR="00872D99" w:rsidRPr="00872D99">
        <w:rPr>
          <w:rFonts w:ascii="Times New Roman" w:hAnsi="Times New Roman"/>
          <w:bCs/>
          <w:sz w:val="28"/>
          <w:szCs w:val="28"/>
        </w:rPr>
        <w:t>услуги, доп.</w:t>
      </w:r>
      <w:r w:rsidR="00872D99">
        <w:rPr>
          <w:rFonts w:ascii="Times New Roman" w:hAnsi="Times New Roman"/>
          <w:bCs/>
          <w:sz w:val="28"/>
          <w:szCs w:val="28"/>
        </w:rPr>
        <w:t xml:space="preserve"> </w:t>
      </w:r>
      <w:r w:rsidR="00872D99" w:rsidRPr="00872D99">
        <w:rPr>
          <w:rFonts w:ascii="Times New Roman" w:hAnsi="Times New Roman"/>
          <w:bCs/>
          <w:sz w:val="28"/>
          <w:szCs w:val="28"/>
        </w:rPr>
        <w:t xml:space="preserve">вознаграждения </w:t>
      </w:r>
      <w:r w:rsidR="00286A98" w:rsidRPr="00872D99">
        <w:rPr>
          <w:rFonts w:ascii="Times New Roman" w:hAnsi="Times New Roman"/>
          <w:bCs/>
          <w:sz w:val="28"/>
          <w:szCs w:val="28"/>
        </w:rPr>
        <w:t>–</w:t>
      </w:r>
      <w:r w:rsidRPr="00872D99">
        <w:rPr>
          <w:rFonts w:ascii="Times New Roman" w:hAnsi="Times New Roman"/>
          <w:bCs/>
          <w:sz w:val="28"/>
          <w:szCs w:val="28"/>
        </w:rPr>
        <w:t xml:space="preserve"> </w:t>
      </w:r>
      <w:r w:rsidR="00872D99" w:rsidRPr="00872D99">
        <w:rPr>
          <w:rFonts w:ascii="Times New Roman" w:hAnsi="Times New Roman"/>
          <w:bCs/>
          <w:sz w:val="28"/>
          <w:szCs w:val="28"/>
        </w:rPr>
        <w:t>33 212,3</w:t>
      </w:r>
      <w:r w:rsidRPr="00872D99">
        <w:rPr>
          <w:rFonts w:ascii="Times New Roman" w:hAnsi="Times New Roman"/>
          <w:bCs/>
          <w:sz w:val="28"/>
          <w:szCs w:val="28"/>
        </w:rPr>
        <w:t xml:space="preserve"> тыс. тенге</w:t>
      </w:r>
      <w:r w:rsidR="00872D99">
        <w:rPr>
          <w:rFonts w:ascii="Times New Roman" w:hAnsi="Times New Roman"/>
          <w:bCs/>
          <w:sz w:val="28"/>
          <w:szCs w:val="28"/>
        </w:rPr>
        <w:t xml:space="preserve">, </w:t>
      </w:r>
      <w:r w:rsidR="00872D99" w:rsidRPr="00872D99">
        <w:rPr>
          <w:rFonts w:ascii="Times New Roman" w:hAnsi="Times New Roman"/>
          <w:bCs/>
          <w:sz w:val="28"/>
          <w:szCs w:val="28"/>
        </w:rPr>
        <w:t>расходы по перевозке призывников</w:t>
      </w:r>
      <w:r w:rsidR="00872D99">
        <w:rPr>
          <w:rFonts w:ascii="Times New Roman" w:hAnsi="Times New Roman"/>
          <w:bCs/>
          <w:sz w:val="28"/>
          <w:szCs w:val="28"/>
        </w:rPr>
        <w:t xml:space="preserve"> – 1 434,4 тыс. тенге, </w:t>
      </w:r>
      <w:r w:rsidR="00872D99" w:rsidRPr="00872D99">
        <w:rPr>
          <w:rFonts w:ascii="Times New Roman" w:hAnsi="Times New Roman"/>
          <w:bCs/>
          <w:sz w:val="28"/>
          <w:szCs w:val="28"/>
        </w:rPr>
        <w:t>приобретение IP телефона</w:t>
      </w:r>
      <w:r w:rsidR="00872D99">
        <w:rPr>
          <w:rFonts w:ascii="Times New Roman" w:hAnsi="Times New Roman"/>
          <w:bCs/>
          <w:sz w:val="28"/>
          <w:szCs w:val="28"/>
        </w:rPr>
        <w:t xml:space="preserve"> – 40,0 тыс. тенге, </w:t>
      </w:r>
      <w:r w:rsidR="00872D99" w:rsidRPr="00872D99">
        <w:rPr>
          <w:rFonts w:ascii="Times New Roman" w:hAnsi="Times New Roman"/>
          <w:bCs/>
          <w:sz w:val="28"/>
          <w:szCs w:val="28"/>
        </w:rPr>
        <w:t>курсы повышения, командировочные расходы для МСУ, доп.</w:t>
      </w:r>
      <w:r w:rsidR="00872D99">
        <w:rPr>
          <w:rFonts w:ascii="Times New Roman" w:hAnsi="Times New Roman"/>
          <w:bCs/>
          <w:sz w:val="28"/>
          <w:szCs w:val="28"/>
        </w:rPr>
        <w:t xml:space="preserve"> в</w:t>
      </w:r>
      <w:r w:rsidR="00872D99" w:rsidRPr="00872D99">
        <w:rPr>
          <w:rFonts w:ascii="Times New Roman" w:hAnsi="Times New Roman"/>
          <w:bCs/>
          <w:sz w:val="28"/>
          <w:szCs w:val="28"/>
        </w:rPr>
        <w:t>ыплаты</w:t>
      </w:r>
      <w:r w:rsidR="00872D99">
        <w:rPr>
          <w:rFonts w:ascii="Times New Roman" w:hAnsi="Times New Roman"/>
          <w:bCs/>
          <w:sz w:val="28"/>
          <w:szCs w:val="28"/>
        </w:rPr>
        <w:t xml:space="preserve"> 18 421,8 тыс. тенге (аппарат акима района)</w:t>
      </w:r>
      <w:r w:rsidRPr="00872D99">
        <w:rPr>
          <w:rFonts w:ascii="Times New Roman" w:hAnsi="Times New Roman"/>
          <w:bCs/>
          <w:sz w:val="28"/>
          <w:szCs w:val="28"/>
        </w:rPr>
        <w:t>;</w:t>
      </w:r>
    </w:p>
    <w:p w:rsidR="003450DD" w:rsidRDefault="003450DD" w:rsidP="004D1C22">
      <w:pPr>
        <w:spacing w:after="0" w:line="240" w:lineRule="auto"/>
        <w:ind w:firstLine="708"/>
        <w:jc w:val="both"/>
        <w:rPr>
          <w:rFonts w:ascii="Times New Roman" w:hAnsi="Times New Roman"/>
          <w:bCs/>
          <w:sz w:val="28"/>
          <w:szCs w:val="28"/>
        </w:rPr>
      </w:pPr>
      <w:r w:rsidRPr="00F603FC">
        <w:rPr>
          <w:rFonts w:ascii="Times New Roman" w:hAnsi="Times New Roman"/>
          <w:bCs/>
          <w:sz w:val="28"/>
          <w:szCs w:val="28"/>
        </w:rPr>
        <w:t>-</w:t>
      </w:r>
      <w:r w:rsidR="00D30192" w:rsidRPr="00F603FC">
        <w:rPr>
          <w:rFonts w:ascii="Times New Roman" w:hAnsi="Times New Roman"/>
          <w:bCs/>
          <w:sz w:val="28"/>
          <w:szCs w:val="28"/>
        </w:rPr>
        <w:t xml:space="preserve"> </w:t>
      </w:r>
      <w:r w:rsidR="00E15F2A" w:rsidRPr="00F603FC">
        <w:rPr>
          <w:rFonts w:ascii="Times New Roman" w:hAnsi="Times New Roman"/>
          <w:bCs/>
          <w:sz w:val="28"/>
          <w:szCs w:val="28"/>
        </w:rPr>
        <w:t>возврат неиспользованных трансферто</w:t>
      </w:r>
      <w:r w:rsidR="00335458" w:rsidRPr="00F603FC">
        <w:rPr>
          <w:rFonts w:ascii="Times New Roman" w:hAnsi="Times New Roman"/>
          <w:bCs/>
          <w:sz w:val="28"/>
          <w:szCs w:val="28"/>
        </w:rPr>
        <w:t xml:space="preserve">в </w:t>
      </w:r>
      <w:r w:rsidR="00872D99" w:rsidRPr="00F603FC">
        <w:rPr>
          <w:rFonts w:ascii="Times New Roman" w:hAnsi="Times New Roman"/>
          <w:bCs/>
          <w:sz w:val="28"/>
          <w:szCs w:val="28"/>
        </w:rPr>
        <w:t>–</w:t>
      </w:r>
      <w:r w:rsidRPr="00F603FC">
        <w:rPr>
          <w:rFonts w:ascii="Times New Roman" w:hAnsi="Times New Roman"/>
          <w:bCs/>
          <w:sz w:val="28"/>
          <w:szCs w:val="28"/>
        </w:rPr>
        <w:t xml:space="preserve"> </w:t>
      </w:r>
      <w:r w:rsidR="00872D99" w:rsidRPr="00F603FC">
        <w:rPr>
          <w:rFonts w:ascii="Times New Roman" w:hAnsi="Times New Roman"/>
          <w:bCs/>
          <w:sz w:val="28"/>
          <w:szCs w:val="28"/>
        </w:rPr>
        <w:t>2 857,6</w:t>
      </w:r>
      <w:r w:rsidRPr="00F603FC">
        <w:rPr>
          <w:rFonts w:ascii="Times New Roman" w:hAnsi="Times New Roman"/>
          <w:bCs/>
          <w:sz w:val="28"/>
          <w:szCs w:val="28"/>
        </w:rPr>
        <w:t xml:space="preserve"> тыс. тенге</w:t>
      </w:r>
      <w:r w:rsidR="00872D99" w:rsidRPr="00F603FC">
        <w:rPr>
          <w:rFonts w:ascii="Times New Roman" w:hAnsi="Times New Roman"/>
          <w:bCs/>
          <w:sz w:val="28"/>
          <w:szCs w:val="28"/>
        </w:rPr>
        <w:t>, возврат неиспользованных трансфертов из НФ – 27,4 тыс. тенге, возврат неиспользованных кредитов – 450,6 тыс. тенге, кредиты для специалистов – 50,0 тыс. тенге</w:t>
      </w:r>
      <w:r w:rsidR="00872D99">
        <w:rPr>
          <w:rFonts w:ascii="Times New Roman" w:hAnsi="Times New Roman"/>
          <w:bCs/>
          <w:sz w:val="28"/>
          <w:szCs w:val="28"/>
        </w:rPr>
        <w:t xml:space="preserve">, </w:t>
      </w:r>
      <w:r w:rsidR="00872D99" w:rsidRPr="00872D99">
        <w:rPr>
          <w:rFonts w:ascii="Times New Roman" w:hAnsi="Times New Roman"/>
          <w:bCs/>
          <w:sz w:val="28"/>
          <w:szCs w:val="28"/>
        </w:rPr>
        <w:t xml:space="preserve">курсы повышения, командировочные </w:t>
      </w:r>
      <w:r w:rsidR="00872D99" w:rsidRPr="00F603FC">
        <w:rPr>
          <w:rFonts w:ascii="Times New Roman" w:hAnsi="Times New Roman"/>
          <w:bCs/>
          <w:sz w:val="28"/>
          <w:szCs w:val="28"/>
        </w:rPr>
        <w:t xml:space="preserve">расходы, доп.выплаты – 7 046,0 тыс. тенге, </w:t>
      </w:r>
      <w:r w:rsidR="00F603FC" w:rsidRPr="00F603FC">
        <w:rPr>
          <w:rFonts w:ascii="Times New Roman" w:hAnsi="Times New Roman"/>
          <w:bCs/>
          <w:sz w:val="28"/>
          <w:szCs w:val="28"/>
        </w:rPr>
        <w:t>трансферты органам МСУ – 4 153,0 тыс. тенге</w:t>
      </w:r>
      <w:r w:rsidR="00D30192" w:rsidRPr="00F603FC">
        <w:rPr>
          <w:rFonts w:ascii="Times New Roman" w:hAnsi="Times New Roman"/>
          <w:bCs/>
          <w:sz w:val="28"/>
          <w:szCs w:val="28"/>
        </w:rPr>
        <w:t xml:space="preserve"> (</w:t>
      </w:r>
      <w:r w:rsidR="00872D99" w:rsidRPr="00F603FC">
        <w:rPr>
          <w:rFonts w:ascii="Times New Roman" w:hAnsi="Times New Roman"/>
          <w:bCs/>
          <w:sz w:val="28"/>
          <w:szCs w:val="28"/>
        </w:rPr>
        <w:t>отдел экономики и финансов</w:t>
      </w:r>
      <w:r w:rsidR="00D30192" w:rsidRPr="00F603FC">
        <w:rPr>
          <w:rFonts w:ascii="Times New Roman" w:hAnsi="Times New Roman"/>
          <w:bCs/>
          <w:sz w:val="28"/>
          <w:szCs w:val="28"/>
        </w:rPr>
        <w:t>)</w:t>
      </w:r>
      <w:r w:rsidRPr="00F603FC">
        <w:rPr>
          <w:rFonts w:ascii="Times New Roman" w:hAnsi="Times New Roman"/>
          <w:bCs/>
          <w:sz w:val="28"/>
          <w:szCs w:val="28"/>
        </w:rPr>
        <w:t>;</w:t>
      </w:r>
    </w:p>
    <w:p w:rsidR="00F603FC" w:rsidRDefault="00F603FC" w:rsidP="004D1C22">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 </w:t>
      </w:r>
      <w:r w:rsidRPr="00F603FC">
        <w:rPr>
          <w:rFonts w:ascii="Times New Roman" w:hAnsi="Times New Roman"/>
          <w:bCs/>
          <w:sz w:val="28"/>
          <w:szCs w:val="28"/>
        </w:rPr>
        <w:t>курсы повышения, командировочные расходы, доп.выплаты</w:t>
      </w:r>
      <w:r>
        <w:rPr>
          <w:rFonts w:ascii="Times New Roman" w:hAnsi="Times New Roman"/>
          <w:bCs/>
          <w:sz w:val="28"/>
          <w:szCs w:val="28"/>
        </w:rPr>
        <w:t xml:space="preserve"> – 3251,1 тыс. тенге ;</w:t>
      </w:r>
    </w:p>
    <w:p w:rsidR="00F603FC" w:rsidRDefault="00F603FC" w:rsidP="004D1C22">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 </w:t>
      </w:r>
      <w:r w:rsidRPr="00F603FC">
        <w:rPr>
          <w:rFonts w:ascii="Times New Roman" w:hAnsi="Times New Roman"/>
          <w:bCs/>
          <w:sz w:val="28"/>
          <w:szCs w:val="28"/>
        </w:rPr>
        <w:t>курсы повышения квалификации, командировочные расходы</w:t>
      </w:r>
      <w:r>
        <w:rPr>
          <w:rFonts w:ascii="Times New Roman" w:hAnsi="Times New Roman"/>
          <w:bCs/>
          <w:sz w:val="28"/>
          <w:szCs w:val="28"/>
        </w:rPr>
        <w:t xml:space="preserve"> – 234,1 тыс. тенге, т</w:t>
      </w:r>
      <w:r w:rsidRPr="00F603FC">
        <w:rPr>
          <w:rFonts w:ascii="Times New Roman" w:hAnsi="Times New Roman"/>
          <w:bCs/>
          <w:sz w:val="28"/>
          <w:szCs w:val="28"/>
        </w:rPr>
        <w:t>рансферты органам МСУ на средний ремонт дорог</w:t>
      </w:r>
      <w:r>
        <w:rPr>
          <w:rFonts w:ascii="Times New Roman" w:hAnsi="Times New Roman"/>
          <w:bCs/>
          <w:sz w:val="28"/>
          <w:szCs w:val="28"/>
        </w:rPr>
        <w:t xml:space="preserve"> – 72 235,4, очистка ливневой канализации – 1 325,5 тыс. тенге, </w:t>
      </w:r>
      <w:r w:rsidRPr="00F603FC">
        <w:rPr>
          <w:rFonts w:ascii="Times New Roman" w:hAnsi="Times New Roman"/>
          <w:bCs/>
          <w:sz w:val="28"/>
          <w:szCs w:val="28"/>
        </w:rPr>
        <w:t>покос, ремонт элементов благоустройства и памятников</w:t>
      </w:r>
      <w:r>
        <w:rPr>
          <w:rFonts w:ascii="Times New Roman" w:hAnsi="Times New Roman"/>
          <w:bCs/>
          <w:sz w:val="28"/>
          <w:szCs w:val="28"/>
        </w:rPr>
        <w:t xml:space="preserve"> – 79 741,8 тыс. тенге, </w:t>
      </w:r>
      <w:r w:rsidR="004546FB" w:rsidRPr="004546FB">
        <w:rPr>
          <w:rFonts w:ascii="Times New Roman" w:hAnsi="Times New Roman"/>
          <w:bCs/>
          <w:sz w:val="28"/>
          <w:szCs w:val="28"/>
        </w:rPr>
        <w:t>противопаводковые мероприятия, изготовление сметной документации</w:t>
      </w:r>
      <w:r w:rsidR="004546FB">
        <w:rPr>
          <w:rFonts w:ascii="Times New Roman" w:hAnsi="Times New Roman"/>
          <w:bCs/>
          <w:sz w:val="28"/>
          <w:szCs w:val="28"/>
        </w:rPr>
        <w:t xml:space="preserve"> – 1 825,5 тыс. тенге, </w:t>
      </w:r>
      <w:r w:rsidR="004546FB" w:rsidRPr="004546FB">
        <w:rPr>
          <w:rFonts w:ascii="Times New Roman" w:hAnsi="Times New Roman"/>
          <w:bCs/>
          <w:sz w:val="28"/>
          <w:szCs w:val="28"/>
        </w:rPr>
        <w:t>на реконструкцию участка автомобильной дороги</w:t>
      </w:r>
      <w:r w:rsidRPr="004546FB">
        <w:rPr>
          <w:rFonts w:ascii="Times New Roman" w:hAnsi="Times New Roman"/>
          <w:bCs/>
          <w:sz w:val="28"/>
          <w:szCs w:val="28"/>
        </w:rPr>
        <w:t>;</w:t>
      </w:r>
      <w:r w:rsidR="004546FB">
        <w:rPr>
          <w:rFonts w:ascii="Times New Roman" w:hAnsi="Times New Roman"/>
          <w:bCs/>
          <w:sz w:val="28"/>
          <w:szCs w:val="28"/>
        </w:rPr>
        <w:t xml:space="preserve"> - 200,0 тыс. тенге (ЖКХ);</w:t>
      </w:r>
    </w:p>
    <w:p w:rsidR="00E22269" w:rsidRDefault="00F603FC" w:rsidP="004D1C22">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 </w:t>
      </w:r>
      <w:r w:rsidR="004546FB" w:rsidRPr="004546FB">
        <w:rPr>
          <w:rFonts w:ascii="Times New Roman" w:hAnsi="Times New Roman"/>
          <w:bCs/>
          <w:sz w:val="28"/>
          <w:szCs w:val="28"/>
        </w:rPr>
        <w:t>курсы повышения квалификации, командировочные расходы, доп.выплаты</w:t>
      </w:r>
      <w:r w:rsidR="004546FB">
        <w:rPr>
          <w:rFonts w:ascii="Times New Roman" w:hAnsi="Times New Roman"/>
          <w:bCs/>
          <w:sz w:val="28"/>
          <w:szCs w:val="28"/>
        </w:rPr>
        <w:t xml:space="preserve"> – 3 290,6 тыс. тенге, </w:t>
      </w:r>
      <w:r w:rsidR="004546FB" w:rsidRPr="004546FB">
        <w:rPr>
          <w:rFonts w:ascii="Times New Roman" w:hAnsi="Times New Roman"/>
          <w:bCs/>
          <w:sz w:val="28"/>
          <w:szCs w:val="28"/>
        </w:rPr>
        <w:t>дополнительно н</w:t>
      </w:r>
      <w:r w:rsidR="004546FB">
        <w:rPr>
          <w:rFonts w:ascii="Times New Roman" w:hAnsi="Times New Roman"/>
          <w:bCs/>
          <w:sz w:val="28"/>
          <w:szCs w:val="28"/>
        </w:rPr>
        <w:t xml:space="preserve">а заработную плату – 11 109,0 тыс. тенге, </w:t>
      </w:r>
      <w:r w:rsidR="00E22269">
        <w:rPr>
          <w:rFonts w:ascii="Times New Roman" w:hAnsi="Times New Roman"/>
          <w:bCs/>
          <w:sz w:val="28"/>
          <w:szCs w:val="28"/>
        </w:rPr>
        <w:t xml:space="preserve">на коммунальные услуги - </w:t>
      </w:r>
      <w:r w:rsidR="004546FB">
        <w:rPr>
          <w:rFonts w:ascii="Times New Roman" w:hAnsi="Times New Roman"/>
          <w:bCs/>
          <w:sz w:val="28"/>
          <w:szCs w:val="28"/>
        </w:rPr>
        <w:t>5 000,0</w:t>
      </w:r>
      <w:r w:rsidR="00E22269">
        <w:rPr>
          <w:rFonts w:ascii="Times New Roman" w:hAnsi="Times New Roman"/>
          <w:bCs/>
          <w:sz w:val="28"/>
          <w:szCs w:val="28"/>
        </w:rPr>
        <w:t xml:space="preserve"> тыс. тенге, выплата опекунам – 3 100,0 тыс. тенге, </w:t>
      </w:r>
      <w:r w:rsidR="00E22269" w:rsidRPr="00E22269">
        <w:rPr>
          <w:rFonts w:ascii="Times New Roman" w:hAnsi="Times New Roman"/>
          <w:bCs/>
          <w:sz w:val="28"/>
          <w:szCs w:val="28"/>
        </w:rPr>
        <w:t>приобретение генератора, элементов робототехники</w:t>
      </w:r>
      <w:r w:rsidR="00E22269">
        <w:rPr>
          <w:rFonts w:ascii="Times New Roman" w:hAnsi="Times New Roman"/>
          <w:bCs/>
          <w:sz w:val="28"/>
          <w:szCs w:val="28"/>
        </w:rPr>
        <w:t xml:space="preserve"> – 3 159,0 тыс. тенге (образование);</w:t>
      </w:r>
    </w:p>
    <w:p w:rsidR="00E22269" w:rsidRDefault="00E22269" w:rsidP="004D1C22">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 </w:t>
      </w:r>
      <w:r w:rsidRPr="00E22269">
        <w:rPr>
          <w:rFonts w:ascii="Times New Roman" w:hAnsi="Times New Roman"/>
          <w:bCs/>
          <w:sz w:val="28"/>
          <w:szCs w:val="28"/>
        </w:rPr>
        <w:t xml:space="preserve"> курсы повышения квалификации, командировочные расходы</w:t>
      </w:r>
      <w:r>
        <w:rPr>
          <w:rFonts w:ascii="Times New Roman" w:hAnsi="Times New Roman"/>
          <w:bCs/>
          <w:sz w:val="28"/>
          <w:szCs w:val="28"/>
        </w:rPr>
        <w:t xml:space="preserve"> – 477,8 тыс. тенге, </w:t>
      </w:r>
      <w:r w:rsidRPr="00E22269">
        <w:rPr>
          <w:rFonts w:ascii="Times New Roman" w:hAnsi="Times New Roman"/>
          <w:bCs/>
          <w:sz w:val="28"/>
          <w:szCs w:val="28"/>
        </w:rPr>
        <w:t>выплаты соц.помощи к 75-летию победы</w:t>
      </w:r>
      <w:r>
        <w:rPr>
          <w:rFonts w:ascii="Times New Roman" w:hAnsi="Times New Roman"/>
          <w:bCs/>
          <w:sz w:val="28"/>
          <w:szCs w:val="28"/>
        </w:rPr>
        <w:t xml:space="preserve"> – 14 575,1 тыс. тенге, </w:t>
      </w:r>
      <w:r w:rsidRPr="00E22269">
        <w:rPr>
          <w:rFonts w:ascii="Times New Roman" w:hAnsi="Times New Roman"/>
          <w:bCs/>
          <w:sz w:val="28"/>
          <w:szCs w:val="28"/>
        </w:rPr>
        <w:t>на приобретение микроавтобуса</w:t>
      </w:r>
      <w:r>
        <w:rPr>
          <w:rFonts w:ascii="Times New Roman" w:hAnsi="Times New Roman"/>
          <w:bCs/>
          <w:sz w:val="28"/>
          <w:szCs w:val="28"/>
        </w:rPr>
        <w:t xml:space="preserve"> – 1 595,1 тыс. тенге (отдел социальной за</w:t>
      </w:r>
      <w:r w:rsidR="00D22B02">
        <w:rPr>
          <w:rFonts w:ascii="Times New Roman" w:hAnsi="Times New Roman"/>
          <w:bCs/>
          <w:sz w:val="28"/>
          <w:szCs w:val="28"/>
        </w:rPr>
        <w:t>щ</w:t>
      </w:r>
      <w:r>
        <w:rPr>
          <w:rFonts w:ascii="Times New Roman" w:hAnsi="Times New Roman"/>
          <w:bCs/>
          <w:sz w:val="28"/>
          <w:szCs w:val="28"/>
        </w:rPr>
        <w:t>иты);</w:t>
      </w:r>
    </w:p>
    <w:p w:rsidR="00E22269" w:rsidRDefault="00E22269" w:rsidP="004D1C22">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 </w:t>
      </w:r>
      <w:r w:rsidRPr="00E22269">
        <w:rPr>
          <w:rFonts w:ascii="Times New Roman" w:hAnsi="Times New Roman"/>
          <w:bCs/>
          <w:sz w:val="28"/>
          <w:szCs w:val="28"/>
        </w:rPr>
        <w:t>строительство ИКИ к 45-ти кв.ж.д.</w:t>
      </w:r>
      <w:r>
        <w:rPr>
          <w:rFonts w:ascii="Times New Roman" w:hAnsi="Times New Roman"/>
          <w:bCs/>
          <w:sz w:val="28"/>
          <w:szCs w:val="28"/>
        </w:rPr>
        <w:t xml:space="preserve"> – 5 000,0 тыс. тенге, </w:t>
      </w:r>
      <w:r w:rsidRPr="00E22269">
        <w:rPr>
          <w:rFonts w:ascii="Times New Roman" w:hAnsi="Times New Roman"/>
          <w:bCs/>
          <w:sz w:val="28"/>
          <w:szCs w:val="28"/>
        </w:rPr>
        <w:t>разработка ПСД и ГЭ по объекту "Строительство 45-ти кв.ж.д.</w:t>
      </w:r>
      <w:r>
        <w:rPr>
          <w:rFonts w:ascii="Times New Roman" w:hAnsi="Times New Roman"/>
          <w:bCs/>
          <w:sz w:val="28"/>
          <w:szCs w:val="28"/>
        </w:rPr>
        <w:t xml:space="preserve"> – 1 578,0 тыс. тенге, </w:t>
      </w:r>
      <w:r w:rsidRPr="00E22269">
        <w:rPr>
          <w:rFonts w:ascii="Times New Roman" w:hAnsi="Times New Roman"/>
          <w:bCs/>
          <w:sz w:val="28"/>
          <w:szCs w:val="28"/>
        </w:rPr>
        <w:t>разработка ПСД по объекту "Реконструкция системы водоснабжения в п.Шантобе"</w:t>
      </w:r>
      <w:r>
        <w:rPr>
          <w:rFonts w:ascii="Times New Roman" w:hAnsi="Times New Roman"/>
          <w:bCs/>
          <w:sz w:val="28"/>
          <w:szCs w:val="28"/>
        </w:rPr>
        <w:t xml:space="preserve"> – 6 581,0 тыс. тенге (строительство);</w:t>
      </w:r>
    </w:p>
    <w:p w:rsidR="00F603FC" w:rsidRDefault="00E22269" w:rsidP="00D22B02">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 </w:t>
      </w:r>
      <w:r w:rsidR="004546FB">
        <w:rPr>
          <w:rFonts w:ascii="Times New Roman" w:hAnsi="Times New Roman"/>
          <w:bCs/>
          <w:sz w:val="28"/>
          <w:szCs w:val="28"/>
        </w:rPr>
        <w:t xml:space="preserve"> </w:t>
      </w:r>
      <w:r w:rsidR="00D22B02" w:rsidRPr="00D22B02">
        <w:rPr>
          <w:rFonts w:ascii="Times New Roman" w:hAnsi="Times New Roman"/>
          <w:bCs/>
          <w:sz w:val="28"/>
          <w:szCs w:val="28"/>
        </w:rPr>
        <w:t>курсы повышения квалификации, командировочные расходы</w:t>
      </w:r>
      <w:r w:rsidR="00D22B02">
        <w:rPr>
          <w:rFonts w:ascii="Times New Roman" w:hAnsi="Times New Roman"/>
          <w:bCs/>
          <w:sz w:val="28"/>
          <w:szCs w:val="28"/>
        </w:rPr>
        <w:t xml:space="preserve"> – 146,3 тыс. тенге, </w:t>
      </w:r>
      <w:r w:rsidR="00D22B02" w:rsidRPr="00D22B02">
        <w:rPr>
          <w:rFonts w:ascii="Times New Roman" w:hAnsi="Times New Roman"/>
          <w:bCs/>
          <w:sz w:val="28"/>
          <w:szCs w:val="28"/>
        </w:rPr>
        <w:t>фейерверк (на зажжение елки)</w:t>
      </w:r>
      <w:r w:rsidR="00D22B02">
        <w:rPr>
          <w:rFonts w:ascii="Times New Roman" w:hAnsi="Times New Roman"/>
          <w:bCs/>
          <w:sz w:val="28"/>
          <w:szCs w:val="28"/>
        </w:rPr>
        <w:t xml:space="preserve"> – 150,0 тыс. тенге, </w:t>
      </w:r>
      <w:r w:rsidR="00D22B02" w:rsidRPr="00D22B02">
        <w:rPr>
          <w:rFonts w:ascii="Times New Roman" w:hAnsi="Times New Roman"/>
          <w:bCs/>
          <w:sz w:val="28"/>
          <w:szCs w:val="28"/>
        </w:rPr>
        <w:t>доп.</w:t>
      </w:r>
      <w:r w:rsidR="00D22B02">
        <w:rPr>
          <w:rFonts w:ascii="Times New Roman" w:hAnsi="Times New Roman"/>
          <w:bCs/>
          <w:sz w:val="28"/>
          <w:szCs w:val="28"/>
        </w:rPr>
        <w:t xml:space="preserve"> </w:t>
      </w:r>
      <w:r w:rsidR="00D22B02" w:rsidRPr="00D22B02">
        <w:rPr>
          <w:rFonts w:ascii="Times New Roman" w:hAnsi="Times New Roman"/>
          <w:bCs/>
          <w:sz w:val="28"/>
          <w:szCs w:val="28"/>
        </w:rPr>
        <w:t>расходы на широкополосный интернет</w:t>
      </w:r>
      <w:r w:rsidR="00D22B02">
        <w:rPr>
          <w:rFonts w:ascii="Times New Roman" w:hAnsi="Times New Roman"/>
          <w:bCs/>
          <w:sz w:val="28"/>
          <w:szCs w:val="28"/>
        </w:rPr>
        <w:t xml:space="preserve"> – 535,0 тыс. тенге, </w:t>
      </w:r>
      <w:r w:rsidR="00D22B02" w:rsidRPr="00D22B02">
        <w:rPr>
          <w:rFonts w:ascii="Times New Roman" w:hAnsi="Times New Roman"/>
          <w:bCs/>
          <w:sz w:val="28"/>
          <w:szCs w:val="28"/>
        </w:rPr>
        <w:t>приобретение подъёмника для лиц с ограниченными возможностями</w:t>
      </w:r>
      <w:r w:rsidR="00D22B02">
        <w:rPr>
          <w:rFonts w:ascii="Times New Roman" w:hAnsi="Times New Roman"/>
          <w:bCs/>
          <w:sz w:val="28"/>
          <w:szCs w:val="28"/>
        </w:rPr>
        <w:t xml:space="preserve"> – 796,0 тыс. тенге;</w:t>
      </w:r>
    </w:p>
    <w:p w:rsidR="00D22B02" w:rsidRDefault="00D22B02" w:rsidP="00D22B02">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 </w:t>
      </w:r>
      <w:r w:rsidRPr="00D22B02">
        <w:rPr>
          <w:rFonts w:ascii="Times New Roman" w:hAnsi="Times New Roman"/>
          <w:bCs/>
          <w:sz w:val="28"/>
          <w:szCs w:val="28"/>
        </w:rPr>
        <w:t>курсы повышения квалификации, командировочные расходы</w:t>
      </w:r>
      <w:r>
        <w:rPr>
          <w:rFonts w:ascii="Times New Roman" w:hAnsi="Times New Roman"/>
          <w:bCs/>
          <w:sz w:val="28"/>
          <w:szCs w:val="28"/>
        </w:rPr>
        <w:t xml:space="preserve"> – 113,8 тыс. тенге;</w:t>
      </w:r>
    </w:p>
    <w:p w:rsidR="00D22B02" w:rsidRPr="00531E7D" w:rsidRDefault="00D22B02" w:rsidP="00D22B02">
      <w:pPr>
        <w:spacing w:after="0" w:line="240" w:lineRule="auto"/>
        <w:ind w:firstLine="708"/>
        <w:jc w:val="both"/>
        <w:rPr>
          <w:rFonts w:ascii="Times New Roman" w:hAnsi="Times New Roman"/>
          <w:bCs/>
          <w:sz w:val="28"/>
          <w:szCs w:val="28"/>
          <w:highlight w:val="yellow"/>
        </w:rPr>
      </w:pPr>
      <w:r>
        <w:rPr>
          <w:rFonts w:ascii="Times New Roman" w:hAnsi="Times New Roman"/>
          <w:bCs/>
          <w:sz w:val="28"/>
          <w:szCs w:val="28"/>
        </w:rPr>
        <w:t xml:space="preserve">- </w:t>
      </w:r>
      <w:r w:rsidRPr="00D22B02">
        <w:rPr>
          <w:rFonts w:ascii="Times New Roman" w:hAnsi="Times New Roman"/>
          <w:bCs/>
          <w:sz w:val="28"/>
          <w:szCs w:val="28"/>
        </w:rPr>
        <w:t>124.001. изготовление тех.</w:t>
      </w:r>
      <w:r>
        <w:rPr>
          <w:rFonts w:ascii="Times New Roman" w:hAnsi="Times New Roman"/>
          <w:bCs/>
          <w:sz w:val="28"/>
          <w:szCs w:val="28"/>
        </w:rPr>
        <w:t xml:space="preserve"> </w:t>
      </w:r>
      <w:r w:rsidRPr="00D22B02">
        <w:rPr>
          <w:rFonts w:ascii="Times New Roman" w:hAnsi="Times New Roman"/>
          <w:bCs/>
          <w:sz w:val="28"/>
          <w:szCs w:val="28"/>
        </w:rPr>
        <w:t>паспорта,  жалюзи, изготовление аншлагов и док-ов на скотомогильник, установка раб</w:t>
      </w:r>
      <w:r>
        <w:rPr>
          <w:rFonts w:ascii="Times New Roman" w:hAnsi="Times New Roman"/>
          <w:bCs/>
          <w:sz w:val="28"/>
          <w:szCs w:val="28"/>
        </w:rPr>
        <w:t>очего места "Парус-Каз" 1 507,0 тыс. тенге, установка МАФов 500,0</w:t>
      </w:r>
      <w:r w:rsidRPr="00D22B02">
        <w:rPr>
          <w:rFonts w:ascii="Times New Roman" w:hAnsi="Times New Roman"/>
          <w:bCs/>
          <w:sz w:val="28"/>
          <w:szCs w:val="28"/>
        </w:rPr>
        <w:t xml:space="preserve"> </w:t>
      </w:r>
      <w:r>
        <w:rPr>
          <w:rFonts w:ascii="Times New Roman" w:hAnsi="Times New Roman"/>
          <w:bCs/>
          <w:sz w:val="28"/>
          <w:szCs w:val="28"/>
        </w:rPr>
        <w:t>тыс. тенге, вывоз мусора 334,9</w:t>
      </w:r>
      <w:r w:rsidRPr="00D22B02">
        <w:rPr>
          <w:rFonts w:ascii="Times New Roman" w:hAnsi="Times New Roman"/>
          <w:bCs/>
          <w:sz w:val="28"/>
          <w:szCs w:val="28"/>
        </w:rPr>
        <w:t xml:space="preserve"> </w:t>
      </w:r>
      <w:r>
        <w:rPr>
          <w:rFonts w:ascii="Times New Roman" w:hAnsi="Times New Roman"/>
          <w:bCs/>
          <w:sz w:val="28"/>
          <w:szCs w:val="28"/>
        </w:rPr>
        <w:t xml:space="preserve">тыс. тенге, приобретение компьютера 233,0 тыс. тенге, </w:t>
      </w:r>
      <w:r w:rsidRPr="00D22B02">
        <w:rPr>
          <w:rFonts w:ascii="Times New Roman" w:hAnsi="Times New Roman"/>
          <w:bCs/>
          <w:sz w:val="28"/>
          <w:szCs w:val="28"/>
        </w:rPr>
        <w:t xml:space="preserve"> изготовление тех</w:t>
      </w:r>
      <w:r>
        <w:rPr>
          <w:rFonts w:ascii="Times New Roman" w:hAnsi="Times New Roman"/>
          <w:bCs/>
          <w:sz w:val="28"/>
          <w:szCs w:val="28"/>
        </w:rPr>
        <w:t xml:space="preserve"> </w:t>
      </w:r>
      <w:r w:rsidRPr="00D22B02">
        <w:rPr>
          <w:rFonts w:ascii="Times New Roman" w:hAnsi="Times New Roman"/>
          <w:bCs/>
          <w:sz w:val="28"/>
          <w:szCs w:val="28"/>
        </w:rPr>
        <w:t>.паспорта,  жалюзи, изготовление аншлагов и док-ов на скотомогильник, устан</w:t>
      </w:r>
      <w:r>
        <w:rPr>
          <w:rFonts w:ascii="Times New Roman" w:hAnsi="Times New Roman"/>
          <w:bCs/>
          <w:sz w:val="28"/>
          <w:szCs w:val="28"/>
        </w:rPr>
        <w:t xml:space="preserve">овка рабочего места "Парус-Каз" </w:t>
      </w:r>
      <w:r w:rsidRPr="00D22B02">
        <w:rPr>
          <w:rFonts w:ascii="Times New Roman" w:hAnsi="Times New Roman"/>
          <w:bCs/>
          <w:sz w:val="28"/>
          <w:szCs w:val="28"/>
        </w:rPr>
        <w:t xml:space="preserve">1067,7 </w:t>
      </w:r>
      <w:r>
        <w:rPr>
          <w:rFonts w:ascii="Times New Roman" w:hAnsi="Times New Roman"/>
          <w:bCs/>
          <w:sz w:val="28"/>
          <w:szCs w:val="28"/>
        </w:rPr>
        <w:t>тыс. тенге,</w:t>
      </w:r>
      <w:r w:rsidRPr="00D22B02">
        <w:rPr>
          <w:rFonts w:ascii="Times New Roman" w:hAnsi="Times New Roman"/>
          <w:bCs/>
          <w:sz w:val="28"/>
          <w:szCs w:val="28"/>
        </w:rPr>
        <w:t xml:space="preserve"> изготовление дорожных знаков, вывоз снега</w:t>
      </w:r>
      <w:r>
        <w:rPr>
          <w:rFonts w:ascii="Times New Roman" w:hAnsi="Times New Roman"/>
          <w:bCs/>
          <w:sz w:val="28"/>
          <w:szCs w:val="28"/>
        </w:rPr>
        <w:t xml:space="preserve">-  </w:t>
      </w:r>
      <w:r w:rsidRPr="00D22B02">
        <w:rPr>
          <w:rFonts w:ascii="Times New Roman" w:hAnsi="Times New Roman"/>
          <w:bCs/>
          <w:sz w:val="28"/>
          <w:szCs w:val="28"/>
        </w:rPr>
        <w:t>855,6</w:t>
      </w:r>
      <w:r>
        <w:rPr>
          <w:rFonts w:ascii="Times New Roman" w:hAnsi="Times New Roman"/>
          <w:bCs/>
          <w:sz w:val="28"/>
          <w:szCs w:val="28"/>
        </w:rPr>
        <w:t xml:space="preserve"> тыс. тенге, установка столбов эл. освещения </w:t>
      </w:r>
      <w:r w:rsidRPr="00D22B02">
        <w:rPr>
          <w:rFonts w:ascii="Times New Roman" w:hAnsi="Times New Roman"/>
          <w:bCs/>
          <w:sz w:val="28"/>
          <w:szCs w:val="28"/>
        </w:rPr>
        <w:t>366,6</w:t>
      </w:r>
      <w:r>
        <w:rPr>
          <w:rFonts w:ascii="Times New Roman" w:hAnsi="Times New Roman"/>
          <w:bCs/>
          <w:sz w:val="28"/>
          <w:szCs w:val="28"/>
        </w:rPr>
        <w:t xml:space="preserve"> тыс. тенге, </w:t>
      </w:r>
      <w:r w:rsidRPr="00D22B02">
        <w:rPr>
          <w:rFonts w:ascii="Times New Roman" w:hAnsi="Times New Roman"/>
          <w:bCs/>
          <w:sz w:val="28"/>
          <w:szCs w:val="28"/>
        </w:rPr>
        <w:t>приобретение пожарно-технического оборудов</w:t>
      </w:r>
      <w:r>
        <w:rPr>
          <w:rFonts w:ascii="Times New Roman" w:hAnsi="Times New Roman"/>
          <w:bCs/>
          <w:sz w:val="28"/>
          <w:szCs w:val="28"/>
        </w:rPr>
        <w:t xml:space="preserve">ания </w:t>
      </w:r>
      <w:r w:rsidRPr="00D22B02">
        <w:rPr>
          <w:rFonts w:ascii="Times New Roman" w:hAnsi="Times New Roman"/>
          <w:bCs/>
          <w:sz w:val="28"/>
          <w:szCs w:val="28"/>
        </w:rPr>
        <w:t>89,1</w:t>
      </w:r>
      <w:r>
        <w:rPr>
          <w:rFonts w:ascii="Times New Roman" w:hAnsi="Times New Roman"/>
          <w:bCs/>
          <w:sz w:val="28"/>
          <w:szCs w:val="28"/>
        </w:rPr>
        <w:t xml:space="preserve"> тыс. тенге, изгот</w:t>
      </w:r>
      <w:r w:rsidRPr="00D22B02">
        <w:rPr>
          <w:rFonts w:ascii="Times New Roman" w:hAnsi="Times New Roman"/>
          <w:bCs/>
          <w:sz w:val="28"/>
          <w:szCs w:val="28"/>
        </w:rPr>
        <w:t>овление МАФов, благоустройство детской площадки</w:t>
      </w:r>
      <w:r w:rsidRPr="00D22B02">
        <w:rPr>
          <w:rFonts w:ascii="Times New Roman" w:hAnsi="Times New Roman"/>
          <w:bCs/>
          <w:sz w:val="28"/>
          <w:szCs w:val="28"/>
        </w:rPr>
        <w:tab/>
      </w:r>
      <w:r>
        <w:rPr>
          <w:rFonts w:ascii="Times New Roman" w:hAnsi="Times New Roman"/>
          <w:bCs/>
          <w:sz w:val="28"/>
          <w:szCs w:val="28"/>
        </w:rPr>
        <w:t xml:space="preserve"> </w:t>
      </w:r>
      <w:r w:rsidRPr="00D22B02">
        <w:rPr>
          <w:rFonts w:ascii="Times New Roman" w:hAnsi="Times New Roman"/>
          <w:bCs/>
          <w:sz w:val="28"/>
          <w:szCs w:val="28"/>
        </w:rPr>
        <w:t>474,1</w:t>
      </w:r>
      <w:r>
        <w:rPr>
          <w:rFonts w:ascii="Times New Roman" w:hAnsi="Times New Roman"/>
          <w:bCs/>
          <w:sz w:val="28"/>
          <w:szCs w:val="28"/>
        </w:rPr>
        <w:t xml:space="preserve"> тыс. тенге,</w:t>
      </w:r>
      <w:r w:rsidRPr="00D22B02">
        <w:rPr>
          <w:rFonts w:ascii="Times New Roman" w:hAnsi="Times New Roman"/>
          <w:bCs/>
          <w:sz w:val="28"/>
          <w:szCs w:val="28"/>
        </w:rPr>
        <w:t xml:space="preserve"> освещение улиц</w:t>
      </w:r>
      <w:r w:rsidRPr="00D22B02">
        <w:rPr>
          <w:rFonts w:ascii="Times New Roman" w:hAnsi="Times New Roman"/>
          <w:bCs/>
          <w:sz w:val="28"/>
          <w:szCs w:val="28"/>
        </w:rPr>
        <w:tab/>
        <w:t>300</w:t>
      </w:r>
      <w:r>
        <w:rPr>
          <w:rFonts w:ascii="Times New Roman" w:hAnsi="Times New Roman"/>
          <w:bCs/>
          <w:sz w:val="28"/>
          <w:szCs w:val="28"/>
        </w:rPr>
        <w:t xml:space="preserve">,0 тыс. тенге, вывоз мусора </w:t>
      </w:r>
      <w:r w:rsidRPr="00D22B02">
        <w:rPr>
          <w:rFonts w:ascii="Times New Roman" w:hAnsi="Times New Roman"/>
          <w:bCs/>
          <w:sz w:val="28"/>
          <w:szCs w:val="28"/>
        </w:rPr>
        <w:t xml:space="preserve">440,5 </w:t>
      </w:r>
      <w:r>
        <w:rPr>
          <w:rFonts w:ascii="Times New Roman" w:hAnsi="Times New Roman"/>
          <w:bCs/>
          <w:sz w:val="28"/>
          <w:szCs w:val="28"/>
        </w:rPr>
        <w:t>тыс. тенге,</w:t>
      </w:r>
      <w:r w:rsidRPr="00D22B02">
        <w:rPr>
          <w:rFonts w:ascii="Times New Roman" w:hAnsi="Times New Roman"/>
          <w:bCs/>
          <w:sz w:val="28"/>
          <w:szCs w:val="28"/>
        </w:rPr>
        <w:t xml:space="preserve"> изготовление тех.</w:t>
      </w:r>
      <w:r>
        <w:rPr>
          <w:rFonts w:ascii="Times New Roman" w:hAnsi="Times New Roman"/>
          <w:bCs/>
          <w:sz w:val="28"/>
          <w:szCs w:val="28"/>
        </w:rPr>
        <w:t xml:space="preserve"> </w:t>
      </w:r>
      <w:r w:rsidRPr="00D22B02">
        <w:rPr>
          <w:rFonts w:ascii="Times New Roman" w:hAnsi="Times New Roman"/>
          <w:bCs/>
          <w:sz w:val="28"/>
          <w:szCs w:val="28"/>
        </w:rPr>
        <w:t>паспорта,  ремонт кровли, ком.</w:t>
      </w:r>
      <w:r>
        <w:rPr>
          <w:rFonts w:ascii="Times New Roman" w:hAnsi="Times New Roman"/>
          <w:bCs/>
          <w:sz w:val="28"/>
          <w:szCs w:val="28"/>
        </w:rPr>
        <w:t xml:space="preserve"> </w:t>
      </w:r>
      <w:r w:rsidRPr="00D22B02">
        <w:rPr>
          <w:rFonts w:ascii="Times New Roman" w:hAnsi="Times New Roman"/>
          <w:bCs/>
          <w:sz w:val="28"/>
          <w:szCs w:val="28"/>
        </w:rPr>
        <w:t>услуги, устан</w:t>
      </w:r>
      <w:r>
        <w:rPr>
          <w:rFonts w:ascii="Times New Roman" w:hAnsi="Times New Roman"/>
          <w:bCs/>
          <w:sz w:val="28"/>
          <w:szCs w:val="28"/>
        </w:rPr>
        <w:t xml:space="preserve">овка рабочего места "Парус-Каз" </w:t>
      </w:r>
      <w:r w:rsidRPr="00D22B02">
        <w:rPr>
          <w:rFonts w:ascii="Times New Roman" w:hAnsi="Times New Roman"/>
          <w:bCs/>
          <w:sz w:val="28"/>
          <w:szCs w:val="28"/>
        </w:rPr>
        <w:t>1</w:t>
      </w:r>
      <w:r>
        <w:rPr>
          <w:rFonts w:ascii="Times New Roman" w:hAnsi="Times New Roman"/>
          <w:bCs/>
          <w:sz w:val="28"/>
          <w:szCs w:val="28"/>
        </w:rPr>
        <w:t xml:space="preserve"> </w:t>
      </w:r>
      <w:r w:rsidRPr="00D22B02">
        <w:rPr>
          <w:rFonts w:ascii="Times New Roman" w:hAnsi="Times New Roman"/>
          <w:bCs/>
          <w:sz w:val="28"/>
          <w:szCs w:val="28"/>
        </w:rPr>
        <w:t xml:space="preserve">783,1 </w:t>
      </w:r>
      <w:r>
        <w:rPr>
          <w:rFonts w:ascii="Times New Roman" w:hAnsi="Times New Roman"/>
          <w:bCs/>
          <w:sz w:val="28"/>
          <w:szCs w:val="28"/>
        </w:rPr>
        <w:t>тыс. тенге,</w:t>
      </w:r>
      <w:r w:rsidRPr="00D22B02">
        <w:rPr>
          <w:rFonts w:ascii="Times New Roman" w:hAnsi="Times New Roman"/>
          <w:bCs/>
          <w:sz w:val="28"/>
          <w:szCs w:val="28"/>
        </w:rPr>
        <w:t xml:space="preserve"> ком.</w:t>
      </w:r>
      <w:r>
        <w:rPr>
          <w:rFonts w:ascii="Times New Roman" w:hAnsi="Times New Roman"/>
          <w:bCs/>
          <w:sz w:val="28"/>
          <w:szCs w:val="28"/>
        </w:rPr>
        <w:t xml:space="preserve"> </w:t>
      </w:r>
      <w:r w:rsidRPr="00D22B02">
        <w:rPr>
          <w:rFonts w:ascii="Times New Roman" w:hAnsi="Times New Roman"/>
          <w:bCs/>
          <w:sz w:val="28"/>
          <w:szCs w:val="28"/>
        </w:rPr>
        <w:t>услуги, обслуживание АПС,  устан</w:t>
      </w:r>
      <w:r>
        <w:rPr>
          <w:rFonts w:ascii="Times New Roman" w:hAnsi="Times New Roman"/>
          <w:bCs/>
          <w:sz w:val="28"/>
          <w:szCs w:val="28"/>
        </w:rPr>
        <w:t xml:space="preserve">овка рабочего места "Парус-Каз" </w:t>
      </w:r>
      <w:r w:rsidRPr="00D22B02">
        <w:rPr>
          <w:rFonts w:ascii="Times New Roman" w:hAnsi="Times New Roman"/>
          <w:bCs/>
          <w:sz w:val="28"/>
          <w:szCs w:val="28"/>
        </w:rPr>
        <w:t>307</w:t>
      </w:r>
      <w:r>
        <w:rPr>
          <w:rFonts w:ascii="Times New Roman" w:hAnsi="Times New Roman"/>
          <w:bCs/>
          <w:sz w:val="28"/>
          <w:szCs w:val="28"/>
        </w:rPr>
        <w:t xml:space="preserve">,0 тыс. тенге, кронирование деревьев </w:t>
      </w:r>
      <w:r w:rsidRPr="00D22B02">
        <w:rPr>
          <w:rFonts w:ascii="Times New Roman" w:hAnsi="Times New Roman"/>
          <w:bCs/>
          <w:sz w:val="28"/>
          <w:szCs w:val="28"/>
        </w:rPr>
        <w:t>275</w:t>
      </w:r>
      <w:r>
        <w:rPr>
          <w:rFonts w:ascii="Times New Roman" w:hAnsi="Times New Roman"/>
          <w:bCs/>
          <w:sz w:val="28"/>
          <w:szCs w:val="28"/>
        </w:rPr>
        <w:t>,0 тыс. тенге,</w:t>
      </w:r>
      <w:r w:rsidRPr="00D22B02">
        <w:rPr>
          <w:rFonts w:ascii="Times New Roman" w:hAnsi="Times New Roman"/>
          <w:bCs/>
          <w:sz w:val="28"/>
          <w:szCs w:val="28"/>
        </w:rPr>
        <w:t xml:space="preserve"> приобре</w:t>
      </w:r>
      <w:r>
        <w:rPr>
          <w:rFonts w:ascii="Times New Roman" w:hAnsi="Times New Roman"/>
          <w:bCs/>
          <w:sz w:val="28"/>
          <w:szCs w:val="28"/>
        </w:rPr>
        <w:t xml:space="preserve">тение светодиодных светильников </w:t>
      </w:r>
      <w:r w:rsidRPr="00D22B02">
        <w:rPr>
          <w:rFonts w:ascii="Times New Roman" w:hAnsi="Times New Roman"/>
          <w:bCs/>
          <w:sz w:val="28"/>
          <w:szCs w:val="28"/>
        </w:rPr>
        <w:t xml:space="preserve">899,7 </w:t>
      </w:r>
      <w:r>
        <w:rPr>
          <w:rFonts w:ascii="Times New Roman" w:hAnsi="Times New Roman"/>
          <w:bCs/>
          <w:sz w:val="28"/>
          <w:szCs w:val="28"/>
        </w:rPr>
        <w:t>тыс. тенге (сельские округа).</w:t>
      </w:r>
    </w:p>
    <w:p w:rsidR="003450DD" w:rsidRPr="00BA0B5B" w:rsidRDefault="003450DD" w:rsidP="004D1C22">
      <w:pPr>
        <w:pStyle w:val="western"/>
        <w:spacing w:before="0" w:beforeAutospacing="0"/>
        <w:ind w:firstLine="708"/>
        <w:jc w:val="both"/>
        <w:rPr>
          <w:bCs/>
        </w:rPr>
      </w:pPr>
      <w:r w:rsidRPr="00BA0B5B">
        <w:rPr>
          <w:bCs/>
        </w:rPr>
        <w:t>Первон</w:t>
      </w:r>
      <w:r w:rsidR="00D30192" w:rsidRPr="00BA0B5B">
        <w:rPr>
          <w:bCs/>
        </w:rPr>
        <w:t xml:space="preserve">ачально дефицит бюджета города (сводный) </w:t>
      </w:r>
      <w:r w:rsidRPr="00BA0B5B">
        <w:rPr>
          <w:bCs/>
        </w:rPr>
        <w:t xml:space="preserve">утвержден в сумме </w:t>
      </w:r>
      <w:r w:rsidR="00BA0B5B" w:rsidRPr="00BA0B5B">
        <w:rPr>
          <w:bCs/>
        </w:rPr>
        <w:t>17 068,0</w:t>
      </w:r>
      <w:r w:rsidRPr="00BA0B5B">
        <w:rPr>
          <w:bCs/>
        </w:rPr>
        <w:t xml:space="preserve"> тыс. тенге. При исполнении бюджета дефицит скорректирован и составил на конец года </w:t>
      </w:r>
      <w:r w:rsidR="00BA0B5B" w:rsidRPr="00BA0B5B">
        <w:rPr>
          <w:bCs/>
        </w:rPr>
        <w:t>977 565,2</w:t>
      </w:r>
      <w:r w:rsidRPr="00BA0B5B">
        <w:rPr>
          <w:bCs/>
        </w:rPr>
        <w:t xml:space="preserve"> тыс. тенге. Фактически по итогам исполнения сложился дефицит в сумме </w:t>
      </w:r>
      <w:r w:rsidR="00BA0B5B" w:rsidRPr="00BA0B5B">
        <w:rPr>
          <w:bCs/>
        </w:rPr>
        <w:t>313 769,1</w:t>
      </w:r>
      <w:r w:rsidRPr="00BA0B5B">
        <w:rPr>
          <w:bCs/>
        </w:rPr>
        <w:t xml:space="preserve"> тыс. тенге. Остаток бюджетных средств на конец отчетного периода составил </w:t>
      </w:r>
      <w:r w:rsidR="00BA0B5B" w:rsidRPr="00BA0B5B">
        <w:rPr>
          <w:bCs/>
        </w:rPr>
        <w:t>666 681,4</w:t>
      </w:r>
      <w:r w:rsidRPr="00BA0B5B">
        <w:rPr>
          <w:bCs/>
        </w:rPr>
        <w:t xml:space="preserve"> тыс. тенге.</w:t>
      </w:r>
    </w:p>
    <w:bookmarkEnd w:id="2"/>
    <w:p w:rsidR="00E44359" w:rsidRPr="00D97C52" w:rsidRDefault="00E44359" w:rsidP="004D1C22">
      <w:pPr>
        <w:spacing w:after="0" w:line="240" w:lineRule="auto"/>
        <w:ind w:firstLine="709"/>
        <w:jc w:val="both"/>
        <w:rPr>
          <w:rFonts w:ascii="Times New Roman" w:eastAsia="Times New Roman" w:hAnsi="Times New Roman" w:cs="Times New Roman"/>
          <w:b/>
          <w:sz w:val="28"/>
          <w:szCs w:val="28"/>
        </w:rPr>
      </w:pPr>
      <w:r w:rsidRPr="00D97C52">
        <w:rPr>
          <w:rFonts w:ascii="Times New Roman" w:eastAsia="Times New Roman" w:hAnsi="Times New Roman" w:cs="Times New Roman"/>
          <w:b/>
          <w:sz w:val="28"/>
          <w:szCs w:val="28"/>
        </w:rPr>
        <w:t>2.3.1. Анализ исполнения затрат местного бюджета</w:t>
      </w:r>
    </w:p>
    <w:p w:rsidR="00E44359" w:rsidRPr="00D97C52" w:rsidRDefault="00E44359" w:rsidP="004D1C22">
      <w:pPr>
        <w:spacing w:after="0" w:line="240" w:lineRule="auto"/>
        <w:ind w:firstLine="709"/>
        <w:jc w:val="both"/>
        <w:rPr>
          <w:rFonts w:ascii="Times New Roman" w:eastAsia="Calibri" w:hAnsi="Times New Roman"/>
          <w:bCs/>
          <w:color w:val="000000"/>
          <w:sz w:val="28"/>
          <w:szCs w:val="28"/>
        </w:rPr>
      </w:pPr>
      <w:r w:rsidRPr="00D97C52">
        <w:rPr>
          <w:rFonts w:ascii="Times New Roman" w:eastAsia="Calibri" w:hAnsi="Times New Roman" w:cs="Calibri"/>
          <w:bCs/>
          <w:color w:val="000000"/>
          <w:sz w:val="28"/>
          <w:szCs w:val="28"/>
        </w:rPr>
        <w:t xml:space="preserve">Затраты </w:t>
      </w:r>
      <w:r w:rsidRPr="00D97C52">
        <w:rPr>
          <w:rFonts w:ascii="Times New Roman" w:eastAsia="Calibri" w:hAnsi="Times New Roman" w:cs="Calibri"/>
          <w:bCs/>
          <w:iCs/>
          <w:color w:val="000000"/>
          <w:sz w:val="28"/>
          <w:szCs w:val="28"/>
        </w:rPr>
        <w:t xml:space="preserve">бюджета </w:t>
      </w:r>
      <w:r w:rsidRPr="00D97C52">
        <w:rPr>
          <w:rFonts w:ascii="Times New Roman" w:eastAsia="Calibri" w:hAnsi="Times New Roman" w:cs="Calibri"/>
          <w:sz w:val="28"/>
          <w:szCs w:val="28"/>
        </w:rPr>
        <w:t>по итогам 20</w:t>
      </w:r>
      <w:r w:rsidR="00D97C52" w:rsidRPr="00D97C52">
        <w:rPr>
          <w:rFonts w:ascii="Times New Roman" w:eastAsia="Calibri" w:hAnsi="Times New Roman" w:cs="Calibri"/>
          <w:sz w:val="28"/>
          <w:szCs w:val="28"/>
        </w:rPr>
        <w:t>20</w:t>
      </w:r>
      <w:r w:rsidRPr="00D97C52">
        <w:rPr>
          <w:rFonts w:ascii="Times New Roman" w:eastAsia="Calibri" w:hAnsi="Times New Roman" w:cs="Calibri"/>
          <w:sz w:val="28"/>
          <w:szCs w:val="28"/>
        </w:rPr>
        <w:t xml:space="preserve"> года исполнены на сумму </w:t>
      </w:r>
      <w:r w:rsidR="00D97C52" w:rsidRPr="00D97C52">
        <w:rPr>
          <w:rFonts w:ascii="Times New Roman" w:eastAsia="Calibri" w:hAnsi="Times New Roman" w:cs="Calibri"/>
          <w:sz w:val="28"/>
          <w:szCs w:val="28"/>
        </w:rPr>
        <w:t>10 631 840,8</w:t>
      </w:r>
      <w:r w:rsidRPr="00D97C52">
        <w:rPr>
          <w:rFonts w:ascii="Times New Roman" w:eastAsia="Calibri" w:hAnsi="Times New Roman" w:cs="Calibri"/>
          <w:sz w:val="28"/>
          <w:szCs w:val="28"/>
        </w:rPr>
        <w:t xml:space="preserve"> </w:t>
      </w:r>
      <w:r w:rsidRPr="00D97C52">
        <w:rPr>
          <w:rFonts w:ascii="Times New Roman" w:eastAsia="Calibri" w:hAnsi="Times New Roman" w:cs="Calibri"/>
          <w:bCs/>
          <w:color w:val="000000"/>
          <w:sz w:val="28"/>
          <w:szCs w:val="28"/>
        </w:rPr>
        <w:t xml:space="preserve">тыс. тенге или </w:t>
      </w:r>
      <w:r w:rsidR="00D97C52" w:rsidRPr="00D97C52">
        <w:rPr>
          <w:rFonts w:ascii="Times New Roman" w:eastAsia="Calibri" w:hAnsi="Times New Roman" w:cs="Calibri"/>
          <w:bCs/>
          <w:color w:val="000000"/>
          <w:sz w:val="28"/>
          <w:szCs w:val="28"/>
        </w:rPr>
        <w:t>100</w:t>
      </w:r>
      <w:r w:rsidRPr="00D97C52">
        <w:rPr>
          <w:rFonts w:ascii="Times New Roman" w:eastAsia="Calibri" w:hAnsi="Times New Roman" w:cs="Calibri"/>
          <w:bCs/>
          <w:color w:val="000000"/>
          <w:sz w:val="28"/>
          <w:szCs w:val="28"/>
        </w:rPr>
        <w:t xml:space="preserve">%, при плане </w:t>
      </w:r>
      <w:r w:rsidR="00D97C52" w:rsidRPr="00D97C52">
        <w:rPr>
          <w:rFonts w:ascii="Times New Roman" w:eastAsia="Calibri" w:hAnsi="Times New Roman" w:cs="Calibri"/>
          <w:bCs/>
          <w:color w:val="000000"/>
          <w:sz w:val="28"/>
          <w:szCs w:val="28"/>
        </w:rPr>
        <w:t>10 632 642,2</w:t>
      </w:r>
      <w:r w:rsidRPr="00D97C52">
        <w:rPr>
          <w:rFonts w:ascii="Times New Roman" w:eastAsia="Calibri" w:hAnsi="Times New Roman" w:cs="Calibri"/>
          <w:bCs/>
          <w:color w:val="000000"/>
          <w:sz w:val="28"/>
          <w:szCs w:val="28"/>
        </w:rPr>
        <w:t xml:space="preserve"> тыс. тенге. </w:t>
      </w:r>
      <w:r w:rsidRPr="00D97C52">
        <w:rPr>
          <w:rFonts w:ascii="Times New Roman" w:hAnsi="Times New Roman"/>
          <w:sz w:val="28"/>
          <w:szCs w:val="28"/>
        </w:rPr>
        <w:t xml:space="preserve">По сравнению с аналогичным периодом прошлого года затраты увеличились на </w:t>
      </w:r>
      <w:r w:rsidR="00D97C52" w:rsidRPr="00D97C52">
        <w:rPr>
          <w:rFonts w:ascii="Times New Roman" w:eastAsia="Calibri" w:hAnsi="Times New Roman"/>
          <w:bCs/>
          <w:color w:val="000000"/>
          <w:sz w:val="28"/>
          <w:szCs w:val="28"/>
        </w:rPr>
        <w:t>2 383 867,8</w:t>
      </w:r>
      <w:r w:rsidRPr="00D97C52">
        <w:rPr>
          <w:rFonts w:ascii="Times New Roman" w:eastAsia="Calibri" w:hAnsi="Times New Roman"/>
          <w:bCs/>
          <w:color w:val="000000"/>
          <w:sz w:val="28"/>
          <w:szCs w:val="28"/>
        </w:rPr>
        <w:t xml:space="preserve"> тыс. тенге.</w:t>
      </w:r>
    </w:p>
    <w:p w:rsidR="00E44359" w:rsidRPr="00531E7D" w:rsidRDefault="00E44359" w:rsidP="004D1C22">
      <w:pPr>
        <w:spacing w:after="0" w:line="240" w:lineRule="auto"/>
        <w:ind w:firstLine="709"/>
        <w:jc w:val="both"/>
        <w:rPr>
          <w:rFonts w:ascii="Times New Roman" w:eastAsia="Calibri" w:hAnsi="Times New Roman"/>
          <w:bCs/>
          <w:color w:val="000000"/>
          <w:sz w:val="28"/>
          <w:szCs w:val="28"/>
          <w:highlight w:val="yellow"/>
        </w:rPr>
      </w:pPr>
      <w:r w:rsidRPr="0047008B">
        <w:rPr>
          <w:rFonts w:ascii="Times New Roman" w:eastAsia="Calibri" w:hAnsi="Times New Roman"/>
          <w:bCs/>
          <w:color w:val="000000"/>
          <w:sz w:val="28"/>
          <w:szCs w:val="28"/>
        </w:rPr>
        <w:t xml:space="preserve">Затраты </w:t>
      </w:r>
      <w:r w:rsidRPr="0047008B">
        <w:rPr>
          <w:rFonts w:ascii="Times New Roman" w:eastAsia="Calibri" w:hAnsi="Times New Roman"/>
          <w:bCs/>
          <w:i/>
          <w:color w:val="000000"/>
          <w:sz w:val="28"/>
          <w:szCs w:val="28"/>
        </w:rPr>
        <w:t>городского бюджета</w:t>
      </w:r>
      <w:r w:rsidRPr="0047008B">
        <w:rPr>
          <w:rFonts w:ascii="Times New Roman" w:eastAsia="Calibri" w:hAnsi="Times New Roman"/>
          <w:bCs/>
          <w:color w:val="000000"/>
          <w:sz w:val="28"/>
          <w:szCs w:val="28"/>
        </w:rPr>
        <w:t xml:space="preserve"> в 20</w:t>
      </w:r>
      <w:r w:rsidR="00D97C52" w:rsidRPr="0047008B">
        <w:rPr>
          <w:rFonts w:ascii="Times New Roman" w:eastAsia="Calibri" w:hAnsi="Times New Roman"/>
          <w:bCs/>
          <w:color w:val="000000"/>
          <w:sz w:val="28"/>
          <w:szCs w:val="28"/>
        </w:rPr>
        <w:t>20</w:t>
      </w:r>
      <w:r w:rsidRPr="0047008B">
        <w:rPr>
          <w:rFonts w:ascii="Times New Roman" w:eastAsia="Calibri" w:hAnsi="Times New Roman"/>
          <w:bCs/>
          <w:color w:val="000000"/>
          <w:sz w:val="28"/>
          <w:szCs w:val="28"/>
        </w:rPr>
        <w:t xml:space="preserve"> году исполнены на </w:t>
      </w:r>
      <w:r w:rsidR="00CE18A6" w:rsidRPr="0047008B">
        <w:rPr>
          <w:rFonts w:ascii="Times New Roman" w:eastAsia="Calibri" w:hAnsi="Times New Roman"/>
          <w:bCs/>
          <w:color w:val="000000"/>
          <w:sz w:val="28"/>
          <w:szCs w:val="28"/>
        </w:rPr>
        <w:t>100</w:t>
      </w:r>
      <w:r w:rsidRPr="0047008B">
        <w:rPr>
          <w:rFonts w:ascii="Times New Roman" w:eastAsia="Calibri" w:hAnsi="Times New Roman"/>
          <w:bCs/>
          <w:color w:val="000000"/>
          <w:sz w:val="28"/>
          <w:szCs w:val="28"/>
        </w:rPr>
        <w:t xml:space="preserve"> %. В сравнении с 2018 годом затраты увеличились в </w:t>
      </w:r>
      <w:r w:rsidR="0047008B" w:rsidRPr="0047008B">
        <w:rPr>
          <w:rFonts w:ascii="Times New Roman" w:eastAsia="Calibri" w:hAnsi="Times New Roman"/>
          <w:bCs/>
          <w:color w:val="000000"/>
          <w:sz w:val="28"/>
          <w:szCs w:val="28"/>
        </w:rPr>
        <w:t>27,4</w:t>
      </w:r>
      <w:r w:rsidRPr="0047008B">
        <w:rPr>
          <w:rFonts w:ascii="Times New Roman" w:eastAsia="Calibri" w:hAnsi="Times New Roman"/>
          <w:bCs/>
          <w:color w:val="000000"/>
          <w:sz w:val="28"/>
          <w:szCs w:val="28"/>
        </w:rPr>
        <w:t xml:space="preserve"> % составив </w:t>
      </w:r>
      <w:r w:rsidR="0047008B" w:rsidRPr="0047008B">
        <w:rPr>
          <w:rFonts w:ascii="Times New Roman" w:eastAsia="Calibri" w:hAnsi="Times New Roman"/>
          <w:bCs/>
          <w:color w:val="000000"/>
          <w:sz w:val="28"/>
          <w:szCs w:val="28"/>
        </w:rPr>
        <w:t>10 281 977,8</w:t>
      </w:r>
      <w:r w:rsidRPr="0047008B">
        <w:rPr>
          <w:rFonts w:ascii="Times New Roman" w:eastAsia="Calibri" w:hAnsi="Times New Roman"/>
          <w:bCs/>
          <w:color w:val="000000"/>
          <w:sz w:val="28"/>
          <w:szCs w:val="28"/>
        </w:rPr>
        <w:t xml:space="preserve"> тыс. тенге. В течение года по результатам проведенных уточнений и корректировок объем затрат был увеличен на </w:t>
      </w:r>
      <w:r w:rsidR="0047008B" w:rsidRPr="0047008B">
        <w:rPr>
          <w:rFonts w:ascii="Times New Roman" w:eastAsia="Calibri" w:hAnsi="Times New Roman"/>
          <w:bCs/>
          <w:color w:val="000000"/>
          <w:sz w:val="28"/>
          <w:szCs w:val="28"/>
        </w:rPr>
        <w:t>2 333 128,6</w:t>
      </w:r>
      <w:r w:rsidRPr="0047008B">
        <w:rPr>
          <w:rFonts w:ascii="Times New Roman" w:eastAsia="Calibri" w:hAnsi="Times New Roman"/>
          <w:bCs/>
          <w:color w:val="000000"/>
          <w:sz w:val="28"/>
          <w:szCs w:val="28"/>
        </w:rPr>
        <w:t xml:space="preserve"> тыс. тенге или на </w:t>
      </w:r>
      <w:r w:rsidR="00CE18A6" w:rsidRPr="0047008B">
        <w:rPr>
          <w:rFonts w:ascii="Times New Roman" w:eastAsia="Calibri" w:hAnsi="Times New Roman"/>
          <w:bCs/>
          <w:color w:val="000000"/>
          <w:sz w:val="28"/>
          <w:szCs w:val="28"/>
        </w:rPr>
        <w:t>2</w:t>
      </w:r>
      <w:r w:rsidR="0047008B" w:rsidRPr="0047008B">
        <w:rPr>
          <w:rFonts w:ascii="Times New Roman" w:eastAsia="Calibri" w:hAnsi="Times New Roman"/>
          <w:bCs/>
          <w:color w:val="000000"/>
          <w:sz w:val="28"/>
          <w:szCs w:val="28"/>
        </w:rPr>
        <w:t>9,3</w:t>
      </w:r>
      <w:r w:rsidRPr="0047008B">
        <w:rPr>
          <w:rFonts w:ascii="Times New Roman" w:eastAsia="Calibri" w:hAnsi="Times New Roman"/>
          <w:bCs/>
          <w:color w:val="000000"/>
          <w:sz w:val="28"/>
          <w:szCs w:val="28"/>
        </w:rPr>
        <w:t xml:space="preserve"> % от первоначально утвержденных расходов (</w:t>
      </w:r>
      <w:r w:rsidR="0047008B" w:rsidRPr="0047008B">
        <w:rPr>
          <w:rFonts w:ascii="Times New Roman" w:eastAsia="Calibri" w:hAnsi="Times New Roman"/>
          <w:bCs/>
          <w:color w:val="000000"/>
          <w:sz w:val="28"/>
          <w:szCs w:val="28"/>
        </w:rPr>
        <w:t>7 949 637,0</w:t>
      </w:r>
      <w:r w:rsidRPr="0047008B">
        <w:rPr>
          <w:rFonts w:ascii="Times New Roman" w:eastAsia="Calibri" w:hAnsi="Times New Roman"/>
          <w:bCs/>
          <w:color w:val="000000"/>
          <w:sz w:val="28"/>
          <w:szCs w:val="28"/>
        </w:rPr>
        <w:t xml:space="preserve"> тыс. тенге).</w:t>
      </w:r>
    </w:p>
    <w:p w:rsidR="00E44359" w:rsidRPr="007B724E" w:rsidRDefault="00E44359" w:rsidP="004D1C22">
      <w:pPr>
        <w:spacing w:after="0" w:line="240" w:lineRule="auto"/>
        <w:ind w:firstLine="709"/>
        <w:jc w:val="both"/>
        <w:rPr>
          <w:rFonts w:ascii="Times New Roman" w:eastAsia="Calibri" w:hAnsi="Times New Roman"/>
          <w:bCs/>
          <w:color w:val="000000"/>
          <w:sz w:val="28"/>
          <w:szCs w:val="28"/>
        </w:rPr>
      </w:pPr>
      <w:r w:rsidRPr="007B724E">
        <w:rPr>
          <w:rFonts w:ascii="Times New Roman" w:eastAsia="Calibri" w:hAnsi="Times New Roman"/>
          <w:bCs/>
          <w:color w:val="000000"/>
          <w:sz w:val="28"/>
          <w:szCs w:val="28"/>
        </w:rPr>
        <w:t xml:space="preserve">Основная сумма затрат </w:t>
      </w:r>
      <w:r w:rsidR="00CE18A6" w:rsidRPr="007B724E">
        <w:rPr>
          <w:rFonts w:ascii="Times New Roman" w:eastAsia="Calibri" w:hAnsi="Times New Roman"/>
          <w:bCs/>
          <w:color w:val="000000"/>
          <w:sz w:val="28"/>
          <w:szCs w:val="28"/>
        </w:rPr>
        <w:t>городского</w:t>
      </w:r>
      <w:r w:rsidRPr="007B724E">
        <w:rPr>
          <w:rFonts w:ascii="Times New Roman" w:eastAsia="Calibri" w:hAnsi="Times New Roman"/>
          <w:bCs/>
          <w:color w:val="000000"/>
          <w:sz w:val="28"/>
          <w:szCs w:val="28"/>
        </w:rPr>
        <w:t xml:space="preserve"> бюджета в сумме </w:t>
      </w:r>
      <w:r w:rsidR="0047008B" w:rsidRPr="007B724E">
        <w:rPr>
          <w:rFonts w:ascii="Times New Roman" w:eastAsia="Calibri" w:hAnsi="Times New Roman"/>
          <w:bCs/>
          <w:color w:val="000000"/>
          <w:sz w:val="28"/>
          <w:szCs w:val="28"/>
        </w:rPr>
        <w:t>6 181 133,4</w:t>
      </w:r>
      <w:r w:rsidRPr="007B724E">
        <w:rPr>
          <w:rFonts w:ascii="Times New Roman" w:eastAsia="Calibri" w:hAnsi="Times New Roman"/>
          <w:bCs/>
          <w:color w:val="000000"/>
          <w:sz w:val="28"/>
          <w:szCs w:val="28"/>
        </w:rPr>
        <w:t xml:space="preserve"> тыс. тенге или </w:t>
      </w:r>
      <w:r w:rsidR="0047008B" w:rsidRPr="007B724E">
        <w:rPr>
          <w:rFonts w:ascii="Times New Roman" w:eastAsia="Calibri" w:hAnsi="Times New Roman"/>
          <w:bCs/>
          <w:color w:val="000000"/>
          <w:sz w:val="28"/>
          <w:szCs w:val="28"/>
        </w:rPr>
        <w:t>58,1</w:t>
      </w:r>
      <w:r w:rsidRPr="007B724E">
        <w:rPr>
          <w:rFonts w:ascii="Times New Roman" w:eastAsia="Calibri" w:hAnsi="Times New Roman"/>
          <w:bCs/>
          <w:color w:val="000000"/>
          <w:sz w:val="28"/>
          <w:szCs w:val="28"/>
        </w:rPr>
        <w:t xml:space="preserve">% приходится на функциональную группу «Образование». «Жилищно-коммунальное хозяйство» в сумме </w:t>
      </w:r>
      <w:r w:rsidR="0047008B" w:rsidRPr="007B724E">
        <w:rPr>
          <w:rFonts w:ascii="Times New Roman" w:eastAsia="Calibri" w:hAnsi="Times New Roman"/>
          <w:bCs/>
          <w:color w:val="000000"/>
          <w:sz w:val="28"/>
          <w:szCs w:val="28"/>
        </w:rPr>
        <w:t>1 074 975,9</w:t>
      </w:r>
      <w:r w:rsidRPr="007B724E">
        <w:rPr>
          <w:rFonts w:ascii="Times New Roman" w:eastAsia="Calibri" w:hAnsi="Times New Roman"/>
          <w:bCs/>
          <w:color w:val="000000"/>
          <w:sz w:val="28"/>
          <w:szCs w:val="28"/>
        </w:rPr>
        <w:t xml:space="preserve"> тыс. тенге или </w:t>
      </w:r>
      <w:r w:rsidR="0047008B" w:rsidRPr="007B724E">
        <w:rPr>
          <w:rFonts w:ascii="Times New Roman" w:eastAsia="Calibri" w:hAnsi="Times New Roman"/>
          <w:bCs/>
          <w:color w:val="000000"/>
          <w:sz w:val="28"/>
          <w:szCs w:val="28"/>
        </w:rPr>
        <w:t>10,1</w:t>
      </w:r>
      <w:r w:rsidRPr="007B724E">
        <w:rPr>
          <w:rFonts w:ascii="Times New Roman" w:eastAsia="Calibri" w:hAnsi="Times New Roman"/>
          <w:bCs/>
          <w:color w:val="000000"/>
          <w:sz w:val="28"/>
          <w:szCs w:val="28"/>
        </w:rPr>
        <w:t xml:space="preserve">%, «Оборона» в сумме </w:t>
      </w:r>
      <w:r w:rsidR="007B724E" w:rsidRPr="007B724E">
        <w:rPr>
          <w:rFonts w:ascii="Times New Roman" w:eastAsia="Calibri" w:hAnsi="Times New Roman"/>
          <w:bCs/>
          <w:color w:val="000000"/>
          <w:sz w:val="28"/>
          <w:szCs w:val="28"/>
        </w:rPr>
        <w:t>277 854,1</w:t>
      </w:r>
      <w:r w:rsidRPr="007B724E">
        <w:rPr>
          <w:rFonts w:ascii="Times New Roman" w:eastAsia="Calibri" w:hAnsi="Times New Roman"/>
          <w:bCs/>
          <w:color w:val="000000"/>
          <w:sz w:val="28"/>
          <w:szCs w:val="28"/>
        </w:rPr>
        <w:t xml:space="preserve"> тыс. тенге или </w:t>
      </w:r>
      <w:r w:rsidR="007B724E" w:rsidRPr="007B724E">
        <w:rPr>
          <w:rFonts w:ascii="Times New Roman" w:eastAsia="Calibri" w:hAnsi="Times New Roman"/>
          <w:bCs/>
          <w:color w:val="000000"/>
          <w:sz w:val="28"/>
          <w:szCs w:val="28"/>
        </w:rPr>
        <w:t>2,6</w:t>
      </w:r>
      <w:r w:rsidRPr="007B724E">
        <w:rPr>
          <w:rFonts w:ascii="Times New Roman" w:eastAsia="Calibri" w:hAnsi="Times New Roman"/>
          <w:bCs/>
          <w:color w:val="000000"/>
          <w:sz w:val="28"/>
          <w:szCs w:val="28"/>
        </w:rPr>
        <w:t xml:space="preserve"> %, «Социальная помощь и социальное обеспечение» в сумме </w:t>
      </w:r>
      <w:r w:rsidR="007B724E" w:rsidRPr="007B724E">
        <w:rPr>
          <w:rFonts w:ascii="Times New Roman" w:eastAsia="Calibri" w:hAnsi="Times New Roman"/>
          <w:bCs/>
          <w:color w:val="000000"/>
          <w:sz w:val="28"/>
          <w:szCs w:val="28"/>
        </w:rPr>
        <w:t>600 098,5</w:t>
      </w:r>
      <w:r w:rsidRPr="007B724E">
        <w:rPr>
          <w:rFonts w:ascii="Times New Roman" w:eastAsia="Calibri" w:hAnsi="Times New Roman"/>
          <w:bCs/>
          <w:color w:val="000000"/>
          <w:sz w:val="28"/>
          <w:szCs w:val="28"/>
        </w:rPr>
        <w:t xml:space="preserve"> тыс. тенге или </w:t>
      </w:r>
      <w:r w:rsidR="007B724E" w:rsidRPr="007B724E">
        <w:rPr>
          <w:rFonts w:ascii="Times New Roman" w:eastAsia="Calibri" w:hAnsi="Times New Roman"/>
          <w:bCs/>
          <w:color w:val="000000"/>
          <w:sz w:val="28"/>
          <w:szCs w:val="28"/>
        </w:rPr>
        <w:t>5,6</w:t>
      </w:r>
      <w:r w:rsidRPr="007B724E">
        <w:rPr>
          <w:rFonts w:ascii="Times New Roman" w:eastAsia="Calibri" w:hAnsi="Times New Roman"/>
          <w:bCs/>
          <w:color w:val="000000"/>
          <w:sz w:val="28"/>
          <w:szCs w:val="28"/>
        </w:rPr>
        <w:t xml:space="preserve"> % и «Транспорт и коммуникации» в сумме </w:t>
      </w:r>
      <w:r w:rsidR="007B724E" w:rsidRPr="007B724E">
        <w:rPr>
          <w:rFonts w:ascii="Times New Roman" w:eastAsia="Calibri" w:hAnsi="Times New Roman"/>
          <w:bCs/>
          <w:color w:val="000000"/>
          <w:sz w:val="28"/>
          <w:szCs w:val="28"/>
        </w:rPr>
        <w:t>799 887,5</w:t>
      </w:r>
      <w:r w:rsidRPr="007B724E">
        <w:rPr>
          <w:rFonts w:ascii="Times New Roman" w:eastAsia="Calibri" w:hAnsi="Times New Roman"/>
          <w:bCs/>
          <w:color w:val="000000"/>
          <w:sz w:val="28"/>
          <w:szCs w:val="28"/>
        </w:rPr>
        <w:t xml:space="preserve"> тыс. тенге или </w:t>
      </w:r>
      <w:r w:rsidR="007B724E" w:rsidRPr="007B724E">
        <w:rPr>
          <w:rFonts w:ascii="Times New Roman" w:eastAsia="Calibri" w:hAnsi="Times New Roman"/>
          <w:bCs/>
          <w:color w:val="000000"/>
          <w:sz w:val="28"/>
          <w:szCs w:val="28"/>
        </w:rPr>
        <w:t>7,5</w:t>
      </w:r>
      <w:r w:rsidRPr="007B724E">
        <w:rPr>
          <w:rFonts w:ascii="Times New Roman" w:eastAsia="Calibri" w:hAnsi="Times New Roman"/>
          <w:bCs/>
          <w:color w:val="000000"/>
          <w:sz w:val="28"/>
          <w:szCs w:val="28"/>
        </w:rPr>
        <w:t>%</w:t>
      </w:r>
      <w:r w:rsidR="007B724E" w:rsidRPr="007B724E">
        <w:rPr>
          <w:rFonts w:ascii="Times New Roman" w:eastAsia="Calibri" w:hAnsi="Times New Roman"/>
          <w:bCs/>
          <w:color w:val="000000"/>
          <w:sz w:val="28"/>
          <w:szCs w:val="28"/>
        </w:rPr>
        <w:t>, «Культура, спорт, туризм и информационное пространство» в сумме 512 940,3 тыс. тенге или 4,8%</w:t>
      </w:r>
      <w:r w:rsidRPr="007B724E">
        <w:rPr>
          <w:rFonts w:ascii="Times New Roman" w:eastAsia="Calibri" w:hAnsi="Times New Roman"/>
          <w:bCs/>
          <w:color w:val="000000"/>
          <w:sz w:val="28"/>
          <w:szCs w:val="28"/>
        </w:rPr>
        <w:t>.</w:t>
      </w:r>
    </w:p>
    <w:p w:rsidR="00303B23" w:rsidRPr="00776D6B" w:rsidRDefault="00303B23" w:rsidP="004D1C22">
      <w:pPr>
        <w:spacing w:after="0" w:line="240" w:lineRule="auto"/>
        <w:ind w:firstLine="709"/>
        <w:jc w:val="both"/>
        <w:rPr>
          <w:rFonts w:ascii="Times New Roman" w:hAnsi="Times New Roman" w:cs="Times New Roman"/>
          <w:sz w:val="28"/>
          <w:szCs w:val="28"/>
        </w:rPr>
      </w:pPr>
      <w:r w:rsidRPr="007B724E">
        <w:rPr>
          <w:rFonts w:ascii="Times New Roman" w:hAnsi="Times New Roman" w:cs="Times New Roman"/>
          <w:sz w:val="28"/>
          <w:szCs w:val="28"/>
        </w:rPr>
        <w:t xml:space="preserve">Исполнение расходной части бюджета характеризуется следующими </w:t>
      </w:r>
      <w:r w:rsidRPr="00776D6B">
        <w:rPr>
          <w:rFonts w:ascii="Times New Roman" w:hAnsi="Times New Roman" w:cs="Times New Roman"/>
          <w:sz w:val="28"/>
          <w:szCs w:val="28"/>
        </w:rPr>
        <w:t>данными:</w:t>
      </w:r>
    </w:p>
    <w:p w:rsidR="00303B23" w:rsidRPr="00776D6B" w:rsidRDefault="00303B23" w:rsidP="004D1C22">
      <w:pPr>
        <w:spacing w:after="0" w:line="240" w:lineRule="auto"/>
        <w:jc w:val="both"/>
        <w:rPr>
          <w:rFonts w:ascii="Times New Roman" w:hAnsi="Times New Roman" w:cs="Times New Roman"/>
          <w:sz w:val="28"/>
          <w:szCs w:val="28"/>
        </w:rPr>
      </w:pPr>
      <w:r w:rsidRPr="00776D6B">
        <w:rPr>
          <w:rFonts w:ascii="Times New Roman" w:hAnsi="Times New Roman" w:cs="Times New Roman"/>
          <w:sz w:val="28"/>
          <w:szCs w:val="28"/>
        </w:rPr>
        <w:tab/>
      </w:r>
      <w:r w:rsidRPr="00776D6B">
        <w:rPr>
          <w:rFonts w:ascii="Times New Roman" w:hAnsi="Times New Roman" w:cs="Times New Roman"/>
          <w:sz w:val="28"/>
          <w:szCs w:val="28"/>
        </w:rPr>
        <w:tab/>
      </w:r>
      <w:r w:rsidRPr="00776D6B">
        <w:rPr>
          <w:rFonts w:ascii="Times New Roman" w:hAnsi="Times New Roman" w:cs="Times New Roman"/>
          <w:sz w:val="28"/>
          <w:szCs w:val="28"/>
        </w:rPr>
        <w:tab/>
      </w:r>
      <w:r w:rsidRPr="00776D6B">
        <w:rPr>
          <w:rFonts w:ascii="Times New Roman" w:hAnsi="Times New Roman" w:cs="Times New Roman"/>
          <w:sz w:val="28"/>
          <w:szCs w:val="28"/>
        </w:rPr>
        <w:tab/>
      </w:r>
      <w:r w:rsidRPr="00776D6B">
        <w:rPr>
          <w:rFonts w:ascii="Times New Roman" w:hAnsi="Times New Roman" w:cs="Times New Roman"/>
          <w:sz w:val="28"/>
          <w:szCs w:val="28"/>
        </w:rPr>
        <w:tab/>
      </w:r>
      <w:r w:rsidRPr="00776D6B">
        <w:rPr>
          <w:rFonts w:ascii="Times New Roman" w:hAnsi="Times New Roman" w:cs="Times New Roman"/>
          <w:sz w:val="28"/>
          <w:szCs w:val="28"/>
        </w:rPr>
        <w:tab/>
      </w:r>
      <w:r w:rsidRPr="00776D6B">
        <w:rPr>
          <w:rFonts w:ascii="Times New Roman" w:hAnsi="Times New Roman" w:cs="Times New Roman"/>
          <w:sz w:val="28"/>
          <w:szCs w:val="28"/>
        </w:rPr>
        <w:tab/>
      </w:r>
      <w:r w:rsidRPr="00776D6B">
        <w:rPr>
          <w:rFonts w:ascii="Times New Roman" w:hAnsi="Times New Roman" w:cs="Times New Roman"/>
          <w:sz w:val="28"/>
          <w:szCs w:val="28"/>
        </w:rPr>
        <w:tab/>
      </w:r>
      <w:r w:rsidRPr="00776D6B">
        <w:rPr>
          <w:rFonts w:ascii="Times New Roman" w:hAnsi="Times New Roman" w:cs="Times New Roman"/>
          <w:sz w:val="28"/>
          <w:szCs w:val="28"/>
        </w:rPr>
        <w:tab/>
      </w:r>
      <w:r w:rsidRPr="00776D6B">
        <w:rPr>
          <w:rFonts w:ascii="Times New Roman" w:hAnsi="Times New Roman" w:cs="Times New Roman"/>
          <w:sz w:val="28"/>
          <w:szCs w:val="28"/>
        </w:rPr>
        <w:tab/>
      </w:r>
      <w:r w:rsidRPr="00776D6B">
        <w:rPr>
          <w:rFonts w:ascii="Times New Roman" w:hAnsi="Times New Roman" w:cs="Times New Roman"/>
          <w:sz w:val="28"/>
          <w:szCs w:val="28"/>
        </w:rPr>
        <w:tab/>
        <w:t>(тыс. тенге)</w:t>
      </w:r>
    </w:p>
    <w:tbl>
      <w:tblPr>
        <w:tblW w:w="9677" w:type="dxa"/>
        <w:tblInd w:w="-5" w:type="dxa"/>
        <w:tblLayout w:type="fixed"/>
        <w:tblLook w:val="0000" w:firstRow="0" w:lastRow="0" w:firstColumn="0" w:lastColumn="0" w:noHBand="0" w:noVBand="0"/>
      </w:tblPr>
      <w:tblGrid>
        <w:gridCol w:w="3828"/>
        <w:gridCol w:w="1701"/>
        <w:gridCol w:w="1680"/>
        <w:gridCol w:w="1080"/>
        <w:gridCol w:w="1388"/>
      </w:tblGrid>
      <w:tr w:rsidR="00303B23" w:rsidRPr="00531E7D" w:rsidTr="002E54AA">
        <w:tc>
          <w:tcPr>
            <w:tcW w:w="3828" w:type="dxa"/>
            <w:tcBorders>
              <w:top w:val="single" w:sz="4" w:space="0" w:color="000000"/>
              <w:left w:val="single" w:sz="4" w:space="0" w:color="000000"/>
              <w:bottom w:val="single" w:sz="4" w:space="0" w:color="000000"/>
            </w:tcBorders>
            <w:vAlign w:val="center"/>
          </w:tcPr>
          <w:p w:rsidR="00303B23" w:rsidRPr="00826069" w:rsidRDefault="00303B23" w:rsidP="004D1C22">
            <w:pPr>
              <w:snapToGrid w:val="0"/>
              <w:spacing w:after="0" w:line="240" w:lineRule="auto"/>
              <w:jc w:val="center"/>
              <w:rPr>
                <w:rFonts w:ascii="Times New Roman" w:hAnsi="Times New Roman" w:cs="Times New Roman"/>
                <w:b/>
                <w:sz w:val="24"/>
                <w:szCs w:val="24"/>
              </w:rPr>
            </w:pPr>
            <w:r w:rsidRPr="00826069">
              <w:rPr>
                <w:rFonts w:ascii="Times New Roman" w:hAnsi="Times New Roman" w:cs="Times New Roman"/>
                <w:b/>
                <w:sz w:val="24"/>
                <w:szCs w:val="24"/>
              </w:rPr>
              <w:t>Наименование</w:t>
            </w:r>
          </w:p>
        </w:tc>
        <w:tc>
          <w:tcPr>
            <w:tcW w:w="1701" w:type="dxa"/>
            <w:tcBorders>
              <w:top w:val="single" w:sz="4" w:space="0" w:color="000000"/>
              <w:left w:val="single" w:sz="4" w:space="0" w:color="000000"/>
              <w:bottom w:val="single" w:sz="4" w:space="0" w:color="000000"/>
            </w:tcBorders>
            <w:vAlign w:val="center"/>
          </w:tcPr>
          <w:p w:rsidR="00303B23" w:rsidRPr="00826069" w:rsidRDefault="00303B23" w:rsidP="004D1C22">
            <w:pPr>
              <w:snapToGrid w:val="0"/>
              <w:spacing w:after="0" w:line="240" w:lineRule="auto"/>
              <w:jc w:val="center"/>
              <w:rPr>
                <w:rFonts w:ascii="Times New Roman" w:hAnsi="Times New Roman" w:cs="Times New Roman"/>
                <w:b/>
                <w:sz w:val="24"/>
                <w:szCs w:val="24"/>
              </w:rPr>
            </w:pPr>
            <w:r w:rsidRPr="00826069">
              <w:rPr>
                <w:rFonts w:ascii="Times New Roman" w:hAnsi="Times New Roman" w:cs="Times New Roman"/>
                <w:b/>
                <w:sz w:val="24"/>
                <w:szCs w:val="24"/>
              </w:rPr>
              <w:t>Скорректированный бюджет на год</w:t>
            </w:r>
          </w:p>
        </w:tc>
        <w:tc>
          <w:tcPr>
            <w:tcW w:w="1680" w:type="dxa"/>
            <w:tcBorders>
              <w:top w:val="single" w:sz="4" w:space="0" w:color="000000"/>
              <w:left w:val="single" w:sz="4" w:space="0" w:color="000000"/>
              <w:bottom w:val="single" w:sz="4" w:space="0" w:color="000000"/>
            </w:tcBorders>
            <w:vAlign w:val="center"/>
          </w:tcPr>
          <w:p w:rsidR="00303B23" w:rsidRPr="00826069" w:rsidRDefault="00303B23" w:rsidP="004D1C22">
            <w:pPr>
              <w:snapToGrid w:val="0"/>
              <w:spacing w:after="0" w:line="240" w:lineRule="auto"/>
              <w:jc w:val="center"/>
              <w:rPr>
                <w:rFonts w:ascii="Times New Roman" w:hAnsi="Times New Roman" w:cs="Times New Roman"/>
                <w:b/>
                <w:sz w:val="24"/>
                <w:szCs w:val="24"/>
              </w:rPr>
            </w:pPr>
            <w:r w:rsidRPr="00826069">
              <w:rPr>
                <w:rFonts w:ascii="Times New Roman" w:hAnsi="Times New Roman" w:cs="Times New Roman"/>
                <w:b/>
                <w:sz w:val="24"/>
                <w:szCs w:val="24"/>
              </w:rPr>
              <w:t>Фактическое исполнение за год</w:t>
            </w:r>
          </w:p>
        </w:tc>
        <w:tc>
          <w:tcPr>
            <w:tcW w:w="1080" w:type="dxa"/>
            <w:tcBorders>
              <w:top w:val="single" w:sz="4" w:space="0" w:color="000000"/>
              <w:left w:val="single" w:sz="4" w:space="0" w:color="000000"/>
              <w:bottom w:val="single" w:sz="4" w:space="0" w:color="000000"/>
            </w:tcBorders>
            <w:vAlign w:val="center"/>
          </w:tcPr>
          <w:p w:rsidR="00303B23" w:rsidRPr="00826069" w:rsidRDefault="00303B23" w:rsidP="004D1C22">
            <w:pPr>
              <w:snapToGrid w:val="0"/>
              <w:spacing w:after="0" w:line="240" w:lineRule="auto"/>
              <w:jc w:val="center"/>
              <w:rPr>
                <w:rFonts w:ascii="Times New Roman" w:hAnsi="Times New Roman" w:cs="Times New Roman"/>
                <w:b/>
                <w:sz w:val="24"/>
                <w:szCs w:val="24"/>
              </w:rPr>
            </w:pPr>
            <w:r w:rsidRPr="00826069">
              <w:rPr>
                <w:rFonts w:ascii="Times New Roman" w:hAnsi="Times New Roman" w:cs="Times New Roman"/>
                <w:b/>
                <w:sz w:val="24"/>
                <w:szCs w:val="24"/>
              </w:rPr>
              <w:t>% исполнения</w:t>
            </w:r>
          </w:p>
        </w:tc>
        <w:tc>
          <w:tcPr>
            <w:tcW w:w="1388" w:type="dxa"/>
            <w:tcBorders>
              <w:top w:val="single" w:sz="4" w:space="0" w:color="000000"/>
              <w:left w:val="single" w:sz="4" w:space="0" w:color="000000"/>
              <w:bottom w:val="single" w:sz="4" w:space="0" w:color="000000"/>
              <w:right w:val="single" w:sz="4" w:space="0" w:color="000000"/>
            </w:tcBorders>
            <w:vAlign w:val="center"/>
          </w:tcPr>
          <w:p w:rsidR="00303B23" w:rsidRPr="00826069" w:rsidRDefault="00303B23" w:rsidP="004D1C22">
            <w:pPr>
              <w:snapToGrid w:val="0"/>
              <w:spacing w:after="0" w:line="240" w:lineRule="auto"/>
              <w:jc w:val="center"/>
              <w:rPr>
                <w:rFonts w:ascii="Times New Roman" w:hAnsi="Times New Roman" w:cs="Times New Roman"/>
                <w:b/>
                <w:sz w:val="24"/>
                <w:szCs w:val="24"/>
              </w:rPr>
            </w:pPr>
            <w:r w:rsidRPr="00826069">
              <w:rPr>
                <w:rFonts w:ascii="Times New Roman" w:hAnsi="Times New Roman" w:cs="Times New Roman"/>
                <w:b/>
                <w:sz w:val="24"/>
                <w:szCs w:val="24"/>
              </w:rPr>
              <w:t>Сумма неисполнения</w:t>
            </w:r>
          </w:p>
        </w:tc>
      </w:tr>
      <w:tr w:rsidR="00303B23" w:rsidRPr="00531E7D" w:rsidTr="002E54AA">
        <w:tc>
          <w:tcPr>
            <w:tcW w:w="3828" w:type="dxa"/>
            <w:tcBorders>
              <w:left w:val="single" w:sz="4" w:space="0" w:color="000000"/>
              <w:bottom w:val="single" w:sz="4" w:space="0" w:color="000000"/>
            </w:tcBorders>
            <w:shd w:val="clear" w:color="auto" w:fill="auto"/>
          </w:tcPr>
          <w:p w:rsidR="00303B23" w:rsidRPr="00826069" w:rsidRDefault="00303B23" w:rsidP="004D1C22">
            <w:pPr>
              <w:snapToGrid w:val="0"/>
              <w:spacing w:after="0" w:line="240" w:lineRule="auto"/>
              <w:rPr>
                <w:rFonts w:ascii="Times New Roman" w:hAnsi="Times New Roman" w:cs="Times New Roman"/>
                <w:sz w:val="24"/>
                <w:szCs w:val="24"/>
              </w:rPr>
            </w:pPr>
            <w:r w:rsidRPr="00826069">
              <w:rPr>
                <w:rFonts w:ascii="Times New Roman" w:hAnsi="Times New Roman" w:cs="Times New Roman"/>
                <w:sz w:val="24"/>
                <w:szCs w:val="24"/>
              </w:rPr>
              <w:t>Государственные услуги общего характера</w:t>
            </w:r>
          </w:p>
        </w:tc>
        <w:tc>
          <w:tcPr>
            <w:tcW w:w="1701" w:type="dxa"/>
            <w:tcBorders>
              <w:left w:val="single" w:sz="4" w:space="0" w:color="000000"/>
              <w:bottom w:val="single" w:sz="4" w:space="0" w:color="000000"/>
            </w:tcBorders>
            <w:shd w:val="clear" w:color="auto" w:fill="auto"/>
            <w:vAlign w:val="center"/>
          </w:tcPr>
          <w:p w:rsidR="00303B23" w:rsidRPr="00826069" w:rsidRDefault="00331B24"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711 757,8</w:t>
            </w:r>
          </w:p>
        </w:tc>
        <w:tc>
          <w:tcPr>
            <w:tcW w:w="1680" w:type="dxa"/>
            <w:tcBorders>
              <w:left w:val="single" w:sz="4" w:space="0" w:color="000000"/>
              <w:bottom w:val="single" w:sz="4" w:space="0" w:color="000000"/>
            </w:tcBorders>
            <w:shd w:val="clear" w:color="auto" w:fill="auto"/>
            <w:vAlign w:val="center"/>
          </w:tcPr>
          <w:p w:rsidR="00303B23" w:rsidRPr="00826069" w:rsidRDefault="00331B24"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711 737,6</w:t>
            </w:r>
          </w:p>
        </w:tc>
        <w:tc>
          <w:tcPr>
            <w:tcW w:w="1080" w:type="dxa"/>
            <w:tcBorders>
              <w:left w:val="single" w:sz="4" w:space="0" w:color="000000"/>
              <w:bottom w:val="single" w:sz="4" w:space="0" w:color="000000"/>
            </w:tcBorders>
            <w:shd w:val="clear" w:color="auto" w:fill="auto"/>
            <w:vAlign w:val="center"/>
          </w:tcPr>
          <w:p w:rsidR="00303B23" w:rsidRPr="00826069" w:rsidRDefault="00303B23"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100</w:t>
            </w:r>
          </w:p>
        </w:tc>
        <w:tc>
          <w:tcPr>
            <w:tcW w:w="1388" w:type="dxa"/>
            <w:tcBorders>
              <w:left w:val="single" w:sz="4" w:space="0" w:color="000000"/>
              <w:bottom w:val="single" w:sz="4" w:space="0" w:color="000000"/>
              <w:right w:val="single" w:sz="4" w:space="0" w:color="000000"/>
            </w:tcBorders>
            <w:shd w:val="clear" w:color="auto" w:fill="auto"/>
            <w:vAlign w:val="center"/>
          </w:tcPr>
          <w:p w:rsidR="00303B23" w:rsidRPr="00826069" w:rsidRDefault="00331B24"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20,2</w:t>
            </w:r>
          </w:p>
        </w:tc>
      </w:tr>
      <w:tr w:rsidR="00303B23" w:rsidRPr="00531E7D" w:rsidTr="002E54AA">
        <w:tc>
          <w:tcPr>
            <w:tcW w:w="3828" w:type="dxa"/>
            <w:tcBorders>
              <w:left w:val="single" w:sz="4" w:space="0" w:color="000000"/>
              <w:bottom w:val="single" w:sz="4" w:space="0" w:color="000000"/>
            </w:tcBorders>
            <w:shd w:val="clear" w:color="auto" w:fill="auto"/>
          </w:tcPr>
          <w:p w:rsidR="00303B23" w:rsidRPr="00826069" w:rsidRDefault="00303B23" w:rsidP="004D1C22">
            <w:pPr>
              <w:snapToGrid w:val="0"/>
              <w:spacing w:after="0" w:line="240" w:lineRule="auto"/>
              <w:rPr>
                <w:rFonts w:ascii="Times New Roman" w:hAnsi="Times New Roman" w:cs="Times New Roman"/>
                <w:sz w:val="24"/>
                <w:szCs w:val="24"/>
              </w:rPr>
            </w:pPr>
            <w:r w:rsidRPr="00826069">
              <w:rPr>
                <w:rFonts w:ascii="Times New Roman" w:hAnsi="Times New Roman" w:cs="Times New Roman"/>
                <w:sz w:val="24"/>
                <w:szCs w:val="24"/>
              </w:rPr>
              <w:t>Оборона</w:t>
            </w:r>
          </w:p>
        </w:tc>
        <w:tc>
          <w:tcPr>
            <w:tcW w:w="1701" w:type="dxa"/>
            <w:tcBorders>
              <w:left w:val="single" w:sz="4" w:space="0" w:color="000000"/>
              <w:bottom w:val="single" w:sz="4" w:space="0" w:color="000000"/>
            </w:tcBorders>
            <w:shd w:val="clear" w:color="auto" w:fill="auto"/>
            <w:vAlign w:val="center"/>
          </w:tcPr>
          <w:p w:rsidR="00303B23" w:rsidRPr="00826069" w:rsidRDefault="00331B24"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277 854,4</w:t>
            </w:r>
          </w:p>
        </w:tc>
        <w:tc>
          <w:tcPr>
            <w:tcW w:w="1680" w:type="dxa"/>
            <w:tcBorders>
              <w:left w:val="single" w:sz="4" w:space="0" w:color="000000"/>
              <w:bottom w:val="single" w:sz="4" w:space="0" w:color="000000"/>
            </w:tcBorders>
            <w:shd w:val="clear" w:color="auto" w:fill="auto"/>
            <w:vAlign w:val="center"/>
          </w:tcPr>
          <w:p w:rsidR="00303B23" w:rsidRPr="00826069" w:rsidRDefault="00331B24"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277 854,2</w:t>
            </w:r>
          </w:p>
        </w:tc>
        <w:tc>
          <w:tcPr>
            <w:tcW w:w="1080" w:type="dxa"/>
            <w:tcBorders>
              <w:left w:val="single" w:sz="4" w:space="0" w:color="000000"/>
              <w:bottom w:val="single" w:sz="4" w:space="0" w:color="000000"/>
            </w:tcBorders>
            <w:shd w:val="clear" w:color="auto" w:fill="auto"/>
            <w:vAlign w:val="center"/>
          </w:tcPr>
          <w:p w:rsidR="00303B23" w:rsidRPr="00826069" w:rsidRDefault="00303B23"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100</w:t>
            </w:r>
          </w:p>
        </w:tc>
        <w:tc>
          <w:tcPr>
            <w:tcW w:w="1388" w:type="dxa"/>
            <w:tcBorders>
              <w:left w:val="single" w:sz="4" w:space="0" w:color="000000"/>
              <w:bottom w:val="single" w:sz="4" w:space="0" w:color="000000"/>
              <w:right w:val="single" w:sz="4" w:space="0" w:color="000000"/>
            </w:tcBorders>
            <w:shd w:val="clear" w:color="auto" w:fill="auto"/>
            <w:vAlign w:val="center"/>
          </w:tcPr>
          <w:p w:rsidR="00303B23" w:rsidRPr="00826069" w:rsidRDefault="00331B24"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0,3</w:t>
            </w:r>
          </w:p>
        </w:tc>
      </w:tr>
      <w:tr w:rsidR="00303B23" w:rsidRPr="00531E7D" w:rsidTr="002E54AA">
        <w:tc>
          <w:tcPr>
            <w:tcW w:w="3828" w:type="dxa"/>
            <w:tcBorders>
              <w:left w:val="single" w:sz="4" w:space="0" w:color="000000"/>
              <w:bottom w:val="single" w:sz="4" w:space="0" w:color="000000"/>
            </w:tcBorders>
            <w:shd w:val="clear" w:color="auto" w:fill="auto"/>
          </w:tcPr>
          <w:p w:rsidR="00303B23" w:rsidRPr="00826069" w:rsidRDefault="00303B23" w:rsidP="004D1C22">
            <w:pPr>
              <w:snapToGrid w:val="0"/>
              <w:spacing w:after="0" w:line="240" w:lineRule="auto"/>
              <w:rPr>
                <w:rFonts w:ascii="Times New Roman" w:hAnsi="Times New Roman" w:cs="Times New Roman"/>
                <w:sz w:val="24"/>
                <w:szCs w:val="24"/>
              </w:rPr>
            </w:pPr>
            <w:r w:rsidRPr="00826069">
              <w:rPr>
                <w:rFonts w:ascii="Times New Roman" w:hAnsi="Times New Roman" w:cs="Times New Roman"/>
                <w:sz w:val="24"/>
                <w:szCs w:val="24"/>
              </w:rPr>
              <w:t>Общественный порядок</w:t>
            </w:r>
          </w:p>
        </w:tc>
        <w:tc>
          <w:tcPr>
            <w:tcW w:w="1701" w:type="dxa"/>
            <w:tcBorders>
              <w:left w:val="single" w:sz="4" w:space="0" w:color="000000"/>
              <w:bottom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16 357,0</w:t>
            </w:r>
          </w:p>
        </w:tc>
        <w:tc>
          <w:tcPr>
            <w:tcW w:w="1680" w:type="dxa"/>
            <w:tcBorders>
              <w:left w:val="single" w:sz="4" w:space="0" w:color="000000"/>
              <w:bottom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16 356,3</w:t>
            </w:r>
          </w:p>
        </w:tc>
        <w:tc>
          <w:tcPr>
            <w:tcW w:w="1080" w:type="dxa"/>
            <w:tcBorders>
              <w:left w:val="single" w:sz="4" w:space="0" w:color="000000"/>
              <w:bottom w:val="single" w:sz="4" w:space="0" w:color="000000"/>
            </w:tcBorders>
            <w:shd w:val="clear" w:color="auto" w:fill="auto"/>
            <w:vAlign w:val="center"/>
          </w:tcPr>
          <w:p w:rsidR="00303B23" w:rsidRPr="00826069" w:rsidRDefault="00303B23"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100</w:t>
            </w:r>
          </w:p>
        </w:tc>
        <w:tc>
          <w:tcPr>
            <w:tcW w:w="1388" w:type="dxa"/>
            <w:tcBorders>
              <w:left w:val="single" w:sz="4" w:space="0" w:color="000000"/>
              <w:bottom w:val="single" w:sz="4" w:space="0" w:color="000000"/>
              <w:right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0,7</w:t>
            </w:r>
          </w:p>
        </w:tc>
      </w:tr>
      <w:tr w:rsidR="00303B23" w:rsidRPr="00531E7D" w:rsidTr="002E54AA">
        <w:tc>
          <w:tcPr>
            <w:tcW w:w="3828" w:type="dxa"/>
            <w:tcBorders>
              <w:left w:val="single" w:sz="4" w:space="0" w:color="000000"/>
              <w:bottom w:val="single" w:sz="4" w:space="0" w:color="000000"/>
            </w:tcBorders>
            <w:shd w:val="clear" w:color="auto" w:fill="auto"/>
          </w:tcPr>
          <w:p w:rsidR="00303B23" w:rsidRPr="00826069" w:rsidRDefault="00303B23" w:rsidP="004D1C22">
            <w:pPr>
              <w:snapToGrid w:val="0"/>
              <w:spacing w:after="0" w:line="240" w:lineRule="auto"/>
              <w:rPr>
                <w:rFonts w:ascii="Times New Roman" w:hAnsi="Times New Roman" w:cs="Times New Roman"/>
                <w:sz w:val="24"/>
                <w:szCs w:val="24"/>
              </w:rPr>
            </w:pPr>
            <w:r w:rsidRPr="00826069">
              <w:rPr>
                <w:rFonts w:ascii="Times New Roman" w:hAnsi="Times New Roman" w:cs="Times New Roman"/>
                <w:sz w:val="24"/>
                <w:szCs w:val="24"/>
              </w:rPr>
              <w:t xml:space="preserve">Образование </w:t>
            </w:r>
          </w:p>
        </w:tc>
        <w:tc>
          <w:tcPr>
            <w:tcW w:w="1701" w:type="dxa"/>
            <w:tcBorders>
              <w:left w:val="single" w:sz="4" w:space="0" w:color="000000"/>
              <w:bottom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6 181 347,9</w:t>
            </w:r>
          </w:p>
        </w:tc>
        <w:tc>
          <w:tcPr>
            <w:tcW w:w="1680" w:type="dxa"/>
            <w:tcBorders>
              <w:left w:val="single" w:sz="4" w:space="0" w:color="000000"/>
              <w:bottom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6 181 133,4</w:t>
            </w:r>
          </w:p>
        </w:tc>
        <w:tc>
          <w:tcPr>
            <w:tcW w:w="1080" w:type="dxa"/>
            <w:tcBorders>
              <w:left w:val="single" w:sz="4" w:space="0" w:color="000000"/>
              <w:bottom w:val="single" w:sz="4" w:space="0" w:color="000000"/>
            </w:tcBorders>
            <w:shd w:val="clear" w:color="auto" w:fill="auto"/>
            <w:vAlign w:val="center"/>
          </w:tcPr>
          <w:p w:rsidR="00303B23" w:rsidRPr="00826069" w:rsidRDefault="00303B23"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100</w:t>
            </w:r>
          </w:p>
        </w:tc>
        <w:tc>
          <w:tcPr>
            <w:tcW w:w="1388" w:type="dxa"/>
            <w:tcBorders>
              <w:left w:val="single" w:sz="4" w:space="0" w:color="000000"/>
              <w:bottom w:val="single" w:sz="4" w:space="0" w:color="000000"/>
              <w:right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214,5</w:t>
            </w:r>
          </w:p>
        </w:tc>
      </w:tr>
      <w:tr w:rsidR="00303B23" w:rsidRPr="00531E7D" w:rsidTr="002E54AA">
        <w:tc>
          <w:tcPr>
            <w:tcW w:w="3828" w:type="dxa"/>
            <w:tcBorders>
              <w:left w:val="single" w:sz="4" w:space="0" w:color="000000"/>
              <w:bottom w:val="single" w:sz="4" w:space="0" w:color="000000"/>
            </w:tcBorders>
          </w:tcPr>
          <w:p w:rsidR="00303B23" w:rsidRPr="00826069" w:rsidRDefault="00303B23" w:rsidP="004D1C22">
            <w:pPr>
              <w:snapToGrid w:val="0"/>
              <w:spacing w:after="0" w:line="240" w:lineRule="auto"/>
              <w:rPr>
                <w:rFonts w:ascii="Times New Roman" w:hAnsi="Times New Roman" w:cs="Times New Roman"/>
                <w:sz w:val="24"/>
                <w:szCs w:val="24"/>
              </w:rPr>
            </w:pPr>
            <w:r w:rsidRPr="00826069">
              <w:rPr>
                <w:rFonts w:ascii="Times New Roman" w:hAnsi="Times New Roman" w:cs="Times New Roman"/>
                <w:sz w:val="24"/>
                <w:szCs w:val="24"/>
              </w:rPr>
              <w:t>Социальная помощь и социальное обеспечение</w:t>
            </w:r>
          </w:p>
        </w:tc>
        <w:tc>
          <w:tcPr>
            <w:tcW w:w="1701" w:type="dxa"/>
            <w:tcBorders>
              <w:left w:val="single" w:sz="4" w:space="0" w:color="000000"/>
              <w:bottom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600 396,1</w:t>
            </w:r>
          </w:p>
        </w:tc>
        <w:tc>
          <w:tcPr>
            <w:tcW w:w="1680" w:type="dxa"/>
            <w:tcBorders>
              <w:left w:val="single" w:sz="4" w:space="0" w:color="000000"/>
              <w:bottom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600 098,5</w:t>
            </w:r>
          </w:p>
        </w:tc>
        <w:tc>
          <w:tcPr>
            <w:tcW w:w="1080" w:type="dxa"/>
            <w:tcBorders>
              <w:left w:val="single" w:sz="4" w:space="0" w:color="000000"/>
              <w:bottom w:val="single" w:sz="4" w:space="0" w:color="000000"/>
            </w:tcBorders>
            <w:shd w:val="clear" w:color="auto" w:fill="auto"/>
            <w:vAlign w:val="center"/>
          </w:tcPr>
          <w:p w:rsidR="00303B23" w:rsidRPr="00826069" w:rsidRDefault="00303B23"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100</w:t>
            </w:r>
          </w:p>
        </w:tc>
        <w:tc>
          <w:tcPr>
            <w:tcW w:w="1388" w:type="dxa"/>
            <w:tcBorders>
              <w:left w:val="single" w:sz="4" w:space="0" w:color="000000"/>
              <w:bottom w:val="single" w:sz="4" w:space="0" w:color="000000"/>
              <w:right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297,6</w:t>
            </w:r>
          </w:p>
        </w:tc>
      </w:tr>
      <w:tr w:rsidR="00303B23" w:rsidRPr="00531E7D" w:rsidTr="002E54AA">
        <w:tc>
          <w:tcPr>
            <w:tcW w:w="3828" w:type="dxa"/>
            <w:tcBorders>
              <w:left w:val="single" w:sz="4" w:space="0" w:color="000000"/>
              <w:bottom w:val="single" w:sz="4" w:space="0" w:color="000000"/>
            </w:tcBorders>
          </w:tcPr>
          <w:p w:rsidR="00303B23" w:rsidRPr="00826069" w:rsidRDefault="00303B23" w:rsidP="004D1C22">
            <w:pPr>
              <w:snapToGrid w:val="0"/>
              <w:spacing w:after="0" w:line="240" w:lineRule="auto"/>
              <w:rPr>
                <w:rFonts w:ascii="Times New Roman" w:hAnsi="Times New Roman" w:cs="Times New Roman"/>
                <w:sz w:val="24"/>
                <w:szCs w:val="24"/>
              </w:rPr>
            </w:pPr>
            <w:r w:rsidRPr="00826069">
              <w:rPr>
                <w:rFonts w:ascii="Times New Roman" w:hAnsi="Times New Roman" w:cs="Times New Roman"/>
                <w:sz w:val="24"/>
                <w:szCs w:val="24"/>
              </w:rPr>
              <w:t>Жилищно-коммунальное хозяйство</w:t>
            </w:r>
          </w:p>
        </w:tc>
        <w:tc>
          <w:tcPr>
            <w:tcW w:w="1701" w:type="dxa"/>
            <w:tcBorders>
              <w:left w:val="single" w:sz="4" w:space="0" w:color="000000"/>
              <w:bottom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1 075 201,7</w:t>
            </w:r>
          </w:p>
        </w:tc>
        <w:tc>
          <w:tcPr>
            <w:tcW w:w="1680" w:type="dxa"/>
            <w:tcBorders>
              <w:left w:val="single" w:sz="4" w:space="0" w:color="000000"/>
              <w:bottom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1 074 975,9</w:t>
            </w:r>
          </w:p>
        </w:tc>
        <w:tc>
          <w:tcPr>
            <w:tcW w:w="1080" w:type="dxa"/>
            <w:tcBorders>
              <w:left w:val="single" w:sz="4" w:space="0" w:color="000000"/>
              <w:bottom w:val="single" w:sz="4" w:space="0" w:color="000000"/>
            </w:tcBorders>
            <w:shd w:val="clear" w:color="auto" w:fill="auto"/>
            <w:vAlign w:val="center"/>
          </w:tcPr>
          <w:p w:rsidR="00303B23" w:rsidRPr="00826069" w:rsidRDefault="00303B23"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100</w:t>
            </w:r>
          </w:p>
        </w:tc>
        <w:tc>
          <w:tcPr>
            <w:tcW w:w="1388" w:type="dxa"/>
            <w:tcBorders>
              <w:left w:val="single" w:sz="4" w:space="0" w:color="000000"/>
              <w:bottom w:val="single" w:sz="4" w:space="0" w:color="000000"/>
              <w:right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225,8</w:t>
            </w:r>
          </w:p>
        </w:tc>
      </w:tr>
      <w:tr w:rsidR="00303B23" w:rsidRPr="00531E7D" w:rsidTr="002E54AA">
        <w:tc>
          <w:tcPr>
            <w:tcW w:w="3828" w:type="dxa"/>
            <w:tcBorders>
              <w:left w:val="single" w:sz="4" w:space="0" w:color="000000"/>
              <w:bottom w:val="single" w:sz="4" w:space="0" w:color="000000"/>
            </w:tcBorders>
          </w:tcPr>
          <w:p w:rsidR="00303B23" w:rsidRPr="00826069" w:rsidRDefault="00303B23" w:rsidP="004D1C22">
            <w:pPr>
              <w:snapToGrid w:val="0"/>
              <w:spacing w:after="0" w:line="240" w:lineRule="auto"/>
              <w:rPr>
                <w:rFonts w:ascii="Times New Roman" w:hAnsi="Times New Roman" w:cs="Times New Roman"/>
                <w:sz w:val="24"/>
                <w:szCs w:val="24"/>
              </w:rPr>
            </w:pPr>
            <w:r w:rsidRPr="00826069">
              <w:rPr>
                <w:rFonts w:ascii="Times New Roman" w:hAnsi="Times New Roman" w:cs="Times New Roman"/>
                <w:sz w:val="24"/>
                <w:szCs w:val="24"/>
              </w:rPr>
              <w:t>Культура, спорт, туризм и информационное пространство</w:t>
            </w:r>
          </w:p>
        </w:tc>
        <w:tc>
          <w:tcPr>
            <w:tcW w:w="1701" w:type="dxa"/>
            <w:tcBorders>
              <w:left w:val="single" w:sz="4" w:space="0" w:color="000000"/>
              <w:bottom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512 963,0</w:t>
            </w:r>
          </w:p>
        </w:tc>
        <w:tc>
          <w:tcPr>
            <w:tcW w:w="1680" w:type="dxa"/>
            <w:tcBorders>
              <w:left w:val="single" w:sz="4" w:space="0" w:color="000000"/>
              <w:bottom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512 940,3</w:t>
            </w:r>
          </w:p>
        </w:tc>
        <w:tc>
          <w:tcPr>
            <w:tcW w:w="1080" w:type="dxa"/>
            <w:tcBorders>
              <w:left w:val="single" w:sz="4" w:space="0" w:color="000000"/>
              <w:bottom w:val="single" w:sz="4" w:space="0" w:color="000000"/>
            </w:tcBorders>
            <w:shd w:val="clear" w:color="auto" w:fill="auto"/>
            <w:vAlign w:val="center"/>
          </w:tcPr>
          <w:p w:rsidR="00303B23" w:rsidRPr="00826069" w:rsidRDefault="00303B23"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100</w:t>
            </w:r>
          </w:p>
        </w:tc>
        <w:tc>
          <w:tcPr>
            <w:tcW w:w="1388" w:type="dxa"/>
            <w:tcBorders>
              <w:left w:val="single" w:sz="4" w:space="0" w:color="000000"/>
              <w:bottom w:val="single" w:sz="4" w:space="0" w:color="000000"/>
              <w:right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22,7</w:t>
            </w:r>
          </w:p>
        </w:tc>
      </w:tr>
      <w:tr w:rsidR="00303B23" w:rsidRPr="00531E7D" w:rsidTr="002E54AA">
        <w:tc>
          <w:tcPr>
            <w:tcW w:w="3828" w:type="dxa"/>
            <w:tcBorders>
              <w:left w:val="single" w:sz="4" w:space="0" w:color="000000"/>
              <w:bottom w:val="single" w:sz="4" w:space="0" w:color="000000"/>
            </w:tcBorders>
          </w:tcPr>
          <w:p w:rsidR="00303B23" w:rsidRPr="00826069" w:rsidRDefault="00303B23" w:rsidP="004D1C22">
            <w:pPr>
              <w:snapToGrid w:val="0"/>
              <w:spacing w:after="0" w:line="240" w:lineRule="auto"/>
              <w:rPr>
                <w:rFonts w:ascii="Times New Roman" w:hAnsi="Times New Roman" w:cs="Times New Roman"/>
                <w:sz w:val="24"/>
                <w:szCs w:val="24"/>
              </w:rPr>
            </w:pPr>
            <w:r w:rsidRPr="00826069">
              <w:rPr>
                <w:rFonts w:ascii="Times New Roman" w:hAnsi="Times New Roman" w:cs="Times New Roman"/>
                <w:sz w:val="24"/>
                <w:szCs w:val="24"/>
              </w:rPr>
              <w:t xml:space="preserve">Сельское хозяйство </w:t>
            </w:r>
          </w:p>
        </w:tc>
        <w:tc>
          <w:tcPr>
            <w:tcW w:w="1701" w:type="dxa"/>
            <w:tcBorders>
              <w:left w:val="single" w:sz="4" w:space="0" w:color="000000"/>
              <w:bottom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51 389,0</w:t>
            </w:r>
          </w:p>
        </w:tc>
        <w:tc>
          <w:tcPr>
            <w:tcW w:w="1680" w:type="dxa"/>
            <w:tcBorders>
              <w:left w:val="single" w:sz="4" w:space="0" w:color="000000"/>
              <w:bottom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51 388,3</w:t>
            </w:r>
          </w:p>
        </w:tc>
        <w:tc>
          <w:tcPr>
            <w:tcW w:w="1080" w:type="dxa"/>
            <w:tcBorders>
              <w:left w:val="single" w:sz="4" w:space="0" w:color="000000"/>
              <w:bottom w:val="single" w:sz="4" w:space="0" w:color="000000"/>
            </w:tcBorders>
            <w:shd w:val="clear" w:color="auto" w:fill="auto"/>
            <w:vAlign w:val="center"/>
          </w:tcPr>
          <w:p w:rsidR="00303B23" w:rsidRPr="00826069" w:rsidRDefault="00303B23"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100</w:t>
            </w:r>
          </w:p>
        </w:tc>
        <w:tc>
          <w:tcPr>
            <w:tcW w:w="1388" w:type="dxa"/>
            <w:tcBorders>
              <w:left w:val="single" w:sz="4" w:space="0" w:color="000000"/>
              <w:bottom w:val="single" w:sz="4" w:space="0" w:color="000000"/>
              <w:right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0,7</w:t>
            </w:r>
          </w:p>
        </w:tc>
      </w:tr>
      <w:tr w:rsidR="00303B23" w:rsidRPr="00531E7D" w:rsidTr="002E54AA">
        <w:tc>
          <w:tcPr>
            <w:tcW w:w="3828" w:type="dxa"/>
            <w:tcBorders>
              <w:left w:val="single" w:sz="4" w:space="0" w:color="000000"/>
              <w:bottom w:val="single" w:sz="4" w:space="0" w:color="000000"/>
            </w:tcBorders>
          </w:tcPr>
          <w:p w:rsidR="00303B23" w:rsidRPr="00826069" w:rsidRDefault="00826069" w:rsidP="00826069">
            <w:pPr>
              <w:snapToGrid w:val="0"/>
              <w:spacing w:after="0" w:line="240" w:lineRule="auto"/>
              <w:rPr>
                <w:rFonts w:ascii="Times New Roman" w:hAnsi="Times New Roman" w:cs="Times New Roman"/>
                <w:sz w:val="24"/>
                <w:szCs w:val="24"/>
              </w:rPr>
            </w:pPr>
            <w:r w:rsidRPr="00826069">
              <w:rPr>
                <w:rFonts w:ascii="Times New Roman" w:hAnsi="Times New Roman" w:cs="Times New Roman"/>
                <w:sz w:val="24"/>
                <w:szCs w:val="24"/>
              </w:rPr>
              <w:t>Промышленность, а</w:t>
            </w:r>
            <w:r w:rsidR="00303B23" w:rsidRPr="00826069">
              <w:rPr>
                <w:rFonts w:ascii="Times New Roman" w:hAnsi="Times New Roman" w:cs="Times New Roman"/>
                <w:sz w:val="24"/>
                <w:szCs w:val="24"/>
              </w:rPr>
              <w:t xml:space="preserve">рхитектурная, градостроительная и строительная деятельность </w:t>
            </w:r>
          </w:p>
        </w:tc>
        <w:tc>
          <w:tcPr>
            <w:tcW w:w="1701" w:type="dxa"/>
            <w:tcBorders>
              <w:left w:val="single" w:sz="4" w:space="0" w:color="000000"/>
              <w:bottom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29 865,9</w:t>
            </w:r>
          </w:p>
        </w:tc>
        <w:tc>
          <w:tcPr>
            <w:tcW w:w="1680" w:type="dxa"/>
            <w:tcBorders>
              <w:left w:val="single" w:sz="4" w:space="0" w:color="000000"/>
              <w:bottom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29 848,4</w:t>
            </w:r>
          </w:p>
        </w:tc>
        <w:tc>
          <w:tcPr>
            <w:tcW w:w="1080" w:type="dxa"/>
            <w:tcBorders>
              <w:left w:val="single" w:sz="4" w:space="0" w:color="000000"/>
              <w:bottom w:val="single" w:sz="4" w:space="0" w:color="000000"/>
            </w:tcBorders>
            <w:shd w:val="clear" w:color="auto" w:fill="auto"/>
            <w:vAlign w:val="center"/>
          </w:tcPr>
          <w:p w:rsidR="00303B23" w:rsidRPr="00826069" w:rsidRDefault="00303B23"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100</w:t>
            </w:r>
          </w:p>
        </w:tc>
        <w:tc>
          <w:tcPr>
            <w:tcW w:w="1388" w:type="dxa"/>
            <w:tcBorders>
              <w:left w:val="single" w:sz="4" w:space="0" w:color="000000"/>
              <w:bottom w:val="single" w:sz="4" w:space="0" w:color="000000"/>
              <w:right w:val="single" w:sz="4" w:space="0" w:color="000000"/>
            </w:tcBorders>
            <w:shd w:val="clear" w:color="auto" w:fill="auto"/>
            <w:vAlign w:val="center"/>
          </w:tcPr>
          <w:p w:rsidR="00303B23" w:rsidRPr="00826069" w:rsidRDefault="00826069" w:rsidP="004D1C22">
            <w:pPr>
              <w:snapToGrid w:val="0"/>
              <w:spacing w:after="0" w:line="240" w:lineRule="auto"/>
              <w:jc w:val="center"/>
              <w:rPr>
                <w:rFonts w:ascii="Times New Roman" w:hAnsi="Times New Roman" w:cs="Times New Roman"/>
                <w:sz w:val="24"/>
                <w:szCs w:val="24"/>
              </w:rPr>
            </w:pPr>
            <w:r w:rsidRPr="00826069">
              <w:rPr>
                <w:rFonts w:ascii="Times New Roman" w:hAnsi="Times New Roman" w:cs="Times New Roman"/>
                <w:sz w:val="24"/>
                <w:szCs w:val="24"/>
              </w:rPr>
              <w:t>17,5</w:t>
            </w:r>
          </w:p>
        </w:tc>
      </w:tr>
      <w:tr w:rsidR="00303B23" w:rsidRPr="00531E7D" w:rsidTr="002E54AA">
        <w:tc>
          <w:tcPr>
            <w:tcW w:w="3828" w:type="dxa"/>
            <w:tcBorders>
              <w:left w:val="single" w:sz="4" w:space="0" w:color="000000"/>
              <w:bottom w:val="single" w:sz="4" w:space="0" w:color="000000"/>
            </w:tcBorders>
          </w:tcPr>
          <w:p w:rsidR="00303B23" w:rsidRPr="002A0879" w:rsidRDefault="00303B23" w:rsidP="004D1C22">
            <w:pPr>
              <w:snapToGrid w:val="0"/>
              <w:spacing w:after="0" w:line="240" w:lineRule="auto"/>
              <w:rPr>
                <w:rFonts w:ascii="Times New Roman" w:hAnsi="Times New Roman" w:cs="Times New Roman"/>
                <w:sz w:val="24"/>
                <w:szCs w:val="24"/>
              </w:rPr>
            </w:pPr>
            <w:r w:rsidRPr="002A0879">
              <w:rPr>
                <w:rFonts w:ascii="Times New Roman" w:hAnsi="Times New Roman" w:cs="Times New Roman"/>
                <w:sz w:val="24"/>
                <w:szCs w:val="24"/>
              </w:rPr>
              <w:t>Транспорт и коммуникации</w:t>
            </w:r>
          </w:p>
        </w:tc>
        <w:tc>
          <w:tcPr>
            <w:tcW w:w="1701" w:type="dxa"/>
            <w:tcBorders>
              <w:left w:val="single" w:sz="4" w:space="0" w:color="000000"/>
              <w:bottom w:val="single" w:sz="4" w:space="0" w:color="000000"/>
            </w:tcBorders>
            <w:shd w:val="clear" w:color="auto" w:fill="auto"/>
            <w:vAlign w:val="center"/>
          </w:tcPr>
          <w:p w:rsidR="00303B23" w:rsidRPr="002A0879" w:rsidRDefault="00826069" w:rsidP="004D1C22">
            <w:pPr>
              <w:snapToGrid w:val="0"/>
              <w:spacing w:after="0" w:line="240" w:lineRule="auto"/>
              <w:jc w:val="center"/>
              <w:rPr>
                <w:rFonts w:ascii="Times New Roman" w:hAnsi="Times New Roman" w:cs="Times New Roman"/>
                <w:sz w:val="24"/>
                <w:szCs w:val="24"/>
              </w:rPr>
            </w:pPr>
            <w:r w:rsidRPr="002A0879">
              <w:rPr>
                <w:rFonts w:ascii="Times New Roman" w:hAnsi="Times New Roman" w:cs="Times New Roman"/>
                <w:sz w:val="24"/>
                <w:szCs w:val="24"/>
              </w:rPr>
              <w:t>799 888,6</w:t>
            </w:r>
          </w:p>
        </w:tc>
        <w:tc>
          <w:tcPr>
            <w:tcW w:w="1680" w:type="dxa"/>
            <w:tcBorders>
              <w:left w:val="single" w:sz="4" w:space="0" w:color="000000"/>
              <w:bottom w:val="single" w:sz="4" w:space="0" w:color="000000"/>
            </w:tcBorders>
            <w:shd w:val="clear" w:color="auto" w:fill="auto"/>
            <w:vAlign w:val="center"/>
          </w:tcPr>
          <w:p w:rsidR="00303B23" w:rsidRPr="002A0879" w:rsidRDefault="00826069" w:rsidP="004D1C22">
            <w:pPr>
              <w:snapToGrid w:val="0"/>
              <w:spacing w:after="0" w:line="240" w:lineRule="auto"/>
              <w:jc w:val="center"/>
              <w:rPr>
                <w:rFonts w:ascii="Times New Roman" w:hAnsi="Times New Roman" w:cs="Times New Roman"/>
                <w:sz w:val="24"/>
                <w:szCs w:val="24"/>
              </w:rPr>
            </w:pPr>
            <w:r w:rsidRPr="002A0879">
              <w:rPr>
                <w:rFonts w:ascii="Times New Roman" w:hAnsi="Times New Roman" w:cs="Times New Roman"/>
                <w:sz w:val="24"/>
                <w:szCs w:val="24"/>
              </w:rPr>
              <w:t>799 887,5</w:t>
            </w:r>
          </w:p>
        </w:tc>
        <w:tc>
          <w:tcPr>
            <w:tcW w:w="1080" w:type="dxa"/>
            <w:tcBorders>
              <w:left w:val="single" w:sz="4" w:space="0" w:color="000000"/>
              <w:bottom w:val="single" w:sz="4" w:space="0" w:color="000000"/>
            </w:tcBorders>
            <w:shd w:val="clear" w:color="auto" w:fill="auto"/>
            <w:vAlign w:val="center"/>
          </w:tcPr>
          <w:p w:rsidR="00303B23" w:rsidRPr="002A0879" w:rsidRDefault="00303B23" w:rsidP="004D1C22">
            <w:pPr>
              <w:snapToGrid w:val="0"/>
              <w:spacing w:after="0" w:line="240" w:lineRule="auto"/>
              <w:jc w:val="center"/>
              <w:rPr>
                <w:rFonts w:ascii="Times New Roman" w:hAnsi="Times New Roman" w:cs="Times New Roman"/>
                <w:sz w:val="24"/>
                <w:szCs w:val="24"/>
              </w:rPr>
            </w:pPr>
            <w:r w:rsidRPr="002A0879">
              <w:rPr>
                <w:rFonts w:ascii="Times New Roman" w:hAnsi="Times New Roman" w:cs="Times New Roman"/>
                <w:sz w:val="24"/>
                <w:szCs w:val="24"/>
              </w:rPr>
              <w:t>100</w:t>
            </w:r>
          </w:p>
        </w:tc>
        <w:tc>
          <w:tcPr>
            <w:tcW w:w="1388" w:type="dxa"/>
            <w:tcBorders>
              <w:left w:val="single" w:sz="4" w:space="0" w:color="000000"/>
              <w:bottom w:val="single" w:sz="4" w:space="0" w:color="000000"/>
              <w:right w:val="single" w:sz="4" w:space="0" w:color="000000"/>
            </w:tcBorders>
            <w:shd w:val="clear" w:color="auto" w:fill="auto"/>
            <w:vAlign w:val="center"/>
          </w:tcPr>
          <w:p w:rsidR="00303B23" w:rsidRPr="002A0879" w:rsidRDefault="00826069" w:rsidP="004D1C22">
            <w:pPr>
              <w:snapToGrid w:val="0"/>
              <w:spacing w:after="0" w:line="240" w:lineRule="auto"/>
              <w:jc w:val="center"/>
              <w:rPr>
                <w:rFonts w:ascii="Times New Roman" w:hAnsi="Times New Roman" w:cs="Times New Roman"/>
                <w:sz w:val="24"/>
                <w:szCs w:val="24"/>
              </w:rPr>
            </w:pPr>
            <w:r w:rsidRPr="002A0879">
              <w:rPr>
                <w:rFonts w:ascii="Times New Roman" w:hAnsi="Times New Roman" w:cs="Times New Roman"/>
                <w:sz w:val="24"/>
                <w:szCs w:val="24"/>
              </w:rPr>
              <w:t>1,1</w:t>
            </w:r>
          </w:p>
        </w:tc>
      </w:tr>
      <w:tr w:rsidR="00303B23" w:rsidRPr="00531E7D" w:rsidTr="002E54AA">
        <w:tc>
          <w:tcPr>
            <w:tcW w:w="3828" w:type="dxa"/>
            <w:tcBorders>
              <w:left w:val="single" w:sz="4" w:space="0" w:color="000000"/>
              <w:bottom w:val="single" w:sz="4" w:space="0" w:color="000000"/>
            </w:tcBorders>
          </w:tcPr>
          <w:p w:rsidR="00303B23" w:rsidRPr="002A0879" w:rsidRDefault="00303B23" w:rsidP="004D1C22">
            <w:pPr>
              <w:snapToGrid w:val="0"/>
              <w:spacing w:after="0" w:line="240" w:lineRule="auto"/>
              <w:rPr>
                <w:rFonts w:ascii="Times New Roman" w:hAnsi="Times New Roman" w:cs="Times New Roman"/>
                <w:sz w:val="24"/>
                <w:szCs w:val="24"/>
              </w:rPr>
            </w:pPr>
            <w:r w:rsidRPr="002A0879">
              <w:rPr>
                <w:rFonts w:ascii="Times New Roman" w:hAnsi="Times New Roman" w:cs="Times New Roman"/>
                <w:sz w:val="24"/>
                <w:szCs w:val="24"/>
              </w:rPr>
              <w:t>Прочие</w:t>
            </w:r>
          </w:p>
        </w:tc>
        <w:tc>
          <w:tcPr>
            <w:tcW w:w="1701" w:type="dxa"/>
            <w:tcBorders>
              <w:left w:val="single" w:sz="4" w:space="0" w:color="000000"/>
              <w:bottom w:val="single" w:sz="4" w:space="0" w:color="000000"/>
            </w:tcBorders>
            <w:shd w:val="clear" w:color="auto" w:fill="auto"/>
            <w:vAlign w:val="center"/>
          </w:tcPr>
          <w:p w:rsidR="00303B23" w:rsidRPr="002A0879" w:rsidRDefault="002A0879" w:rsidP="004D1C22">
            <w:pPr>
              <w:snapToGrid w:val="0"/>
              <w:spacing w:after="0" w:line="240" w:lineRule="auto"/>
              <w:jc w:val="center"/>
              <w:rPr>
                <w:rFonts w:ascii="Times New Roman" w:hAnsi="Times New Roman" w:cs="Times New Roman"/>
                <w:sz w:val="24"/>
                <w:szCs w:val="24"/>
              </w:rPr>
            </w:pPr>
            <w:r w:rsidRPr="002A0879">
              <w:rPr>
                <w:rFonts w:ascii="Times New Roman" w:hAnsi="Times New Roman" w:cs="Times New Roman"/>
                <w:sz w:val="24"/>
                <w:szCs w:val="24"/>
              </w:rPr>
              <w:t>217 561,5</w:t>
            </w:r>
          </w:p>
        </w:tc>
        <w:tc>
          <w:tcPr>
            <w:tcW w:w="1680" w:type="dxa"/>
            <w:tcBorders>
              <w:left w:val="single" w:sz="4" w:space="0" w:color="000000"/>
              <w:bottom w:val="single" w:sz="4" w:space="0" w:color="000000"/>
            </w:tcBorders>
            <w:shd w:val="clear" w:color="auto" w:fill="auto"/>
            <w:vAlign w:val="center"/>
          </w:tcPr>
          <w:p w:rsidR="00303B23" w:rsidRPr="002A0879" w:rsidRDefault="002A0879" w:rsidP="004D1C22">
            <w:pPr>
              <w:snapToGrid w:val="0"/>
              <w:spacing w:after="0" w:line="240" w:lineRule="auto"/>
              <w:jc w:val="center"/>
              <w:rPr>
                <w:rFonts w:ascii="Times New Roman" w:hAnsi="Times New Roman" w:cs="Times New Roman"/>
                <w:sz w:val="24"/>
                <w:szCs w:val="24"/>
              </w:rPr>
            </w:pPr>
            <w:r w:rsidRPr="002A0879">
              <w:rPr>
                <w:rFonts w:ascii="Times New Roman" w:hAnsi="Times New Roman" w:cs="Times New Roman"/>
                <w:sz w:val="24"/>
                <w:szCs w:val="24"/>
              </w:rPr>
              <w:t>217 561,1</w:t>
            </w:r>
          </w:p>
        </w:tc>
        <w:tc>
          <w:tcPr>
            <w:tcW w:w="1080" w:type="dxa"/>
            <w:tcBorders>
              <w:left w:val="single" w:sz="4" w:space="0" w:color="000000"/>
              <w:bottom w:val="single" w:sz="4" w:space="0" w:color="000000"/>
            </w:tcBorders>
            <w:shd w:val="clear" w:color="auto" w:fill="auto"/>
            <w:vAlign w:val="center"/>
          </w:tcPr>
          <w:p w:rsidR="00303B23" w:rsidRPr="002A0879" w:rsidRDefault="00303B23" w:rsidP="004D1C22">
            <w:pPr>
              <w:snapToGrid w:val="0"/>
              <w:spacing w:after="0" w:line="240" w:lineRule="auto"/>
              <w:jc w:val="center"/>
              <w:rPr>
                <w:rFonts w:ascii="Times New Roman" w:hAnsi="Times New Roman" w:cs="Times New Roman"/>
                <w:sz w:val="24"/>
                <w:szCs w:val="24"/>
              </w:rPr>
            </w:pPr>
            <w:r w:rsidRPr="002A0879">
              <w:rPr>
                <w:rFonts w:ascii="Times New Roman" w:hAnsi="Times New Roman" w:cs="Times New Roman"/>
                <w:sz w:val="24"/>
                <w:szCs w:val="24"/>
              </w:rPr>
              <w:t>100</w:t>
            </w:r>
          </w:p>
        </w:tc>
        <w:tc>
          <w:tcPr>
            <w:tcW w:w="1388" w:type="dxa"/>
            <w:tcBorders>
              <w:left w:val="single" w:sz="4" w:space="0" w:color="000000"/>
              <w:bottom w:val="single" w:sz="4" w:space="0" w:color="000000"/>
              <w:right w:val="single" w:sz="4" w:space="0" w:color="000000"/>
            </w:tcBorders>
            <w:shd w:val="clear" w:color="auto" w:fill="auto"/>
            <w:vAlign w:val="center"/>
          </w:tcPr>
          <w:p w:rsidR="00303B23" w:rsidRPr="002A0879" w:rsidRDefault="002A0879" w:rsidP="004D1C22">
            <w:pPr>
              <w:snapToGrid w:val="0"/>
              <w:spacing w:after="0" w:line="240" w:lineRule="auto"/>
              <w:jc w:val="center"/>
              <w:rPr>
                <w:rFonts w:ascii="Times New Roman" w:hAnsi="Times New Roman" w:cs="Times New Roman"/>
                <w:sz w:val="24"/>
                <w:szCs w:val="24"/>
              </w:rPr>
            </w:pPr>
            <w:r w:rsidRPr="002A0879">
              <w:rPr>
                <w:rFonts w:ascii="Times New Roman" w:hAnsi="Times New Roman" w:cs="Times New Roman"/>
                <w:sz w:val="24"/>
                <w:szCs w:val="24"/>
              </w:rPr>
              <w:t>0,4</w:t>
            </w:r>
          </w:p>
        </w:tc>
      </w:tr>
      <w:tr w:rsidR="00303B23" w:rsidRPr="00531E7D" w:rsidTr="002E54AA">
        <w:tc>
          <w:tcPr>
            <w:tcW w:w="3828" w:type="dxa"/>
            <w:tcBorders>
              <w:left w:val="single" w:sz="4" w:space="0" w:color="000000"/>
              <w:bottom w:val="single" w:sz="4" w:space="0" w:color="000000"/>
            </w:tcBorders>
          </w:tcPr>
          <w:p w:rsidR="00303B23" w:rsidRPr="002A0879" w:rsidRDefault="00303B23" w:rsidP="004D1C22">
            <w:pPr>
              <w:snapToGrid w:val="0"/>
              <w:spacing w:after="0" w:line="240" w:lineRule="auto"/>
              <w:rPr>
                <w:rFonts w:ascii="Times New Roman" w:hAnsi="Times New Roman" w:cs="Times New Roman"/>
                <w:sz w:val="24"/>
                <w:szCs w:val="24"/>
              </w:rPr>
            </w:pPr>
            <w:r w:rsidRPr="002A0879">
              <w:rPr>
                <w:rFonts w:ascii="Times New Roman" w:hAnsi="Times New Roman" w:cs="Times New Roman"/>
                <w:sz w:val="24"/>
                <w:szCs w:val="24"/>
              </w:rPr>
              <w:t>Обслуживание долга</w:t>
            </w:r>
          </w:p>
        </w:tc>
        <w:tc>
          <w:tcPr>
            <w:tcW w:w="1701" w:type="dxa"/>
            <w:tcBorders>
              <w:left w:val="single" w:sz="4" w:space="0" w:color="000000"/>
              <w:bottom w:val="single" w:sz="4" w:space="0" w:color="000000"/>
            </w:tcBorders>
            <w:shd w:val="clear" w:color="auto" w:fill="auto"/>
            <w:vAlign w:val="center"/>
          </w:tcPr>
          <w:p w:rsidR="00303B23" w:rsidRPr="002A0879" w:rsidRDefault="002A0879" w:rsidP="004D1C22">
            <w:pPr>
              <w:snapToGrid w:val="0"/>
              <w:spacing w:after="0" w:line="240" w:lineRule="auto"/>
              <w:jc w:val="center"/>
              <w:rPr>
                <w:rFonts w:ascii="Times New Roman" w:hAnsi="Times New Roman" w:cs="Times New Roman"/>
                <w:sz w:val="24"/>
                <w:szCs w:val="24"/>
              </w:rPr>
            </w:pPr>
            <w:r w:rsidRPr="002A0879">
              <w:rPr>
                <w:rFonts w:ascii="Times New Roman" w:hAnsi="Times New Roman" w:cs="Times New Roman"/>
                <w:sz w:val="24"/>
                <w:szCs w:val="24"/>
              </w:rPr>
              <w:t>902,8</w:t>
            </w:r>
          </w:p>
        </w:tc>
        <w:tc>
          <w:tcPr>
            <w:tcW w:w="1680" w:type="dxa"/>
            <w:tcBorders>
              <w:left w:val="single" w:sz="4" w:space="0" w:color="000000"/>
              <w:bottom w:val="single" w:sz="4" w:space="0" w:color="000000"/>
            </w:tcBorders>
            <w:shd w:val="clear" w:color="auto" w:fill="auto"/>
            <w:vAlign w:val="center"/>
          </w:tcPr>
          <w:p w:rsidR="00303B23" w:rsidRPr="002A0879" w:rsidRDefault="002A0879" w:rsidP="002A0879">
            <w:pPr>
              <w:snapToGrid w:val="0"/>
              <w:spacing w:after="0" w:line="240" w:lineRule="auto"/>
              <w:jc w:val="center"/>
              <w:rPr>
                <w:rFonts w:ascii="Times New Roman" w:hAnsi="Times New Roman" w:cs="Times New Roman"/>
                <w:sz w:val="24"/>
                <w:szCs w:val="24"/>
              </w:rPr>
            </w:pPr>
            <w:r w:rsidRPr="002A0879">
              <w:rPr>
                <w:rFonts w:ascii="Times New Roman" w:hAnsi="Times New Roman" w:cs="Times New Roman"/>
                <w:sz w:val="24"/>
                <w:szCs w:val="24"/>
              </w:rPr>
              <w:t>902,8</w:t>
            </w:r>
          </w:p>
        </w:tc>
        <w:tc>
          <w:tcPr>
            <w:tcW w:w="1080" w:type="dxa"/>
            <w:tcBorders>
              <w:left w:val="single" w:sz="4" w:space="0" w:color="000000"/>
              <w:bottom w:val="single" w:sz="4" w:space="0" w:color="000000"/>
            </w:tcBorders>
            <w:shd w:val="clear" w:color="auto" w:fill="auto"/>
            <w:vAlign w:val="center"/>
          </w:tcPr>
          <w:p w:rsidR="00303B23" w:rsidRPr="002A0879" w:rsidRDefault="00303B23" w:rsidP="004D1C22">
            <w:pPr>
              <w:snapToGrid w:val="0"/>
              <w:spacing w:after="0" w:line="240" w:lineRule="auto"/>
              <w:jc w:val="center"/>
              <w:rPr>
                <w:rFonts w:ascii="Times New Roman" w:hAnsi="Times New Roman" w:cs="Times New Roman"/>
                <w:sz w:val="24"/>
                <w:szCs w:val="24"/>
              </w:rPr>
            </w:pPr>
            <w:r w:rsidRPr="002A0879">
              <w:rPr>
                <w:rFonts w:ascii="Times New Roman" w:hAnsi="Times New Roman" w:cs="Times New Roman"/>
                <w:sz w:val="24"/>
                <w:szCs w:val="24"/>
              </w:rPr>
              <w:t>100</w:t>
            </w:r>
          </w:p>
        </w:tc>
        <w:tc>
          <w:tcPr>
            <w:tcW w:w="1388" w:type="dxa"/>
            <w:tcBorders>
              <w:left w:val="single" w:sz="4" w:space="0" w:color="000000"/>
              <w:bottom w:val="single" w:sz="4" w:space="0" w:color="000000"/>
              <w:right w:val="single" w:sz="4" w:space="0" w:color="000000"/>
            </w:tcBorders>
            <w:shd w:val="clear" w:color="auto" w:fill="auto"/>
            <w:vAlign w:val="center"/>
          </w:tcPr>
          <w:p w:rsidR="00303B23" w:rsidRPr="00531E7D" w:rsidRDefault="00303B23" w:rsidP="004D1C22">
            <w:pPr>
              <w:snapToGrid w:val="0"/>
              <w:spacing w:after="0" w:line="240" w:lineRule="auto"/>
              <w:jc w:val="center"/>
              <w:rPr>
                <w:rFonts w:ascii="Times New Roman" w:hAnsi="Times New Roman" w:cs="Times New Roman"/>
                <w:sz w:val="24"/>
                <w:szCs w:val="24"/>
                <w:highlight w:val="yellow"/>
              </w:rPr>
            </w:pPr>
          </w:p>
        </w:tc>
      </w:tr>
      <w:tr w:rsidR="00303B23" w:rsidRPr="00531E7D" w:rsidTr="002E54AA">
        <w:tc>
          <w:tcPr>
            <w:tcW w:w="3828" w:type="dxa"/>
            <w:tcBorders>
              <w:left w:val="single" w:sz="4" w:space="0" w:color="000000"/>
              <w:bottom w:val="single" w:sz="4" w:space="0" w:color="000000"/>
            </w:tcBorders>
          </w:tcPr>
          <w:p w:rsidR="00303B23" w:rsidRPr="002A0879" w:rsidRDefault="00303B23" w:rsidP="004D1C22">
            <w:pPr>
              <w:snapToGrid w:val="0"/>
              <w:spacing w:after="0" w:line="240" w:lineRule="auto"/>
              <w:rPr>
                <w:rFonts w:ascii="Times New Roman" w:hAnsi="Times New Roman" w:cs="Times New Roman"/>
                <w:sz w:val="24"/>
                <w:szCs w:val="24"/>
              </w:rPr>
            </w:pPr>
            <w:r w:rsidRPr="002A0879">
              <w:rPr>
                <w:rFonts w:ascii="Times New Roman" w:hAnsi="Times New Roman" w:cs="Times New Roman"/>
                <w:sz w:val="24"/>
                <w:szCs w:val="24"/>
              </w:rPr>
              <w:t>Трансферты</w:t>
            </w:r>
          </w:p>
        </w:tc>
        <w:tc>
          <w:tcPr>
            <w:tcW w:w="1701" w:type="dxa"/>
            <w:tcBorders>
              <w:left w:val="single" w:sz="4" w:space="0" w:color="000000"/>
              <w:bottom w:val="single" w:sz="4" w:space="0" w:color="000000"/>
            </w:tcBorders>
            <w:shd w:val="clear" w:color="auto" w:fill="auto"/>
            <w:vAlign w:val="center"/>
          </w:tcPr>
          <w:p w:rsidR="00303B23" w:rsidRPr="002A0879" w:rsidRDefault="002A0879" w:rsidP="004D1C22">
            <w:pPr>
              <w:snapToGrid w:val="0"/>
              <w:spacing w:after="0" w:line="240" w:lineRule="auto"/>
              <w:jc w:val="center"/>
              <w:rPr>
                <w:rFonts w:ascii="Times New Roman" w:hAnsi="Times New Roman" w:cs="Times New Roman"/>
                <w:sz w:val="24"/>
                <w:szCs w:val="24"/>
              </w:rPr>
            </w:pPr>
            <w:r w:rsidRPr="002A0879">
              <w:rPr>
                <w:rFonts w:ascii="Times New Roman" w:hAnsi="Times New Roman" w:cs="Times New Roman"/>
                <w:sz w:val="24"/>
                <w:szCs w:val="24"/>
              </w:rPr>
              <w:t>157 156,5</w:t>
            </w:r>
          </w:p>
        </w:tc>
        <w:tc>
          <w:tcPr>
            <w:tcW w:w="1680" w:type="dxa"/>
            <w:tcBorders>
              <w:left w:val="single" w:sz="4" w:space="0" w:color="000000"/>
              <w:bottom w:val="single" w:sz="4" w:space="0" w:color="000000"/>
            </w:tcBorders>
            <w:shd w:val="clear" w:color="auto" w:fill="auto"/>
            <w:vAlign w:val="center"/>
          </w:tcPr>
          <w:p w:rsidR="00303B23" w:rsidRPr="002A0879" w:rsidRDefault="002A0879" w:rsidP="004D1C22">
            <w:pPr>
              <w:snapToGrid w:val="0"/>
              <w:spacing w:after="0" w:line="240" w:lineRule="auto"/>
              <w:jc w:val="center"/>
              <w:rPr>
                <w:rFonts w:ascii="Times New Roman" w:hAnsi="Times New Roman" w:cs="Times New Roman"/>
                <w:sz w:val="24"/>
                <w:szCs w:val="24"/>
              </w:rPr>
            </w:pPr>
            <w:r w:rsidRPr="002A0879">
              <w:rPr>
                <w:rFonts w:ascii="Times New Roman" w:hAnsi="Times New Roman" w:cs="Times New Roman"/>
                <w:sz w:val="24"/>
                <w:szCs w:val="24"/>
              </w:rPr>
              <w:t>157 156,5</w:t>
            </w:r>
          </w:p>
        </w:tc>
        <w:tc>
          <w:tcPr>
            <w:tcW w:w="1080" w:type="dxa"/>
            <w:tcBorders>
              <w:left w:val="single" w:sz="4" w:space="0" w:color="000000"/>
              <w:bottom w:val="single" w:sz="4" w:space="0" w:color="000000"/>
            </w:tcBorders>
            <w:shd w:val="clear" w:color="auto" w:fill="auto"/>
            <w:vAlign w:val="center"/>
          </w:tcPr>
          <w:p w:rsidR="00303B23" w:rsidRPr="002A0879" w:rsidRDefault="00303B23" w:rsidP="004D1C22">
            <w:pPr>
              <w:snapToGrid w:val="0"/>
              <w:spacing w:after="0" w:line="240" w:lineRule="auto"/>
              <w:jc w:val="center"/>
              <w:rPr>
                <w:rFonts w:ascii="Times New Roman" w:hAnsi="Times New Roman" w:cs="Times New Roman"/>
                <w:sz w:val="24"/>
                <w:szCs w:val="24"/>
              </w:rPr>
            </w:pPr>
            <w:r w:rsidRPr="002A0879">
              <w:rPr>
                <w:rFonts w:ascii="Times New Roman" w:hAnsi="Times New Roman" w:cs="Times New Roman"/>
                <w:sz w:val="24"/>
                <w:szCs w:val="24"/>
              </w:rPr>
              <w:t>100</w:t>
            </w:r>
          </w:p>
        </w:tc>
        <w:tc>
          <w:tcPr>
            <w:tcW w:w="1388" w:type="dxa"/>
            <w:tcBorders>
              <w:left w:val="single" w:sz="4" w:space="0" w:color="000000"/>
              <w:bottom w:val="single" w:sz="4" w:space="0" w:color="000000"/>
              <w:right w:val="single" w:sz="4" w:space="0" w:color="000000"/>
            </w:tcBorders>
            <w:shd w:val="clear" w:color="auto" w:fill="auto"/>
            <w:vAlign w:val="center"/>
          </w:tcPr>
          <w:p w:rsidR="00303B23" w:rsidRPr="00531E7D" w:rsidRDefault="00303B23" w:rsidP="004D1C22">
            <w:pPr>
              <w:snapToGrid w:val="0"/>
              <w:spacing w:after="0" w:line="240" w:lineRule="auto"/>
              <w:jc w:val="center"/>
              <w:rPr>
                <w:rFonts w:ascii="Times New Roman" w:hAnsi="Times New Roman" w:cs="Times New Roman"/>
                <w:sz w:val="24"/>
                <w:szCs w:val="24"/>
                <w:highlight w:val="yellow"/>
              </w:rPr>
            </w:pPr>
          </w:p>
        </w:tc>
      </w:tr>
      <w:tr w:rsidR="00303B23" w:rsidRPr="002E54AA" w:rsidTr="002E54AA">
        <w:trPr>
          <w:trHeight w:val="384"/>
        </w:trPr>
        <w:tc>
          <w:tcPr>
            <w:tcW w:w="3828" w:type="dxa"/>
            <w:tcBorders>
              <w:left w:val="single" w:sz="4" w:space="0" w:color="000000"/>
              <w:bottom w:val="single" w:sz="4" w:space="0" w:color="000000"/>
            </w:tcBorders>
          </w:tcPr>
          <w:p w:rsidR="00303B23" w:rsidRPr="002E54AA" w:rsidRDefault="00303B23" w:rsidP="004D1C22">
            <w:pPr>
              <w:snapToGrid w:val="0"/>
              <w:spacing w:after="0" w:line="240" w:lineRule="auto"/>
              <w:jc w:val="center"/>
              <w:rPr>
                <w:rFonts w:ascii="Times New Roman" w:hAnsi="Times New Roman" w:cs="Times New Roman"/>
                <w:b/>
                <w:sz w:val="24"/>
                <w:szCs w:val="24"/>
              </w:rPr>
            </w:pPr>
            <w:r w:rsidRPr="002E54AA">
              <w:rPr>
                <w:rFonts w:ascii="Times New Roman" w:hAnsi="Times New Roman" w:cs="Times New Roman"/>
                <w:b/>
                <w:sz w:val="24"/>
                <w:szCs w:val="24"/>
              </w:rPr>
              <w:t>Всего</w:t>
            </w:r>
          </w:p>
        </w:tc>
        <w:tc>
          <w:tcPr>
            <w:tcW w:w="1701" w:type="dxa"/>
            <w:tcBorders>
              <w:left w:val="single" w:sz="4" w:space="0" w:color="000000"/>
              <w:bottom w:val="single" w:sz="4" w:space="0" w:color="000000"/>
            </w:tcBorders>
            <w:shd w:val="clear" w:color="auto" w:fill="auto"/>
            <w:vAlign w:val="center"/>
          </w:tcPr>
          <w:p w:rsidR="00303B23" w:rsidRPr="002E54AA" w:rsidRDefault="002E54AA" w:rsidP="004D1C22">
            <w:pPr>
              <w:snapToGrid w:val="0"/>
              <w:spacing w:after="0" w:line="240" w:lineRule="auto"/>
              <w:jc w:val="center"/>
              <w:rPr>
                <w:rFonts w:ascii="Times New Roman" w:hAnsi="Times New Roman" w:cs="Times New Roman"/>
                <w:b/>
                <w:sz w:val="24"/>
                <w:szCs w:val="24"/>
              </w:rPr>
            </w:pPr>
            <w:r w:rsidRPr="002E54AA">
              <w:rPr>
                <w:rFonts w:ascii="Times New Roman" w:hAnsi="Times New Roman" w:cs="Times New Roman"/>
                <w:b/>
                <w:sz w:val="24"/>
                <w:szCs w:val="24"/>
              </w:rPr>
              <w:t>10 632 6452,2</w:t>
            </w:r>
          </w:p>
        </w:tc>
        <w:tc>
          <w:tcPr>
            <w:tcW w:w="1680" w:type="dxa"/>
            <w:tcBorders>
              <w:left w:val="single" w:sz="4" w:space="0" w:color="000000"/>
              <w:bottom w:val="single" w:sz="4" w:space="0" w:color="000000"/>
            </w:tcBorders>
            <w:shd w:val="clear" w:color="auto" w:fill="auto"/>
            <w:vAlign w:val="center"/>
          </w:tcPr>
          <w:p w:rsidR="00303B23" w:rsidRPr="002E54AA" w:rsidRDefault="002E54AA" w:rsidP="004D1C22">
            <w:pPr>
              <w:snapToGrid w:val="0"/>
              <w:spacing w:after="0" w:line="240" w:lineRule="auto"/>
              <w:jc w:val="center"/>
              <w:rPr>
                <w:rFonts w:ascii="Times New Roman" w:hAnsi="Times New Roman" w:cs="Times New Roman"/>
                <w:b/>
                <w:sz w:val="24"/>
                <w:szCs w:val="24"/>
              </w:rPr>
            </w:pPr>
            <w:r w:rsidRPr="002E54AA">
              <w:rPr>
                <w:rFonts w:ascii="Times New Roman" w:hAnsi="Times New Roman" w:cs="Times New Roman"/>
                <w:b/>
                <w:sz w:val="24"/>
                <w:szCs w:val="24"/>
              </w:rPr>
              <w:t>10 631 840,8</w:t>
            </w:r>
          </w:p>
        </w:tc>
        <w:tc>
          <w:tcPr>
            <w:tcW w:w="1080" w:type="dxa"/>
            <w:tcBorders>
              <w:left w:val="single" w:sz="4" w:space="0" w:color="000000"/>
              <w:bottom w:val="single" w:sz="4" w:space="0" w:color="000000"/>
            </w:tcBorders>
            <w:vAlign w:val="center"/>
          </w:tcPr>
          <w:p w:rsidR="00303B23" w:rsidRPr="002E54AA" w:rsidRDefault="00303B23" w:rsidP="004D1C22">
            <w:pPr>
              <w:snapToGrid w:val="0"/>
              <w:spacing w:after="0" w:line="240" w:lineRule="auto"/>
              <w:jc w:val="center"/>
              <w:rPr>
                <w:rFonts w:ascii="Times New Roman" w:hAnsi="Times New Roman" w:cs="Times New Roman"/>
                <w:b/>
                <w:sz w:val="24"/>
                <w:szCs w:val="24"/>
              </w:rPr>
            </w:pPr>
            <w:r w:rsidRPr="002E54AA">
              <w:rPr>
                <w:rFonts w:ascii="Times New Roman" w:hAnsi="Times New Roman" w:cs="Times New Roman"/>
                <w:b/>
                <w:sz w:val="24"/>
                <w:szCs w:val="24"/>
              </w:rPr>
              <w:t>100</w:t>
            </w:r>
          </w:p>
        </w:tc>
        <w:tc>
          <w:tcPr>
            <w:tcW w:w="1388" w:type="dxa"/>
            <w:tcBorders>
              <w:left w:val="single" w:sz="4" w:space="0" w:color="000000"/>
              <w:bottom w:val="single" w:sz="4" w:space="0" w:color="000000"/>
              <w:right w:val="single" w:sz="4" w:space="0" w:color="000000"/>
            </w:tcBorders>
            <w:shd w:val="clear" w:color="auto" w:fill="auto"/>
            <w:vAlign w:val="center"/>
          </w:tcPr>
          <w:p w:rsidR="00303B23" w:rsidRPr="002E54AA" w:rsidRDefault="002E54AA" w:rsidP="004D1C22">
            <w:pPr>
              <w:snapToGrid w:val="0"/>
              <w:spacing w:after="0" w:line="240" w:lineRule="auto"/>
              <w:jc w:val="center"/>
              <w:rPr>
                <w:rFonts w:ascii="Times New Roman" w:hAnsi="Times New Roman" w:cs="Times New Roman"/>
                <w:b/>
                <w:sz w:val="24"/>
                <w:szCs w:val="24"/>
              </w:rPr>
            </w:pPr>
            <w:r w:rsidRPr="002E54AA">
              <w:rPr>
                <w:rFonts w:ascii="Times New Roman" w:hAnsi="Times New Roman" w:cs="Times New Roman"/>
                <w:b/>
                <w:sz w:val="24"/>
                <w:szCs w:val="24"/>
              </w:rPr>
              <w:t>801,4</w:t>
            </w:r>
          </w:p>
        </w:tc>
      </w:tr>
    </w:tbl>
    <w:p w:rsidR="00303B23" w:rsidRPr="002E54AA" w:rsidRDefault="00303B23" w:rsidP="004D1C22">
      <w:pPr>
        <w:spacing w:after="0" w:line="240" w:lineRule="auto"/>
        <w:ind w:firstLine="709"/>
        <w:jc w:val="both"/>
        <w:rPr>
          <w:rFonts w:ascii="Times New Roman" w:hAnsi="Times New Roman" w:cs="Times New Roman"/>
          <w:sz w:val="28"/>
          <w:szCs w:val="28"/>
        </w:rPr>
      </w:pPr>
      <w:r w:rsidRPr="002E54AA">
        <w:rPr>
          <w:rFonts w:ascii="Times New Roman" w:hAnsi="Times New Roman" w:cs="Times New Roman"/>
          <w:sz w:val="28"/>
          <w:szCs w:val="28"/>
        </w:rPr>
        <w:t xml:space="preserve">Как видно из приведенного анализа, сумма не освоения бюджетных средств от уточненного </w:t>
      </w:r>
      <w:r w:rsidRPr="002E54AA">
        <w:rPr>
          <w:rFonts w:ascii="Times New Roman" w:hAnsi="Times New Roman" w:cs="Times New Roman"/>
          <w:i/>
          <w:sz w:val="28"/>
          <w:szCs w:val="28"/>
        </w:rPr>
        <w:t xml:space="preserve">(скорректированного) </w:t>
      </w:r>
      <w:r w:rsidRPr="002E54AA">
        <w:rPr>
          <w:rFonts w:ascii="Times New Roman" w:hAnsi="Times New Roman" w:cs="Times New Roman"/>
          <w:sz w:val="28"/>
          <w:szCs w:val="28"/>
        </w:rPr>
        <w:t xml:space="preserve">плана составила </w:t>
      </w:r>
      <w:r w:rsidR="002E54AA" w:rsidRPr="002E54AA">
        <w:rPr>
          <w:rFonts w:ascii="Times New Roman" w:hAnsi="Times New Roman" w:cs="Times New Roman"/>
          <w:b/>
          <w:sz w:val="28"/>
          <w:szCs w:val="28"/>
        </w:rPr>
        <w:t>801,4</w:t>
      </w:r>
      <w:r w:rsidRPr="002E54AA">
        <w:rPr>
          <w:rFonts w:ascii="Times New Roman" w:hAnsi="Times New Roman" w:cs="Times New Roman"/>
          <w:sz w:val="28"/>
          <w:szCs w:val="28"/>
        </w:rPr>
        <w:t xml:space="preserve"> тыс. тенге, из которых:</w:t>
      </w:r>
    </w:p>
    <w:p w:rsidR="00BA154D" w:rsidRPr="00BA154D" w:rsidRDefault="00BA154D" w:rsidP="00BA1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w:t>
      </w:r>
      <w:r w:rsidRPr="00BA154D">
        <w:rPr>
          <w:rFonts w:ascii="Times New Roman" w:hAnsi="Times New Roman" w:cs="Times New Roman"/>
          <w:sz w:val="28"/>
          <w:szCs w:val="28"/>
        </w:rPr>
        <w:t xml:space="preserve"> </w:t>
      </w:r>
      <w:r w:rsidR="00BF65E8" w:rsidRPr="00BA154D">
        <w:rPr>
          <w:rFonts w:ascii="Times New Roman" w:hAnsi="Times New Roman" w:cs="Times New Roman"/>
          <w:sz w:val="28"/>
          <w:szCs w:val="28"/>
        </w:rPr>
        <w:t>трансфертам не</w:t>
      </w:r>
      <w:r w:rsidRPr="00BA154D">
        <w:rPr>
          <w:rFonts w:ascii="Times New Roman" w:hAnsi="Times New Roman" w:cs="Times New Roman"/>
          <w:sz w:val="28"/>
          <w:szCs w:val="28"/>
        </w:rPr>
        <w:t xml:space="preserve"> освоено – 12,</w:t>
      </w:r>
      <w:r w:rsidR="00BF65E8" w:rsidRPr="00BA154D">
        <w:rPr>
          <w:rFonts w:ascii="Times New Roman" w:hAnsi="Times New Roman" w:cs="Times New Roman"/>
          <w:sz w:val="28"/>
          <w:szCs w:val="28"/>
        </w:rPr>
        <w:t>9 тыс.</w:t>
      </w:r>
      <w:r w:rsidRPr="00BA154D">
        <w:rPr>
          <w:rFonts w:ascii="Times New Roman" w:hAnsi="Times New Roman" w:cs="Times New Roman"/>
          <w:sz w:val="28"/>
          <w:szCs w:val="28"/>
        </w:rPr>
        <w:t xml:space="preserve"> тенге остаток за счет округления, из них:</w:t>
      </w:r>
    </w:p>
    <w:p w:rsidR="00BA154D" w:rsidRPr="00BA154D" w:rsidRDefault="00BA154D" w:rsidP="00BA1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A154D">
        <w:rPr>
          <w:rFonts w:ascii="Times New Roman" w:hAnsi="Times New Roman" w:cs="Times New Roman"/>
          <w:sz w:val="28"/>
          <w:szCs w:val="28"/>
        </w:rPr>
        <w:t>трансферты республиканского бюджета – 6,7 тыс. тенге;</w:t>
      </w:r>
    </w:p>
    <w:p w:rsidR="00BA154D" w:rsidRPr="00BA154D" w:rsidRDefault="00BA154D" w:rsidP="00BA1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A154D">
        <w:rPr>
          <w:rFonts w:ascii="Times New Roman" w:hAnsi="Times New Roman" w:cs="Times New Roman"/>
          <w:sz w:val="28"/>
          <w:szCs w:val="28"/>
        </w:rPr>
        <w:t xml:space="preserve">трансферты областного </w:t>
      </w:r>
      <w:r w:rsidR="00BF65E8" w:rsidRPr="00BA154D">
        <w:rPr>
          <w:rFonts w:ascii="Times New Roman" w:hAnsi="Times New Roman" w:cs="Times New Roman"/>
          <w:sz w:val="28"/>
          <w:szCs w:val="28"/>
        </w:rPr>
        <w:t>бюджета –</w:t>
      </w:r>
      <w:r w:rsidRPr="00BA154D">
        <w:rPr>
          <w:rFonts w:ascii="Times New Roman" w:hAnsi="Times New Roman" w:cs="Times New Roman"/>
          <w:sz w:val="28"/>
          <w:szCs w:val="28"/>
        </w:rPr>
        <w:t xml:space="preserve"> 6,2 тыс. тенге;</w:t>
      </w:r>
    </w:p>
    <w:p w:rsidR="00BA154D" w:rsidRPr="00BA154D" w:rsidRDefault="00BA154D" w:rsidP="00BA154D">
      <w:pPr>
        <w:spacing w:after="0" w:line="240" w:lineRule="auto"/>
        <w:ind w:firstLine="709"/>
        <w:jc w:val="both"/>
        <w:rPr>
          <w:rFonts w:ascii="Times New Roman" w:hAnsi="Times New Roman" w:cs="Times New Roman"/>
          <w:sz w:val="28"/>
          <w:szCs w:val="28"/>
        </w:rPr>
      </w:pPr>
      <w:r w:rsidRPr="00BA154D">
        <w:rPr>
          <w:rFonts w:ascii="Times New Roman" w:hAnsi="Times New Roman" w:cs="Times New Roman"/>
          <w:sz w:val="28"/>
          <w:szCs w:val="28"/>
        </w:rPr>
        <w:t>- не освоено администраторами бюджетных программ –788,3 тыс. тенге;</w:t>
      </w:r>
    </w:p>
    <w:p w:rsidR="00BA154D" w:rsidRPr="00BA154D" w:rsidRDefault="00BA154D" w:rsidP="00BA154D">
      <w:pPr>
        <w:spacing w:after="0" w:line="240" w:lineRule="auto"/>
        <w:ind w:firstLine="709"/>
        <w:jc w:val="both"/>
        <w:rPr>
          <w:rFonts w:ascii="Times New Roman" w:hAnsi="Times New Roman" w:cs="Times New Roman"/>
          <w:sz w:val="28"/>
          <w:szCs w:val="28"/>
        </w:rPr>
      </w:pPr>
      <w:r w:rsidRPr="00BA154D">
        <w:rPr>
          <w:rFonts w:ascii="Times New Roman" w:hAnsi="Times New Roman" w:cs="Times New Roman"/>
          <w:sz w:val="28"/>
          <w:szCs w:val="28"/>
        </w:rPr>
        <w:t>- по кредитам сложилась экономия -0,2 тыс. тенге.</w:t>
      </w:r>
    </w:p>
    <w:p w:rsidR="00BA154D" w:rsidRPr="00BA154D" w:rsidRDefault="00BA154D" w:rsidP="00BA154D">
      <w:pPr>
        <w:spacing w:after="0" w:line="240" w:lineRule="auto"/>
        <w:ind w:firstLine="709"/>
        <w:jc w:val="both"/>
        <w:rPr>
          <w:rFonts w:ascii="Times New Roman" w:hAnsi="Times New Roman" w:cs="Times New Roman"/>
          <w:sz w:val="28"/>
          <w:szCs w:val="28"/>
        </w:rPr>
      </w:pPr>
      <w:r w:rsidRPr="00BA154D">
        <w:rPr>
          <w:rFonts w:ascii="Times New Roman" w:hAnsi="Times New Roman" w:cs="Times New Roman"/>
          <w:sz w:val="28"/>
          <w:szCs w:val="28"/>
        </w:rPr>
        <w:t>Наибольшая сумма не освоения средств составила:</w:t>
      </w:r>
    </w:p>
    <w:p w:rsidR="00BA154D" w:rsidRPr="00BA154D" w:rsidRDefault="00BA154D" w:rsidP="00BA154D">
      <w:pPr>
        <w:spacing w:after="0" w:line="240" w:lineRule="auto"/>
        <w:ind w:firstLine="709"/>
        <w:jc w:val="both"/>
        <w:rPr>
          <w:rFonts w:ascii="Times New Roman" w:hAnsi="Times New Roman" w:cs="Times New Roman"/>
          <w:sz w:val="28"/>
          <w:szCs w:val="28"/>
        </w:rPr>
      </w:pPr>
      <w:r w:rsidRPr="00BA154D">
        <w:rPr>
          <w:rFonts w:ascii="Times New Roman" w:hAnsi="Times New Roman" w:cs="Times New Roman"/>
          <w:sz w:val="28"/>
          <w:szCs w:val="28"/>
        </w:rPr>
        <w:t xml:space="preserve">- </w:t>
      </w:r>
      <w:r w:rsidR="00BF65E8">
        <w:rPr>
          <w:rFonts w:ascii="Times New Roman" w:hAnsi="Times New Roman" w:cs="Times New Roman"/>
          <w:sz w:val="28"/>
          <w:szCs w:val="28"/>
        </w:rPr>
        <w:t>по отделу образования–501,5 тыс</w:t>
      </w:r>
      <w:r w:rsidRPr="00BA154D">
        <w:rPr>
          <w:rFonts w:ascii="Times New Roman" w:hAnsi="Times New Roman" w:cs="Times New Roman"/>
          <w:sz w:val="28"/>
          <w:szCs w:val="28"/>
        </w:rPr>
        <w:t>. тенге;</w:t>
      </w:r>
    </w:p>
    <w:p w:rsidR="00BA154D" w:rsidRDefault="00BA154D" w:rsidP="00BA154D">
      <w:pPr>
        <w:spacing w:after="0" w:line="240" w:lineRule="auto"/>
        <w:ind w:firstLine="709"/>
        <w:jc w:val="both"/>
        <w:rPr>
          <w:rFonts w:ascii="Times New Roman" w:hAnsi="Times New Roman" w:cs="Times New Roman"/>
          <w:sz w:val="28"/>
          <w:szCs w:val="28"/>
        </w:rPr>
      </w:pPr>
      <w:r w:rsidRPr="00BA154D">
        <w:rPr>
          <w:rFonts w:ascii="Times New Roman" w:hAnsi="Times New Roman" w:cs="Times New Roman"/>
          <w:sz w:val="28"/>
          <w:szCs w:val="28"/>
        </w:rPr>
        <w:t>-отделу ЖКХ ПТ АД и жилищной инспекции- 102,5 тыс. тенге.</w:t>
      </w:r>
    </w:p>
    <w:p w:rsidR="00BA154D" w:rsidRPr="00BA154D" w:rsidRDefault="00BA154D" w:rsidP="00BA154D">
      <w:pPr>
        <w:widowControl w:val="0"/>
        <w:spacing w:after="0" w:line="240" w:lineRule="auto"/>
        <w:ind w:firstLine="708"/>
        <w:jc w:val="both"/>
        <w:rPr>
          <w:rFonts w:ascii="Times New Roman" w:hAnsi="Times New Roman" w:cs="Times New Roman"/>
          <w:sz w:val="28"/>
          <w:szCs w:val="28"/>
        </w:rPr>
      </w:pPr>
      <w:r w:rsidRPr="00BA154D">
        <w:rPr>
          <w:rFonts w:ascii="Times New Roman" w:hAnsi="Times New Roman" w:cs="Times New Roman"/>
          <w:sz w:val="28"/>
          <w:szCs w:val="28"/>
        </w:rPr>
        <w:t xml:space="preserve">Затраты бюджета по функциональной группе 1 «Государственные услуги общего </w:t>
      </w:r>
      <w:r w:rsidR="00BF65E8" w:rsidRPr="00BA154D">
        <w:rPr>
          <w:rFonts w:ascii="Times New Roman" w:hAnsi="Times New Roman" w:cs="Times New Roman"/>
          <w:sz w:val="28"/>
          <w:szCs w:val="28"/>
        </w:rPr>
        <w:t>характера» исполнены</w:t>
      </w:r>
      <w:r w:rsidRPr="00BA154D">
        <w:rPr>
          <w:rFonts w:ascii="Times New Roman" w:hAnsi="Times New Roman" w:cs="Times New Roman"/>
          <w:sz w:val="28"/>
          <w:szCs w:val="28"/>
        </w:rPr>
        <w:t xml:space="preserve"> на 100 % или в сумме 711 737,6 тыс. тенге к плану. </w:t>
      </w:r>
    </w:p>
    <w:p w:rsidR="00BA154D" w:rsidRPr="00BA154D" w:rsidRDefault="00BA154D" w:rsidP="00BA154D">
      <w:pPr>
        <w:widowControl w:val="0"/>
        <w:spacing w:after="0" w:line="240" w:lineRule="auto"/>
        <w:ind w:firstLine="708"/>
        <w:jc w:val="both"/>
        <w:rPr>
          <w:rFonts w:ascii="Times New Roman" w:hAnsi="Times New Roman" w:cs="Times New Roman"/>
          <w:sz w:val="28"/>
          <w:szCs w:val="28"/>
        </w:rPr>
      </w:pPr>
      <w:r w:rsidRPr="00BA154D">
        <w:rPr>
          <w:rFonts w:ascii="Times New Roman" w:hAnsi="Times New Roman" w:cs="Times New Roman"/>
          <w:sz w:val="28"/>
          <w:szCs w:val="28"/>
        </w:rPr>
        <w:t>Отделом ЖКХ, ПД, АД и ЖИ приобретены следующие виды инвентаря, оборудования и пр.: опоры уличного освещения – 50 шт., светодиодные светильники -70 шт., государственный флаг на флагштог –3 шт.</w:t>
      </w:r>
    </w:p>
    <w:p w:rsidR="00BA154D" w:rsidRPr="00BA154D" w:rsidRDefault="00BA154D" w:rsidP="00BA154D">
      <w:pPr>
        <w:widowControl w:val="0"/>
        <w:spacing w:after="0" w:line="240" w:lineRule="auto"/>
        <w:ind w:firstLine="708"/>
        <w:jc w:val="both"/>
        <w:rPr>
          <w:rFonts w:ascii="Times New Roman" w:hAnsi="Times New Roman" w:cs="Times New Roman"/>
          <w:sz w:val="28"/>
          <w:szCs w:val="28"/>
        </w:rPr>
      </w:pPr>
      <w:r w:rsidRPr="00BA154D">
        <w:rPr>
          <w:rFonts w:ascii="Times New Roman" w:hAnsi="Times New Roman" w:cs="Times New Roman"/>
          <w:sz w:val="28"/>
          <w:szCs w:val="28"/>
        </w:rPr>
        <w:t xml:space="preserve">Затраты бюджета по функциональной группе </w:t>
      </w:r>
      <w:r w:rsidR="00BF65E8">
        <w:rPr>
          <w:rFonts w:ascii="Times New Roman" w:hAnsi="Times New Roman" w:cs="Times New Roman"/>
          <w:sz w:val="28"/>
          <w:szCs w:val="28"/>
        </w:rPr>
        <w:t>2 «Оборона» исполнены на 100,0%</w:t>
      </w:r>
      <w:r w:rsidRPr="00BA154D">
        <w:rPr>
          <w:rFonts w:ascii="Times New Roman" w:hAnsi="Times New Roman" w:cs="Times New Roman"/>
          <w:sz w:val="28"/>
          <w:szCs w:val="28"/>
        </w:rPr>
        <w:t xml:space="preserve"> в сумме 277 854,1 тыс. тенге к уточненному плану. </w:t>
      </w:r>
    </w:p>
    <w:p w:rsidR="00BA154D" w:rsidRDefault="00BA154D" w:rsidP="00BA154D">
      <w:pPr>
        <w:widowControl w:val="0"/>
        <w:spacing w:after="0" w:line="240" w:lineRule="auto"/>
        <w:ind w:firstLine="708"/>
        <w:jc w:val="both"/>
        <w:rPr>
          <w:rFonts w:ascii="Times New Roman" w:hAnsi="Times New Roman" w:cs="Times New Roman"/>
          <w:sz w:val="28"/>
          <w:szCs w:val="28"/>
        </w:rPr>
      </w:pPr>
      <w:r w:rsidRPr="00BA154D">
        <w:rPr>
          <w:rFonts w:ascii="Times New Roman" w:hAnsi="Times New Roman" w:cs="Times New Roman"/>
          <w:sz w:val="28"/>
          <w:szCs w:val="28"/>
        </w:rPr>
        <w:t>Проводились мероприятия в рамках исполнения всеобщей воинской обязанности, обеспечения бесперебойной жизнедеятельности населения в рамках предупреждения ЧС в поселке Шантобе, профилактике и тушению степных пожаров.</w:t>
      </w:r>
    </w:p>
    <w:p w:rsidR="00BA154D" w:rsidRPr="00BA154D" w:rsidRDefault="00BA154D" w:rsidP="00BA154D">
      <w:pPr>
        <w:widowControl w:val="0"/>
        <w:spacing w:after="0" w:line="240" w:lineRule="auto"/>
        <w:ind w:firstLine="709"/>
        <w:jc w:val="both"/>
        <w:rPr>
          <w:rFonts w:ascii="Times New Roman" w:hAnsi="Times New Roman" w:cs="Times New Roman"/>
          <w:sz w:val="28"/>
          <w:szCs w:val="28"/>
        </w:rPr>
      </w:pPr>
      <w:r w:rsidRPr="00BA154D">
        <w:rPr>
          <w:rFonts w:ascii="Times New Roman" w:hAnsi="Times New Roman" w:cs="Times New Roman"/>
          <w:sz w:val="28"/>
          <w:szCs w:val="28"/>
        </w:rPr>
        <w:t>Затраты бюд</w:t>
      </w:r>
      <w:r w:rsidR="00BF65E8">
        <w:rPr>
          <w:rFonts w:ascii="Times New Roman" w:hAnsi="Times New Roman" w:cs="Times New Roman"/>
          <w:sz w:val="28"/>
          <w:szCs w:val="28"/>
        </w:rPr>
        <w:t>жета по функциональной группе 3</w:t>
      </w:r>
      <w:r w:rsidRPr="00BA154D">
        <w:rPr>
          <w:rFonts w:ascii="Times New Roman" w:hAnsi="Times New Roman" w:cs="Times New Roman"/>
          <w:sz w:val="28"/>
          <w:szCs w:val="28"/>
        </w:rPr>
        <w:t xml:space="preserve"> «Общественный порядок,  безопасность, правовая, судебная, уголовно-исполнительная деятельность»  исполнены на 100% или в сумме 16 356,3 тыс</w:t>
      </w:r>
      <w:r>
        <w:rPr>
          <w:rFonts w:ascii="Times New Roman" w:hAnsi="Times New Roman" w:cs="Times New Roman"/>
          <w:sz w:val="28"/>
          <w:szCs w:val="28"/>
        </w:rPr>
        <w:t>. тенге</w:t>
      </w:r>
      <w:r w:rsidRPr="00BA154D">
        <w:rPr>
          <w:rFonts w:ascii="Times New Roman" w:hAnsi="Times New Roman" w:cs="Times New Roman"/>
          <w:sz w:val="28"/>
          <w:szCs w:val="28"/>
        </w:rPr>
        <w:t xml:space="preserve"> к уточненному плану.</w:t>
      </w:r>
    </w:p>
    <w:p w:rsidR="00BA154D" w:rsidRDefault="00BA154D" w:rsidP="00BA154D">
      <w:pPr>
        <w:widowControl w:val="0"/>
        <w:spacing w:after="0" w:line="240" w:lineRule="auto"/>
        <w:ind w:firstLine="709"/>
        <w:jc w:val="both"/>
        <w:rPr>
          <w:rFonts w:ascii="Times New Roman" w:hAnsi="Times New Roman" w:cs="Times New Roman"/>
          <w:sz w:val="28"/>
          <w:szCs w:val="28"/>
        </w:rPr>
      </w:pPr>
      <w:r w:rsidRPr="00BA154D">
        <w:rPr>
          <w:rFonts w:ascii="Times New Roman" w:hAnsi="Times New Roman" w:cs="Times New Roman"/>
          <w:sz w:val="28"/>
          <w:szCs w:val="28"/>
        </w:rPr>
        <w:t>Показатели прямого результата достигнуты на 100%: осуществлены мероприятия по установке и изготовлению дорожных знаков в городе, содержанию специализированной площадки или стоянки, предназначенной для временного хранения транспортных средств.</w:t>
      </w:r>
    </w:p>
    <w:p w:rsidR="00BA154D" w:rsidRPr="00BA154D" w:rsidRDefault="00BA154D" w:rsidP="00BA154D">
      <w:pPr>
        <w:widowControl w:val="0"/>
        <w:spacing w:after="0" w:line="240" w:lineRule="auto"/>
        <w:ind w:firstLine="709"/>
        <w:jc w:val="both"/>
        <w:rPr>
          <w:rFonts w:ascii="Times New Roman" w:hAnsi="Times New Roman" w:cs="Times New Roman"/>
          <w:sz w:val="28"/>
          <w:szCs w:val="28"/>
        </w:rPr>
      </w:pPr>
      <w:r w:rsidRPr="00BA154D">
        <w:rPr>
          <w:rFonts w:ascii="Times New Roman" w:hAnsi="Times New Roman" w:cs="Times New Roman"/>
          <w:sz w:val="28"/>
          <w:szCs w:val="28"/>
        </w:rPr>
        <w:t xml:space="preserve">Затраты бюджета по функциональной группе 4 «Образование» исполнены на 100% или </w:t>
      </w:r>
      <w:r>
        <w:rPr>
          <w:rFonts w:ascii="Times New Roman" w:hAnsi="Times New Roman" w:cs="Times New Roman"/>
          <w:sz w:val="28"/>
          <w:szCs w:val="28"/>
        </w:rPr>
        <w:t xml:space="preserve">6 181 133,4 тыс. тенге </w:t>
      </w:r>
      <w:r w:rsidRPr="00BA154D">
        <w:rPr>
          <w:rFonts w:ascii="Times New Roman" w:hAnsi="Times New Roman" w:cs="Times New Roman"/>
          <w:sz w:val="28"/>
          <w:szCs w:val="28"/>
        </w:rPr>
        <w:t>к уточненному плану.</w:t>
      </w:r>
    </w:p>
    <w:p w:rsidR="00303B23" w:rsidRPr="00531E7D" w:rsidRDefault="00BA154D" w:rsidP="00BA154D">
      <w:pPr>
        <w:widowControl w:val="0"/>
        <w:spacing w:after="0" w:line="240" w:lineRule="auto"/>
        <w:ind w:firstLine="709"/>
        <w:jc w:val="both"/>
        <w:rPr>
          <w:rFonts w:ascii="Times New Roman" w:hAnsi="Times New Roman" w:cs="Times New Roman"/>
          <w:sz w:val="28"/>
          <w:szCs w:val="28"/>
          <w:highlight w:val="yellow"/>
        </w:rPr>
      </w:pPr>
      <w:r w:rsidRPr="00BA154D">
        <w:rPr>
          <w:rFonts w:ascii="Times New Roman" w:hAnsi="Times New Roman" w:cs="Times New Roman"/>
          <w:sz w:val="28"/>
          <w:szCs w:val="28"/>
        </w:rPr>
        <w:t>Показатели учреждений образования можно охарактеризовать следующей таблицей: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280"/>
        <w:gridCol w:w="3084"/>
      </w:tblGrid>
      <w:tr w:rsidR="00303B23" w:rsidRPr="00BA154D" w:rsidTr="00BF0AE6">
        <w:tc>
          <w:tcPr>
            <w:tcW w:w="4253" w:type="dxa"/>
          </w:tcPr>
          <w:p w:rsidR="00303B23" w:rsidRPr="00BA154D" w:rsidRDefault="00303B23" w:rsidP="004D1C22">
            <w:pPr>
              <w:spacing w:after="0" w:line="240" w:lineRule="auto"/>
              <w:jc w:val="center"/>
              <w:rPr>
                <w:rFonts w:ascii="Times New Roman" w:hAnsi="Times New Roman" w:cs="Times New Roman"/>
                <w:iCs/>
                <w:sz w:val="24"/>
                <w:szCs w:val="24"/>
              </w:rPr>
            </w:pPr>
            <w:r w:rsidRPr="00BA154D">
              <w:rPr>
                <w:rFonts w:ascii="Times New Roman" w:hAnsi="Times New Roman" w:cs="Times New Roman"/>
                <w:iCs/>
                <w:sz w:val="24"/>
                <w:szCs w:val="24"/>
              </w:rPr>
              <w:t>Наименование</w:t>
            </w:r>
          </w:p>
        </w:tc>
        <w:tc>
          <w:tcPr>
            <w:tcW w:w="2280" w:type="dxa"/>
          </w:tcPr>
          <w:p w:rsidR="00303B23" w:rsidRPr="00BA154D" w:rsidRDefault="00303B23" w:rsidP="004D1C22">
            <w:pPr>
              <w:spacing w:after="0" w:line="240" w:lineRule="auto"/>
              <w:jc w:val="center"/>
              <w:rPr>
                <w:rFonts w:ascii="Times New Roman" w:hAnsi="Times New Roman" w:cs="Times New Roman"/>
                <w:iCs/>
                <w:sz w:val="24"/>
                <w:szCs w:val="24"/>
              </w:rPr>
            </w:pPr>
            <w:r w:rsidRPr="00BA154D">
              <w:rPr>
                <w:rFonts w:ascii="Times New Roman" w:hAnsi="Times New Roman" w:cs="Times New Roman"/>
                <w:iCs/>
                <w:sz w:val="24"/>
                <w:szCs w:val="24"/>
              </w:rPr>
              <w:t>Количество</w:t>
            </w:r>
          </w:p>
        </w:tc>
        <w:tc>
          <w:tcPr>
            <w:tcW w:w="3084" w:type="dxa"/>
          </w:tcPr>
          <w:p w:rsidR="00303B23" w:rsidRPr="00BA154D" w:rsidRDefault="00303B23" w:rsidP="004D1C22">
            <w:pPr>
              <w:spacing w:after="0" w:line="240" w:lineRule="auto"/>
              <w:jc w:val="center"/>
              <w:rPr>
                <w:rFonts w:ascii="Times New Roman" w:hAnsi="Times New Roman" w:cs="Times New Roman"/>
                <w:iCs/>
                <w:sz w:val="24"/>
                <w:szCs w:val="24"/>
              </w:rPr>
            </w:pPr>
            <w:r w:rsidRPr="00BA154D">
              <w:rPr>
                <w:rFonts w:ascii="Times New Roman" w:hAnsi="Times New Roman" w:cs="Times New Roman"/>
                <w:iCs/>
                <w:sz w:val="24"/>
                <w:szCs w:val="24"/>
              </w:rPr>
              <w:t>Средний расход на одного учащегося, ребенка (тыс.тенге)</w:t>
            </w:r>
          </w:p>
        </w:tc>
      </w:tr>
      <w:tr w:rsidR="00303B23" w:rsidRPr="00BA154D" w:rsidTr="00BF0AE6">
        <w:tc>
          <w:tcPr>
            <w:tcW w:w="4253" w:type="dxa"/>
          </w:tcPr>
          <w:p w:rsidR="00303B23" w:rsidRPr="00BA154D" w:rsidRDefault="00303B23" w:rsidP="004D1C22">
            <w:pPr>
              <w:spacing w:after="0" w:line="240" w:lineRule="auto"/>
              <w:jc w:val="both"/>
              <w:rPr>
                <w:rFonts w:ascii="Times New Roman" w:hAnsi="Times New Roman" w:cs="Times New Roman"/>
                <w:iCs/>
                <w:sz w:val="24"/>
                <w:szCs w:val="24"/>
              </w:rPr>
            </w:pPr>
            <w:r w:rsidRPr="00BA154D">
              <w:rPr>
                <w:rFonts w:ascii="Times New Roman" w:hAnsi="Times New Roman" w:cs="Times New Roman"/>
                <w:iCs/>
                <w:sz w:val="24"/>
                <w:szCs w:val="24"/>
              </w:rPr>
              <w:t>Общеобразовательное обучение</w:t>
            </w:r>
          </w:p>
        </w:tc>
        <w:tc>
          <w:tcPr>
            <w:tcW w:w="2280" w:type="dxa"/>
            <w:vAlign w:val="center"/>
          </w:tcPr>
          <w:p w:rsidR="00303B23" w:rsidRPr="00BA154D" w:rsidRDefault="00BA154D" w:rsidP="004D1C22">
            <w:pPr>
              <w:pStyle w:val="a3"/>
              <w:jc w:val="center"/>
              <w:rPr>
                <w:rFonts w:ascii="Times New Roman" w:hAnsi="Times New Roman" w:cs="Times New Roman"/>
                <w:sz w:val="24"/>
                <w:szCs w:val="24"/>
              </w:rPr>
            </w:pPr>
            <w:r w:rsidRPr="00BA154D">
              <w:rPr>
                <w:rFonts w:ascii="Times New Roman" w:hAnsi="Times New Roman" w:cs="Times New Roman"/>
                <w:sz w:val="24"/>
                <w:szCs w:val="24"/>
              </w:rPr>
              <w:t>9916</w:t>
            </w:r>
          </w:p>
        </w:tc>
        <w:tc>
          <w:tcPr>
            <w:tcW w:w="3084" w:type="dxa"/>
            <w:vAlign w:val="center"/>
          </w:tcPr>
          <w:p w:rsidR="00303B23" w:rsidRPr="00BA154D" w:rsidRDefault="00BA154D" w:rsidP="004D1C22">
            <w:pPr>
              <w:pStyle w:val="a3"/>
              <w:jc w:val="center"/>
              <w:rPr>
                <w:rFonts w:ascii="Times New Roman" w:hAnsi="Times New Roman" w:cs="Times New Roman"/>
                <w:sz w:val="24"/>
                <w:szCs w:val="24"/>
              </w:rPr>
            </w:pPr>
            <w:r w:rsidRPr="00BA154D">
              <w:rPr>
                <w:rFonts w:ascii="Times New Roman" w:hAnsi="Times New Roman" w:cs="Times New Roman"/>
                <w:sz w:val="24"/>
                <w:szCs w:val="24"/>
              </w:rPr>
              <w:t>434,9</w:t>
            </w:r>
          </w:p>
        </w:tc>
      </w:tr>
      <w:tr w:rsidR="00303B23" w:rsidRPr="00BA154D" w:rsidTr="00BF0AE6">
        <w:tc>
          <w:tcPr>
            <w:tcW w:w="4253" w:type="dxa"/>
          </w:tcPr>
          <w:p w:rsidR="00303B23" w:rsidRPr="00BA154D" w:rsidRDefault="00303B23" w:rsidP="004D1C22">
            <w:pPr>
              <w:spacing w:after="0" w:line="240" w:lineRule="auto"/>
              <w:jc w:val="both"/>
              <w:rPr>
                <w:rFonts w:ascii="Times New Roman" w:hAnsi="Times New Roman" w:cs="Times New Roman"/>
                <w:iCs/>
                <w:sz w:val="24"/>
                <w:szCs w:val="24"/>
              </w:rPr>
            </w:pPr>
            <w:r w:rsidRPr="00BA154D">
              <w:rPr>
                <w:rFonts w:ascii="Times New Roman" w:hAnsi="Times New Roman" w:cs="Times New Roman"/>
                <w:iCs/>
                <w:sz w:val="24"/>
                <w:szCs w:val="24"/>
              </w:rPr>
              <w:t>Дошкольные организации</w:t>
            </w:r>
          </w:p>
        </w:tc>
        <w:tc>
          <w:tcPr>
            <w:tcW w:w="2280" w:type="dxa"/>
            <w:vAlign w:val="center"/>
          </w:tcPr>
          <w:p w:rsidR="00303B23" w:rsidRPr="00BA154D" w:rsidRDefault="00BA154D" w:rsidP="004D1C22">
            <w:pPr>
              <w:pStyle w:val="a3"/>
              <w:jc w:val="center"/>
              <w:rPr>
                <w:rFonts w:ascii="Times New Roman" w:hAnsi="Times New Roman" w:cs="Times New Roman"/>
                <w:sz w:val="24"/>
                <w:szCs w:val="24"/>
              </w:rPr>
            </w:pPr>
            <w:r w:rsidRPr="00BA154D">
              <w:rPr>
                <w:rFonts w:ascii="Times New Roman" w:hAnsi="Times New Roman" w:cs="Times New Roman"/>
                <w:sz w:val="24"/>
                <w:szCs w:val="24"/>
              </w:rPr>
              <w:t>2284</w:t>
            </w:r>
          </w:p>
        </w:tc>
        <w:tc>
          <w:tcPr>
            <w:tcW w:w="3084" w:type="dxa"/>
            <w:vAlign w:val="center"/>
          </w:tcPr>
          <w:p w:rsidR="00303B23" w:rsidRPr="00BA154D" w:rsidRDefault="00BA154D" w:rsidP="004D1C22">
            <w:pPr>
              <w:pStyle w:val="a3"/>
              <w:jc w:val="center"/>
              <w:rPr>
                <w:rFonts w:ascii="Times New Roman" w:hAnsi="Times New Roman" w:cs="Times New Roman"/>
                <w:sz w:val="24"/>
                <w:szCs w:val="24"/>
              </w:rPr>
            </w:pPr>
            <w:r w:rsidRPr="00BA154D">
              <w:rPr>
                <w:rFonts w:ascii="Times New Roman" w:hAnsi="Times New Roman" w:cs="Times New Roman"/>
                <w:sz w:val="24"/>
                <w:szCs w:val="24"/>
              </w:rPr>
              <w:t>271,2</w:t>
            </w:r>
          </w:p>
        </w:tc>
      </w:tr>
      <w:tr w:rsidR="00303B23" w:rsidRPr="00BA154D" w:rsidTr="00BF0AE6">
        <w:tc>
          <w:tcPr>
            <w:tcW w:w="4253" w:type="dxa"/>
          </w:tcPr>
          <w:p w:rsidR="00303B23" w:rsidRPr="00BA154D" w:rsidRDefault="00303B23" w:rsidP="004D1C22">
            <w:pPr>
              <w:spacing w:after="0" w:line="240" w:lineRule="auto"/>
              <w:jc w:val="both"/>
              <w:rPr>
                <w:rFonts w:ascii="Times New Roman" w:hAnsi="Times New Roman" w:cs="Times New Roman"/>
                <w:iCs/>
                <w:sz w:val="24"/>
                <w:szCs w:val="24"/>
              </w:rPr>
            </w:pPr>
            <w:r w:rsidRPr="00BA154D">
              <w:rPr>
                <w:rFonts w:ascii="Times New Roman" w:hAnsi="Times New Roman" w:cs="Times New Roman"/>
                <w:iCs/>
                <w:sz w:val="24"/>
                <w:szCs w:val="24"/>
              </w:rPr>
              <w:t>Внешкольные организации</w:t>
            </w:r>
          </w:p>
        </w:tc>
        <w:tc>
          <w:tcPr>
            <w:tcW w:w="2280" w:type="dxa"/>
            <w:vAlign w:val="center"/>
          </w:tcPr>
          <w:p w:rsidR="00303B23" w:rsidRPr="00BA154D" w:rsidRDefault="00BA154D" w:rsidP="004D1C22">
            <w:pPr>
              <w:pStyle w:val="a3"/>
              <w:jc w:val="center"/>
              <w:rPr>
                <w:rFonts w:ascii="Times New Roman" w:hAnsi="Times New Roman" w:cs="Times New Roman"/>
                <w:sz w:val="24"/>
                <w:szCs w:val="24"/>
              </w:rPr>
            </w:pPr>
            <w:r w:rsidRPr="00BA154D">
              <w:rPr>
                <w:rFonts w:ascii="Times New Roman" w:hAnsi="Times New Roman" w:cs="Times New Roman"/>
                <w:sz w:val="24"/>
                <w:szCs w:val="24"/>
              </w:rPr>
              <w:t>3354</w:t>
            </w:r>
          </w:p>
        </w:tc>
        <w:tc>
          <w:tcPr>
            <w:tcW w:w="3084" w:type="dxa"/>
            <w:vAlign w:val="center"/>
          </w:tcPr>
          <w:p w:rsidR="00303B23" w:rsidRPr="00BA154D" w:rsidRDefault="00BA154D" w:rsidP="004D1C22">
            <w:pPr>
              <w:pStyle w:val="a3"/>
              <w:jc w:val="center"/>
              <w:rPr>
                <w:rFonts w:ascii="Times New Roman" w:hAnsi="Times New Roman" w:cs="Times New Roman"/>
                <w:sz w:val="24"/>
                <w:szCs w:val="24"/>
              </w:rPr>
            </w:pPr>
            <w:r w:rsidRPr="00BA154D">
              <w:rPr>
                <w:rFonts w:ascii="Times New Roman" w:hAnsi="Times New Roman" w:cs="Times New Roman"/>
                <w:sz w:val="24"/>
                <w:szCs w:val="24"/>
              </w:rPr>
              <w:t>74,6</w:t>
            </w:r>
          </w:p>
        </w:tc>
      </w:tr>
      <w:tr w:rsidR="00303B23" w:rsidRPr="00531E7D" w:rsidTr="00BF0AE6">
        <w:tc>
          <w:tcPr>
            <w:tcW w:w="4253" w:type="dxa"/>
          </w:tcPr>
          <w:p w:rsidR="00303B23" w:rsidRPr="00BA154D" w:rsidRDefault="00303B23" w:rsidP="004D1C22">
            <w:pPr>
              <w:spacing w:after="0" w:line="240" w:lineRule="auto"/>
              <w:jc w:val="both"/>
              <w:rPr>
                <w:rFonts w:ascii="Times New Roman" w:hAnsi="Times New Roman" w:cs="Times New Roman"/>
                <w:iCs/>
                <w:sz w:val="24"/>
                <w:szCs w:val="24"/>
              </w:rPr>
            </w:pPr>
            <w:r w:rsidRPr="00BA154D">
              <w:rPr>
                <w:rFonts w:ascii="Times New Roman" w:hAnsi="Times New Roman" w:cs="Times New Roman"/>
                <w:iCs/>
                <w:sz w:val="24"/>
                <w:szCs w:val="24"/>
              </w:rPr>
              <w:t>Учебно-производственный комбинат</w:t>
            </w:r>
          </w:p>
        </w:tc>
        <w:tc>
          <w:tcPr>
            <w:tcW w:w="2280" w:type="dxa"/>
            <w:vAlign w:val="center"/>
          </w:tcPr>
          <w:p w:rsidR="00303B23" w:rsidRPr="00BA154D" w:rsidRDefault="00BA154D" w:rsidP="004D1C22">
            <w:pPr>
              <w:pStyle w:val="a3"/>
              <w:jc w:val="center"/>
              <w:rPr>
                <w:rFonts w:ascii="Times New Roman" w:hAnsi="Times New Roman" w:cs="Times New Roman"/>
                <w:sz w:val="24"/>
                <w:szCs w:val="24"/>
              </w:rPr>
            </w:pPr>
            <w:r w:rsidRPr="00BA154D">
              <w:rPr>
                <w:rFonts w:ascii="Times New Roman" w:hAnsi="Times New Roman" w:cs="Times New Roman"/>
                <w:sz w:val="24"/>
                <w:szCs w:val="24"/>
              </w:rPr>
              <w:t>535</w:t>
            </w:r>
          </w:p>
        </w:tc>
        <w:tc>
          <w:tcPr>
            <w:tcW w:w="3084" w:type="dxa"/>
            <w:vAlign w:val="center"/>
          </w:tcPr>
          <w:p w:rsidR="00303B23" w:rsidRPr="00BA154D" w:rsidRDefault="00BA154D" w:rsidP="004D1C22">
            <w:pPr>
              <w:pStyle w:val="a3"/>
              <w:jc w:val="center"/>
              <w:rPr>
                <w:rFonts w:ascii="Times New Roman" w:hAnsi="Times New Roman" w:cs="Times New Roman"/>
                <w:sz w:val="24"/>
                <w:szCs w:val="24"/>
              </w:rPr>
            </w:pPr>
            <w:r w:rsidRPr="00BA154D">
              <w:rPr>
                <w:rFonts w:ascii="Times New Roman" w:hAnsi="Times New Roman" w:cs="Times New Roman"/>
                <w:sz w:val="24"/>
                <w:szCs w:val="24"/>
              </w:rPr>
              <w:t>126,8</w:t>
            </w:r>
          </w:p>
        </w:tc>
      </w:tr>
    </w:tbl>
    <w:p w:rsidR="00BA154D" w:rsidRPr="00BA154D" w:rsidRDefault="00BA154D" w:rsidP="00BA154D">
      <w:pPr>
        <w:pStyle w:val="a3"/>
        <w:ind w:firstLine="708"/>
        <w:jc w:val="both"/>
        <w:rPr>
          <w:rFonts w:ascii="Times New Roman" w:hAnsi="Times New Roman" w:cs="Times New Roman"/>
          <w:sz w:val="28"/>
          <w:szCs w:val="28"/>
          <w:lang w:eastAsia="ru-RU"/>
        </w:rPr>
      </w:pPr>
      <w:r w:rsidRPr="00BA154D">
        <w:rPr>
          <w:rFonts w:ascii="Times New Roman" w:hAnsi="Times New Roman" w:cs="Times New Roman"/>
          <w:sz w:val="28"/>
          <w:szCs w:val="28"/>
          <w:lang w:eastAsia="ru-RU"/>
        </w:rPr>
        <w:t>Охват дошкольным воспитанием и обучением составил 100 % детей в возрасте от 3 до 6 лет (2019 г. -100%), от 1 до 6 лет – 77 % (в 2019 г. – 75,6%).</w:t>
      </w:r>
    </w:p>
    <w:p w:rsidR="00BA154D" w:rsidRPr="00BA154D" w:rsidRDefault="00BA154D" w:rsidP="00BA154D">
      <w:pPr>
        <w:pStyle w:val="a3"/>
        <w:ind w:firstLine="708"/>
        <w:jc w:val="both"/>
        <w:rPr>
          <w:rFonts w:ascii="Times New Roman" w:hAnsi="Times New Roman" w:cs="Times New Roman"/>
          <w:sz w:val="28"/>
          <w:szCs w:val="28"/>
          <w:lang w:eastAsia="ru-RU"/>
        </w:rPr>
      </w:pPr>
      <w:r w:rsidRPr="00BA154D">
        <w:rPr>
          <w:rFonts w:ascii="Times New Roman" w:hAnsi="Times New Roman" w:cs="Times New Roman"/>
          <w:sz w:val="28"/>
          <w:szCs w:val="28"/>
          <w:lang w:eastAsia="ru-RU"/>
        </w:rPr>
        <w:t xml:space="preserve">В 2020 году за </w:t>
      </w:r>
      <w:r w:rsidR="00F04599" w:rsidRPr="00BA154D">
        <w:rPr>
          <w:rFonts w:ascii="Times New Roman" w:hAnsi="Times New Roman" w:cs="Times New Roman"/>
          <w:sz w:val="28"/>
          <w:szCs w:val="28"/>
          <w:lang w:eastAsia="ru-RU"/>
        </w:rPr>
        <w:t>счет средств</w:t>
      </w:r>
      <w:r w:rsidRPr="00BA154D">
        <w:rPr>
          <w:rFonts w:ascii="Times New Roman" w:hAnsi="Times New Roman" w:cs="Times New Roman"/>
          <w:sz w:val="28"/>
          <w:szCs w:val="28"/>
          <w:lang w:eastAsia="ru-RU"/>
        </w:rPr>
        <w:t xml:space="preserve"> городского бюджета укреплена материальная база объектов образования на сумму  77 402,6 тыс. тенге (приобретение БМК СШ                с. Степногорское, , компьютеров для СШ. МУПК и мебель для актового зала, робототехника).</w:t>
      </w:r>
    </w:p>
    <w:p w:rsidR="00BA154D" w:rsidRPr="00BA154D" w:rsidRDefault="00BA154D" w:rsidP="00BA154D">
      <w:pPr>
        <w:pStyle w:val="a3"/>
        <w:ind w:firstLine="708"/>
        <w:jc w:val="both"/>
        <w:rPr>
          <w:rFonts w:ascii="Times New Roman" w:hAnsi="Times New Roman" w:cs="Times New Roman"/>
          <w:sz w:val="28"/>
          <w:szCs w:val="28"/>
          <w:lang w:eastAsia="ru-RU"/>
        </w:rPr>
      </w:pPr>
      <w:r w:rsidRPr="00BA154D">
        <w:rPr>
          <w:rFonts w:ascii="Times New Roman" w:hAnsi="Times New Roman" w:cs="Times New Roman"/>
          <w:sz w:val="28"/>
          <w:szCs w:val="28"/>
          <w:lang w:eastAsia="ru-RU"/>
        </w:rPr>
        <w:t xml:space="preserve">Проведен капитальный </w:t>
      </w:r>
      <w:r w:rsidR="00F04599" w:rsidRPr="00BA154D">
        <w:rPr>
          <w:rFonts w:ascii="Times New Roman" w:hAnsi="Times New Roman" w:cs="Times New Roman"/>
          <w:sz w:val="28"/>
          <w:szCs w:val="28"/>
          <w:lang w:eastAsia="ru-RU"/>
        </w:rPr>
        <w:t>ремонт СШ</w:t>
      </w:r>
      <w:r w:rsidRPr="00BA154D">
        <w:rPr>
          <w:rFonts w:ascii="Times New Roman" w:hAnsi="Times New Roman" w:cs="Times New Roman"/>
          <w:sz w:val="28"/>
          <w:szCs w:val="28"/>
          <w:lang w:eastAsia="ru-RU"/>
        </w:rPr>
        <w:t xml:space="preserve"> № 2 п. Бестобе на сумму-148,8 </w:t>
      </w:r>
      <w:r w:rsidR="00F04599">
        <w:rPr>
          <w:rFonts w:ascii="Times New Roman" w:hAnsi="Times New Roman" w:cs="Times New Roman"/>
          <w:sz w:val="28"/>
          <w:szCs w:val="28"/>
          <w:lang w:eastAsia="ru-RU"/>
        </w:rPr>
        <w:t>млн</w:t>
      </w:r>
      <w:r w:rsidRPr="00BA154D">
        <w:rPr>
          <w:rFonts w:ascii="Times New Roman" w:hAnsi="Times New Roman" w:cs="Times New Roman"/>
          <w:sz w:val="28"/>
          <w:szCs w:val="28"/>
          <w:lang w:eastAsia="ru-RU"/>
        </w:rPr>
        <w:t xml:space="preserve">. тенге; капитальный ремонт  СШ № 1п. Аксу на сумму-144,5 </w:t>
      </w:r>
      <w:r w:rsidR="00F04599">
        <w:rPr>
          <w:rFonts w:ascii="Times New Roman" w:hAnsi="Times New Roman" w:cs="Times New Roman"/>
          <w:sz w:val="28"/>
          <w:szCs w:val="28"/>
          <w:lang w:eastAsia="ru-RU"/>
        </w:rPr>
        <w:t>млн</w:t>
      </w:r>
      <w:r w:rsidRPr="00BA154D">
        <w:rPr>
          <w:rFonts w:ascii="Times New Roman" w:hAnsi="Times New Roman" w:cs="Times New Roman"/>
          <w:sz w:val="28"/>
          <w:szCs w:val="28"/>
          <w:lang w:eastAsia="ru-RU"/>
        </w:rPr>
        <w:t>. тенге</w:t>
      </w:r>
    </w:p>
    <w:p w:rsidR="00BA154D" w:rsidRPr="00BA154D" w:rsidRDefault="00BA154D" w:rsidP="00BA154D">
      <w:pPr>
        <w:pStyle w:val="a3"/>
        <w:ind w:firstLine="708"/>
        <w:jc w:val="both"/>
        <w:rPr>
          <w:rFonts w:ascii="Times New Roman" w:hAnsi="Times New Roman" w:cs="Times New Roman"/>
          <w:sz w:val="28"/>
          <w:szCs w:val="28"/>
          <w:lang w:eastAsia="ru-RU"/>
        </w:rPr>
      </w:pPr>
      <w:r w:rsidRPr="00BA154D">
        <w:rPr>
          <w:rFonts w:ascii="Times New Roman" w:hAnsi="Times New Roman" w:cs="Times New Roman"/>
          <w:sz w:val="28"/>
          <w:szCs w:val="28"/>
          <w:lang w:eastAsia="ru-RU"/>
        </w:rPr>
        <w:t>Проведены текущие ремонты школ:</w:t>
      </w:r>
    </w:p>
    <w:p w:rsidR="00BA154D" w:rsidRPr="00BA154D" w:rsidRDefault="00BA154D" w:rsidP="00BA154D">
      <w:pPr>
        <w:pStyle w:val="a3"/>
        <w:ind w:firstLine="708"/>
        <w:jc w:val="both"/>
        <w:rPr>
          <w:rFonts w:ascii="Times New Roman" w:hAnsi="Times New Roman" w:cs="Times New Roman"/>
          <w:sz w:val="28"/>
          <w:szCs w:val="28"/>
          <w:lang w:eastAsia="ru-RU"/>
        </w:rPr>
      </w:pPr>
      <w:r w:rsidRPr="00BA154D">
        <w:rPr>
          <w:rFonts w:ascii="Times New Roman" w:hAnsi="Times New Roman" w:cs="Times New Roman"/>
          <w:sz w:val="28"/>
          <w:szCs w:val="28"/>
          <w:lang w:eastAsia="ru-RU"/>
        </w:rPr>
        <w:t>1.</w:t>
      </w:r>
      <w:r w:rsidRPr="00BA154D">
        <w:rPr>
          <w:rFonts w:ascii="Times New Roman" w:hAnsi="Times New Roman" w:cs="Times New Roman"/>
          <w:sz w:val="28"/>
          <w:szCs w:val="28"/>
          <w:lang w:eastAsia="ru-RU"/>
        </w:rPr>
        <w:tab/>
        <w:t>Текущий ремонт  спортзала СШ № 2</w:t>
      </w:r>
      <w:r>
        <w:rPr>
          <w:rFonts w:ascii="Times New Roman" w:hAnsi="Times New Roman" w:cs="Times New Roman"/>
          <w:sz w:val="28"/>
          <w:szCs w:val="28"/>
          <w:lang w:eastAsia="ru-RU"/>
        </w:rPr>
        <w:t xml:space="preserve"> </w:t>
      </w:r>
      <w:r w:rsidRPr="00BA154D">
        <w:rPr>
          <w:rFonts w:ascii="Times New Roman" w:hAnsi="Times New Roman" w:cs="Times New Roman"/>
          <w:sz w:val="28"/>
          <w:szCs w:val="28"/>
          <w:lang w:eastAsia="ru-RU"/>
        </w:rPr>
        <w:t>- 10 854,0 тыс. тенге</w:t>
      </w:r>
    </w:p>
    <w:p w:rsidR="00BA154D" w:rsidRPr="00BA154D" w:rsidRDefault="00BA154D" w:rsidP="00BA154D">
      <w:pPr>
        <w:pStyle w:val="a3"/>
        <w:ind w:firstLine="708"/>
        <w:jc w:val="both"/>
        <w:rPr>
          <w:rFonts w:ascii="Times New Roman" w:hAnsi="Times New Roman" w:cs="Times New Roman"/>
          <w:sz w:val="28"/>
          <w:szCs w:val="28"/>
          <w:lang w:eastAsia="ru-RU"/>
        </w:rPr>
      </w:pPr>
      <w:r w:rsidRPr="00BA154D">
        <w:rPr>
          <w:rFonts w:ascii="Times New Roman" w:hAnsi="Times New Roman" w:cs="Times New Roman"/>
          <w:sz w:val="28"/>
          <w:szCs w:val="28"/>
          <w:lang w:eastAsia="ru-RU"/>
        </w:rPr>
        <w:t>2.</w:t>
      </w:r>
      <w:r w:rsidRPr="00BA154D">
        <w:rPr>
          <w:rFonts w:ascii="Times New Roman" w:hAnsi="Times New Roman" w:cs="Times New Roman"/>
          <w:sz w:val="28"/>
          <w:szCs w:val="28"/>
          <w:lang w:eastAsia="ru-RU"/>
        </w:rPr>
        <w:tab/>
        <w:t>Текущий ремонт кровли МШЛ № 3</w:t>
      </w:r>
      <w:r>
        <w:rPr>
          <w:rFonts w:ascii="Times New Roman" w:hAnsi="Times New Roman" w:cs="Times New Roman"/>
          <w:sz w:val="28"/>
          <w:szCs w:val="28"/>
          <w:lang w:eastAsia="ru-RU"/>
        </w:rPr>
        <w:t xml:space="preserve"> </w:t>
      </w:r>
      <w:r w:rsidRPr="00BA154D">
        <w:rPr>
          <w:rFonts w:ascii="Times New Roman" w:hAnsi="Times New Roman" w:cs="Times New Roman"/>
          <w:sz w:val="28"/>
          <w:szCs w:val="28"/>
          <w:lang w:eastAsia="ru-RU"/>
        </w:rPr>
        <w:t>- 8 816,6 тыс. тенге</w:t>
      </w:r>
    </w:p>
    <w:p w:rsidR="00BA154D" w:rsidRPr="00BA154D" w:rsidRDefault="00BA154D" w:rsidP="00BA154D">
      <w:pPr>
        <w:pStyle w:val="a3"/>
        <w:ind w:firstLine="708"/>
        <w:jc w:val="both"/>
        <w:rPr>
          <w:rFonts w:ascii="Times New Roman" w:hAnsi="Times New Roman" w:cs="Times New Roman"/>
          <w:sz w:val="28"/>
          <w:szCs w:val="28"/>
          <w:lang w:eastAsia="ru-RU"/>
        </w:rPr>
      </w:pPr>
      <w:r w:rsidRPr="00BA154D">
        <w:rPr>
          <w:rFonts w:ascii="Times New Roman" w:hAnsi="Times New Roman" w:cs="Times New Roman"/>
          <w:sz w:val="28"/>
          <w:szCs w:val="28"/>
          <w:lang w:eastAsia="ru-RU"/>
        </w:rPr>
        <w:t>3.</w:t>
      </w:r>
      <w:r w:rsidRPr="00BA154D">
        <w:rPr>
          <w:rFonts w:ascii="Times New Roman" w:hAnsi="Times New Roman" w:cs="Times New Roman"/>
          <w:sz w:val="28"/>
          <w:szCs w:val="28"/>
          <w:lang w:eastAsia="ru-RU"/>
        </w:rPr>
        <w:tab/>
        <w:t>Текущий ремонт кровли МШЛ № 5</w:t>
      </w:r>
      <w:r>
        <w:rPr>
          <w:rFonts w:ascii="Times New Roman" w:hAnsi="Times New Roman" w:cs="Times New Roman"/>
          <w:sz w:val="28"/>
          <w:szCs w:val="28"/>
          <w:lang w:eastAsia="ru-RU"/>
        </w:rPr>
        <w:t xml:space="preserve"> </w:t>
      </w:r>
      <w:r w:rsidRPr="00BA154D">
        <w:rPr>
          <w:rFonts w:ascii="Times New Roman" w:hAnsi="Times New Roman" w:cs="Times New Roman"/>
          <w:sz w:val="28"/>
          <w:szCs w:val="28"/>
          <w:lang w:eastAsia="ru-RU"/>
        </w:rPr>
        <w:t xml:space="preserve">- 8 848,0 тыс. тенге </w:t>
      </w:r>
    </w:p>
    <w:p w:rsidR="00BA154D" w:rsidRPr="00BA154D" w:rsidRDefault="00BA154D" w:rsidP="00BA154D">
      <w:pPr>
        <w:pStyle w:val="a3"/>
        <w:ind w:firstLine="708"/>
        <w:jc w:val="both"/>
        <w:rPr>
          <w:rFonts w:ascii="Times New Roman" w:hAnsi="Times New Roman" w:cs="Times New Roman"/>
          <w:sz w:val="28"/>
          <w:szCs w:val="28"/>
          <w:lang w:eastAsia="ru-RU"/>
        </w:rPr>
      </w:pPr>
      <w:r w:rsidRPr="00BA154D">
        <w:rPr>
          <w:rFonts w:ascii="Times New Roman" w:hAnsi="Times New Roman" w:cs="Times New Roman"/>
          <w:sz w:val="28"/>
          <w:szCs w:val="28"/>
          <w:lang w:eastAsia="ru-RU"/>
        </w:rPr>
        <w:t>4.</w:t>
      </w:r>
      <w:r w:rsidRPr="00BA154D">
        <w:rPr>
          <w:rFonts w:ascii="Times New Roman" w:hAnsi="Times New Roman" w:cs="Times New Roman"/>
          <w:sz w:val="28"/>
          <w:szCs w:val="28"/>
          <w:lang w:eastAsia="ru-RU"/>
        </w:rPr>
        <w:tab/>
        <w:t>Текущий ремонт актового зала СШ № 6 -  12 768,0 тыс. тенге</w:t>
      </w:r>
    </w:p>
    <w:p w:rsidR="00BA154D" w:rsidRPr="00BA154D" w:rsidRDefault="00BA154D" w:rsidP="00BA154D">
      <w:pPr>
        <w:pStyle w:val="a3"/>
        <w:ind w:firstLine="708"/>
        <w:jc w:val="both"/>
        <w:rPr>
          <w:rFonts w:ascii="Times New Roman" w:hAnsi="Times New Roman" w:cs="Times New Roman"/>
          <w:sz w:val="28"/>
          <w:szCs w:val="28"/>
          <w:lang w:eastAsia="ru-RU"/>
        </w:rPr>
      </w:pPr>
      <w:r w:rsidRPr="00BA154D">
        <w:rPr>
          <w:rFonts w:ascii="Times New Roman" w:hAnsi="Times New Roman" w:cs="Times New Roman"/>
          <w:sz w:val="28"/>
          <w:szCs w:val="28"/>
          <w:lang w:eastAsia="ru-RU"/>
        </w:rPr>
        <w:t>5.</w:t>
      </w:r>
      <w:r w:rsidRPr="00BA154D">
        <w:rPr>
          <w:rFonts w:ascii="Times New Roman" w:hAnsi="Times New Roman" w:cs="Times New Roman"/>
          <w:sz w:val="28"/>
          <w:szCs w:val="28"/>
          <w:lang w:eastAsia="ru-RU"/>
        </w:rPr>
        <w:tab/>
        <w:t xml:space="preserve">Текущий ремонт спортивного зала СШ №8 -8 200,0 </w:t>
      </w:r>
    </w:p>
    <w:p w:rsidR="00BA154D" w:rsidRPr="00BA154D" w:rsidRDefault="00BA154D" w:rsidP="00BA154D">
      <w:pPr>
        <w:pStyle w:val="a3"/>
        <w:ind w:firstLine="708"/>
        <w:jc w:val="both"/>
        <w:rPr>
          <w:rFonts w:ascii="Times New Roman" w:hAnsi="Times New Roman" w:cs="Times New Roman"/>
          <w:sz w:val="28"/>
          <w:szCs w:val="28"/>
          <w:lang w:eastAsia="ru-RU"/>
        </w:rPr>
      </w:pPr>
      <w:r w:rsidRPr="00BA154D">
        <w:rPr>
          <w:rFonts w:ascii="Times New Roman" w:hAnsi="Times New Roman" w:cs="Times New Roman"/>
          <w:sz w:val="28"/>
          <w:szCs w:val="28"/>
          <w:lang w:eastAsia="ru-RU"/>
        </w:rPr>
        <w:t>6.</w:t>
      </w:r>
      <w:r w:rsidRPr="00BA154D">
        <w:rPr>
          <w:rFonts w:ascii="Times New Roman" w:hAnsi="Times New Roman" w:cs="Times New Roman"/>
          <w:sz w:val="28"/>
          <w:szCs w:val="28"/>
          <w:lang w:eastAsia="ru-RU"/>
        </w:rPr>
        <w:tab/>
        <w:t xml:space="preserve">Текущий ремонт окон СШ  с. Степногорское -19600,0  тыс. тенге </w:t>
      </w:r>
    </w:p>
    <w:p w:rsidR="00BA154D" w:rsidRPr="00BA154D" w:rsidRDefault="00BA154D" w:rsidP="00BA154D">
      <w:pPr>
        <w:pStyle w:val="a3"/>
        <w:ind w:firstLine="708"/>
        <w:jc w:val="both"/>
        <w:rPr>
          <w:rFonts w:ascii="Times New Roman" w:hAnsi="Times New Roman" w:cs="Times New Roman"/>
          <w:sz w:val="28"/>
          <w:szCs w:val="28"/>
          <w:lang w:eastAsia="ru-RU"/>
        </w:rPr>
      </w:pPr>
      <w:r w:rsidRPr="00BA154D">
        <w:rPr>
          <w:rFonts w:ascii="Times New Roman" w:hAnsi="Times New Roman" w:cs="Times New Roman"/>
          <w:sz w:val="28"/>
          <w:szCs w:val="28"/>
          <w:lang w:eastAsia="ru-RU"/>
        </w:rPr>
        <w:t>7.</w:t>
      </w:r>
      <w:r w:rsidRPr="00BA154D">
        <w:rPr>
          <w:rFonts w:ascii="Times New Roman" w:hAnsi="Times New Roman" w:cs="Times New Roman"/>
          <w:sz w:val="28"/>
          <w:szCs w:val="28"/>
          <w:lang w:eastAsia="ru-RU"/>
        </w:rPr>
        <w:tab/>
        <w:t>Текущий ремонт ограждения СШ№2 п. Бестобе-10 640,0 тыс. тенге</w:t>
      </w:r>
    </w:p>
    <w:p w:rsidR="00BA154D" w:rsidRPr="00BA154D" w:rsidRDefault="00BA154D" w:rsidP="00BA154D">
      <w:pPr>
        <w:pStyle w:val="a3"/>
        <w:ind w:firstLine="708"/>
        <w:jc w:val="both"/>
        <w:rPr>
          <w:rFonts w:ascii="Times New Roman" w:hAnsi="Times New Roman" w:cs="Times New Roman"/>
          <w:sz w:val="28"/>
          <w:szCs w:val="28"/>
          <w:lang w:eastAsia="ru-RU"/>
        </w:rPr>
      </w:pPr>
      <w:r w:rsidRPr="00BA154D">
        <w:rPr>
          <w:rFonts w:ascii="Times New Roman" w:hAnsi="Times New Roman" w:cs="Times New Roman"/>
          <w:sz w:val="28"/>
          <w:szCs w:val="28"/>
          <w:lang w:eastAsia="ru-RU"/>
        </w:rPr>
        <w:t>8.</w:t>
      </w:r>
      <w:r w:rsidRPr="00BA154D">
        <w:rPr>
          <w:rFonts w:ascii="Times New Roman" w:hAnsi="Times New Roman" w:cs="Times New Roman"/>
          <w:sz w:val="28"/>
          <w:szCs w:val="28"/>
          <w:lang w:eastAsia="ru-RU"/>
        </w:rPr>
        <w:tab/>
        <w:t>Текущий ремонт ограждения СШ с. Карабулак- 8 960,0 тыс. тенге</w:t>
      </w:r>
    </w:p>
    <w:p w:rsidR="00BA154D" w:rsidRPr="00BA154D" w:rsidRDefault="00BA154D" w:rsidP="00BA154D">
      <w:pPr>
        <w:pStyle w:val="a3"/>
        <w:ind w:firstLine="708"/>
        <w:jc w:val="both"/>
        <w:rPr>
          <w:rFonts w:ascii="Times New Roman" w:hAnsi="Times New Roman" w:cs="Times New Roman"/>
          <w:sz w:val="28"/>
          <w:szCs w:val="28"/>
          <w:lang w:eastAsia="ru-RU"/>
        </w:rPr>
      </w:pPr>
      <w:r w:rsidRPr="00BA154D">
        <w:rPr>
          <w:rFonts w:ascii="Times New Roman" w:hAnsi="Times New Roman" w:cs="Times New Roman"/>
          <w:sz w:val="28"/>
          <w:szCs w:val="28"/>
          <w:lang w:eastAsia="ru-RU"/>
        </w:rPr>
        <w:t>9.       Текущий ремонт кровли СШ с. Карабулак- 7 200,0 тыс. тенге</w:t>
      </w:r>
    </w:p>
    <w:p w:rsidR="00BA154D" w:rsidRPr="00BA154D" w:rsidRDefault="00BA154D" w:rsidP="00BA154D">
      <w:pPr>
        <w:pStyle w:val="a3"/>
        <w:ind w:firstLine="708"/>
        <w:jc w:val="both"/>
        <w:rPr>
          <w:rFonts w:ascii="Times New Roman" w:hAnsi="Times New Roman" w:cs="Times New Roman"/>
          <w:sz w:val="28"/>
          <w:szCs w:val="28"/>
          <w:lang w:eastAsia="ru-RU"/>
        </w:rPr>
      </w:pPr>
      <w:r w:rsidRPr="00BA154D">
        <w:rPr>
          <w:rFonts w:ascii="Times New Roman" w:hAnsi="Times New Roman" w:cs="Times New Roman"/>
          <w:sz w:val="28"/>
          <w:szCs w:val="28"/>
          <w:lang w:eastAsia="ru-RU"/>
        </w:rPr>
        <w:t>10.   Текущий ремонт окон СШ  СШ с. Карабулак- 7 654,0 тыс. тенге</w:t>
      </w:r>
    </w:p>
    <w:p w:rsidR="00BA154D" w:rsidRPr="00BA154D" w:rsidRDefault="00BA154D" w:rsidP="00BA154D">
      <w:pPr>
        <w:pStyle w:val="a3"/>
        <w:ind w:firstLine="708"/>
        <w:jc w:val="both"/>
        <w:rPr>
          <w:rFonts w:ascii="Times New Roman" w:hAnsi="Times New Roman" w:cs="Times New Roman"/>
          <w:sz w:val="28"/>
          <w:szCs w:val="28"/>
          <w:lang w:eastAsia="ru-RU"/>
        </w:rPr>
      </w:pPr>
      <w:r w:rsidRPr="00BA154D">
        <w:rPr>
          <w:rFonts w:ascii="Times New Roman" w:hAnsi="Times New Roman" w:cs="Times New Roman"/>
          <w:sz w:val="28"/>
          <w:szCs w:val="28"/>
          <w:lang w:eastAsia="ru-RU"/>
        </w:rPr>
        <w:t>11.    Текущий ремонт окон СШ  с.Кырык-кудук-7 895,0 тыс. тенге</w:t>
      </w:r>
    </w:p>
    <w:p w:rsidR="00BA154D" w:rsidRPr="00BA154D" w:rsidRDefault="00BA154D" w:rsidP="00BA154D">
      <w:pPr>
        <w:pStyle w:val="a3"/>
        <w:ind w:firstLine="708"/>
        <w:jc w:val="both"/>
        <w:rPr>
          <w:rFonts w:ascii="Times New Roman" w:hAnsi="Times New Roman" w:cs="Times New Roman"/>
          <w:sz w:val="28"/>
          <w:szCs w:val="28"/>
          <w:lang w:eastAsia="ru-RU"/>
        </w:rPr>
      </w:pPr>
      <w:r w:rsidRPr="00BA154D">
        <w:rPr>
          <w:rFonts w:ascii="Times New Roman" w:hAnsi="Times New Roman" w:cs="Times New Roman"/>
          <w:sz w:val="28"/>
          <w:szCs w:val="28"/>
          <w:lang w:eastAsia="ru-RU"/>
        </w:rPr>
        <w:t>12.     Текущий ремонт кровли детсада «Балдырган»- 6 328,0 тыс. тенге</w:t>
      </w:r>
    </w:p>
    <w:p w:rsidR="00BA154D" w:rsidRDefault="00BA154D" w:rsidP="00BA154D">
      <w:pPr>
        <w:pStyle w:val="a3"/>
        <w:ind w:firstLine="708"/>
        <w:jc w:val="both"/>
        <w:rPr>
          <w:rFonts w:ascii="Times New Roman" w:hAnsi="Times New Roman" w:cs="Times New Roman"/>
          <w:sz w:val="28"/>
          <w:szCs w:val="28"/>
          <w:lang w:eastAsia="ru-RU"/>
        </w:rPr>
      </w:pPr>
      <w:r w:rsidRPr="00BA154D">
        <w:rPr>
          <w:rFonts w:ascii="Times New Roman" w:hAnsi="Times New Roman" w:cs="Times New Roman"/>
          <w:sz w:val="28"/>
          <w:szCs w:val="28"/>
          <w:lang w:eastAsia="ru-RU"/>
        </w:rPr>
        <w:t>13.     Текущий ремонт кровли СШ №1 -5919,2 тыс. тенге</w:t>
      </w:r>
      <w:r>
        <w:rPr>
          <w:rFonts w:ascii="Times New Roman" w:hAnsi="Times New Roman" w:cs="Times New Roman"/>
          <w:sz w:val="28"/>
          <w:szCs w:val="28"/>
          <w:lang w:eastAsia="ru-RU"/>
        </w:rPr>
        <w:t>.</w:t>
      </w:r>
    </w:p>
    <w:p w:rsidR="00BA154D" w:rsidRPr="00BA154D" w:rsidRDefault="00BA154D" w:rsidP="00BA154D">
      <w:pPr>
        <w:widowControl w:val="0"/>
        <w:suppressLineNumbers/>
        <w:tabs>
          <w:tab w:val="num"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BA154D">
        <w:rPr>
          <w:rFonts w:ascii="Times New Roman" w:hAnsi="Times New Roman" w:cs="Times New Roman"/>
          <w:sz w:val="28"/>
          <w:szCs w:val="28"/>
          <w:lang w:eastAsia="en-US"/>
        </w:rPr>
        <w:t>Затраты бюджета по функциональной группе 6 «Социальная п</w:t>
      </w:r>
      <w:r w:rsidR="00BC31B8">
        <w:rPr>
          <w:rFonts w:ascii="Times New Roman" w:hAnsi="Times New Roman" w:cs="Times New Roman"/>
          <w:sz w:val="28"/>
          <w:szCs w:val="28"/>
          <w:lang w:eastAsia="en-US"/>
        </w:rPr>
        <w:t>омощь и социальное обеспечение»</w:t>
      </w:r>
      <w:r w:rsidRPr="00BA154D">
        <w:rPr>
          <w:rFonts w:ascii="Times New Roman" w:hAnsi="Times New Roman" w:cs="Times New Roman"/>
          <w:sz w:val="28"/>
          <w:szCs w:val="28"/>
          <w:lang w:eastAsia="en-US"/>
        </w:rPr>
        <w:t xml:space="preserve"> исполнены на 100% или 600 098,5 тыс. тенге к уточненному плану.</w:t>
      </w:r>
    </w:p>
    <w:p w:rsidR="00303B23" w:rsidRPr="00531E7D" w:rsidRDefault="00BA154D" w:rsidP="00BA154D">
      <w:pPr>
        <w:widowControl w:val="0"/>
        <w:suppressLineNumbers/>
        <w:tabs>
          <w:tab w:val="num" w:pos="0"/>
        </w:tabs>
        <w:spacing w:after="0" w:line="240" w:lineRule="auto"/>
        <w:jc w:val="center"/>
        <w:rPr>
          <w:rFonts w:ascii="Times New Roman" w:hAnsi="Times New Roman" w:cs="Times New Roman"/>
          <w:sz w:val="28"/>
          <w:szCs w:val="28"/>
          <w:highlight w:val="yellow"/>
        </w:rPr>
      </w:pPr>
      <w:r w:rsidRPr="00BA154D">
        <w:rPr>
          <w:rFonts w:ascii="Times New Roman" w:hAnsi="Times New Roman" w:cs="Times New Roman"/>
          <w:sz w:val="28"/>
          <w:szCs w:val="28"/>
          <w:lang w:eastAsia="en-US"/>
        </w:rPr>
        <w:t>Социальные выплаты производились по следующим видам:</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49"/>
        <w:gridCol w:w="1498"/>
        <w:gridCol w:w="1116"/>
        <w:gridCol w:w="1718"/>
        <w:gridCol w:w="1116"/>
      </w:tblGrid>
      <w:tr w:rsidR="00F04599" w:rsidRPr="00F04599" w:rsidTr="00F04599">
        <w:tc>
          <w:tcPr>
            <w:tcW w:w="263" w:type="pct"/>
            <w:vMerge w:val="restart"/>
            <w:tcBorders>
              <w:top w:val="single" w:sz="4" w:space="0" w:color="auto"/>
              <w:left w:val="single" w:sz="4" w:space="0" w:color="auto"/>
              <w:bottom w:val="single" w:sz="4" w:space="0" w:color="auto"/>
              <w:right w:val="single" w:sz="4" w:space="0" w:color="auto"/>
            </w:tcBorders>
            <w:vAlign w:val="center"/>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 п/п</w:t>
            </w:r>
          </w:p>
        </w:tc>
        <w:tc>
          <w:tcPr>
            <w:tcW w:w="2198" w:type="pct"/>
            <w:vMerge w:val="restart"/>
            <w:tcBorders>
              <w:top w:val="single" w:sz="4" w:space="0" w:color="auto"/>
              <w:left w:val="single" w:sz="4" w:space="0" w:color="auto"/>
              <w:bottom w:val="single" w:sz="4" w:space="0" w:color="auto"/>
              <w:right w:val="single" w:sz="4" w:space="0" w:color="auto"/>
            </w:tcBorders>
            <w:vAlign w:val="center"/>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Наименование выплат</w:t>
            </w:r>
          </w:p>
        </w:tc>
        <w:tc>
          <w:tcPr>
            <w:tcW w:w="841" w:type="pct"/>
            <w:gridSpan w:val="2"/>
            <w:tcBorders>
              <w:top w:val="single" w:sz="4" w:space="0" w:color="auto"/>
              <w:left w:val="single" w:sz="4" w:space="0" w:color="auto"/>
              <w:bottom w:val="single" w:sz="4" w:space="0" w:color="auto"/>
              <w:right w:val="single" w:sz="4" w:space="0" w:color="auto"/>
            </w:tcBorders>
            <w:vAlign w:val="center"/>
            <w:hideMark/>
          </w:tcPr>
          <w:p w:rsidR="00F04599" w:rsidRPr="00F04599" w:rsidRDefault="00F04599" w:rsidP="00F04599">
            <w:pPr>
              <w:spacing w:after="0" w:line="240" w:lineRule="auto"/>
              <w:jc w:val="center"/>
              <w:rPr>
                <w:rFonts w:ascii="Times New Roman" w:eastAsia="Times New Roman" w:hAnsi="Times New Roman" w:cs="Times New Roman"/>
                <w:b/>
                <w:sz w:val="24"/>
                <w:szCs w:val="24"/>
              </w:rPr>
            </w:pPr>
            <w:r w:rsidRPr="00F04599">
              <w:rPr>
                <w:rFonts w:ascii="Times New Roman" w:eastAsia="Times New Roman" w:hAnsi="Times New Roman" w:cs="Times New Roman"/>
                <w:b/>
                <w:sz w:val="24"/>
                <w:szCs w:val="24"/>
              </w:rPr>
              <w:t>2019 год</w:t>
            </w:r>
          </w:p>
        </w:tc>
        <w:tc>
          <w:tcPr>
            <w:tcW w:w="1698" w:type="pct"/>
            <w:gridSpan w:val="2"/>
            <w:tcBorders>
              <w:top w:val="single" w:sz="4" w:space="0" w:color="auto"/>
              <w:left w:val="single" w:sz="4" w:space="0" w:color="auto"/>
              <w:bottom w:val="single" w:sz="4" w:space="0" w:color="auto"/>
              <w:right w:val="single" w:sz="4" w:space="0" w:color="auto"/>
            </w:tcBorders>
            <w:vAlign w:val="center"/>
            <w:hideMark/>
          </w:tcPr>
          <w:p w:rsidR="00F04599" w:rsidRPr="00F04599" w:rsidRDefault="00F04599" w:rsidP="00F04599">
            <w:pPr>
              <w:spacing w:after="0" w:line="240" w:lineRule="auto"/>
              <w:jc w:val="center"/>
              <w:rPr>
                <w:rFonts w:ascii="Times New Roman" w:eastAsia="Times New Roman" w:hAnsi="Times New Roman" w:cs="Times New Roman"/>
                <w:b/>
                <w:sz w:val="24"/>
                <w:szCs w:val="24"/>
              </w:rPr>
            </w:pPr>
            <w:r w:rsidRPr="00F04599">
              <w:rPr>
                <w:rFonts w:ascii="Times New Roman" w:eastAsia="Times New Roman" w:hAnsi="Times New Roman" w:cs="Times New Roman"/>
                <w:b/>
                <w:sz w:val="24"/>
                <w:szCs w:val="24"/>
              </w:rPr>
              <w:t>2020 год</w:t>
            </w:r>
          </w:p>
        </w:tc>
      </w:tr>
      <w:tr w:rsidR="00F04599" w:rsidRPr="00F04599" w:rsidTr="00F04599">
        <w:tc>
          <w:tcPr>
            <w:tcW w:w="0" w:type="auto"/>
            <w:vMerge/>
            <w:tcBorders>
              <w:top w:val="single" w:sz="4" w:space="0" w:color="auto"/>
              <w:left w:val="single" w:sz="4" w:space="0" w:color="auto"/>
              <w:bottom w:val="single" w:sz="4" w:space="0" w:color="auto"/>
              <w:right w:val="single" w:sz="4" w:space="0" w:color="auto"/>
            </w:tcBorders>
            <w:vAlign w:val="center"/>
            <w:hideMark/>
          </w:tcPr>
          <w:p w:rsidR="00F04599" w:rsidRPr="00F04599" w:rsidRDefault="00F04599" w:rsidP="00F04599">
            <w:pPr>
              <w:spacing w:after="0" w:line="240" w:lineRule="auto"/>
              <w:jc w:val="right"/>
              <w:rPr>
                <w:rFonts w:ascii="Times New Roman" w:eastAsia="Times New Roman" w:hAnsi="Times New Roman" w:cs="Times New Roman"/>
                <w:sz w:val="24"/>
                <w:szCs w:val="24"/>
              </w:rPr>
            </w:pPr>
          </w:p>
        </w:tc>
        <w:tc>
          <w:tcPr>
            <w:tcW w:w="2198" w:type="pct"/>
            <w:vMerge/>
            <w:tcBorders>
              <w:top w:val="single" w:sz="4" w:space="0" w:color="auto"/>
              <w:left w:val="single" w:sz="4" w:space="0" w:color="auto"/>
              <w:bottom w:val="single" w:sz="4" w:space="0" w:color="auto"/>
              <w:right w:val="single" w:sz="4" w:space="0" w:color="auto"/>
            </w:tcBorders>
            <w:vAlign w:val="center"/>
            <w:hideMark/>
          </w:tcPr>
          <w:p w:rsidR="00F04599" w:rsidRPr="00F04599" w:rsidRDefault="00F04599" w:rsidP="00F04599">
            <w:pPr>
              <w:spacing w:after="0" w:line="240" w:lineRule="auto"/>
              <w:jc w:val="right"/>
              <w:rPr>
                <w:rFonts w:ascii="Times New Roman" w:eastAsia="Times New Roman" w:hAnsi="Times New Roman" w:cs="Times New Roman"/>
                <w:sz w:val="24"/>
                <w:szCs w:val="24"/>
              </w:rPr>
            </w:pPr>
          </w:p>
        </w:tc>
        <w:tc>
          <w:tcPr>
            <w:tcW w:w="727" w:type="pct"/>
            <w:tcBorders>
              <w:top w:val="single" w:sz="4" w:space="0" w:color="auto"/>
              <w:left w:val="single" w:sz="4" w:space="0" w:color="auto"/>
              <w:bottom w:val="single" w:sz="4" w:space="0" w:color="auto"/>
              <w:right w:val="single" w:sz="4" w:space="0" w:color="auto"/>
            </w:tcBorders>
            <w:vAlign w:val="center"/>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Кол-во получателей</w:t>
            </w:r>
          </w:p>
        </w:tc>
        <w:tc>
          <w:tcPr>
            <w:tcW w:w="115" w:type="pct"/>
            <w:tcBorders>
              <w:top w:val="single" w:sz="4" w:space="0" w:color="auto"/>
              <w:left w:val="single" w:sz="4" w:space="0" w:color="auto"/>
              <w:bottom w:val="single" w:sz="4" w:space="0" w:color="auto"/>
              <w:right w:val="single" w:sz="4" w:space="0" w:color="auto"/>
            </w:tcBorders>
            <w:vAlign w:val="center"/>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Сумма (тыс. тенге)</w:t>
            </w:r>
          </w:p>
        </w:tc>
        <w:tc>
          <w:tcPr>
            <w:tcW w:w="1155" w:type="pct"/>
            <w:tcBorders>
              <w:top w:val="single" w:sz="4" w:space="0" w:color="auto"/>
              <w:left w:val="single" w:sz="4" w:space="0" w:color="auto"/>
              <w:bottom w:val="single" w:sz="4" w:space="0" w:color="auto"/>
              <w:right w:val="single" w:sz="4" w:space="0" w:color="auto"/>
            </w:tcBorders>
            <w:vAlign w:val="center"/>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Кол-во получателей</w:t>
            </w:r>
          </w:p>
        </w:tc>
        <w:tc>
          <w:tcPr>
            <w:tcW w:w="543" w:type="pct"/>
            <w:tcBorders>
              <w:top w:val="single" w:sz="4" w:space="0" w:color="auto"/>
              <w:left w:val="single" w:sz="4" w:space="0" w:color="auto"/>
              <w:bottom w:val="single" w:sz="4" w:space="0" w:color="auto"/>
              <w:right w:val="single" w:sz="4" w:space="0" w:color="auto"/>
            </w:tcBorders>
            <w:vAlign w:val="center"/>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Сумма (тыс. тенге)</w:t>
            </w:r>
          </w:p>
        </w:tc>
      </w:tr>
      <w:tr w:rsidR="00F04599" w:rsidRPr="00F04599" w:rsidTr="00F04599">
        <w:trPr>
          <w:trHeight w:val="375"/>
        </w:trPr>
        <w:tc>
          <w:tcPr>
            <w:tcW w:w="263" w:type="pct"/>
            <w:tcBorders>
              <w:top w:val="single" w:sz="4" w:space="0" w:color="auto"/>
              <w:left w:val="single" w:sz="4" w:space="0" w:color="auto"/>
              <w:bottom w:val="single" w:sz="4" w:space="0" w:color="auto"/>
              <w:right w:val="single" w:sz="4" w:space="0" w:color="auto"/>
            </w:tcBorders>
            <w:vAlign w:val="center"/>
            <w:hideMark/>
          </w:tcPr>
          <w:p w:rsidR="00F04599" w:rsidRPr="00F04599" w:rsidRDefault="00F04599" w:rsidP="00F04599">
            <w:pPr>
              <w:spacing w:after="0" w:line="240" w:lineRule="auto"/>
              <w:jc w:val="right"/>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1</w:t>
            </w:r>
          </w:p>
        </w:tc>
        <w:tc>
          <w:tcPr>
            <w:tcW w:w="2198" w:type="pct"/>
            <w:tcBorders>
              <w:top w:val="single" w:sz="4" w:space="0" w:color="auto"/>
              <w:left w:val="single" w:sz="4" w:space="0" w:color="auto"/>
              <w:bottom w:val="single" w:sz="4" w:space="0" w:color="auto"/>
              <w:right w:val="single" w:sz="4" w:space="0" w:color="auto"/>
            </w:tcBorders>
            <w:hideMark/>
          </w:tcPr>
          <w:p w:rsidR="00F04599" w:rsidRPr="00F04599" w:rsidRDefault="00F04599" w:rsidP="00F04599">
            <w:pPr>
              <w:spacing w:after="0" w:line="240" w:lineRule="auto"/>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Общественные работы</w:t>
            </w:r>
          </w:p>
        </w:tc>
        <w:tc>
          <w:tcPr>
            <w:tcW w:w="727"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right"/>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286</w:t>
            </w:r>
          </w:p>
        </w:tc>
        <w:tc>
          <w:tcPr>
            <w:tcW w:w="115"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right"/>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18084,5</w:t>
            </w:r>
          </w:p>
        </w:tc>
        <w:tc>
          <w:tcPr>
            <w:tcW w:w="1155"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right"/>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190</w:t>
            </w:r>
          </w:p>
        </w:tc>
        <w:tc>
          <w:tcPr>
            <w:tcW w:w="543"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right"/>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19350,1</w:t>
            </w:r>
          </w:p>
        </w:tc>
      </w:tr>
      <w:tr w:rsidR="00F04599" w:rsidRPr="00F04599" w:rsidTr="00F04599">
        <w:tc>
          <w:tcPr>
            <w:tcW w:w="263" w:type="pct"/>
            <w:tcBorders>
              <w:top w:val="single" w:sz="4" w:space="0" w:color="auto"/>
              <w:left w:val="single" w:sz="4" w:space="0" w:color="auto"/>
              <w:bottom w:val="single" w:sz="4" w:space="0" w:color="auto"/>
              <w:right w:val="single" w:sz="4" w:space="0" w:color="auto"/>
            </w:tcBorders>
            <w:vAlign w:val="center"/>
            <w:hideMark/>
          </w:tcPr>
          <w:p w:rsidR="00F04599" w:rsidRPr="00F04599" w:rsidRDefault="00F04599" w:rsidP="00F04599">
            <w:pPr>
              <w:spacing w:after="0" w:line="240" w:lineRule="auto"/>
              <w:jc w:val="right"/>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2</w:t>
            </w:r>
          </w:p>
        </w:tc>
        <w:tc>
          <w:tcPr>
            <w:tcW w:w="2198" w:type="pct"/>
            <w:tcBorders>
              <w:top w:val="single" w:sz="4" w:space="0" w:color="auto"/>
              <w:left w:val="single" w:sz="4" w:space="0" w:color="auto"/>
              <w:bottom w:val="single" w:sz="4" w:space="0" w:color="auto"/>
              <w:right w:val="single" w:sz="4" w:space="0" w:color="auto"/>
            </w:tcBorders>
            <w:hideMark/>
          </w:tcPr>
          <w:p w:rsidR="00F04599" w:rsidRPr="00F04599" w:rsidRDefault="00F04599" w:rsidP="00F04599">
            <w:pPr>
              <w:spacing w:after="0" w:line="240" w:lineRule="auto"/>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Расходы  по подготовке  и переподготовке безработных</w:t>
            </w:r>
          </w:p>
        </w:tc>
        <w:tc>
          <w:tcPr>
            <w:tcW w:w="727"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right"/>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114</w:t>
            </w:r>
          </w:p>
        </w:tc>
        <w:tc>
          <w:tcPr>
            <w:tcW w:w="115"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right"/>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15595,4</w:t>
            </w:r>
          </w:p>
        </w:tc>
        <w:tc>
          <w:tcPr>
            <w:tcW w:w="1155"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right"/>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247</w:t>
            </w:r>
          </w:p>
        </w:tc>
        <w:tc>
          <w:tcPr>
            <w:tcW w:w="543"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right"/>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16544,5</w:t>
            </w:r>
          </w:p>
        </w:tc>
      </w:tr>
      <w:tr w:rsidR="00F04599" w:rsidRPr="00F04599" w:rsidTr="00F04599">
        <w:trPr>
          <w:cantSplit/>
        </w:trPr>
        <w:tc>
          <w:tcPr>
            <w:tcW w:w="263" w:type="pct"/>
            <w:tcBorders>
              <w:top w:val="single" w:sz="4" w:space="0" w:color="auto"/>
              <w:left w:val="single" w:sz="4" w:space="0" w:color="auto"/>
              <w:bottom w:val="single" w:sz="4" w:space="0" w:color="auto"/>
              <w:right w:val="single" w:sz="4" w:space="0" w:color="auto"/>
            </w:tcBorders>
            <w:vAlign w:val="center"/>
            <w:hideMark/>
          </w:tcPr>
          <w:p w:rsidR="00F04599" w:rsidRPr="00F04599" w:rsidRDefault="00F04599" w:rsidP="00F04599">
            <w:pPr>
              <w:spacing w:after="0" w:line="240" w:lineRule="auto"/>
              <w:jc w:val="right"/>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3</w:t>
            </w:r>
          </w:p>
        </w:tc>
        <w:tc>
          <w:tcPr>
            <w:tcW w:w="2198" w:type="pct"/>
            <w:tcBorders>
              <w:top w:val="single" w:sz="4" w:space="0" w:color="auto"/>
              <w:left w:val="single" w:sz="4" w:space="0" w:color="auto"/>
              <w:bottom w:val="single" w:sz="4" w:space="0" w:color="auto"/>
              <w:right w:val="single" w:sz="4" w:space="0" w:color="auto"/>
            </w:tcBorders>
            <w:hideMark/>
          </w:tcPr>
          <w:p w:rsidR="00F04599" w:rsidRPr="00F04599" w:rsidRDefault="00F04599" w:rsidP="00F04599">
            <w:pPr>
              <w:spacing w:after="0" w:line="240" w:lineRule="auto"/>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Дополнительные меры по социальной защите граждан в сфере занятости –всего в т.ч:</w:t>
            </w:r>
          </w:p>
        </w:tc>
        <w:tc>
          <w:tcPr>
            <w:tcW w:w="727"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right"/>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149</w:t>
            </w:r>
          </w:p>
        </w:tc>
        <w:tc>
          <w:tcPr>
            <w:tcW w:w="115"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right"/>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31137,1</w:t>
            </w:r>
          </w:p>
        </w:tc>
        <w:tc>
          <w:tcPr>
            <w:tcW w:w="1155" w:type="pct"/>
            <w:tcBorders>
              <w:top w:val="single" w:sz="4" w:space="0" w:color="auto"/>
              <w:left w:val="single" w:sz="4" w:space="0" w:color="auto"/>
              <w:bottom w:val="single" w:sz="4" w:space="0" w:color="auto"/>
              <w:right w:val="single" w:sz="4" w:space="0" w:color="auto"/>
            </w:tcBorders>
            <w:vAlign w:val="bottom"/>
          </w:tcPr>
          <w:p w:rsidR="00F04599" w:rsidRPr="00F04599" w:rsidRDefault="00F04599" w:rsidP="00F04599">
            <w:pPr>
              <w:spacing w:after="0" w:line="240" w:lineRule="auto"/>
              <w:jc w:val="right"/>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165</w:t>
            </w:r>
          </w:p>
        </w:tc>
        <w:tc>
          <w:tcPr>
            <w:tcW w:w="543" w:type="pct"/>
            <w:tcBorders>
              <w:top w:val="single" w:sz="4" w:space="0" w:color="auto"/>
              <w:left w:val="single" w:sz="4" w:space="0" w:color="auto"/>
              <w:bottom w:val="single" w:sz="4" w:space="0" w:color="auto"/>
              <w:right w:val="single" w:sz="4" w:space="0" w:color="auto"/>
            </w:tcBorders>
            <w:vAlign w:val="bottom"/>
          </w:tcPr>
          <w:p w:rsidR="00F04599" w:rsidRPr="00F04599" w:rsidRDefault="00F04599" w:rsidP="00F04599">
            <w:pPr>
              <w:spacing w:after="0" w:line="240" w:lineRule="auto"/>
              <w:jc w:val="right"/>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36214,9</w:t>
            </w:r>
          </w:p>
        </w:tc>
      </w:tr>
      <w:tr w:rsidR="00F04599" w:rsidRPr="00F04599" w:rsidTr="00F04599">
        <w:tc>
          <w:tcPr>
            <w:tcW w:w="263" w:type="pct"/>
            <w:tcBorders>
              <w:top w:val="single" w:sz="4" w:space="0" w:color="auto"/>
              <w:left w:val="single" w:sz="4" w:space="0" w:color="auto"/>
              <w:bottom w:val="single" w:sz="4" w:space="0" w:color="auto"/>
              <w:right w:val="single" w:sz="4" w:space="0" w:color="auto"/>
            </w:tcBorders>
            <w:vAlign w:val="center"/>
          </w:tcPr>
          <w:p w:rsidR="00F04599" w:rsidRPr="00F04599" w:rsidRDefault="00F04599" w:rsidP="00F04599">
            <w:pPr>
              <w:spacing w:after="0" w:line="240" w:lineRule="auto"/>
              <w:jc w:val="right"/>
              <w:rPr>
                <w:rFonts w:ascii="Times New Roman" w:eastAsia="Times New Roman" w:hAnsi="Times New Roman" w:cs="Times New Roman"/>
                <w:sz w:val="24"/>
                <w:szCs w:val="24"/>
              </w:rPr>
            </w:pPr>
          </w:p>
        </w:tc>
        <w:tc>
          <w:tcPr>
            <w:tcW w:w="2198" w:type="pct"/>
            <w:tcBorders>
              <w:top w:val="single" w:sz="4" w:space="0" w:color="auto"/>
              <w:left w:val="single" w:sz="4" w:space="0" w:color="auto"/>
              <w:bottom w:val="single" w:sz="4" w:space="0" w:color="auto"/>
              <w:right w:val="single" w:sz="4" w:space="0" w:color="auto"/>
            </w:tcBorders>
            <w:hideMark/>
          </w:tcPr>
          <w:p w:rsidR="00F04599" w:rsidRPr="00F04599" w:rsidRDefault="00F04599" w:rsidP="00F04599">
            <w:pPr>
              <w:spacing w:after="0" w:line="240" w:lineRule="auto"/>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социальные рабочие места</w:t>
            </w:r>
          </w:p>
        </w:tc>
        <w:tc>
          <w:tcPr>
            <w:tcW w:w="727"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right"/>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77</w:t>
            </w:r>
          </w:p>
        </w:tc>
        <w:tc>
          <w:tcPr>
            <w:tcW w:w="115"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right"/>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13099,6</w:t>
            </w:r>
          </w:p>
        </w:tc>
        <w:tc>
          <w:tcPr>
            <w:tcW w:w="1155" w:type="pct"/>
            <w:tcBorders>
              <w:top w:val="single" w:sz="4" w:space="0" w:color="auto"/>
              <w:left w:val="single" w:sz="4" w:space="0" w:color="auto"/>
              <w:bottom w:val="single" w:sz="4" w:space="0" w:color="auto"/>
              <w:right w:val="single" w:sz="4" w:space="0" w:color="auto"/>
            </w:tcBorders>
            <w:vAlign w:val="bottom"/>
          </w:tcPr>
          <w:p w:rsidR="00F04599" w:rsidRPr="00F04599" w:rsidRDefault="00F04599" w:rsidP="00F04599">
            <w:pPr>
              <w:spacing w:after="0" w:line="240" w:lineRule="auto"/>
              <w:jc w:val="right"/>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70</w:t>
            </w:r>
          </w:p>
        </w:tc>
        <w:tc>
          <w:tcPr>
            <w:tcW w:w="543" w:type="pct"/>
            <w:tcBorders>
              <w:top w:val="single" w:sz="4" w:space="0" w:color="auto"/>
              <w:left w:val="single" w:sz="4" w:space="0" w:color="auto"/>
              <w:bottom w:val="single" w:sz="4" w:space="0" w:color="auto"/>
              <w:right w:val="single" w:sz="4" w:space="0" w:color="auto"/>
            </w:tcBorders>
            <w:vAlign w:val="bottom"/>
          </w:tcPr>
          <w:p w:rsidR="00F04599" w:rsidRPr="00F04599" w:rsidRDefault="00F04599" w:rsidP="00F04599">
            <w:pPr>
              <w:spacing w:after="0" w:line="240" w:lineRule="auto"/>
              <w:jc w:val="right"/>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11721,2</w:t>
            </w:r>
          </w:p>
        </w:tc>
      </w:tr>
      <w:tr w:rsidR="00F04599" w:rsidRPr="00F04599" w:rsidTr="00F04599">
        <w:tc>
          <w:tcPr>
            <w:tcW w:w="263" w:type="pct"/>
            <w:tcBorders>
              <w:top w:val="single" w:sz="4" w:space="0" w:color="auto"/>
              <w:left w:val="single" w:sz="4" w:space="0" w:color="auto"/>
              <w:bottom w:val="single" w:sz="4" w:space="0" w:color="auto"/>
              <w:right w:val="single" w:sz="4" w:space="0" w:color="auto"/>
            </w:tcBorders>
            <w:vAlign w:val="center"/>
          </w:tcPr>
          <w:p w:rsidR="00F04599" w:rsidRPr="00F04599" w:rsidRDefault="00F04599" w:rsidP="00F04599">
            <w:pPr>
              <w:spacing w:after="0" w:line="240" w:lineRule="auto"/>
              <w:jc w:val="right"/>
              <w:rPr>
                <w:rFonts w:ascii="Times New Roman" w:eastAsia="Times New Roman" w:hAnsi="Times New Roman" w:cs="Times New Roman"/>
                <w:sz w:val="24"/>
                <w:szCs w:val="24"/>
              </w:rPr>
            </w:pPr>
          </w:p>
        </w:tc>
        <w:tc>
          <w:tcPr>
            <w:tcW w:w="2198" w:type="pct"/>
            <w:tcBorders>
              <w:top w:val="single" w:sz="4" w:space="0" w:color="auto"/>
              <w:left w:val="single" w:sz="4" w:space="0" w:color="auto"/>
              <w:bottom w:val="single" w:sz="4" w:space="0" w:color="auto"/>
              <w:right w:val="single" w:sz="4" w:space="0" w:color="auto"/>
            </w:tcBorders>
            <w:hideMark/>
          </w:tcPr>
          <w:p w:rsidR="00F04599" w:rsidRPr="00F04599" w:rsidRDefault="00F04599" w:rsidP="00F04599">
            <w:pPr>
              <w:spacing w:after="0" w:line="240" w:lineRule="auto"/>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молодежная практика</w:t>
            </w:r>
          </w:p>
        </w:tc>
        <w:tc>
          <w:tcPr>
            <w:tcW w:w="727"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right"/>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72</w:t>
            </w:r>
          </w:p>
        </w:tc>
        <w:tc>
          <w:tcPr>
            <w:tcW w:w="115"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right"/>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18037,5</w:t>
            </w:r>
          </w:p>
        </w:tc>
        <w:tc>
          <w:tcPr>
            <w:tcW w:w="1155" w:type="pct"/>
            <w:tcBorders>
              <w:top w:val="single" w:sz="4" w:space="0" w:color="auto"/>
              <w:left w:val="single" w:sz="4" w:space="0" w:color="auto"/>
              <w:bottom w:val="single" w:sz="4" w:space="0" w:color="auto"/>
              <w:right w:val="single" w:sz="4" w:space="0" w:color="auto"/>
            </w:tcBorders>
            <w:vAlign w:val="bottom"/>
          </w:tcPr>
          <w:p w:rsidR="00F04599" w:rsidRPr="00F04599" w:rsidRDefault="00F04599" w:rsidP="00F04599">
            <w:pPr>
              <w:spacing w:after="0" w:line="240" w:lineRule="auto"/>
              <w:jc w:val="right"/>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95</w:t>
            </w:r>
          </w:p>
        </w:tc>
        <w:tc>
          <w:tcPr>
            <w:tcW w:w="543" w:type="pct"/>
            <w:tcBorders>
              <w:top w:val="single" w:sz="4" w:space="0" w:color="auto"/>
              <w:left w:val="single" w:sz="4" w:space="0" w:color="auto"/>
              <w:bottom w:val="single" w:sz="4" w:space="0" w:color="auto"/>
              <w:right w:val="single" w:sz="4" w:space="0" w:color="auto"/>
            </w:tcBorders>
            <w:vAlign w:val="bottom"/>
          </w:tcPr>
          <w:p w:rsidR="00F04599" w:rsidRPr="00F04599" w:rsidRDefault="00F04599" w:rsidP="00F04599">
            <w:pPr>
              <w:spacing w:after="0" w:line="240" w:lineRule="auto"/>
              <w:jc w:val="right"/>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24493,7</w:t>
            </w:r>
          </w:p>
        </w:tc>
      </w:tr>
      <w:tr w:rsidR="00F04599" w:rsidRPr="00F04599" w:rsidTr="00F04599">
        <w:tc>
          <w:tcPr>
            <w:tcW w:w="263" w:type="pct"/>
            <w:tcBorders>
              <w:top w:val="single" w:sz="4" w:space="0" w:color="auto"/>
              <w:left w:val="single" w:sz="4" w:space="0" w:color="auto"/>
              <w:bottom w:val="single" w:sz="4" w:space="0" w:color="auto"/>
              <w:right w:val="single" w:sz="4" w:space="0" w:color="auto"/>
            </w:tcBorders>
            <w:vAlign w:val="center"/>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 xml:space="preserve"> 4</w:t>
            </w:r>
          </w:p>
        </w:tc>
        <w:tc>
          <w:tcPr>
            <w:tcW w:w="2198" w:type="pct"/>
            <w:tcBorders>
              <w:top w:val="single" w:sz="4" w:space="0" w:color="auto"/>
              <w:left w:val="single" w:sz="4" w:space="0" w:color="auto"/>
              <w:bottom w:val="single" w:sz="4" w:space="0" w:color="auto"/>
              <w:right w:val="single" w:sz="4" w:space="0" w:color="auto"/>
            </w:tcBorders>
            <w:hideMark/>
          </w:tcPr>
          <w:p w:rsidR="00F04599" w:rsidRPr="00F04599" w:rsidRDefault="00F04599" w:rsidP="00F04599">
            <w:pPr>
              <w:spacing w:after="0" w:line="240" w:lineRule="auto"/>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Оказание социальной помощи на приобретение топлива специалистам здравоохранения, образования, социальной защиты, культуры и спорта в сельской местности в соответствии с законодательством РК</w:t>
            </w:r>
          </w:p>
        </w:tc>
        <w:tc>
          <w:tcPr>
            <w:tcW w:w="727"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0</w:t>
            </w:r>
          </w:p>
        </w:tc>
        <w:tc>
          <w:tcPr>
            <w:tcW w:w="115"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0</w:t>
            </w:r>
          </w:p>
        </w:tc>
        <w:tc>
          <w:tcPr>
            <w:tcW w:w="1155"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0</w:t>
            </w:r>
          </w:p>
        </w:tc>
        <w:tc>
          <w:tcPr>
            <w:tcW w:w="543"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0</w:t>
            </w:r>
          </w:p>
        </w:tc>
      </w:tr>
      <w:tr w:rsidR="00F04599" w:rsidRPr="00F04599" w:rsidTr="00F04599">
        <w:tc>
          <w:tcPr>
            <w:tcW w:w="263" w:type="pct"/>
            <w:tcBorders>
              <w:top w:val="single" w:sz="4" w:space="0" w:color="auto"/>
              <w:left w:val="single" w:sz="4" w:space="0" w:color="auto"/>
              <w:bottom w:val="single" w:sz="4" w:space="0" w:color="auto"/>
              <w:right w:val="single" w:sz="4" w:space="0" w:color="auto"/>
            </w:tcBorders>
            <w:vAlign w:val="center"/>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5</w:t>
            </w:r>
          </w:p>
        </w:tc>
        <w:tc>
          <w:tcPr>
            <w:tcW w:w="2198" w:type="pct"/>
            <w:tcBorders>
              <w:top w:val="single" w:sz="4" w:space="0" w:color="auto"/>
              <w:left w:val="single" w:sz="4" w:space="0" w:color="auto"/>
              <w:bottom w:val="single" w:sz="4" w:space="0" w:color="auto"/>
              <w:right w:val="single" w:sz="4" w:space="0" w:color="auto"/>
            </w:tcBorders>
            <w:hideMark/>
          </w:tcPr>
          <w:p w:rsidR="00F04599" w:rsidRPr="00F04599" w:rsidRDefault="00F04599" w:rsidP="00F04599">
            <w:pPr>
              <w:spacing w:after="0" w:line="240" w:lineRule="auto"/>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Государственная  адресная социальная помощь</w:t>
            </w:r>
          </w:p>
        </w:tc>
        <w:tc>
          <w:tcPr>
            <w:tcW w:w="727" w:type="pct"/>
            <w:tcBorders>
              <w:top w:val="single" w:sz="4" w:space="0" w:color="auto"/>
              <w:left w:val="single" w:sz="4" w:space="0" w:color="auto"/>
              <w:bottom w:val="single" w:sz="4" w:space="0" w:color="auto"/>
              <w:right w:val="single" w:sz="4" w:space="0" w:color="auto"/>
            </w:tcBorders>
            <w:vAlign w:val="bottom"/>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1163</w:t>
            </w:r>
          </w:p>
        </w:tc>
        <w:tc>
          <w:tcPr>
            <w:tcW w:w="115" w:type="pct"/>
            <w:tcBorders>
              <w:top w:val="single" w:sz="4" w:space="0" w:color="auto"/>
              <w:left w:val="single" w:sz="4" w:space="0" w:color="auto"/>
              <w:bottom w:val="single" w:sz="4" w:space="0" w:color="auto"/>
              <w:right w:val="single" w:sz="4" w:space="0" w:color="auto"/>
            </w:tcBorders>
            <w:vAlign w:val="bottom"/>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33884,9</w:t>
            </w:r>
          </w:p>
        </w:tc>
        <w:tc>
          <w:tcPr>
            <w:tcW w:w="1155"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center"/>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3066</w:t>
            </w:r>
          </w:p>
        </w:tc>
        <w:tc>
          <w:tcPr>
            <w:tcW w:w="543" w:type="pct"/>
            <w:tcBorders>
              <w:top w:val="single" w:sz="4" w:space="0" w:color="auto"/>
              <w:left w:val="single" w:sz="4" w:space="0" w:color="auto"/>
              <w:bottom w:val="single" w:sz="4" w:space="0" w:color="auto"/>
              <w:right w:val="single" w:sz="4" w:space="0" w:color="auto"/>
            </w:tcBorders>
            <w:vAlign w:val="bottom"/>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279302,9</w:t>
            </w:r>
          </w:p>
        </w:tc>
      </w:tr>
      <w:tr w:rsidR="00F04599" w:rsidRPr="00F04599" w:rsidTr="00F04599">
        <w:trPr>
          <w:cantSplit/>
          <w:trHeight w:val="329"/>
        </w:trPr>
        <w:tc>
          <w:tcPr>
            <w:tcW w:w="263" w:type="pct"/>
            <w:tcBorders>
              <w:top w:val="single" w:sz="4" w:space="0" w:color="auto"/>
              <w:left w:val="single" w:sz="4" w:space="0" w:color="auto"/>
              <w:bottom w:val="single" w:sz="4" w:space="0" w:color="auto"/>
              <w:right w:val="single" w:sz="4" w:space="0" w:color="auto"/>
            </w:tcBorders>
            <w:vAlign w:val="center"/>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6</w:t>
            </w:r>
          </w:p>
        </w:tc>
        <w:tc>
          <w:tcPr>
            <w:tcW w:w="2198" w:type="pct"/>
            <w:tcBorders>
              <w:top w:val="single" w:sz="4" w:space="0" w:color="auto"/>
              <w:left w:val="single" w:sz="4" w:space="0" w:color="auto"/>
              <w:bottom w:val="single" w:sz="4" w:space="0" w:color="auto"/>
              <w:right w:val="single" w:sz="4" w:space="0" w:color="auto"/>
            </w:tcBorders>
            <w:hideMark/>
          </w:tcPr>
          <w:p w:rsidR="00F04599" w:rsidRPr="00F04599" w:rsidRDefault="00F04599" w:rsidP="00F04599">
            <w:pPr>
              <w:spacing w:after="0" w:line="240" w:lineRule="auto"/>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Жилищная помощь</w:t>
            </w:r>
          </w:p>
        </w:tc>
        <w:tc>
          <w:tcPr>
            <w:tcW w:w="727" w:type="pct"/>
            <w:tcBorders>
              <w:top w:val="single" w:sz="4" w:space="0" w:color="auto"/>
              <w:left w:val="single" w:sz="4" w:space="0" w:color="auto"/>
              <w:bottom w:val="single" w:sz="4" w:space="0" w:color="auto"/>
              <w:right w:val="single" w:sz="4" w:space="0" w:color="auto"/>
            </w:tcBorders>
            <w:vAlign w:val="bottom"/>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736</w:t>
            </w:r>
          </w:p>
        </w:tc>
        <w:tc>
          <w:tcPr>
            <w:tcW w:w="115" w:type="pct"/>
            <w:tcBorders>
              <w:top w:val="single" w:sz="4" w:space="0" w:color="auto"/>
              <w:left w:val="single" w:sz="4" w:space="0" w:color="auto"/>
              <w:bottom w:val="single" w:sz="4" w:space="0" w:color="auto"/>
              <w:right w:val="single" w:sz="4" w:space="0" w:color="auto"/>
            </w:tcBorders>
            <w:vAlign w:val="bottom"/>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15260,0</w:t>
            </w:r>
          </w:p>
        </w:tc>
        <w:tc>
          <w:tcPr>
            <w:tcW w:w="1155"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center"/>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377</w:t>
            </w:r>
          </w:p>
        </w:tc>
        <w:tc>
          <w:tcPr>
            <w:tcW w:w="543" w:type="pct"/>
            <w:tcBorders>
              <w:top w:val="single" w:sz="4" w:space="0" w:color="auto"/>
              <w:left w:val="single" w:sz="4" w:space="0" w:color="auto"/>
              <w:bottom w:val="single" w:sz="4" w:space="0" w:color="auto"/>
              <w:right w:val="single" w:sz="4" w:space="0" w:color="auto"/>
            </w:tcBorders>
            <w:vAlign w:val="bottom"/>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10600,0</w:t>
            </w:r>
          </w:p>
        </w:tc>
      </w:tr>
      <w:tr w:rsidR="00F04599" w:rsidRPr="00F04599" w:rsidTr="00F04599">
        <w:tc>
          <w:tcPr>
            <w:tcW w:w="263" w:type="pct"/>
            <w:tcBorders>
              <w:top w:val="single" w:sz="4" w:space="0" w:color="auto"/>
              <w:left w:val="single" w:sz="4" w:space="0" w:color="auto"/>
              <w:bottom w:val="single" w:sz="4" w:space="0" w:color="auto"/>
              <w:right w:val="single" w:sz="4" w:space="0" w:color="auto"/>
            </w:tcBorders>
            <w:vAlign w:val="center"/>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7</w:t>
            </w:r>
          </w:p>
        </w:tc>
        <w:tc>
          <w:tcPr>
            <w:tcW w:w="2198" w:type="pct"/>
            <w:tcBorders>
              <w:top w:val="single" w:sz="4" w:space="0" w:color="auto"/>
              <w:left w:val="single" w:sz="4" w:space="0" w:color="auto"/>
              <w:bottom w:val="single" w:sz="4" w:space="0" w:color="auto"/>
              <w:right w:val="single" w:sz="4" w:space="0" w:color="auto"/>
            </w:tcBorders>
            <w:hideMark/>
          </w:tcPr>
          <w:p w:rsidR="00F04599" w:rsidRPr="00F04599" w:rsidRDefault="00F04599" w:rsidP="00F04599">
            <w:pPr>
              <w:spacing w:after="0" w:line="240" w:lineRule="auto"/>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Социальная помощь отдельным категориям нуждающихся граждан по решениям местных представительных органов</w:t>
            </w:r>
          </w:p>
        </w:tc>
        <w:tc>
          <w:tcPr>
            <w:tcW w:w="727" w:type="pct"/>
            <w:tcBorders>
              <w:top w:val="single" w:sz="4" w:space="0" w:color="auto"/>
              <w:left w:val="single" w:sz="4" w:space="0" w:color="auto"/>
              <w:bottom w:val="single" w:sz="4" w:space="0" w:color="auto"/>
              <w:right w:val="single" w:sz="4" w:space="0" w:color="auto"/>
            </w:tcBorders>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p>
          <w:p w:rsidR="00F04599" w:rsidRPr="00F04599" w:rsidRDefault="00F04599" w:rsidP="00F04599">
            <w:pPr>
              <w:spacing w:after="0" w:line="240" w:lineRule="auto"/>
              <w:jc w:val="center"/>
              <w:rPr>
                <w:rFonts w:ascii="Times New Roman" w:eastAsia="Times New Roman" w:hAnsi="Times New Roman" w:cs="Times New Roman"/>
                <w:sz w:val="24"/>
                <w:szCs w:val="24"/>
              </w:rPr>
            </w:pPr>
          </w:p>
          <w:p w:rsidR="00F04599" w:rsidRPr="00F04599" w:rsidRDefault="00F04599" w:rsidP="00F04599">
            <w:pPr>
              <w:spacing w:after="0" w:line="240" w:lineRule="auto"/>
              <w:jc w:val="center"/>
              <w:rPr>
                <w:rFonts w:ascii="Times New Roman" w:eastAsia="Times New Roman" w:hAnsi="Times New Roman" w:cs="Times New Roman"/>
                <w:sz w:val="24"/>
                <w:szCs w:val="24"/>
              </w:rPr>
            </w:pPr>
          </w:p>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3189</w:t>
            </w:r>
          </w:p>
        </w:tc>
        <w:tc>
          <w:tcPr>
            <w:tcW w:w="115"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right"/>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37000,0</w:t>
            </w:r>
          </w:p>
        </w:tc>
        <w:tc>
          <w:tcPr>
            <w:tcW w:w="1155"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center"/>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3311</w:t>
            </w:r>
          </w:p>
        </w:tc>
        <w:tc>
          <w:tcPr>
            <w:tcW w:w="543"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52856,5</w:t>
            </w:r>
          </w:p>
        </w:tc>
      </w:tr>
      <w:tr w:rsidR="00F04599" w:rsidRPr="00F04599" w:rsidTr="00F04599">
        <w:trPr>
          <w:trHeight w:val="352"/>
        </w:trPr>
        <w:tc>
          <w:tcPr>
            <w:tcW w:w="263" w:type="pct"/>
            <w:tcBorders>
              <w:top w:val="single" w:sz="4" w:space="0" w:color="auto"/>
              <w:left w:val="single" w:sz="4" w:space="0" w:color="auto"/>
              <w:bottom w:val="single" w:sz="4" w:space="0" w:color="auto"/>
              <w:right w:val="single" w:sz="4" w:space="0" w:color="auto"/>
            </w:tcBorders>
            <w:vAlign w:val="center"/>
          </w:tcPr>
          <w:p w:rsidR="00F04599" w:rsidRPr="00F04599" w:rsidRDefault="00F04599" w:rsidP="00F04599">
            <w:pPr>
              <w:spacing w:after="0" w:line="240" w:lineRule="auto"/>
              <w:jc w:val="center"/>
              <w:rPr>
                <w:rFonts w:ascii="Times New Roman" w:eastAsia="Times New Roman" w:hAnsi="Times New Roman" w:cs="Times New Roman"/>
                <w:sz w:val="24"/>
                <w:szCs w:val="24"/>
              </w:rPr>
            </w:pPr>
          </w:p>
        </w:tc>
        <w:tc>
          <w:tcPr>
            <w:tcW w:w="2198" w:type="pct"/>
            <w:tcBorders>
              <w:top w:val="single" w:sz="4" w:space="0" w:color="auto"/>
              <w:left w:val="single" w:sz="4" w:space="0" w:color="auto"/>
              <w:bottom w:val="single" w:sz="4" w:space="0" w:color="auto"/>
              <w:right w:val="single" w:sz="4" w:space="0" w:color="auto"/>
            </w:tcBorders>
            <w:hideMark/>
          </w:tcPr>
          <w:p w:rsidR="00F04599" w:rsidRPr="00F04599" w:rsidRDefault="00F04599" w:rsidP="00F04599">
            <w:pPr>
              <w:spacing w:after="0" w:line="240" w:lineRule="auto"/>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В том числе: ОБ</w:t>
            </w:r>
          </w:p>
        </w:tc>
        <w:tc>
          <w:tcPr>
            <w:tcW w:w="727" w:type="pct"/>
            <w:tcBorders>
              <w:top w:val="single" w:sz="4" w:space="0" w:color="auto"/>
              <w:left w:val="single" w:sz="4" w:space="0" w:color="auto"/>
              <w:bottom w:val="single" w:sz="4" w:space="0" w:color="auto"/>
              <w:right w:val="single" w:sz="4" w:space="0" w:color="auto"/>
            </w:tcBorders>
          </w:tcPr>
          <w:p w:rsidR="00F04599" w:rsidRPr="00F04599" w:rsidRDefault="00F04599" w:rsidP="00F04599">
            <w:pPr>
              <w:spacing w:after="0" w:line="240" w:lineRule="auto"/>
              <w:jc w:val="center"/>
              <w:rPr>
                <w:rFonts w:ascii="Times New Roman" w:eastAsia="Times New Roman" w:hAnsi="Times New Roman" w:cs="Times New Roman"/>
                <w:sz w:val="24"/>
                <w:szCs w:val="24"/>
              </w:rPr>
            </w:pPr>
          </w:p>
        </w:tc>
        <w:tc>
          <w:tcPr>
            <w:tcW w:w="115" w:type="pct"/>
            <w:tcBorders>
              <w:top w:val="single" w:sz="4" w:space="0" w:color="auto"/>
              <w:left w:val="single" w:sz="4" w:space="0" w:color="auto"/>
              <w:bottom w:val="single" w:sz="4" w:space="0" w:color="auto"/>
              <w:right w:val="single" w:sz="4" w:space="0" w:color="auto"/>
            </w:tcBorders>
            <w:vAlign w:val="bottom"/>
          </w:tcPr>
          <w:p w:rsidR="00F04599" w:rsidRPr="00F04599" w:rsidRDefault="00F04599" w:rsidP="00F04599">
            <w:pPr>
              <w:spacing w:after="0" w:line="240" w:lineRule="auto"/>
              <w:jc w:val="center"/>
              <w:rPr>
                <w:rFonts w:ascii="Times New Roman" w:eastAsia="Times New Roman" w:hAnsi="Times New Roman" w:cs="Times New Roman"/>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center"/>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0</w:t>
            </w:r>
          </w:p>
        </w:tc>
        <w:tc>
          <w:tcPr>
            <w:tcW w:w="543"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11664,9</w:t>
            </w:r>
          </w:p>
        </w:tc>
      </w:tr>
      <w:tr w:rsidR="00F04599" w:rsidRPr="00F04599" w:rsidTr="00F04599">
        <w:tc>
          <w:tcPr>
            <w:tcW w:w="263" w:type="pct"/>
            <w:tcBorders>
              <w:top w:val="single" w:sz="4" w:space="0" w:color="auto"/>
              <w:left w:val="single" w:sz="4" w:space="0" w:color="auto"/>
              <w:bottom w:val="single" w:sz="4" w:space="0" w:color="auto"/>
              <w:right w:val="single" w:sz="4" w:space="0" w:color="auto"/>
            </w:tcBorders>
            <w:vAlign w:val="center"/>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8</w:t>
            </w:r>
          </w:p>
        </w:tc>
        <w:tc>
          <w:tcPr>
            <w:tcW w:w="2198" w:type="pct"/>
            <w:tcBorders>
              <w:top w:val="single" w:sz="4" w:space="0" w:color="auto"/>
              <w:left w:val="single" w:sz="4" w:space="0" w:color="auto"/>
              <w:bottom w:val="single" w:sz="4" w:space="0" w:color="auto"/>
              <w:right w:val="single" w:sz="4" w:space="0" w:color="auto"/>
            </w:tcBorders>
            <w:hideMark/>
          </w:tcPr>
          <w:p w:rsidR="00F04599" w:rsidRPr="00F04599" w:rsidRDefault="00F04599" w:rsidP="00F04599">
            <w:pPr>
              <w:spacing w:after="0" w:line="240" w:lineRule="auto"/>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Материальное обеспечение детей-инвалидов, воспитывающихся и обучающихся на дому</w:t>
            </w:r>
          </w:p>
        </w:tc>
        <w:tc>
          <w:tcPr>
            <w:tcW w:w="727" w:type="pct"/>
            <w:tcBorders>
              <w:top w:val="single" w:sz="4" w:space="0" w:color="auto"/>
              <w:left w:val="single" w:sz="4" w:space="0" w:color="auto"/>
              <w:bottom w:val="single" w:sz="4" w:space="0" w:color="auto"/>
              <w:right w:val="single" w:sz="4" w:space="0" w:color="auto"/>
            </w:tcBorders>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p>
          <w:p w:rsidR="00F04599" w:rsidRPr="00F04599" w:rsidRDefault="00F04599" w:rsidP="00F04599">
            <w:pPr>
              <w:spacing w:after="0" w:line="240" w:lineRule="auto"/>
              <w:jc w:val="center"/>
              <w:rPr>
                <w:rFonts w:ascii="Times New Roman" w:eastAsia="Times New Roman" w:hAnsi="Times New Roman" w:cs="Times New Roman"/>
                <w:sz w:val="24"/>
                <w:szCs w:val="24"/>
              </w:rPr>
            </w:pPr>
          </w:p>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50</w:t>
            </w:r>
          </w:p>
        </w:tc>
        <w:tc>
          <w:tcPr>
            <w:tcW w:w="115"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p>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1543,0</w:t>
            </w:r>
          </w:p>
        </w:tc>
        <w:tc>
          <w:tcPr>
            <w:tcW w:w="1155"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center"/>
              <w:rPr>
                <w:rFonts w:ascii="Times New Roman" w:eastAsia="Times New Roman" w:hAnsi="Times New Roman" w:cs="Times New Roman"/>
                <w:color w:val="000000"/>
                <w:sz w:val="24"/>
                <w:szCs w:val="24"/>
              </w:rPr>
            </w:pPr>
            <w:r w:rsidRPr="00F04599">
              <w:rPr>
                <w:rFonts w:ascii="Times New Roman" w:eastAsia="Times New Roman" w:hAnsi="Times New Roman" w:cs="Times New Roman"/>
                <w:color w:val="000000"/>
                <w:sz w:val="24"/>
                <w:szCs w:val="24"/>
              </w:rPr>
              <w:t>26</w:t>
            </w:r>
          </w:p>
        </w:tc>
        <w:tc>
          <w:tcPr>
            <w:tcW w:w="543"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1620,9</w:t>
            </w:r>
          </w:p>
        </w:tc>
      </w:tr>
      <w:tr w:rsidR="00F04599" w:rsidRPr="00F04599" w:rsidTr="00F04599">
        <w:trPr>
          <w:trHeight w:val="281"/>
        </w:trPr>
        <w:tc>
          <w:tcPr>
            <w:tcW w:w="263" w:type="pct"/>
            <w:tcBorders>
              <w:top w:val="single" w:sz="4" w:space="0" w:color="auto"/>
              <w:left w:val="single" w:sz="4" w:space="0" w:color="auto"/>
              <w:bottom w:val="single" w:sz="4" w:space="0" w:color="auto"/>
              <w:right w:val="single" w:sz="4" w:space="0" w:color="auto"/>
            </w:tcBorders>
            <w:vAlign w:val="center"/>
            <w:hideMark/>
          </w:tcPr>
          <w:p w:rsidR="00F04599" w:rsidRPr="00F04599" w:rsidRDefault="00F04599" w:rsidP="00F04599">
            <w:pPr>
              <w:spacing w:after="0" w:line="240" w:lineRule="auto"/>
              <w:jc w:val="center"/>
              <w:rPr>
                <w:rFonts w:ascii="Times New Roman" w:eastAsia="Times New Roman" w:hAnsi="Times New Roman" w:cs="Times New Roman"/>
                <w:sz w:val="20"/>
                <w:szCs w:val="20"/>
              </w:rPr>
            </w:pPr>
          </w:p>
        </w:tc>
        <w:tc>
          <w:tcPr>
            <w:tcW w:w="2198" w:type="pct"/>
            <w:tcBorders>
              <w:top w:val="single" w:sz="4" w:space="0" w:color="auto"/>
              <w:left w:val="single" w:sz="4" w:space="0" w:color="auto"/>
              <w:bottom w:val="single" w:sz="4" w:space="0" w:color="auto"/>
              <w:right w:val="single" w:sz="4" w:space="0" w:color="auto"/>
            </w:tcBorders>
            <w:hideMark/>
          </w:tcPr>
          <w:p w:rsidR="00F04599" w:rsidRPr="00F04599" w:rsidRDefault="00F04599" w:rsidP="00F04599">
            <w:pPr>
              <w:spacing w:after="0" w:line="240" w:lineRule="auto"/>
              <w:jc w:val="right"/>
              <w:rPr>
                <w:rFonts w:ascii="Times New Roman" w:eastAsia="Times New Roman" w:hAnsi="Times New Roman" w:cs="Times New Roman"/>
                <w:b/>
                <w:sz w:val="24"/>
                <w:szCs w:val="24"/>
              </w:rPr>
            </w:pPr>
            <w:r w:rsidRPr="00F04599">
              <w:rPr>
                <w:rFonts w:ascii="Times New Roman" w:eastAsia="Times New Roman" w:hAnsi="Times New Roman" w:cs="Times New Roman"/>
                <w:b/>
                <w:sz w:val="24"/>
                <w:szCs w:val="24"/>
              </w:rPr>
              <w:t>ИТОГО</w:t>
            </w:r>
          </w:p>
        </w:tc>
        <w:tc>
          <w:tcPr>
            <w:tcW w:w="727" w:type="pct"/>
            <w:tcBorders>
              <w:top w:val="single" w:sz="4" w:space="0" w:color="auto"/>
              <w:left w:val="single" w:sz="4" w:space="0" w:color="auto"/>
              <w:bottom w:val="single" w:sz="4" w:space="0" w:color="auto"/>
              <w:right w:val="single" w:sz="4" w:space="0" w:color="auto"/>
            </w:tcBorders>
            <w:hideMark/>
          </w:tcPr>
          <w:p w:rsidR="00F04599" w:rsidRPr="00F04599" w:rsidRDefault="00F04599" w:rsidP="00F04599">
            <w:pPr>
              <w:spacing w:after="0" w:line="240" w:lineRule="auto"/>
              <w:jc w:val="center"/>
              <w:rPr>
                <w:rFonts w:ascii="Times New Roman" w:eastAsia="Times New Roman" w:hAnsi="Times New Roman" w:cs="Times New Roman"/>
                <w:sz w:val="24"/>
                <w:szCs w:val="24"/>
              </w:rPr>
            </w:pPr>
            <w:r w:rsidRPr="00F04599">
              <w:rPr>
                <w:rFonts w:ascii="Times New Roman" w:eastAsia="Times New Roman" w:hAnsi="Times New Roman" w:cs="Times New Roman"/>
                <w:sz w:val="24"/>
                <w:szCs w:val="24"/>
              </w:rPr>
              <w:t>5836</w:t>
            </w:r>
          </w:p>
        </w:tc>
        <w:tc>
          <w:tcPr>
            <w:tcW w:w="115"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center"/>
              <w:rPr>
                <w:rFonts w:ascii="Times New Roman" w:eastAsia="Times New Roman" w:hAnsi="Times New Roman" w:cs="Times New Roman"/>
                <w:b/>
                <w:sz w:val="24"/>
                <w:szCs w:val="24"/>
                <w:lang w:val="kk-KZ"/>
              </w:rPr>
            </w:pPr>
            <w:r w:rsidRPr="00F04599">
              <w:rPr>
                <w:rFonts w:ascii="Times New Roman" w:eastAsia="Times New Roman" w:hAnsi="Times New Roman" w:cs="Times New Roman"/>
                <w:b/>
                <w:sz w:val="24"/>
                <w:szCs w:val="24"/>
                <w:lang w:val="kk-KZ"/>
              </w:rPr>
              <w:t>183642,0</w:t>
            </w:r>
          </w:p>
        </w:tc>
        <w:tc>
          <w:tcPr>
            <w:tcW w:w="1155"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center"/>
              <w:rPr>
                <w:rFonts w:ascii="Times New Roman" w:eastAsia="Times New Roman" w:hAnsi="Times New Roman" w:cs="Times New Roman"/>
                <w:b/>
                <w:sz w:val="24"/>
                <w:szCs w:val="24"/>
                <w:lang w:val="kk-KZ"/>
              </w:rPr>
            </w:pPr>
            <w:r w:rsidRPr="00F04599">
              <w:rPr>
                <w:rFonts w:ascii="Times New Roman" w:eastAsia="Times New Roman" w:hAnsi="Times New Roman" w:cs="Times New Roman"/>
                <w:b/>
                <w:sz w:val="24"/>
                <w:szCs w:val="24"/>
                <w:lang w:val="kk-KZ"/>
              </w:rPr>
              <w:t>7547</w:t>
            </w:r>
          </w:p>
        </w:tc>
        <w:tc>
          <w:tcPr>
            <w:tcW w:w="543" w:type="pct"/>
            <w:tcBorders>
              <w:top w:val="single" w:sz="4" w:space="0" w:color="auto"/>
              <w:left w:val="single" w:sz="4" w:space="0" w:color="auto"/>
              <w:bottom w:val="single" w:sz="4" w:space="0" w:color="auto"/>
              <w:right w:val="single" w:sz="4" w:space="0" w:color="auto"/>
            </w:tcBorders>
            <w:vAlign w:val="bottom"/>
            <w:hideMark/>
          </w:tcPr>
          <w:p w:rsidR="00F04599" w:rsidRPr="00F04599" w:rsidRDefault="00F04599" w:rsidP="00F04599">
            <w:pPr>
              <w:spacing w:after="0" w:line="240" w:lineRule="auto"/>
              <w:jc w:val="center"/>
              <w:rPr>
                <w:rFonts w:ascii="Times New Roman" w:eastAsia="Times New Roman" w:hAnsi="Times New Roman" w:cs="Times New Roman"/>
                <w:b/>
                <w:sz w:val="24"/>
                <w:szCs w:val="24"/>
                <w:lang w:val="kk-KZ"/>
              </w:rPr>
            </w:pPr>
            <w:r w:rsidRPr="00F04599">
              <w:rPr>
                <w:rFonts w:ascii="Times New Roman" w:eastAsia="Times New Roman" w:hAnsi="Times New Roman" w:cs="Times New Roman"/>
                <w:b/>
                <w:sz w:val="24"/>
                <w:szCs w:val="24"/>
                <w:lang w:val="kk-KZ"/>
              </w:rPr>
              <w:t>464369,6</w:t>
            </w:r>
          </w:p>
        </w:tc>
      </w:tr>
    </w:tbl>
    <w:p w:rsidR="00F04599" w:rsidRPr="00F04599" w:rsidRDefault="00F04599" w:rsidP="00F04599">
      <w:pPr>
        <w:spacing w:after="0" w:line="240" w:lineRule="auto"/>
        <w:ind w:firstLine="709"/>
        <w:jc w:val="both"/>
        <w:rPr>
          <w:rFonts w:ascii="Times New Roman" w:hAnsi="Times New Roman" w:cs="Times New Roman"/>
          <w:sz w:val="28"/>
          <w:szCs w:val="28"/>
        </w:rPr>
      </w:pPr>
      <w:r w:rsidRPr="00F04599">
        <w:rPr>
          <w:rFonts w:ascii="Times New Roman" w:hAnsi="Times New Roman" w:cs="Times New Roman"/>
          <w:sz w:val="28"/>
          <w:szCs w:val="28"/>
        </w:rPr>
        <w:t>Участниками Программы развития продуктивной занятости и массового предпринимательства 2020 стали 774 человек, в том числе 287 жителей сел и поселков.</w:t>
      </w:r>
    </w:p>
    <w:p w:rsidR="00F04599" w:rsidRPr="00F04599" w:rsidRDefault="00F04599" w:rsidP="00F04599">
      <w:pPr>
        <w:spacing w:after="0" w:line="240" w:lineRule="auto"/>
        <w:ind w:firstLine="709"/>
        <w:jc w:val="both"/>
        <w:rPr>
          <w:rFonts w:ascii="Times New Roman" w:hAnsi="Times New Roman" w:cs="Times New Roman"/>
          <w:sz w:val="28"/>
          <w:szCs w:val="28"/>
        </w:rPr>
      </w:pPr>
      <w:r w:rsidRPr="00F04599">
        <w:rPr>
          <w:rFonts w:ascii="Times New Roman" w:hAnsi="Times New Roman" w:cs="Times New Roman"/>
          <w:sz w:val="28"/>
          <w:szCs w:val="28"/>
        </w:rPr>
        <w:t>По первому направлению «Обеспечение участников Программы техническими и профессиональным образованием и краткосрочным профессиональным обучением» направлены 58 выпускников школ и на краткосрочное проф.</w:t>
      </w:r>
      <w:r>
        <w:rPr>
          <w:rFonts w:ascii="Times New Roman" w:hAnsi="Times New Roman" w:cs="Times New Roman"/>
          <w:sz w:val="28"/>
          <w:szCs w:val="28"/>
        </w:rPr>
        <w:t xml:space="preserve"> </w:t>
      </w:r>
      <w:r w:rsidRPr="00F04599">
        <w:rPr>
          <w:rFonts w:ascii="Times New Roman" w:hAnsi="Times New Roman" w:cs="Times New Roman"/>
          <w:sz w:val="28"/>
          <w:szCs w:val="28"/>
        </w:rPr>
        <w:t>обучение 247 человек.</w:t>
      </w:r>
    </w:p>
    <w:p w:rsidR="00F04599" w:rsidRPr="00F04599" w:rsidRDefault="00F04599" w:rsidP="00F04599">
      <w:pPr>
        <w:spacing w:after="0" w:line="240" w:lineRule="auto"/>
        <w:ind w:firstLine="709"/>
        <w:jc w:val="both"/>
        <w:rPr>
          <w:rFonts w:ascii="Times New Roman" w:hAnsi="Times New Roman" w:cs="Times New Roman"/>
          <w:sz w:val="28"/>
          <w:szCs w:val="28"/>
        </w:rPr>
      </w:pPr>
      <w:r w:rsidRPr="00F04599">
        <w:rPr>
          <w:rFonts w:ascii="Times New Roman" w:hAnsi="Times New Roman" w:cs="Times New Roman"/>
          <w:sz w:val="28"/>
          <w:szCs w:val="28"/>
        </w:rPr>
        <w:t>По второму направлению «Развитие массового предпринимательства» получили микрокредиты 40 человек на сумму 240,2 млн.</w:t>
      </w:r>
      <w:r>
        <w:rPr>
          <w:rFonts w:ascii="Times New Roman" w:hAnsi="Times New Roman" w:cs="Times New Roman"/>
          <w:sz w:val="28"/>
          <w:szCs w:val="28"/>
        </w:rPr>
        <w:t xml:space="preserve"> </w:t>
      </w:r>
      <w:r w:rsidRPr="00F04599">
        <w:rPr>
          <w:rFonts w:ascii="Times New Roman" w:hAnsi="Times New Roman" w:cs="Times New Roman"/>
          <w:sz w:val="28"/>
          <w:szCs w:val="28"/>
        </w:rPr>
        <w:t xml:space="preserve">тенге (в 2018 году 16 человек на сумму 68,6 млн. тенге). </w:t>
      </w:r>
    </w:p>
    <w:p w:rsidR="00F04599" w:rsidRPr="00F04599" w:rsidRDefault="00F04599" w:rsidP="00F04599">
      <w:pPr>
        <w:spacing w:after="0" w:line="240" w:lineRule="auto"/>
        <w:ind w:firstLine="709"/>
        <w:jc w:val="both"/>
        <w:rPr>
          <w:rFonts w:ascii="Times New Roman" w:hAnsi="Times New Roman" w:cs="Times New Roman"/>
          <w:sz w:val="28"/>
          <w:szCs w:val="28"/>
        </w:rPr>
      </w:pPr>
      <w:r w:rsidRPr="00F04599">
        <w:rPr>
          <w:rFonts w:ascii="Times New Roman" w:hAnsi="Times New Roman" w:cs="Times New Roman"/>
          <w:sz w:val="28"/>
          <w:szCs w:val="28"/>
        </w:rPr>
        <w:t>В рамках третьего направления «Развитие рынка труда через содействие занятости населения и мобильность трудовых ресурсов» направлены на:</w:t>
      </w:r>
    </w:p>
    <w:p w:rsidR="00F04599" w:rsidRPr="00F04599" w:rsidRDefault="00F04599" w:rsidP="00F04599">
      <w:pPr>
        <w:spacing w:after="0" w:line="240" w:lineRule="auto"/>
        <w:ind w:firstLine="709"/>
        <w:jc w:val="both"/>
        <w:rPr>
          <w:rFonts w:ascii="Times New Roman" w:hAnsi="Times New Roman" w:cs="Times New Roman"/>
          <w:sz w:val="28"/>
          <w:szCs w:val="28"/>
        </w:rPr>
      </w:pPr>
      <w:r w:rsidRPr="00F04599">
        <w:rPr>
          <w:rFonts w:ascii="Times New Roman" w:hAnsi="Times New Roman" w:cs="Times New Roman"/>
          <w:sz w:val="28"/>
          <w:szCs w:val="28"/>
        </w:rPr>
        <w:t>- социальные рабочие места – 70 человек (в т.ч.-село 30 чел)  при пл.53 чел. в 27 предприятий. Средства освоены 100%;</w:t>
      </w:r>
    </w:p>
    <w:p w:rsidR="00F04599" w:rsidRPr="00F04599" w:rsidRDefault="00F04599" w:rsidP="00F04599">
      <w:pPr>
        <w:spacing w:after="0" w:line="240" w:lineRule="auto"/>
        <w:ind w:firstLine="709"/>
        <w:jc w:val="both"/>
        <w:rPr>
          <w:rFonts w:ascii="Times New Roman" w:hAnsi="Times New Roman" w:cs="Times New Roman"/>
          <w:sz w:val="28"/>
          <w:szCs w:val="28"/>
        </w:rPr>
      </w:pPr>
      <w:r w:rsidRPr="00F04599">
        <w:rPr>
          <w:rFonts w:ascii="Times New Roman" w:hAnsi="Times New Roman" w:cs="Times New Roman"/>
          <w:sz w:val="28"/>
          <w:szCs w:val="28"/>
        </w:rPr>
        <w:t>- молодежную практику – 95 человек (при плане 79 чел) в т. ч. –село- 8 чел. в 59 предприятий. Средства освоены 100%;</w:t>
      </w:r>
    </w:p>
    <w:p w:rsidR="00F04599" w:rsidRPr="00F04599" w:rsidRDefault="00F04599" w:rsidP="00F04599">
      <w:pPr>
        <w:spacing w:after="0" w:line="240" w:lineRule="auto"/>
        <w:ind w:firstLine="709"/>
        <w:jc w:val="both"/>
        <w:rPr>
          <w:rFonts w:ascii="Times New Roman" w:hAnsi="Times New Roman" w:cs="Times New Roman"/>
          <w:sz w:val="28"/>
          <w:szCs w:val="28"/>
        </w:rPr>
      </w:pPr>
      <w:r w:rsidRPr="00F04599">
        <w:rPr>
          <w:rFonts w:ascii="Times New Roman" w:hAnsi="Times New Roman" w:cs="Times New Roman"/>
          <w:sz w:val="28"/>
          <w:szCs w:val="28"/>
        </w:rPr>
        <w:t>Общественные работы – 190 человек (при плане 135чел) в т.ч. село- 34 чел.  Средства освоены 100%.</w:t>
      </w:r>
    </w:p>
    <w:p w:rsidR="00F04599" w:rsidRPr="00F04599" w:rsidRDefault="00F04599" w:rsidP="00F04599">
      <w:pPr>
        <w:spacing w:after="0" w:line="240" w:lineRule="auto"/>
        <w:ind w:firstLine="709"/>
        <w:jc w:val="both"/>
        <w:rPr>
          <w:rFonts w:ascii="Times New Roman" w:hAnsi="Times New Roman" w:cs="Times New Roman"/>
          <w:sz w:val="28"/>
          <w:szCs w:val="28"/>
        </w:rPr>
      </w:pPr>
      <w:r w:rsidRPr="00F04599">
        <w:rPr>
          <w:rFonts w:ascii="Times New Roman" w:hAnsi="Times New Roman" w:cs="Times New Roman"/>
          <w:sz w:val="28"/>
          <w:szCs w:val="28"/>
        </w:rPr>
        <w:t>Субсидии на переезд получили 21семья (63 чел) оралманов на общую сумму 5584,1 тыс.</w:t>
      </w:r>
      <w:r>
        <w:rPr>
          <w:rFonts w:ascii="Times New Roman" w:hAnsi="Times New Roman" w:cs="Times New Roman"/>
          <w:sz w:val="28"/>
          <w:szCs w:val="28"/>
        </w:rPr>
        <w:t xml:space="preserve"> </w:t>
      </w:r>
      <w:r w:rsidRPr="00F04599">
        <w:rPr>
          <w:rFonts w:ascii="Times New Roman" w:hAnsi="Times New Roman" w:cs="Times New Roman"/>
          <w:sz w:val="28"/>
          <w:szCs w:val="28"/>
        </w:rPr>
        <w:t>тенге.</w:t>
      </w:r>
    </w:p>
    <w:p w:rsidR="00F04599" w:rsidRDefault="00F04599" w:rsidP="00F04599">
      <w:pPr>
        <w:spacing w:after="0" w:line="240" w:lineRule="auto"/>
        <w:ind w:firstLine="709"/>
        <w:jc w:val="both"/>
        <w:rPr>
          <w:rFonts w:ascii="Times New Roman" w:hAnsi="Times New Roman" w:cs="Times New Roman"/>
          <w:sz w:val="28"/>
          <w:szCs w:val="28"/>
        </w:rPr>
      </w:pPr>
      <w:r w:rsidRPr="00F04599">
        <w:rPr>
          <w:rFonts w:ascii="Times New Roman" w:hAnsi="Times New Roman" w:cs="Times New Roman"/>
          <w:sz w:val="28"/>
          <w:szCs w:val="28"/>
        </w:rPr>
        <w:t xml:space="preserve">В целом в 2019 году обеспечено трудоустройство 2372 безработных из 2386 обратившихся или 99,4%. Тогда как, в 2018 году трудоустроено 99,9% обратившихся. </w:t>
      </w:r>
    </w:p>
    <w:p w:rsidR="00F04599" w:rsidRPr="00BF65E8" w:rsidRDefault="00F04599" w:rsidP="00F04599">
      <w:pPr>
        <w:spacing w:after="0" w:line="240" w:lineRule="auto"/>
        <w:ind w:firstLine="709"/>
        <w:jc w:val="both"/>
        <w:rPr>
          <w:rFonts w:ascii="Times New Roman" w:hAnsi="Times New Roman" w:cs="Times New Roman"/>
          <w:sz w:val="28"/>
          <w:szCs w:val="28"/>
        </w:rPr>
      </w:pPr>
      <w:r w:rsidRPr="00F04599">
        <w:rPr>
          <w:rFonts w:ascii="Times New Roman" w:hAnsi="Times New Roman" w:cs="Times New Roman"/>
          <w:sz w:val="28"/>
          <w:szCs w:val="28"/>
        </w:rPr>
        <w:t xml:space="preserve">Затраты бюджета по функциональной группе 7 «Жилищно-коммунальное хозяйство» исполнены на 100% </w:t>
      </w:r>
      <w:r w:rsidRPr="00BF65E8">
        <w:rPr>
          <w:rFonts w:ascii="Times New Roman" w:hAnsi="Times New Roman" w:cs="Times New Roman"/>
          <w:sz w:val="28"/>
          <w:szCs w:val="28"/>
        </w:rPr>
        <w:t xml:space="preserve">или 1074975,9 тыс. тенге к уточненному плану. </w:t>
      </w:r>
    </w:p>
    <w:p w:rsidR="00F04599" w:rsidRPr="00F04599" w:rsidRDefault="00F04599" w:rsidP="00F04599">
      <w:pPr>
        <w:spacing w:after="0" w:line="240" w:lineRule="auto"/>
        <w:ind w:firstLine="709"/>
        <w:jc w:val="both"/>
        <w:rPr>
          <w:rFonts w:ascii="Times New Roman" w:hAnsi="Times New Roman" w:cs="Times New Roman"/>
          <w:sz w:val="28"/>
          <w:szCs w:val="28"/>
        </w:rPr>
      </w:pPr>
      <w:r w:rsidRPr="00BF65E8">
        <w:rPr>
          <w:rFonts w:ascii="Times New Roman" w:hAnsi="Times New Roman" w:cs="Times New Roman"/>
          <w:sz w:val="28"/>
          <w:szCs w:val="28"/>
        </w:rPr>
        <w:t>По отделу жилищно-коммунального</w:t>
      </w:r>
      <w:r w:rsidRPr="00F04599">
        <w:rPr>
          <w:rFonts w:ascii="Times New Roman" w:hAnsi="Times New Roman" w:cs="Times New Roman"/>
          <w:sz w:val="28"/>
          <w:szCs w:val="28"/>
        </w:rPr>
        <w:t xml:space="preserve"> хозяйства направлены средства   на санитарную очистку (очистка тротуаров, газонов, ливневой канализации, ликвидация стихийных свалок) 56 301,5 тыс. тенге; </w:t>
      </w:r>
    </w:p>
    <w:p w:rsidR="00F04599" w:rsidRPr="00F04599" w:rsidRDefault="00F04599" w:rsidP="00F04599">
      <w:pPr>
        <w:spacing w:after="0" w:line="240" w:lineRule="auto"/>
        <w:ind w:firstLine="709"/>
        <w:jc w:val="both"/>
        <w:rPr>
          <w:rFonts w:ascii="Times New Roman" w:hAnsi="Times New Roman" w:cs="Times New Roman"/>
          <w:sz w:val="28"/>
          <w:szCs w:val="28"/>
        </w:rPr>
      </w:pPr>
      <w:r w:rsidRPr="00F04599">
        <w:rPr>
          <w:rFonts w:ascii="Times New Roman" w:hAnsi="Times New Roman" w:cs="Times New Roman"/>
          <w:sz w:val="28"/>
          <w:szCs w:val="28"/>
        </w:rPr>
        <w:t xml:space="preserve">содержание мест захоронений и захоронение безродных (содержание мусульманского, христианского кладбища, захоронение безродных -19 чел.)  -                     3 945,5 тыс. тенге; </w:t>
      </w:r>
    </w:p>
    <w:p w:rsidR="00F04599" w:rsidRPr="00F04599" w:rsidRDefault="00F04599" w:rsidP="00F04599">
      <w:pPr>
        <w:spacing w:after="0" w:line="240" w:lineRule="auto"/>
        <w:ind w:firstLine="709"/>
        <w:jc w:val="both"/>
        <w:rPr>
          <w:rFonts w:ascii="Times New Roman" w:hAnsi="Times New Roman" w:cs="Times New Roman"/>
          <w:sz w:val="28"/>
          <w:szCs w:val="28"/>
        </w:rPr>
      </w:pPr>
      <w:r w:rsidRPr="00F04599">
        <w:rPr>
          <w:rFonts w:ascii="Times New Roman" w:hAnsi="Times New Roman" w:cs="Times New Roman"/>
          <w:sz w:val="28"/>
          <w:szCs w:val="28"/>
        </w:rPr>
        <w:t>освещение улиц и обслуживание линий освещений города (техническое обслуживание и ремонт линий освещения улиц) – 41 573,4 тыс. тенге;</w:t>
      </w:r>
    </w:p>
    <w:p w:rsidR="00F04599" w:rsidRPr="00F04599" w:rsidRDefault="00F04599" w:rsidP="00F04599">
      <w:pPr>
        <w:spacing w:after="0" w:line="240" w:lineRule="auto"/>
        <w:ind w:firstLine="709"/>
        <w:jc w:val="both"/>
        <w:rPr>
          <w:rFonts w:ascii="Times New Roman" w:hAnsi="Times New Roman" w:cs="Times New Roman"/>
          <w:sz w:val="28"/>
          <w:szCs w:val="28"/>
        </w:rPr>
      </w:pPr>
      <w:r w:rsidRPr="00F04599">
        <w:rPr>
          <w:rFonts w:ascii="Times New Roman" w:hAnsi="Times New Roman" w:cs="Times New Roman"/>
          <w:sz w:val="28"/>
          <w:szCs w:val="28"/>
        </w:rPr>
        <w:t xml:space="preserve">изготовление технических паспортов на объекты кондоминиумов – </w:t>
      </w:r>
      <w:r>
        <w:rPr>
          <w:rFonts w:ascii="Times New Roman" w:hAnsi="Times New Roman" w:cs="Times New Roman"/>
          <w:sz w:val="28"/>
          <w:szCs w:val="28"/>
        </w:rPr>
        <w:t xml:space="preserve">             </w:t>
      </w:r>
      <w:r w:rsidRPr="00F04599">
        <w:rPr>
          <w:rFonts w:ascii="Times New Roman" w:hAnsi="Times New Roman" w:cs="Times New Roman"/>
          <w:sz w:val="28"/>
          <w:szCs w:val="28"/>
        </w:rPr>
        <w:t>10 150,0 тыс. тенге (27 ед.);</w:t>
      </w:r>
    </w:p>
    <w:p w:rsidR="00F04599" w:rsidRPr="00F04599" w:rsidRDefault="00F04599" w:rsidP="00F04599">
      <w:pPr>
        <w:spacing w:after="0" w:line="240" w:lineRule="auto"/>
        <w:ind w:firstLine="709"/>
        <w:jc w:val="both"/>
        <w:rPr>
          <w:rFonts w:ascii="Times New Roman" w:hAnsi="Times New Roman" w:cs="Times New Roman"/>
          <w:sz w:val="28"/>
          <w:szCs w:val="28"/>
        </w:rPr>
      </w:pPr>
      <w:r w:rsidRPr="00F04599">
        <w:rPr>
          <w:rFonts w:ascii="Times New Roman" w:hAnsi="Times New Roman" w:cs="Times New Roman"/>
          <w:sz w:val="28"/>
          <w:szCs w:val="28"/>
        </w:rPr>
        <w:t>благоустройство и озеленение населенных пунктов (242813,1 тыс.тенге) , стрижка живой изгороди, покос газонов, кронирование деревьев, ремонт обслуживание фонтанов, посадка деревьев, текущий ремонт мемориала Победы в ВОВ,  услуги по изготовлению сметной документации на текущий ремонт (благоустройство) дворовых территорий, разработка ПСД 8-ми дворовых территорий и 3-х фонтанов.</w:t>
      </w:r>
    </w:p>
    <w:p w:rsidR="00F04599" w:rsidRPr="00F04599" w:rsidRDefault="00F04599" w:rsidP="00F04599">
      <w:pPr>
        <w:spacing w:after="0" w:line="240" w:lineRule="auto"/>
        <w:ind w:firstLine="709"/>
        <w:jc w:val="both"/>
        <w:rPr>
          <w:rFonts w:ascii="Times New Roman" w:hAnsi="Times New Roman" w:cs="Times New Roman"/>
          <w:sz w:val="28"/>
          <w:szCs w:val="28"/>
        </w:rPr>
      </w:pPr>
      <w:r w:rsidRPr="00F04599">
        <w:rPr>
          <w:rFonts w:ascii="Times New Roman" w:hAnsi="Times New Roman" w:cs="Times New Roman"/>
          <w:sz w:val="28"/>
          <w:szCs w:val="28"/>
        </w:rPr>
        <w:t>Проведены ремонтные работы (благоустройство) дворовых территорий домов 2-го, (домов №№3,4.40,41), 3-го (домов №12,13,19,20), 7-г</w:t>
      </w:r>
      <w:r w:rsidR="00BC31B8">
        <w:rPr>
          <w:rFonts w:ascii="Times New Roman" w:hAnsi="Times New Roman" w:cs="Times New Roman"/>
          <w:sz w:val="28"/>
          <w:szCs w:val="28"/>
        </w:rPr>
        <w:t>о (</w:t>
      </w:r>
      <w:r w:rsidRPr="00F04599">
        <w:rPr>
          <w:rFonts w:ascii="Times New Roman" w:hAnsi="Times New Roman" w:cs="Times New Roman"/>
          <w:sz w:val="28"/>
          <w:szCs w:val="28"/>
        </w:rPr>
        <w:t>51,52).</w:t>
      </w:r>
    </w:p>
    <w:p w:rsidR="00F04599" w:rsidRPr="00F04599" w:rsidRDefault="00F04599" w:rsidP="00F04599">
      <w:pPr>
        <w:spacing w:after="0" w:line="240" w:lineRule="auto"/>
        <w:ind w:firstLine="709"/>
        <w:jc w:val="both"/>
        <w:rPr>
          <w:rFonts w:ascii="Times New Roman" w:hAnsi="Times New Roman" w:cs="Times New Roman"/>
          <w:sz w:val="28"/>
          <w:szCs w:val="28"/>
        </w:rPr>
      </w:pPr>
      <w:r w:rsidRPr="00F04599">
        <w:rPr>
          <w:rFonts w:ascii="Times New Roman" w:hAnsi="Times New Roman" w:cs="Times New Roman"/>
          <w:sz w:val="28"/>
          <w:szCs w:val="28"/>
        </w:rPr>
        <w:t>За счет средств областного бюджета в рамках увеличения уставного капи тала юридических лиц приобретен дезинфектор опрыскиватель «САП-0,1» на шасси Chevrolet Labo -5875.0 тыс.</w:t>
      </w:r>
      <w:r w:rsidR="00BC31B8">
        <w:rPr>
          <w:rFonts w:ascii="Times New Roman" w:hAnsi="Times New Roman" w:cs="Times New Roman"/>
          <w:sz w:val="28"/>
          <w:szCs w:val="28"/>
        </w:rPr>
        <w:t xml:space="preserve"> </w:t>
      </w:r>
      <w:r w:rsidRPr="00F04599">
        <w:rPr>
          <w:rFonts w:ascii="Times New Roman" w:hAnsi="Times New Roman" w:cs="Times New Roman"/>
          <w:sz w:val="28"/>
          <w:szCs w:val="28"/>
        </w:rPr>
        <w:t>тенге.</w:t>
      </w:r>
    </w:p>
    <w:p w:rsidR="00F04599" w:rsidRDefault="00F04599" w:rsidP="00F04599">
      <w:pPr>
        <w:spacing w:after="0" w:line="240" w:lineRule="auto"/>
        <w:ind w:firstLine="709"/>
        <w:jc w:val="both"/>
        <w:rPr>
          <w:rFonts w:ascii="Times New Roman" w:hAnsi="Times New Roman" w:cs="Times New Roman"/>
          <w:sz w:val="28"/>
          <w:szCs w:val="28"/>
        </w:rPr>
      </w:pPr>
      <w:r w:rsidRPr="00F04599">
        <w:rPr>
          <w:rFonts w:ascii="Times New Roman" w:hAnsi="Times New Roman" w:cs="Times New Roman"/>
          <w:sz w:val="28"/>
          <w:szCs w:val="28"/>
        </w:rPr>
        <w:t>В рамках Дорожной карты занятости проведены средние ремонты дорог пп. Аксу, Заводской – 48500,0 тыс. тенге.</w:t>
      </w:r>
    </w:p>
    <w:p w:rsidR="00BC31B8" w:rsidRPr="00BC31B8" w:rsidRDefault="00BC31B8" w:rsidP="00BC31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бюджета по функциональной группе</w:t>
      </w:r>
      <w:r w:rsidRPr="00BC31B8">
        <w:rPr>
          <w:rFonts w:ascii="Times New Roman" w:hAnsi="Times New Roman" w:cs="Times New Roman"/>
          <w:sz w:val="28"/>
          <w:szCs w:val="28"/>
        </w:rPr>
        <w:t xml:space="preserve"> 8 «Культура, спорт, туризм и информационное пространс</w:t>
      </w:r>
      <w:r>
        <w:rPr>
          <w:rFonts w:ascii="Times New Roman" w:hAnsi="Times New Roman" w:cs="Times New Roman"/>
          <w:sz w:val="28"/>
          <w:szCs w:val="28"/>
        </w:rPr>
        <w:t xml:space="preserve">тво» исполнены на 100% или </w:t>
      </w:r>
      <w:r w:rsidRPr="00BC31B8">
        <w:rPr>
          <w:rFonts w:ascii="Times New Roman" w:hAnsi="Times New Roman" w:cs="Times New Roman"/>
          <w:sz w:val="28"/>
          <w:szCs w:val="28"/>
        </w:rPr>
        <w:t xml:space="preserve">512 940, 3 тыс. тенге к уточненному плану. </w:t>
      </w:r>
    </w:p>
    <w:p w:rsidR="00BC31B8" w:rsidRPr="00BC31B8" w:rsidRDefault="00BC31B8" w:rsidP="00BC31B8">
      <w:pPr>
        <w:spacing w:after="0" w:line="240" w:lineRule="auto"/>
        <w:ind w:firstLine="709"/>
        <w:jc w:val="both"/>
        <w:rPr>
          <w:rFonts w:ascii="Times New Roman" w:hAnsi="Times New Roman" w:cs="Times New Roman"/>
          <w:sz w:val="28"/>
          <w:szCs w:val="28"/>
        </w:rPr>
      </w:pPr>
      <w:r w:rsidRPr="00BC31B8">
        <w:rPr>
          <w:rFonts w:ascii="Times New Roman" w:hAnsi="Times New Roman" w:cs="Times New Roman"/>
          <w:sz w:val="28"/>
          <w:szCs w:val="28"/>
        </w:rPr>
        <w:t>В рамках госпрограммы «Дорожная карта занятости» проведены текущие ремонты главного фасада здания ЦДК Горняк (22388,8 тыс. тенге) и 2-х залов (репетиционного (11760 тыс. тенге) и балетно-гимнастического (12208 тыс. тенге)) на общую сумму 46 356,8 тыс. тенге.</w:t>
      </w:r>
    </w:p>
    <w:p w:rsidR="00BC31B8" w:rsidRPr="00BC31B8" w:rsidRDefault="00BC31B8" w:rsidP="00BC31B8">
      <w:pPr>
        <w:spacing w:after="0" w:line="240" w:lineRule="auto"/>
        <w:ind w:firstLine="709"/>
        <w:jc w:val="both"/>
        <w:rPr>
          <w:rFonts w:ascii="Times New Roman" w:hAnsi="Times New Roman" w:cs="Times New Roman"/>
          <w:sz w:val="28"/>
          <w:szCs w:val="28"/>
        </w:rPr>
      </w:pPr>
      <w:r w:rsidRPr="00BC31B8">
        <w:rPr>
          <w:rFonts w:ascii="Times New Roman" w:hAnsi="Times New Roman" w:cs="Times New Roman"/>
          <w:sz w:val="28"/>
          <w:szCs w:val="28"/>
        </w:rPr>
        <w:t>На улучшение материально-технической базы библиот</w:t>
      </w:r>
      <w:r>
        <w:rPr>
          <w:rFonts w:ascii="Times New Roman" w:hAnsi="Times New Roman" w:cs="Times New Roman"/>
          <w:sz w:val="28"/>
          <w:szCs w:val="28"/>
        </w:rPr>
        <w:t>ек направлены средства, из них на книги</w:t>
      </w:r>
      <w:r w:rsidRPr="00BC31B8">
        <w:rPr>
          <w:rFonts w:ascii="Times New Roman" w:hAnsi="Times New Roman" w:cs="Times New Roman"/>
          <w:sz w:val="28"/>
          <w:szCs w:val="28"/>
        </w:rPr>
        <w:t xml:space="preserve"> - 998,7 тыс.</w:t>
      </w:r>
      <w:r>
        <w:rPr>
          <w:rFonts w:ascii="Times New Roman" w:hAnsi="Times New Roman" w:cs="Times New Roman"/>
          <w:sz w:val="28"/>
          <w:szCs w:val="28"/>
        </w:rPr>
        <w:t xml:space="preserve"> </w:t>
      </w:r>
      <w:r w:rsidRPr="00BC31B8">
        <w:rPr>
          <w:rFonts w:ascii="Times New Roman" w:hAnsi="Times New Roman" w:cs="Times New Roman"/>
          <w:sz w:val="28"/>
          <w:szCs w:val="28"/>
        </w:rPr>
        <w:t xml:space="preserve">тенге, на периодические издания – 1200 тыс. тенге. </w:t>
      </w:r>
    </w:p>
    <w:p w:rsidR="00BC31B8" w:rsidRPr="00BC31B8" w:rsidRDefault="00BC31B8" w:rsidP="00BC31B8">
      <w:pPr>
        <w:spacing w:after="0" w:line="240" w:lineRule="auto"/>
        <w:ind w:firstLine="709"/>
        <w:jc w:val="both"/>
        <w:rPr>
          <w:rFonts w:ascii="Times New Roman" w:hAnsi="Times New Roman" w:cs="Times New Roman"/>
          <w:sz w:val="28"/>
          <w:szCs w:val="28"/>
        </w:rPr>
      </w:pPr>
      <w:r w:rsidRPr="00BC31B8">
        <w:rPr>
          <w:rFonts w:ascii="Times New Roman" w:hAnsi="Times New Roman" w:cs="Times New Roman"/>
          <w:sz w:val="28"/>
          <w:szCs w:val="28"/>
        </w:rPr>
        <w:t>В рамках госпрограммы «Дорожная карта занятости» проведены работы по замене окон в здании ЦБС -15 120 тыс. тенге.</w:t>
      </w:r>
    </w:p>
    <w:p w:rsidR="00BC31B8" w:rsidRDefault="00BC31B8" w:rsidP="00BC31B8">
      <w:pPr>
        <w:spacing w:after="0" w:line="240" w:lineRule="auto"/>
        <w:ind w:firstLine="709"/>
        <w:jc w:val="both"/>
        <w:rPr>
          <w:rFonts w:ascii="Times New Roman" w:hAnsi="Times New Roman" w:cs="Times New Roman"/>
          <w:sz w:val="28"/>
          <w:szCs w:val="28"/>
        </w:rPr>
      </w:pPr>
      <w:r w:rsidRPr="00BC31B8">
        <w:rPr>
          <w:rFonts w:ascii="Times New Roman" w:hAnsi="Times New Roman" w:cs="Times New Roman"/>
          <w:sz w:val="28"/>
          <w:szCs w:val="28"/>
        </w:rPr>
        <w:t>Для укрепления материально-технической базы клубных учреждений из бюджета выделено 723,2 тыс.</w:t>
      </w:r>
      <w:r>
        <w:rPr>
          <w:rFonts w:ascii="Times New Roman" w:hAnsi="Times New Roman" w:cs="Times New Roman"/>
          <w:sz w:val="28"/>
          <w:szCs w:val="28"/>
        </w:rPr>
        <w:t xml:space="preserve"> </w:t>
      </w:r>
      <w:r w:rsidRPr="00BC31B8">
        <w:rPr>
          <w:rFonts w:ascii="Times New Roman" w:hAnsi="Times New Roman" w:cs="Times New Roman"/>
          <w:sz w:val="28"/>
          <w:szCs w:val="28"/>
        </w:rPr>
        <w:t>тенге для приобретения системного блока.</w:t>
      </w:r>
    </w:p>
    <w:p w:rsidR="00BC31B8" w:rsidRPr="00BC31B8" w:rsidRDefault="00BC31B8" w:rsidP="00BC31B8">
      <w:pPr>
        <w:spacing w:after="0" w:line="240" w:lineRule="auto"/>
        <w:ind w:firstLine="708"/>
        <w:jc w:val="both"/>
        <w:rPr>
          <w:rFonts w:ascii="Times New Roman" w:hAnsi="Times New Roman" w:cs="Times New Roman"/>
          <w:sz w:val="28"/>
          <w:szCs w:val="28"/>
        </w:rPr>
      </w:pPr>
      <w:r w:rsidRPr="00BC31B8">
        <w:rPr>
          <w:rFonts w:ascii="Times New Roman" w:hAnsi="Times New Roman" w:cs="Times New Roman"/>
          <w:sz w:val="28"/>
          <w:szCs w:val="28"/>
        </w:rPr>
        <w:t>Затраты б</w:t>
      </w:r>
      <w:r>
        <w:rPr>
          <w:rFonts w:ascii="Times New Roman" w:hAnsi="Times New Roman" w:cs="Times New Roman"/>
          <w:sz w:val="28"/>
          <w:szCs w:val="28"/>
        </w:rPr>
        <w:t>юджета по функциональной группе</w:t>
      </w:r>
      <w:r w:rsidRPr="00BC31B8">
        <w:rPr>
          <w:rFonts w:ascii="Times New Roman" w:hAnsi="Times New Roman" w:cs="Times New Roman"/>
          <w:sz w:val="28"/>
          <w:szCs w:val="28"/>
        </w:rPr>
        <w:t xml:space="preserve"> 10 «Сельское, водное, лесное, рыбное хозяйство, земельные отн</w:t>
      </w:r>
      <w:r>
        <w:rPr>
          <w:rFonts w:ascii="Times New Roman" w:hAnsi="Times New Roman" w:cs="Times New Roman"/>
          <w:sz w:val="28"/>
          <w:szCs w:val="28"/>
        </w:rPr>
        <w:t>ошения»</w:t>
      </w:r>
      <w:r w:rsidRPr="00BC31B8">
        <w:rPr>
          <w:rFonts w:ascii="Times New Roman" w:hAnsi="Times New Roman" w:cs="Times New Roman"/>
          <w:sz w:val="28"/>
          <w:szCs w:val="28"/>
        </w:rPr>
        <w:t xml:space="preserve"> исполнены на 100% или                   51 388,3 тыс. тенге к уточненному плану. </w:t>
      </w:r>
    </w:p>
    <w:p w:rsidR="00BC31B8" w:rsidRPr="00BC31B8" w:rsidRDefault="00BC31B8" w:rsidP="00BC31B8">
      <w:pPr>
        <w:spacing w:after="0" w:line="240" w:lineRule="auto"/>
        <w:ind w:firstLine="708"/>
        <w:jc w:val="both"/>
        <w:rPr>
          <w:rFonts w:ascii="Times New Roman" w:hAnsi="Times New Roman" w:cs="Times New Roman"/>
          <w:sz w:val="28"/>
          <w:szCs w:val="28"/>
        </w:rPr>
      </w:pPr>
      <w:r w:rsidRPr="00BC31B8">
        <w:rPr>
          <w:rFonts w:ascii="Times New Roman" w:hAnsi="Times New Roman" w:cs="Times New Roman"/>
          <w:sz w:val="28"/>
          <w:szCs w:val="28"/>
        </w:rPr>
        <w:t>Трансферты на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w:t>
      </w:r>
      <w:r>
        <w:rPr>
          <w:rFonts w:ascii="Times New Roman" w:hAnsi="Times New Roman" w:cs="Times New Roman"/>
          <w:sz w:val="28"/>
          <w:szCs w:val="28"/>
        </w:rPr>
        <w:t xml:space="preserve">ья животных и человека в сумме </w:t>
      </w:r>
      <w:r w:rsidRPr="00BC31B8">
        <w:rPr>
          <w:rFonts w:ascii="Times New Roman" w:hAnsi="Times New Roman" w:cs="Times New Roman"/>
          <w:sz w:val="28"/>
          <w:szCs w:val="28"/>
        </w:rPr>
        <w:t>5219,5 тыс.тенге  освоены на 100%.</w:t>
      </w:r>
    </w:p>
    <w:p w:rsidR="00BC31B8" w:rsidRPr="00BC31B8" w:rsidRDefault="00BC31B8" w:rsidP="00BC31B8">
      <w:pPr>
        <w:spacing w:after="0" w:line="240" w:lineRule="auto"/>
        <w:ind w:firstLine="708"/>
        <w:jc w:val="both"/>
        <w:rPr>
          <w:rFonts w:ascii="Times New Roman" w:hAnsi="Times New Roman" w:cs="Times New Roman"/>
          <w:sz w:val="28"/>
          <w:szCs w:val="28"/>
        </w:rPr>
      </w:pPr>
      <w:r w:rsidRPr="00BC31B8">
        <w:rPr>
          <w:rFonts w:ascii="Times New Roman" w:hAnsi="Times New Roman" w:cs="Times New Roman"/>
          <w:sz w:val="28"/>
          <w:szCs w:val="28"/>
        </w:rPr>
        <w:t xml:space="preserve">Затраты бюджета по функциональной группе 11 «Промышленность, архитектурная, градостроительная и строительная деятельность исполнены на 100 % или 29 848,4 тыс. тенге к уточненному плану. </w:t>
      </w:r>
    </w:p>
    <w:p w:rsidR="00BC31B8" w:rsidRPr="00BC31B8" w:rsidRDefault="00BC31B8" w:rsidP="00BC31B8">
      <w:pPr>
        <w:spacing w:after="0" w:line="240" w:lineRule="auto"/>
        <w:ind w:firstLine="708"/>
        <w:jc w:val="both"/>
        <w:rPr>
          <w:rFonts w:ascii="Times New Roman" w:hAnsi="Times New Roman" w:cs="Times New Roman"/>
          <w:sz w:val="28"/>
          <w:szCs w:val="28"/>
        </w:rPr>
      </w:pPr>
      <w:r w:rsidRPr="00BC31B8">
        <w:rPr>
          <w:rFonts w:ascii="Times New Roman" w:hAnsi="Times New Roman" w:cs="Times New Roman"/>
          <w:sz w:val="28"/>
          <w:szCs w:val="28"/>
        </w:rPr>
        <w:t>Затраты бюджета по функциональной групп</w:t>
      </w:r>
      <w:r>
        <w:rPr>
          <w:rFonts w:ascii="Times New Roman" w:hAnsi="Times New Roman" w:cs="Times New Roman"/>
          <w:sz w:val="28"/>
          <w:szCs w:val="28"/>
        </w:rPr>
        <w:t>е 12 «Транспорт и коммуникации»</w:t>
      </w:r>
      <w:r w:rsidRPr="00BC31B8">
        <w:rPr>
          <w:rFonts w:ascii="Times New Roman" w:hAnsi="Times New Roman" w:cs="Times New Roman"/>
          <w:sz w:val="28"/>
          <w:szCs w:val="28"/>
        </w:rPr>
        <w:t xml:space="preserve"> исполнены на 100 % или 799 887,5 тыс. тенге к уточненному плану. </w:t>
      </w:r>
    </w:p>
    <w:p w:rsidR="00BC31B8" w:rsidRPr="00BC31B8" w:rsidRDefault="00BC31B8" w:rsidP="00BC31B8">
      <w:pPr>
        <w:spacing w:after="0" w:line="240" w:lineRule="auto"/>
        <w:ind w:firstLine="708"/>
        <w:jc w:val="both"/>
        <w:rPr>
          <w:rFonts w:ascii="Times New Roman" w:hAnsi="Times New Roman" w:cs="Times New Roman"/>
          <w:sz w:val="28"/>
          <w:szCs w:val="28"/>
        </w:rPr>
      </w:pPr>
      <w:r w:rsidRPr="00BC31B8">
        <w:rPr>
          <w:rFonts w:ascii="Times New Roman" w:hAnsi="Times New Roman" w:cs="Times New Roman"/>
          <w:sz w:val="28"/>
          <w:szCs w:val="28"/>
        </w:rPr>
        <w:t xml:space="preserve"> Проведены работы по обеспечению и содержанию автомобильных дорог города, текущий ремонт дорог города (в том числе – внутриквартальная сеть) на площади 31,3 тыс. кв. м. </w:t>
      </w:r>
    </w:p>
    <w:p w:rsidR="00BC31B8" w:rsidRPr="00BC31B8" w:rsidRDefault="00BC31B8" w:rsidP="00BC31B8">
      <w:pPr>
        <w:spacing w:after="0" w:line="240" w:lineRule="auto"/>
        <w:ind w:firstLine="708"/>
        <w:jc w:val="both"/>
        <w:rPr>
          <w:rFonts w:ascii="Times New Roman" w:hAnsi="Times New Roman" w:cs="Times New Roman"/>
          <w:sz w:val="28"/>
          <w:szCs w:val="28"/>
        </w:rPr>
      </w:pPr>
      <w:r w:rsidRPr="00BC31B8">
        <w:rPr>
          <w:rFonts w:ascii="Times New Roman" w:hAnsi="Times New Roman" w:cs="Times New Roman"/>
          <w:sz w:val="28"/>
          <w:szCs w:val="28"/>
        </w:rPr>
        <w:t>Закончен средний ремонт дороги «Степногорск – промышленная зона»         (0-5,8км) отремонтировано 1,062 км дороги.</w:t>
      </w:r>
    </w:p>
    <w:p w:rsidR="00BC31B8" w:rsidRPr="00BC31B8" w:rsidRDefault="00BC31B8" w:rsidP="00BC31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программы</w:t>
      </w:r>
      <w:r w:rsidRPr="00BC31B8">
        <w:rPr>
          <w:rFonts w:ascii="Times New Roman" w:hAnsi="Times New Roman" w:cs="Times New Roman"/>
          <w:sz w:val="28"/>
          <w:szCs w:val="28"/>
        </w:rPr>
        <w:t xml:space="preserve"> по развитию транспортной инфраструктуры проведена корректировка проектно-сметной документации  по объектам: «Реконструкция автомобильной дороги ул.Новосибирская  от ул.Мира до 20-го микрорайона  (1-я очередь от ул.Мира до ул.Сарыарка»); Реконструкция автодороги по ул.Степная от ул. Парковая до 20-го микрорайона»»  </w:t>
      </w:r>
    </w:p>
    <w:p w:rsidR="008E06F6" w:rsidRDefault="00BC31B8" w:rsidP="00BC31B8">
      <w:pPr>
        <w:spacing w:after="0" w:line="240" w:lineRule="auto"/>
        <w:ind w:firstLine="708"/>
        <w:jc w:val="both"/>
        <w:rPr>
          <w:rFonts w:ascii="Times New Roman" w:hAnsi="Times New Roman" w:cs="Times New Roman"/>
          <w:sz w:val="28"/>
          <w:szCs w:val="28"/>
        </w:rPr>
      </w:pPr>
      <w:r w:rsidRPr="00BC31B8">
        <w:rPr>
          <w:rFonts w:ascii="Times New Roman" w:hAnsi="Times New Roman" w:cs="Times New Roman"/>
          <w:sz w:val="28"/>
          <w:szCs w:val="28"/>
        </w:rPr>
        <w:t>Затраты бюджета по функциональной группе 13 «Прочие» исполнены на 100 % или 217 561,1 тыс. тенге к уточненному плану.</w:t>
      </w:r>
    </w:p>
    <w:p w:rsidR="0056665A" w:rsidRPr="00077189" w:rsidRDefault="0056665A" w:rsidP="0056665A">
      <w:pPr>
        <w:spacing w:after="0" w:line="240" w:lineRule="auto"/>
        <w:ind w:firstLine="709"/>
        <w:jc w:val="both"/>
        <w:rPr>
          <w:rFonts w:ascii="Times New Roman" w:hAnsi="Times New Roman"/>
          <w:bCs/>
          <w:color w:val="FF0000"/>
          <w:sz w:val="28"/>
          <w:szCs w:val="28"/>
        </w:rPr>
      </w:pPr>
      <w:r w:rsidRPr="00077189">
        <w:rPr>
          <w:rFonts w:ascii="Times New Roman" w:hAnsi="Times New Roman" w:cs="Times New Roman"/>
          <w:color w:val="FF0000"/>
          <w:sz w:val="28"/>
          <w:szCs w:val="28"/>
        </w:rPr>
        <w:t xml:space="preserve">По результатам проведенного государственного аудита </w:t>
      </w:r>
      <w:r w:rsidRPr="00077189">
        <w:rPr>
          <w:rFonts w:ascii="Times New Roman" w:eastAsia="Times New Roman" w:hAnsi="Times New Roman" w:cs="Times New Roman"/>
          <w:color w:val="FF0000"/>
          <w:sz w:val="28"/>
          <w:szCs w:val="28"/>
        </w:rPr>
        <w:t>налогового администрирования, полноты и своевременности поступлений в местный бюджет, оценки реализации программы развития территории и бюджетных программ, а также использования средств бюджета (активов), выделенных городу Степногорск</w:t>
      </w:r>
      <w:r w:rsidRPr="00077189">
        <w:rPr>
          <w:rFonts w:ascii="Times New Roman" w:hAnsi="Times New Roman" w:cs="Times New Roman"/>
          <w:color w:val="FF0000"/>
          <w:sz w:val="28"/>
          <w:szCs w:val="28"/>
        </w:rPr>
        <w:t xml:space="preserve">, основываясь на данные аудиторских отчетов, Ревизионная комиссия отмечает факты </w:t>
      </w:r>
      <w:r w:rsidRPr="00077189">
        <w:rPr>
          <w:rFonts w:ascii="Times New Roman" w:eastAsia="Times New Roman" w:hAnsi="Times New Roman" w:cs="Times New Roman"/>
          <w:color w:val="FF0000"/>
          <w:sz w:val="28"/>
          <w:szCs w:val="28"/>
        </w:rPr>
        <w:t xml:space="preserve">необоснованного перечисления денежных средств в виде заработной платы руководителю расчетного отдела Кильдуновой Т.М., бухгалтеру расчетного отдела Клепча С.Н., заместителю главного бухгалтера Савенко Г.Н. и не отражения в учете, а именно, в расчетных листках по начислению заработной платы работникам сумм излишне перечисленных средств на общую сумму 15189,3 тыс. тенге </w:t>
      </w:r>
      <w:r w:rsidRPr="00077189">
        <w:rPr>
          <w:rFonts w:ascii="Times New Roman" w:hAnsi="Times New Roman"/>
          <w:color w:val="FF0000"/>
          <w:sz w:val="28"/>
          <w:szCs w:val="28"/>
          <w:lang w:val="kk-KZ"/>
        </w:rPr>
        <w:t>на транспорное средство на сумму 1 415,6 тыс.тенге.</w:t>
      </w:r>
      <w:r w:rsidRPr="00077189">
        <w:rPr>
          <w:rFonts w:ascii="Times New Roman" w:hAnsi="Times New Roman"/>
          <w:bCs/>
          <w:color w:val="FF0000"/>
          <w:sz w:val="28"/>
          <w:szCs w:val="28"/>
        </w:rPr>
        <w:t xml:space="preserve"> </w:t>
      </w:r>
    </w:p>
    <w:p w:rsidR="0056665A" w:rsidRPr="00531E7D" w:rsidRDefault="0056665A" w:rsidP="00BC31B8">
      <w:pPr>
        <w:spacing w:after="0" w:line="240" w:lineRule="auto"/>
        <w:ind w:firstLine="708"/>
        <w:jc w:val="both"/>
        <w:rPr>
          <w:rFonts w:ascii="Times New Roman" w:eastAsia="Times New Roman" w:hAnsi="Times New Roman" w:cs="Times New Roman"/>
          <w:b/>
          <w:sz w:val="28"/>
          <w:szCs w:val="28"/>
          <w:highlight w:val="yellow"/>
        </w:rPr>
      </w:pPr>
    </w:p>
    <w:p w:rsidR="00FF7585" w:rsidRPr="000F5574" w:rsidRDefault="00FF7585" w:rsidP="004D1C22">
      <w:pPr>
        <w:spacing w:after="0" w:line="240" w:lineRule="auto"/>
        <w:ind w:firstLine="708"/>
        <w:jc w:val="both"/>
        <w:rPr>
          <w:rFonts w:ascii="Times New Roman" w:eastAsia="Times New Roman" w:hAnsi="Times New Roman" w:cs="Times New Roman"/>
          <w:b/>
          <w:sz w:val="28"/>
          <w:szCs w:val="28"/>
        </w:rPr>
      </w:pPr>
      <w:r w:rsidRPr="000F5574">
        <w:rPr>
          <w:rFonts w:ascii="Times New Roman" w:eastAsia="Times New Roman" w:hAnsi="Times New Roman" w:cs="Times New Roman"/>
          <w:b/>
          <w:sz w:val="28"/>
          <w:szCs w:val="28"/>
        </w:rPr>
        <w:t>2.3.2. Анализ использования бюджетных кредитов</w:t>
      </w:r>
    </w:p>
    <w:p w:rsidR="00FF7585" w:rsidRPr="000F5574" w:rsidRDefault="00FF7585" w:rsidP="004D1C22">
      <w:pPr>
        <w:spacing w:after="0" w:line="240" w:lineRule="auto"/>
        <w:ind w:firstLine="708"/>
        <w:contextualSpacing/>
        <w:jc w:val="both"/>
        <w:rPr>
          <w:rFonts w:ascii="Times New Roman" w:hAnsi="Times New Roman"/>
          <w:sz w:val="28"/>
          <w:szCs w:val="28"/>
        </w:rPr>
      </w:pPr>
      <w:r w:rsidRPr="000F5574">
        <w:rPr>
          <w:rFonts w:ascii="Times New Roman" w:hAnsi="Times New Roman"/>
          <w:sz w:val="28"/>
          <w:szCs w:val="28"/>
        </w:rPr>
        <w:t>На 20</w:t>
      </w:r>
      <w:r w:rsidR="00BC31B8" w:rsidRPr="000F5574">
        <w:rPr>
          <w:rFonts w:ascii="Times New Roman" w:hAnsi="Times New Roman"/>
          <w:sz w:val="28"/>
          <w:szCs w:val="28"/>
        </w:rPr>
        <w:t>20</w:t>
      </w:r>
      <w:r w:rsidRPr="000F5574">
        <w:rPr>
          <w:rFonts w:ascii="Times New Roman" w:hAnsi="Times New Roman"/>
          <w:sz w:val="28"/>
          <w:szCs w:val="28"/>
        </w:rPr>
        <w:t xml:space="preserve"> год в городском бюджете по бюджетной программе 053 «</w:t>
      </w:r>
      <w:r w:rsidR="00BF65E8" w:rsidRPr="000F5574">
        <w:rPr>
          <w:rFonts w:ascii="Times New Roman" w:hAnsi="Times New Roman"/>
          <w:sz w:val="28"/>
          <w:szCs w:val="28"/>
        </w:rPr>
        <w:t>Кредитование бюджетов города районного значения, села, поселка, сельского округа для финансирования мер в рамках Дорожной карты занятости</w:t>
      </w:r>
      <w:r w:rsidRPr="000F5574">
        <w:rPr>
          <w:rFonts w:ascii="Times New Roman" w:hAnsi="Times New Roman"/>
          <w:sz w:val="28"/>
          <w:szCs w:val="28"/>
        </w:rPr>
        <w:t xml:space="preserve">», за </w:t>
      </w:r>
      <w:r w:rsidR="00BF65E8" w:rsidRPr="000F5574">
        <w:rPr>
          <w:rFonts w:ascii="Times New Roman" w:hAnsi="Times New Roman"/>
          <w:sz w:val="28"/>
          <w:szCs w:val="28"/>
        </w:rPr>
        <w:t xml:space="preserve">счет кредитов из областного бюджета из средств внутренних займов </w:t>
      </w:r>
      <w:r w:rsidRPr="000F5574">
        <w:rPr>
          <w:rFonts w:ascii="Times New Roman" w:hAnsi="Times New Roman"/>
          <w:sz w:val="28"/>
          <w:szCs w:val="28"/>
        </w:rPr>
        <w:t xml:space="preserve">выделено </w:t>
      </w:r>
      <w:r w:rsidR="00BF65E8" w:rsidRPr="000F5574">
        <w:rPr>
          <w:rFonts w:ascii="Times New Roman" w:hAnsi="Times New Roman"/>
          <w:sz w:val="28"/>
          <w:szCs w:val="28"/>
        </w:rPr>
        <w:t>48 500,0</w:t>
      </w:r>
      <w:r w:rsidRPr="000F5574">
        <w:rPr>
          <w:rFonts w:ascii="Times New Roman" w:hAnsi="Times New Roman"/>
          <w:sz w:val="28"/>
          <w:szCs w:val="28"/>
        </w:rPr>
        <w:t xml:space="preserve"> тыс. тенге, которые освоены в полном объеме.</w:t>
      </w:r>
    </w:p>
    <w:p w:rsidR="00D562AF" w:rsidRPr="000F5574" w:rsidRDefault="00FF7585" w:rsidP="004D1C22">
      <w:pPr>
        <w:spacing w:after="0" w:line="240" w:lineRule="auto"/>
        <w:ind w:firstLine="708"/>
        <w:contextualSpacing/>
        <w:jc w:val="both"/>
        <w:rPr>
          <w:rFonts w:ascii="Times New Roman" w:hAnsi="Times New Roman"/>
          <w:sz w:val="28"/>
          <w:szCs w:val="28"/>
        </w:rPr>
      </w:pPr>
      <w:r w:rsidRPr="000F5574">
        <w:rPr>
          <w:rFonts w:ascii="Times New Roman" w:hAnsi="Times New Roman"/>
          <w:sz w:val="28"/>
          <w:szCs w:val="28"/>
        </w:rPr>
        <w:t xml:space="preserve">Бюджетные кредиты направлены на </w:t>
      </w:r>
      <w:r w:rsidR="000F5574" w:rsidRPr="000F5574">
        <w:rPr>
          <w:rFonts w:ascii="Times New Roman" w:hAnsi="Times New Roman"/>
          <w:sz w:val="28"/>
          <w:szCs w:val="28"/>
          <w:lang w:val="en-US"/>
        </w:rPr>
        <w:t>c</w:t>
      </w:r>
      <w:r w:rsidR="000F5574" w:rsidRPr="000F5574">
        <w:rPr>
          <w:rFonts w:ascii="Times New Roman" w:hAnsi="Times New Roman"/>
          <w:sz w:val="28"/>
          <w:szCs w:val="28"/>
        </w:rPr>
        <w:t>редний ремонт у</w:t>
      </w:r>
      <w:r w:rsidR="000F5574" w:rsidRPr="000F5574">
        <w:rPr>
          <w:rFonts w:ascii="Times New Roman" w:hAnsi="Times New Roman"/>
          <w:sz w:val="28"/>
          <w:szCs w:val="28"/>
          <w:lang w:val="kk-KZ"/>
        </w:rPr>
        <w:t>л</w:t>
      </w:r>
      <w:r w:rsidR="000F5574" w:rsidRPr="000F5574">
        <w:rPr>
          <w:rFonts w:ascii="Times New Roman" w:hAnsi="Times New Roman"/>
          <w:sz w:val="28"/>
          <w:szCs w:val="28"/>
        </w:rPr>
        <w:t>. Б.</w:t>
      </w:r>
      <w:r w:rsidR="000F5574" w:rsidRPr="000F5574">
        <w:rPr>
          <w:rFonts w:ascii="Times New Roman" w:hAnsi="Times New Roman"/>
          <w:sz w:val="28"/>
          <w:szCs w:val="28"/>
          <w:lang w:val="kk-KZ"/>
        </w:rPr>
        <w:t xml:space="preserve"> </w:t>
      </w:r>
      <w:r w:rsidR="000F5574" w:rsidRPr="000F5574">
        <w:rPr>
          <w:rFonts w:ascii="Times New Roman" w:hAnsi="Times New Roman"/>
          <w:sz w:val="28"/>
          <w:szCs w:val="28"/>
        </w:rPr>
        <w:t>Момышулы п.Заводской г.Степногорск</w:t>
      </w:r>
      <w:r w:rsidR="000F5574" w:rsidRPr="000F5574">
        <w:rPr>
          <w:rFonts w:ascii="Times New Roman" w:hAnsi="Times New Roman"/>
          <w:sz w:val="28"/>
          <w:szCs w:val="28"/>
          <w:lang w:val="kk-KZ"/>
        </w:rPr>
        <w:t xml:space="preserve"> в сумме 15 000,0 тыс. тенге, текущий ремонт центральных улиц и внутриквартальных дорог п.Аксу в сумме 20 000,0 тыс. тенге, средний ремонт дорог п.Заводской г.Степногорск в сумме 13 500,0 тыс. тенге</w:t>
      </w:r>
      <w:r w:rsidR="00D562AF" w:rsidRPr="000F5574">
        <w:rPr>
          <w:rFonts w:ascii="Times New Roman" w:hAnsi="Times New Roman"/>
          <w:sz w:val="28"/>
          <w:szCs w:val="28"/>
        </w:rPr>
        <w:t>.</w:t>
      </w:r>
    </w:p>
    <w:p w:rsidR="00FF7585" w:rsidRPr="008203F1" w:rsidRDefault="00FF7585" w:rsidP="004D1C22">
      <w:pPr>
        <w:spacing w:after="0" w:line="240" w:lineRule="auto"/>
        <w:ind w:firstLine="708"/>
        <w:contextualSpacing/>
        <w:jc w:val="both"/>
        <w:rPr>
          <w:rFonts w:ascii="Times New Roman" w:hAnsi="Times New Roman"/>
          <w:bCs/>
          <w:sz w:val="28"/>
          <w:szCs w:val="28"/>
        </w:rPr>
      </w:pPr>
      <w:r w:rsidRPr="000F5574">
        <w:rPr>
          <w:rFonts w:ascii="Times New Roman" w:hAnsi="Times New Roman"/>
          <w:bCs/>
          <w:sz w:val="28"/>
          <w:szCs w:val="28"/>
        </w:rPr>
        <w:t>Также в 20</w:t>
      </w:r>
      <w:r w:rsidR="000F5574" w:rsidRPr="000F5574">
        <w:rPr>
          <w:rFonts w:ascii="Times New Roman" w:hAnsi="Times New Roman"/>
          <w:bCs/>
          <w:sz w:val="28"/>
          <w:szCs w:val="28"/>
        </w:rPr>
        <w:t>20</w:t>
      </w:r>
      <w:r w:rsidRPr="000F5574">
        <w:rPr>
          <w:rFonts w:ascii="Times New Roman" w:hAnsi="Times New Roman"/>
          <w:bCs/>
          <w:sz w:val="28"/>
          <w:szCs w:val="28"/>
        </w:rPr>
        <w:t xml:space="preserve"> году по бюджетной программе 018 «Бюджетные кредиты для реализации мер социальной поддержки специалистов» предоставлен бюджетный кредит на сумму </w:t>
      </w:r>
      <w:r w:rsidR="00BF65E8" w:rsidRPr="000F5574">
        <w:rPr>
          <w:rFonts w:ascii="Times New Roman" w:hAnsi="Times New Roman"/>
          <w:sz w:val="28"/>
          <w:szCs w:val="28"/>
        </w:rPr>
        <w:t xml:space="preserve">14 651,5 </w:t>
      </w:r>
      <w:r w:rsidRPr="000F5574">
        <w:rPr>
          <w:rFonts w:ascii="Times New Roman" w:hAnsi="Times New Roman"/>
          <w:bCs/>
          <w:sz w:val="28"/>
          <w:szCs w:val="28"/>
        </w:rPr>
        <w:t>тыс. тенге, и направлен на улучшение жилищных условий специалистов, прибывших для работы в сельскую мест</w:t>
      </w:r>
      <w:r w:rsidRPr="008203F1">
        <w:rPr>
          <w:rFonts w:ascii="Times New Roman" w:hAnsi="Times New Roman"/>
          <w:bCs/>
          <w:sz w:val="28"/>
          <w:szCs w:val="28"/>
        </w:rPr>
        <w:t xml:space="preserve">ность. </w:t>
      </w:r>
      <w:r w:rsidR="00014734" w:rsidRPr="008203F1">
        <w:rPr>
          <w:rFonts w:ascii="Times New Roman" w:hAnsi="Times New Roman"/>
          <w:bCs/>
          <w:sz w:val="28"/>
          <w:szCs w:val="28"/>
        </w:rPr>
        <w:t xml:space="preserve">Средства освоены на сумму </w:t>
      </w:r>
      <w:r w:rsidR="00BF65E8" w:rsidRPr="008203F1">
        <w:rPr>
          <w:rFonts w:ascii="Times New Roman" w:hAnsi="Times New Roman"/>
          <w:sz w:val="28"/>
          <w:szCs w:val="28"/>
        </w:rPr>
        <w:t>14 651,</w:t>
      </w:r>
      <w:r w:rsidR="000F5574" w:rsidRPr="008203F1">
        <w:rPr>
          <w:rFonts w:ascii="Times New Roman" w:hAnsi="Times New Roman"/>
          <w:sz w:val="28"/>
          <w:szCs w:val="28"/>
        </w:rPr>
        <w:t xml:space="preserve">5 </w:t>
      </w:r>
      <w:r w:rsidR="000F5574" w:rsidRPr="008203F1">
        <w:rPr>
          <w:rFonts w:ascii="Times New Roman" w:hAnsi="Times New Roman"/>
          <w:bCs/>
          <w:sz w:val="28"/>
          <w:szCs w:val="28"/>
        </w:rPr>
        <w:t>тыс.</w:t>
      </w:r>
      <w:r w:rsidR="00014734" w:rsidRPr="008203F1">
        <w:rPr>
          <w:rFonts w:ascii="Times New Roman" w:hAnsi="Times New Roman"/>
          <w:bCs/>
          <w:sz w:val="28"/>
          <w:szCs w:val="28"/>
        </w:rPr>
        <w:t xml:space="preserve"> тенге либо </w:t>
      </w:r>
      <w:r w:rsidR="00BF65E8" w:rsidRPr="008203F1">
        <w:rPr>
          <w:rFonts w:ascii="Times New Roman" w:hAnsi="Times New Roman"/>
          <w:bCs/>
          <w:sz w:val="28"/>
          <w:szCs w:val="28"/>
        </w:rPr>
        <w:t>100</w:t>
      </w:r>
      <w:r w:rsidR="00014734" w:rsidRPr="008203F1">
        <w:rPr>
          <w:rFonts w:ascii="Times New Roman" w:hAnsi="Times New Roman"/>
          <w:bCs/>
          <w:sz w:val="28"/>
          <w:szCs w:val="28"/>
        </w:rPr>
        <w:t>%.</w:t>
      </w:r>
    </w:p>
    <w:p w:rsidR="00FF7585" w:rsidRPr="008203F1" w:rsidRDefault="00FF7585" w:rsidP="004D1C22">
      <w:pPr>
        <w:spacing w:after="0" w:line="240" w:lineRule="auto"/>
        <w:ind w:firstLine="709"/>
        <w:jc w:val="both"/>
        <w:rPr>
          <w:rFonts w:ascii="Times New Roman" w:hAnsi="Times New Roman"/>
          <w:bCs/>
          <w:sz w:val="28"/>
          <w:szCs w:val="28"/>
        </w:rPr>
      </w:pPr>
      <w:r w:rsidRPr="008203F1">
        <w:rPr>
          <w:rFonts w:ascii="Times New Roman" w:hAnsi="Times New Roman"/>
          <w:bCs/>
          <w:sz w:val="28"/>
          <w:szCs w:val="28"/>
        </w:rPr>
        <w:t>Проведенным мониторингом погашения бюджетных кредитов, ранее выделенных на приобретения жилья специалистам, установлено наличие задолженности конечных заемщиков по состоянию на 1.</w:t>
      </w:r>
      <w:r w:rsidR="00014734" w:rsidRPr="008203F1">
        <w:rPr>
          <w:rFonts w:ascii="Times New Roman" w:hAnsi="Times New Roman"/>
          <w:bCs/>
          <w:sz w:val="28"/>
          <w:szCs w:val="28"/>
        </w:rPr>
        <w:t>01</w:t>
      </w:r>
      <w:r w:rsidRPr="008203F1">
        <w:rPr>
          <w:rFonts w:ascii="Times New Roman" w:hAnsi="Times New Roman"/>
          <w:bCs/>
          <w:sz w:val="28"/>
          <w:szCs w:val="28"/>
        </w:rPr>
        <w:t>.20</w:t>
      </w:r>
      <w:r w:rsidR="00014734" w:rsidRPr="008203F1">
        <w:rPr>
          <w:rFonts w:ascii="Times New Roman" w:hAnsi="Times New Roman"/>
          <w:bCs/>
          <w:sz w:val="28"/>
          <w:szCs w:val="28"/>
        </w:rPr>
        <w:t>2</w:t>
      </w:r>
      <w:r w:rsidR="00763A78" w:rsidRPr="008203F1">
        <w:rPr>
          <w:rFonts w:ascii="Times New Roman" w:hAnsi="Times New Roman"/>
          <w:bCs/>
          <w:sz w:val="28"/>
          <w:szCs w:val="28"/>
          <w:lang w:val="kk-KZ"/>
        </w:rPr>
        <w:t>1</w:t>
      </w:r>
      <w:r w:rsidRPr="008203F1">
        <w:rPr>
          <w:rFonts w:ascii="Times New Roman" w:hAnsi="Times New Roman"/>
          <w:bCs/>
          <w:sz w:val="28"/>
          <w:szCs w:val="28"/>
        </w:rPr>
        <w:t xml:space="preserve"> года на сумму </w:t>
      </w:r>
      <w:r w:rsidR="00763A78" w:rsidRPr="008203F1">
        <w:rPr>
          <w:rFonts w:ascii="Times New Roman" w:hAnsi="Times New Roman"/>
          <w:bCs/>
          <w:sz w:val="28"/>
          <w:szCs w:val="28"/>
          <w:lang w:val="kk-KZ"/>
        </w:rPr>
        <w:t>14,9</w:t>
      </w:r>
      <w:r w:rsidRPr="008203F1">
        <w:rPr>
          <w:rFonts w:ascii="Times New Roman" w:hAnsi="Times New Roman"/>
          <w:bCs/>
          <w:sz w:val="28"/>
          <w:szCs w:val="28"/>
        </w:rPr>
        <w:t xml:space="preserve"> тыс. тенге</w:t>
      </w:r>
      <w:r w:rsidR="00763A78" w:rsidRPr="008203F1">
        <w:rPr>
          <w:rFonts w:ascii="Times New Roman" w:hAnsi="Times New Roman"/>
          <w:bCs/>
          <w:sz w:val="28"/>
          <w:szCs w:val="28"/>
          <w:lang w:val="kk-KZ"/>
        </w:rPr>
        <w:t xml:space="preserve"> по 1 заемщику</w:t>
      </w:r>
      <w:r w:rsidRPr="008203F1">
        <w:rPr>
          <w:rFonts w:ascii="Times New Roman" w:hAnsi="Times New Roman"/>
          <w:bCs/>
          <w:sz w:val="28"/>
          <w:szCs w:val="28"/>
        </w:rPr>
        <w:t xml:space="preserve">, что свидетельствует о несоблюдении графика погашения бюджетного кредита со стороны конечных заемщиков в нарушение требований пункта 1 статьи 172 Бюджетного кодекса, пункта 618 Правил исполнения бюджета и его кассового обслуживания, утвержденных приказом Министра финансов РК от 4 декабря 2014 года № 540. </w:t>
      </w:r>
    </w:p>
    <w:p w:rsidR="00FF7585" w:rsidRPr="00531E7D" w:rsidRDefault="00FF7585" w:rsidP="004D1C22">
      <w:pPr>
        <w:spacing w:after="0" w:line="240" w:lineRule="auto"/>
        <w:ind w:firstLine="709"/>
        <w:jc w:val="both"/>
        <w:rPr>
          <w:rFonts w:ascii="Times New Roman" w:eastAsia="Calibri" w:hAnsi="Times New Roman" w:cs="Times New Roman"/>
          <w:sz w:val="28"/>
          <w:szCs w:val="28"/>
          <w:highlight w:val="yellow"/>
          <w:lang w:eastAsia="ar-SA"/>
        </w:rPr>
      </w:pPr>
    </w:p>
    <w:p w:rsidR="00FF7585" w:rsidRPr="000F5574" w:rsidRDefault="00FF7585" w:rsidP="004D1C22">
      <w:pPr>
        <w:spacing w:after="0" w:line="240" w:lineRule="auto"/>
        <w:ind w:firstLine="709"/>
        <w:jc w:val="both"/>
        <w:rPr>
          <w:rFonts w:ascii="Times New Roman" w:eastAsia="Times New Roman" w:hAnsi="Times New Roman" w:cs="Times New Roman"/>
          <w:b/>
          <w:sz w:val="28"/>
          <w:szCs w:val="28"/>
        </w:rPr>
      </w:pPr>
      <w:r w:rsidRPr="000F5574">
        <w:rPr>
          <w:rFonts w:ascii="Times New Roman" w:eastAsia="Times New Roman" w:hAnsi="Times New Roman" w:cs="Times New Roman"/>
          <w:b/>
          <w:sz w:val="28"/>
          <w:szCs w:val="28"/>
        </w:rPr>
        <w:t>2.3.3. Анализ затрат на приобретение финансовых активов</w:t>
      </w:r>
    </w:p>
    <w:p w:rsidR="00FF7585" w:rsidRPr="000F5574" w:rsidRDefault="00FF7585" w:rsidP="004D1C22">
      <w:pPr>
        <w:spacing w:after="0" w:line="240" w:lineRule="auto"/>
        <w:ind w:firstLine="709"/>
        <w:jc w:val="both"/>
        <w:rPr>
          <w:rFonts w:ascii="Times New Roman" w:hAnsi="Times New Roman"/>
          <w:bCs/>
          <w:sz w:val="28"/>
          <w:szCs w:val="28"/>
        </w:rPr>
      </w:pPr>
      <w:r w:rsidRPr="000F5574">
        <w:rPr>
          <w:rFonts w:ascii="Times New Roman" w:hAnsi="Times New Roman"/>
          <w:bCs/>
          <w:sz w:val="28"/>
          <w:szCs w:val="28"/>
        </w:rPr>
        <w:t>В 20</w:t>
      </w:r>
      <w:r w:rsidR="000F5574" w:rsidRPr="000F5574">
        <w:rPr>
          <w:rFonts w:ascii="Times New Roman" w:hAnsi="Times New Roman"/>
          <w:bCs/>
          <w:sz w:val="28"/>
          <w:szCs w:val="28"/>
        </w:rPr>
        <w:t>20</w:t>
      </w:r>
      <w:r w:rsidRPr="000F5574">
        <w:rPr>
          <w:rFonts w:ascii="Times New Roman" w:hAnsi="Times New Roman"/>
          <w:bCs/>
          <w:sz w:val="28"/>
          <w:szCs w:val="28"/>
        </w:rPr>
        <w:t xml:space="preserve"> году бюджетные средства на приобретение финансовых активов не были предусмотрены.</w:t>
      </w:r>
    </w:p>
    <w:p w:rsidR="00FF7585" w:rsidRPr="00531E7D" w:rsidRDefault="00FF7585" w:rsidP="004D1C22">
      <w:pPr>
        <w:spacing w:after="0" w:line="240" w:lineRule="auto"/>
        <w:ind w:firstLine="709"/>
        <w:jc w:val="both"/>
        <w:rPr>
          <w:rFonts w:ascii="Times New Roman" w:hAnsi="Times New Roman"/>
          <w:bCs/>
          <w:sz w:val="28"/>
          <w:szCs w:val="28"/>
          <w:highlight w:val="yellow"/>
        </w:rPr>
      </w:pPr>
    </w:p>
    <w:p w:rsidR="00FF7585" w:rsidRPr="007510EA" w:rsidRDefault="00FF7585" w:rsidP="004D1C22">
      <w:pPr>
        <w:spacing w:after="0" w:line="240" w:lineRule="auto"/>
        <w:ind w:firstLine="709"/>
        <w:jc w:val="both"/>
        <w:rPr>
          <w:rFonts w:ascii="Times New Roman" w:eastAsia="Times New Roman" w:hAnsi="Times New Roman" w:cs="Times New Roman"/>
          <w:b/>
          <w:sz w:val="28"/>
          <w:szCs w:val="28"/>
        </w:rPr>
      </w:pPr>
      <w:r w:rsidRPr="007510EA">
        <w:rPr>
          <w:rFonts w:ascii="Times New Roman" w:eastAsia="Times New Roman" w:hAnsi="Times New Roman" w:cs="Times New Roman"/>
          <w:b/>
          <w:sz w:val="28"/>
          <w:szCs w:val="28"/>
        </w:rPr>
        <w:t>2.3.4. Анализ дебиторской и кредиторской задолженности</w:t>
      </w:r>
    </w:p>
    <w:p w:rsidR="00FF7585" w:rsidRPr="007510EA" w:rsidRDefault="00FF7585" w:rsidP="004D1C22">
      <w:pPr>
        <w:widowControl w:val="0"/>
        <w:spacing w:after="0" w:line="240" w:lineRule="auto"/>
        <w:ind w:firstLine="709"/>
        <w:jc w:val="both"/>
        <w:rPr>
          <w:rFonts w:ascii="Times New Roman" w:hAnsi="Times New Roman" w:cs="Times New Roman"/>
          <w:sz w:val="28"/>
          <w:szCs w:val="28"/>
        </w:rPr>
      </w:pPr>
      <w:r w:rsidRPr="007510EA">
        <w:rPr>
          <w:rFonts w:ascii="Times New Roman" w:hAnsi="Times New Roman" w:cs="Times New Roman"/>
          <w:sz w:val="28"/>
          <w:szCs w:val="28"/>
        </w:rPr>
        <w:t xml:space="preserve">За отчетный период дебиторская задолженность администраторов бюджетных программ составила </w:t>
      </w:r>
      <w:r w:rsidR="007510EA" w:rsidRPr="007510EA">
        <w:rPr>
          <w:rFonts w:ascii="Times New Roman" w:hAnsi="Times New Roman" w:cs="Times New Roman"/>
          <w:sz w:val="28"/>
          <w:szCs w:val="28"/>
        </w:rPr>
        <w:t>282 348,0</w:t>
      </w:r>
      <w:r w:rsidR="00C63C48">
        <w:rPr>
          <w:rFonts w:ascii="Times New Roman" w:hAnsi="Times New Roman" w:cs="Times New Roman"/>
          <w:sz w:val="28"/>
          <w:szCs w:val="28"/>
        </w:rPr>
        <w:t xml:space="preserve"> тыс. тенге</w:t>
      </w:r>
      <w:r w:rsidRPr="007510EA">
        <w:rPr>
          <w:rFonts w:ascii="Times New Roman" w:hAnsi="Times New Roman" w:cs="Times New Roman"/>
          <w:sz w:val="28"/>
          <w:szCs w:val="28"/>
        </w:rPr>
        <w:t>. По сравнению с началом года сумма дебиторской задолженности у</w:t>
      </w:r>
      <w:r w:rsidR="00E5715B" w:rsidRPr="007510EA">
        <w:rPr>
          <w:rFonts w:ascii="Times New Roman" w:hAnsi="Times New Roman" w:cs="Times New Roman"/>
          <w:sz w:val="28"/>
          <w:szCs w:val="28"/>
        </w:rPr>
        <w:t>велич</w:t>
      </w:r>
      <w:r w:rsidRPr="007510EA">
        <w:rPr>
          <w:rFonts w:ascii="Times New Roman" w:hAnsi="Times New Roman" w:cs="Times New Roman"/>
          <w:sz w:val="28"/>
          <w:szCs w:val="28"/>
        </w:rPr>
        <w:t>и</w:t>
      </w:r>
      <w:r w:rsidR="00E5715B" w:rsidRPr="007510EA">
        <w:rPr>
          <w:rFonts w:ascii="Times New Roman" w:hAnsi="Times New Roman" w:cs="Times New Roman"/>
          <w:sz w:val="28"/>
          <w:szCs w:val="28"/>
        </w:rPr>
        <w:t>лась</w:t>
      </w:r>
      <w:r w:rsidRPr="007510EA">
        <w:rPr>
          <w:rFonts w:ascii="Times New Roman" w:hAnsi="Times New Roman" w:cs="Times New Roman"/>
          <w:sz w:val="28"/>
          <w:szCs w:val="28"/>
        </w:rPr>
        <w:t xml:space="preserve"> на </w:t>
      </w:r>
      <w:r w:rsidR="007510EA" w:rsidRPr="007510EA">
        <w:rPr>
          <w:rFonts w:ascii="Times New Roman" w:hAnsi="Times New Roman" w:cs="Times New Roman"/>
          <w:sz w:val="28"/>
          <w:szCs w:val="28"/>
        </w:rPr>
        <w:t>261 717,3</w:t>
      </w:r>
      <w:r w:rsidRPr="007510EA">
        <w:rPr>
          <w:rFonts w:ascii="Times New Roman" w:hAnsi="Times New Roman" w:cs="Times New Roman"/>
          <w:sz w:val="28"/>
          <w:szCs w:val="28"/>
        </w:rPr>
        <w:t xml:space="preserve"> тыс. тенге (201</w:t>
      </w:r>
      <w:r w:rsidR="007510EA" w:rsidRPr="007510EA">
        <w:rPr>
          <w:rFonts w:ascii="Times New Roman" w:hAnsi="Times New Roman" w:cs="Times New Roman"/>
          <w:sz w:val="28"/>
          <w:szCs w:val="28"/>
        </w:rPr>
        <w:t>9</w:t>
      </w:r>
      <w:r w:rsidRPr="007510EA">
        <w:rPr>
          <w:rFonts w:ascii="Times New Roman" w:hAnsi="Times New Roman" w:cs="Times New Roman"/>
          <w:sz w:val="28"/>
          <w:szCs w:val="28"/>
        </w:rPr>
        <w:t xml:space="preserve"> год – </w:t>
      </w:r>
      <w:r w:rsidR="007510EA" w:rsidRPr="007510EA">
        <w:rPr>
          <w:rFonts w:ascii="Times New Roman" w:hAnsi="Times New Roman" w:cs="Times New Roman"/>
          <w:sz w:val="28"/>
          <w:szCs w:val="28"/>
        </w:rPr>
        <w:t>20 630,7</w:t>
      </w:r>
      <w:r w:rsidR="00E5715B" w:rsidRPr="007510EA">
        <w:rPr>
          <w:rFonts w:ascii="Times New Roman" w:hAnsi="Times New Roman" w:cs="Times New Roman"/>
          <w:sz w:val="28"/>
          <w:szCs w:val="28"/>
        </w:rPr>
        <w:t xml:space="preserve"> </w:t>
      </w:r>
      <w:r w:rsidRPr="007510EA">
        <w:rPr>
          <w:rFonts w:ascii="Times New Roman" w:hAnsi="Times New Roman" w:cs="Times New Roman"/>
          <w:sz w:val="28"/>
          <w:szCs w:val="28"/>
        </w:rPr>
        <w:t xml:space="preserve">тыс. тенге) или в </w:t>
      </w:r>
      <w:r w:rsidR="007510EA" w:rsidRPr="007510EA">
        <w:rPr>
          <w:rFonts w:ascii="Times New Roman" w:hAnsi="Times New Roman" w:cs="Times New Roman"/>
          <w:sz w:val="28"/>
          <w:szCs w:val="28"/>
        </w:rPr>
        <w:t>14 раз</w:t>
      </w:r>
      <w:r w:rsidR="007510EA">
        <w:rPr>
          <w:rFonts w:ascii="Times New Roman" w:hAnsi="Times New Roman" w:cs="Times New Roman"/>
          <w:sz w:val="28"/>
          <w:szCs w:val="28"/>
        </w:rPr>
        <w:t>а</w:t>
      </w:r>
      <w:r w:rsidRPr="007510EA">
        <w:rPr>
          <w:rFonts w:ascii="Times New Roman" w:hAnsi="Times New Roman" w:cs="Times New Roman"/>
          <w:sz w:val="28"/>
          <w:szCs w:val="28"/>
        </w:rPr>
        <w:t>.</w:t>
      </w:r>
    </w:p>
    <w:p w:rsidR="00FF7585" w:rsidRPr="007510EA" w:rsidRDefault="00FF7585" w:rsidP="004D1C22">
      <w:pPr>
        <w:widowControl w:val="0"/>
        <w:spacing w:after="0" w:line="240" w:lineRule="auto"/>
        <w:ind w:firstLine="709"/>
        <w:jc w:val="both"/>
        <w:rPr>
          <w:rFonts w:ascii="Times New Roman" w:hAnsi="Times New Roman" w:cs="Times New Roman"/>
          <w:sz w:val="28"/>
          <w:szCs w:val="28"/>
        </w:rPr>
      </w:pPr>
      <w:r w:rsidRPr="007510EA">
        <w:rPr>
          <w:rFonts w:ascii="Times New Roman" w:hAnsi="Times New Roman" w:cs="Times New Roman"/>
          <w:sz w:val="28"/>
          <w:szCs w:val="28"/>
        </w:rPr>
        <w:t>Основная сумма дебиторской задолженности сложилась</w:t>
      </w:r>
      <w:r w:rsidR="007510EA" w:rsidRPr="007510EA">
        <w:rPr>
          <w:rFonts w:ascii="Times New Roman" w:hAnsi="Times New Roman" w:cs="Times New Roman"/>
          <w:sz w:val="28"/>
          <w:szCs w:val="28"/>
        </w:rPr>
        <w:t xml:space="preserve"> по реконструкции дороги,</w:t>
      </w:r>
      <w:r w:rsidRPr="007510EA">
        <w:rPr>
          <w:rFonts w:ascii="Times New Roman" w:hAnsi="Times New Roman" w:cs="Times New Roman"/>
          <w:sz w:val="28"/>
          <w:szCs w:val="28"/>
        </w:rPr>
        <w:t xml:space="preserve"> оплате труда,</w:t>
      </w:r>
      <w:r w:rsidR="007510EA" w:rsidRPr="007510EA">
        <w:rPr>
          <w:rFonts w:ascii="Times New Roman" w:hAnsi="Times New Roman" w:cs="Times New Roman"/>
          <w:sz w:val="28"/>
          <w:szCs w:val="28"/>
        </w:rPr>
        <w:t xml:space="preserve"> подоходному налогу,</w:t>
      </w:r>
      <w:r w:rsidRPr="007510EA">
        <w:rPr>
          <w:rFonts w:ascii="Times New Roman" w:hAnsi="Times New Roman" w:cs="Times New Roman"/>
          <w:sz w:val="28"/>
          <w:szCs w:val="28"/>
        </w:rPr>
        <w:t xml:space="preserve"> социальному налогу, социальным отчислениям в Государственный фонд социального страхования, отчислениям на обязательное социальное медицинское страхование, коммунальным услугам, оплате услуги связи, оплате прочих услуг и работ, прочим затратам в результате переплаты. </w:t>
      </w:r>
    </w:p>
    <w:p w:rsidR="002257F5" w:rsidRPr="00C156F2" w:rsidRDefault="00FF7585" w:rsidP="004D1C22">
      <w:pPr>
        <w:widowControl w:val="0"/>
        <w:spacing w:after="0" w:line="240" w:lineRule="auto"/>
        <w:ind w:firstLine="709"/>
        <w:jc w:val="both"/>
        <w:rPr>
          <w:rFonts w:ascii="Times New Roman" w:hAnsi="Times New Roman" w:cs="Times New Roman"/>
          <w:bCs/>
          <w:sz w:val="28"/>
          <w:szCs w:val="28"/>
        </w:rPr>
      </w:pPr>
      <w:r w:rsidRPr="00C156F2">
        <w:rPr>
          <w:rFonts w:ascii="Times New Roman" w:hAnsi="Times New Roman" w:cs="Times New Roman"/>
          <w:sz w:val="28"/>
          <w:szCs w:val="28"/>
        </w:rPr>
        <w:t>Наибольшие суммы дебиторской задолженности числятся по</w:t>
      </w:r>
      <w:r w:rsidR="004B7BE2" w:rsidRPr="00C156F2">
        <w:rPr>
          <w:rFonts w:ascii="Times New Roman" w:hAnsi="Times New Roman" w:cs="Times New Roman"/>
          <w:sz w:val="28"/>
          <w:szCs w:val="28"/>
        </w:rPr>
        <w:t xml:space="preserve"> ГУ «Отдел жилищно-коммунального хозяйства, пассажирского транспорта, автомобильных дорог и жилищной инспекции города Степногорска» в сумме 198 046,4 тыс. тенге (авансовая оплата)</w:t>
      </w:r>
      <w:r w:rsidR="00C156F2" w:rsidRPr="00C156F2">
        <w:rPr>
          <w:rFonts w:ascii="Times New Roman" w:hAnsi="Times New Roman" w:cs="Times New Roman"/>
          <w:sz w:val="28"/>
          <w:szCs w:val="28"/>
        </w:rPr>
        <w:t xml:space="preserve"> (70,1%)</w:t>
      </w:r>
      <w:r w:rsidR="004B7BE2" w:rsidRPr="00C156F2">
        <w:rPr>
          <w:rFonts w:ascii="Times New Roman" w:hAnsi="Times New Roman" w:cs="Times New Roman"/>
          <w:sz w:val="28"/>
          <w:szCs w:val="28"/>
        </w:rPr>
        <w:t xml:space="preserve">, </w:t>
      </w:r>
      <w:r w:rsidRPr="00C156F2">
        <w:rPr>
          <w:rFonts w:ascii="Times New Roman" w:hAnsi="Times New Roman" w:cs="Times New Roman"/>
          <w:sz w:val="28"/>
          <w:szCs w:val="28"/>
        </w:rPr>
        <w:t xml:space="preserve"> ГУ «Отдел образования города Степногорска» в сумме </w:t>
      </w:r>
      <w:r w:rsidR="00C156F2" w:rsidRPr="00C156F2">
        <w:rPr>
          <w:rFonts w:ascii="Times New Roman" w:hAnsi="Times New Roman" w:cs="Times New Roman"/>
          <w:sz w:val="28"/>
          <w:szCs w:val="28"/>
        </w:rPr>
        <w:t>79 437,3</w:t>
      </w:r>
      <w:r w:rsidRPr="00C156F2">
        <w:rPr>
          <w:rFonts w:ascii="Times New Roman" w:hAnsi="Times New Roman" w:cs="Times New Roman"/>
          <w:sz w:val="28"/>
          <w:szCs w:val="28"/>
        </w:rPr>
        <w:t xml:space="preserve"> тыс. тенге (</w:t>
      </w:r>
      <w:r w:rsidR="00C156F2" w:rsidRPr="00C156F2">
        <w:rPr>
          <w:rFonts w:ascii="Times New Roman" w:hAnsi="Times New Roman" w:cs="Times New Roman"/>
          <w:sz w:val="28"/>
          <w:szCs w:val="28"/>
        </w:rPr>
        <w:t>28,1</w:t>
      </w:r>
      <w:r w:rsidRPr="00C156F2">
        <w:rPr>
          <w:rFonts w:ascii="Times New Roman" w:hAnsi="Times New Roman" w:cs="Times New Roman"/>
          <w:sz w:val="28"/>
          <w:szCs w:val="28"/>
        </w:rPr>
        <w:t xml:space="preserve">%), </w:t>
      </w:r>
      <w:r w:rsidR="002257F5" w:rsidRPr="00C156F2">
        <w:rPr>
          <w:rFonts w:ascii="Times New Roman" w:hAnsi="Times New Roman" w:cs="Times New Roman"/>
          <w:bCs/>
          <w:sz w:val="28"/>
          <w:szCs w:val="28"/>
        </w:rPr>
        <w:t xml:space="preserve">ГУ «Аппарат акима </w:t>
      </w:r>
      <w:r w:rsidR="00A25BB6" w:rsidRPr="00C156F2">
        <w:rPr>
          <w:rFonts w:ascii="Times New Roman" w:hAnsi="Times New Roman" w:cs="Times New Roman"/>
          <w:bCs/>
          <w:sz w:val="28"/>
          <w:szCs w:val="28"/>
        </w:rPr>
        <w:t>города Степногорск</w:t>
      </w:r>
      <w:r w:rsidR="002257F5" w:rsidRPr="00C156F2">
        <w:rPr>
          <w:rFonts w:ascii="Times New Roman" w:hAnsi="Times New Roman" w:cs="Times New Roman"/>
          <w:bCs/>
          <w:sz w:val="28"/>
          <w:szCs w:val="28"/>
        </w:rPr>
        <w:t>»</w:t>
      </w:r>
      <w:r w:rsidR="00A25BB6" w:rsidRPr="00C156F2">
        <w:rPr>
          <w:rFonts w:ascii="Times New Roman" w:hAnsi="Times New Roman" w:cs="Times New Roman"/>
          <w:bCs/>
          <w:sz w:val="28"/>
          <w:szCs w:val="28"/>
        </w:rPr>
        <w:t xml:space="preserve"> в сумме </w:t>
      </w:r>
      <w:r w:rsidR="004B7BE2" w:rsidRPr="00C156F2">
        <w:rPr>
          <w:rFonts w:ascii="Times New Roman" w:hAnsi="Times New Roman" w:cs="Times New Roman"/>
          <w:bCs/>
          <w:sz w:val="28"/>
          <w:szCs w:val="28"/>
        </w:rPr>
        <w:t>3 068,3</w:t>
      </w:r>
      <w:r w:rsidR="00A25BB6" w:rsidRPr="00C156F2">
        <w:rPr>
          <w:rFonts w:ascii="Times New Roman" w:hAnsi="Times New Roman" w:cs="Times New Roman"/>
          <w:bCs/>
          <w:sz w:val="28"/>
          <w:szCs w:val="28"/>
        </w:rPr>
        <w:t xml:space="preserve"> тыс. тенге (</w:t>
      </w:r>
      <w:r w:rsidR="00C156F2" w:rsidRPr="00C156F2">
        <w:rPr>
          <w:rFonts w:ascii="Times New Roman" w:hAnsi="Times New Roman" w:cs="Times New Roman"/>
          <w:bCs/>
          <w:sz w:val="28"/>
          <w:szCs w:val="28"/>
        </w:rPr>
        <w:t>1,08</w:t>
      </w:r>
      <w:r w:rsidR="00A25BB6" w:rsidRPr="00C156F2">
        <w:rPr>
          <w:rFonts w:ascii="Times New Roman" w:hAnsi="Times New Roman" w:cs="Times New Roman"/>
          <w:bCs/>
          <w:sz w:val="28"/>
          <w:szCs w:val="28"/>
        </w:rPr>
        <w:t>%).</w:t>
      </w:r>
    </w:p>
    <w:p w:rsidR="00FF7585" w:rsidRPr="00C156F2" w:rsidRDefault="00FF7585" w:rsidP="004D1C22">
      <w:pPr>
        <w:widowControl w:val="0"/>
        <w:spacing w:after="0" w:line="240" w:lineRule="auto"/>
        <w:ind w:firstLine="709"/>
        <w:jc w:val="both"/>
        <w:rPr>
          <w:rFonts w:ascii="Times New Roman" w:hAnsi="Times New Roman" w:cs="Times New Roman"/>
          <w:sz w:val="28"/>
          <w:szCs w:val="28"/>
        </w:rPr>
      </w:pPr>
      <w:r w:rsidRPr="00C156F2">
        <w:rPr>
          <w:rFonts w:ascii="Times New Roman" w:hAnsi="Times New Roman" w:cs="Times New Roman"/>
          <w:sz w:val="28"/>
          <w:szCs w:val="28"/>
        </w:rPr>
        <w:t xml:space="preserve">Исходя из вышеизложенного следует, что при исполнении расходной части бюджета допущены нарушения пункта 2,3 статьи 95, пункта 6 статьи 97 Бюджетного кодекса, пункта 168, 170 Правил исполнения бюджета и его кассового обслуживания, утвержденных приказом Министра финансов Республики Казахстан от 4 декабря 2014 года № 540 в части перечисления администраторами бюджетных программ и их подведомственными организациями средств без наличия оснований на общую сумму </w:t>
      </w:r>
      <w:r w:rsidR="00C156F2" w:rsidRPr="00C156F2">
        <w:rPr>
          <w:rFonts w:ascii="Times New Roman" w:hAnsi="Times New Roman" w:cs="Times New Roman"/>
          <w:sz w:val="28"/>
          <w:szCs w:val="28"/>
        </w:rPr>
        <w:t>282 348,0</w:t>
      </w:r>
      <w:r w:rsidR="00A25BB6" w:rsidRPr="00C156F2">
        <w:rPr>
          <w:rFonts w:ascii="Times New Roman" w:hAnsi="Times New Roman" w:cs="Times New Roman"/>
          <w:sz w:val="28"/>
          <w:szCs w:val="28"/>
        </w:rPr>
        <w:t xml:space="preserve"> </w:t>
      </w:r>
      <w:r w:rsidRPr="00C156F2">
        <w:rPr>
          <w:rFonts w:ascii="Times New Roman" w:hAnsi="Times New Roman" w:cs="Times New Roman"/>
          <w:sz w:val="28"/>
          <w:szCs w:val="28"/>
        </w:rPr>
        <w:t xml:space="preserve">тыс. тенге, подлежащие возврату в доход соответствующего бюджета в соответствии с пунктом 7 статьи 97 Бюджетного кодекса. </w:t>
      </w:r>
    </w:p>
    <w:p w:rsidR="00FF7585" w:rsidRPr="00FE64A6" w:rsidRDefault="00FF7585" w:rsidP="004D1C22">
      <w:pPr>
        <w:widowControl w:val="0"/>
        <w:spacing w:after="0" w:line="240" w:lineRule="auto"/>
        <w:ind w:firstLine="709"/>
        <w:jc w:val="both"/>
        <w:rPr>
          <w:rFonts w:ascii="Times New Roman" w:hAnsi="Times New Roman" w:cs="Times New Roman"/>
          <w:sz w:val="28"/>
          <w:szCs w:val="28"/>
        </w:rPr>
      </w:pPr>
      <w:r w:rsidRPr="00FE64A6">
        <w:rPr>
          <w:rFonts w:ascii="Times New Roman" w:hAnsi="Times New Roman" w:cs="Times New Roman"/>
          <w:sz w:val="28"/>
          <w:szCs w:val="28"/>
        </w:rPr>
        <w:t xml:space="preserve">Сумма кредиторской задолженности администраторов бюджетных программ составила </w:t>
      </w:r>
      <w:r w:rsidR="00FE64A6" w:rsidRPr="00FE64A6">
        <w:rPr>
          <w:rFonts w:ascii="Times New Roman" w:hAnsi="Times New Roman" w:cs="Times New Roman"/>
          <w:sz w:val="28"/>
          <w:szCs w:val="28"/>
        </w:rPr>
        <w:t>38 247,8</w:t>
      </w:r>
      <w:r w:rsidRPr="00FE64A6">
        <w:rPr>
          <w:rFonts w:ascii="Times New Roman" w:hAnsi="Times New Roman" w:cs="Times New Roman"/>
          <w:sz w:val="28"/>
          <w:szCs w:val="28"/>
        </w:rPr>
        <w:t xml:space="preserve"> тыс. тенге. По сравнению с началом года сумма кредиторской задолженности </w:t>
      </w:r>
      <w:r w:rsidR="00FE64A6" w:rsidRPr="00FE64A6">
        <w:rPr>
          <w:rFonts w:ascii="Times New Roman" w:hAnsi="Times New Roman" w:cs="Times New Roman"/>
          <w:sz w:val="28"/>
          <w:szCs w:val="28"/>
        </w:rPr>
        <w:t>увеличилась</w:t>
      </w:r>
      <w:r w:rsidRPr="00FE64A6">
        <w:rPr>
          <w:rFonts w:ascii="Times New Roman" w:hAnsi="Times New Roman" w:cs="Times New Roman"/>
          <w:sz w:val="28"/>
          <w:szCs w:val="28"/>
        </w:rPr>
        <w:t xml:space="preserve"> на </w:t>
      </w:r>
      <w:r w:rsidR="00FE64A6" w:rsidRPr="00FE64A6">
        <w:rPr>
          <w:rFonts w:ascii="Times New Roman" w:hAnsi="Times New Roman" w:cs="Times New Roman"/>
          <w:sz w:val="28"/>
          <w:szCs w:val="28"/>
        </w:rPr>
        <w:t>12 116,8</w:t>
      </w:r>
      <w:r w:rsidR="00A25BB6" w:rsidRPr="00FE64A6">
        <w:rPr>
          <w:rFonts w:ascii="Times New Roman" w:hAnsi="Times New Roman" w:cs="Times New Roman"/>
          <w:sz w:val="28"/>
          <w:szCs w:val="28"/>
        </w:rPr>
        <w:t xml:space="preserve"> </w:t>
      </w:r>
      <w:r w:rsidRPr="00FE64A6">
        <w:rPr>
          <w:rFonts w:ascii="Times New Roman" w:hAnsi="Times New Roman" w:cs="Times New Roman"/>
          <w:sz w:val="28"/>
          <w:szCs w:val="28"/>
        </w:rPr>
        <w:t>тыс. тенге (201</w:t>
      </w:r>
      <w:r w:rsidR="00A25BB6" w:rsidRPr="00FE64A6">
        <w:rPr>
          <w:rFonts w:ascii="Times New Roman" w:hAnsi="Times New Roman" w:cs="Times New Roman"/>
          <w:sz w:val="28"/>
          <w:szCs w:val="28"/>
        </w:rPr>
        <w:t>8</w:t>
      </w:r>
      <w:r w:rsidRPr="00FE64A6">
        <w:rPr>
          <w:rFonts w:ascii="Times New Roman" w:hAnsi="Times New Roman" w:cs="Times New Roman"/>
          <w:sz w:val="28"/>
          <w:szCs w:val="28"/>
        </w:rPr>
        <w:t xml:space="preserve"> год – </w:t>
      </w:r>
      <w:r w:rsidR="00FE64A6" w:rsidRPr="00FE64A6">
        <w:rPr>
          <w:rFonts w:ascii="Times New Roman" w:hAnsi="Times New Roman" w:cs="Times New Roman"/>
          <w:sz w:val="28"/>
          <w:szCs w:val="28"/>
        </w:rPr>
        <w:t xml:space="preserve">       26 131,0</w:t>
      </w:r>
      <w:r w:rsidRPr="00FE64A6">
        <w:rPr>
          <w:rFonts w:ascii="Times New Roman" w:hAnsi="Times New Roman" w:cs="Times New Roman"/>
          <w:sz w:val="28"/>
          <w:szCs w:val="28"/>
        </w:rPr>
        <w:t>тыс. тенге) или в 1,</w:t>
      </w:r>
      <w:r w:rsidR="00FE64A6" w:rsidRPr="00FE64A6">
        <w:rPr>
          <w:rFonts w:ascii="Times New Roman" w:hAnsi="Times New Roman" w:cs="Times New Roman"/>
          <w:sz w:val="28"/>
          <w:szCs w:val="28"/>
        </w:rPr>
        <w:t>4</w:t>
      </w:r>
      <w:r w:rsidRPr="00FE64A6">
        <w:rPr>
          <w:rFonts w:ascii="Times New Roman" w:hAnsi="Times New Roman" w:cs="Times New Roman"/>
          <w:sz w:val="28"/>
          <w:szCs w:val="28"/>
        </w:rPr>
        <w:t xml:space="preserve"> раза. </w:t>
      </w:r>
    </w:p>
    <w:p w:rsidR="00FF7585" w:rsidRPr="00C63C48" w:rsidRDefault="00FF7585" w:rsidP="004D1C22">
      <w:pPr>
        <w:widowControl w:val="0"/>
        <w:spacing w:after="0" w:line="240" w:lineRule="auto"/>
        <w:ind w:firstLine="709"/>
        <w:jc w:val="both"/>
        <w:rPr>
          <w:rFonts w:ascii="Times New Roman" w:hAnsi="Times New Roman" w:cs="Times New Roman"/>
          <w:sz w:val="28"/>
          <w:szCs w:val="28"/>
        </w:rPr>
      </w:pPr>
      <w:r w:rsidRPr="00C63C48">
        <w:rPr>
          <w:rFonts w:ascii="Times New Roman" w:hAnsi="Times New Roman" w:cs="Times New Roman"/>
          <w:sz w:val="28"/>
          <w:szCs w:val="28"/>
        </w:rPr>
        <w:t xml:space="preserve">Наибольшая сумма кредиторской задолженности числится в ГУ «Отдел образования города Степногорска» в размере </w:t>
      </w:r>
      <w:r w:rsidR="00FE64A6" w:rsidRPr="00C63C48">
        <w:rPr>
          <w:rFonts w:ascii="Times New Roman" w:hAnsi="Times New Roman" w:cs="Times New Roman"/>
          <w:sz w:val="28"/>
          <w:szCs w:val="28"/>
        </w:rPr>
        <w:t>29 815,8</w:t>
      </w:r>
      <w:r w:rsidRPr="00C63C48">
        <w:rPr>
          <w:rFonts w:ascii="Times New Roman" w:hAnsi="Times New Roman" w:cs="Times New Roman"/>
          <w:sz w:val="28"/>
          <w:szCs w:val="28"/>
        </w:rPr>
        <w:t xml:space="preserve"> тыс. тенге (</w:t>
      </w:r>
      <w:r w:rsidR="00A25BB6" w:rsidRPr="00C63C48">
        <w:rPr>
          <w:rFonts w:ascii="Times New Roman" w:hAnsi="Times New Roman" w:cs="Times New Roman"/>
          <w:sz w:val="28"/>
          <w:szCs w:val="28"/>
        </w:rPr>
        <w:t xml:space="preserve">57,3 </w:t>
      </w:r>
      <w:r w:rsidRPr="00C63C48">
        <w:rPr>
          <w:rFonts w:ascii="Times New Roman" w:hAnsi="Times New Roman" w:cs="Times New Roman"/>
          <w:sz w:val="28"/>
          <w:szCs w:val="28"/>
        </w:rPr>
        <w:t xml:space="preserve">%). Задолженность образовалась </w:t>
      </w:r>
      <w:r w:rsidR="00327857" w:rsidRPr="00C63C48">
        <w:rPr>
          <w:rFonts w:ascii="Times New Roman" w:hAnsi="Times New Roman" w:cs="Times New Roman"/>
          <w:sz w:val="28"/>
          <w:szCs w:val="28"/>
        </w:rPr>
        <w:t>по подоходному налогу, социальному налогу, социальным отчислениям в Государственный фонд социального страхования, отчислениям на обязательное социальное медицинское страхование, коммунальным услугам, оплате услуги связи</w:t>
      </w:r>
      <w:r w:rsidRPr="00C63C48">
        <w:rPr>
          <w:rFonts w:ascii="Times New Roman" w:hAnsi="Times New Roman" w:cs="Times New Roman"/>
          <w:sz w:val="28"/>
          <w:szCs w:val="28"/>
        </w:rPr>
        <w:t>.</w:t>
      </w:r>
    </w:p>
    <w:p w:rsidR="00FF7585" w:rsidRPr="00C63C48" w:rsidRDefault="00FF7585" w:rsidP="004D1C22">
      <w:pPr>
        <w:widowControl w:val="0"/>
        <w:spacing w:after="0" w:line="240" w:lineRule="auto"/>
        <w:ind w:firstLine="709"/>
        <w:jc w:val="both"/>
        <w:rPr>
          <w:rFonts w:ascii="Times New Roman" w:hAnsi="Times New Roman" w:cs="Times New Roman"/>
          <w:sz w:val="28"/>
          <w:szCs w:val="28"/>
        </w:rPr>
      </w:pPr>
      <w:r w:rsidRPr="00C63C48">
        <w:rPr>
          <w:rFonts w:ascii="Times New Roman" w:hAnsi="Times New Roman" w:cs="Times New Roman"/>
          <w:sz w:val="28"/>
          <w:szCs w:val="28"/>
        </w:rPr>
        <w:t>Исходя из вышеизложенного следует, что учреждениями города приняты обязательства сверх утвержденных индивидуальных планов финансирования по обязательствам на текущий финансовый год по бюджетным средствам, выделенным на 20</w:t>
      </w:r>
      <w:r w:rsidR="00C63C48" w:rsidRPr="00C63C48">
        <w:rPr>
          <w:rFonts w:ascii="Times New Roman" w:hAnsi="Times New Roman" w:cs="Times New Roman"/>
          <w:sz w:val="28"/>
          <w:szCs w:val="28"/>
        </w:rPr>
        <w:t>20</w:t>
      </w:r>
      <w:r w:rsidRPr="00C63C48">
        <w:rPr>
          <w:rFonts w:ascii="Times New Roman" w:hAnsi="Times New Roman" w:cs="Times New Roman"/>
          <w:sz w:val="28"/>
          <w:szCs w:val="28"/>
        </w:rPr>
        <w:t xml:space="preserve"> год на сумму </w:t>
      </w:r>
      <w:r w:rsidR="00C63C48" w:rsidRPr="00C63C48">
        <w:rPr>
          <w:rFonts w:ascii="Times New Roman" w:hAnsi="Times New Roman" w:cs="Times New Roman"/>
          <w:sz w:val="28"/>
          <w:szCs w:val="28"/>
        </w:rPr>
        <w:t>38 247,8</w:t>
      </w:r>
      <w:r w:rsidR="008203F1">
        <w:rPr>
          <w:rFonts w:ascii="Times New Roman" w:hAnsi="Times New Roman" w:cs="Times New Roman"/>
          <w:sz w:val="28"/>
          <w:szCs w:val="28"/>
          <w:lang w:val="kk-KZ"/>
        </w:rPr>
        <w:t xml:space="preserve"> </w:t>
      </w:r>
      <w:r w:rsidRPr="00C63C48">
        <w:rPr>
          <w:rFonts w:ascii="Times New Roman" w:hAnsi="Times New Roman" w:cs="Times New Roman"/>
          <w:sz w:val="28"/>
          <w:szCs w:val="28"/>
        </w:rPr>
        <w:t>тыс.тенге в нарушение пункта 161 Правил исполнения бюджета и его кассового обслуживания, утвержденных приказом Министра финансов Республики Казахстан от 4 декабря 2014 года № 540.</w:t>
      </w:r>
    </w:p>
    <w:p w:rsidR="00FF7585" w:rsidRPr="0056665A" w:rsidRDefault="00FF7585" w:rsidP="004D1C22">
      <w:pPr>
        <w:widowControl w:val="0"/>
        <w:spacing w:after="0" w:line="240" w:lineRule="auto"/>
        <w:ind w:firstLine="709"/>
        <w:jc w:val="both"/>
        <w:rPr>
          <w:rFonts w:ascii="Times New Roman" w:hAnsi="Times New Roman" w:cs="Times New Roman"/>
          <w:sz w:val="28"/>
          <w:szCs w:val="28"/>
        </w:rPr>
      </w:pPr>
    </w:p>
    <w:p w:rsidR="00E94E65" w:rsidRPr="0056665A" w:rsidRDefault="00E94E65" w:rsidP="004D1C22">
      <w:pPr>
        <w:spacing w:after="0" w:line="240" w:lineRule="auto"/>
        <w:ind w:firstLine="708"/>
        <w:jc w:val="both"/>
        <w:rPr>
          <w:rFonts w:ascii="Times New Roman" w:eastAsia="Times New Roman" w:hAnsi="Times New Roman" w:cs="Times New Roman"/>
          <w:b/>
          <w:sz w:val="28"/>
          <w:szCs w:val="28"/>
        </w:rPr>
      </w:pPr>
      <w:r w:rsidRPr="0056665A">
        <w:rPr>
          <w:rFonts w:ascii="Times New Roman" w:eastAsia="Times New Roman" w:hAnsi="Times New Roman" w:cs="Times New Roman"/>
          <w:b/>
          <w:sz w:val="28"/>
          <w:szCs w:val="28"/>
        </w:rPr>
        <w:t>РАЗДЕЛ III. ОЦЕНКА РЕАЛИЗАЦИИ ПРОГРАММНЫХ ДОКУМЕНТОВ.</w:t>
      </w:r>
    </w:p>
    <w:p w:rsidR="00E94E65" w:rsidRPr="0056665A" w:rsidRDefault="00E94E65" w:rsidP="004D1C22">
      <w:pPr>
        <w:spacing w:after="0" w:line="240" w:lineRule="auto"/>
        <w:ind w:firstLine="708"/>
        <w:jc w:val="both"/>
        <w:rPr>
          <w:rFonts w:ascii="Times New Roman" w:eastAsia="Times New Roman" w:hAnsi="Times New Roman" w:cs="Times New Roman"/>
          <w:b/>
          <w:sz w:val="28"/>
          <w:szCs w:val="28"/>
        </w:rPr>
      </w:pPr>
      <w:r w:rsidRPr="0056665A">
        <w:rPr>
          <w:rFonts w:ascii="Times New Roman" w:eastAsia="Times New Roman" w:hAnsi="Times New Roman" w:cs="Times New Roman"/>
          <w:b/>
          <w:sz w:val="28"/>
          <w:szCs w:val="28"/>
        </w:rPr>
        <w:t>3.1. Оценка реализации Программы развития территорий на 201</w:t>
      </w:r>
      <w:r w:rsidR="00055BA4" w:rsidRPr="0056665A">
        <w:rPr>
          <w:rFonts w:ascii="Times New Roman" w:eastAsia="Times New Roman" w:hAnsi="Times New Roman" w:cs="Times New Roman"/>
          <w:b/>
          <w:sz w:val="28"/>
          <w:szCs w:val="28"/>
        </w:rPr>
        <w:t>6</w:t>
      </w:r>
      <w:r w:rsidRPr="0056665A">
        <w:rPr>
          <w:rFonts w:ascii="Times New Roman" w:eastAsia="Times New Roman" w:hAnsi="Times New Roman" w:cs="Times New Roman"/>
          <w:b/>
          <w:sz w:val="28"/>
          <w:szCs w:val="28"/>
        </w:rPr>
        <w:t>-20</w:t>
      </w:r>
      <w:r w:rsidR="00055BA4" w:rsidRPr="0056665A">
        <w:rPr>
          <w:rFonts w:ascii="Times New Roman" w:eastAsia="Times New Roman" w:hAnsi="Times New Roman" w:cs="Times New Roman"/>
          <w:b/>
          <w:sz w:val="28"/>
          <w:szCs w:val="28"/>
        </w:rPr>
        <w:t xml:space="preserve">20 </w:t>
      </w:r>
      <w:r w:rsidRPr="0056665A">
        <w:rPr>
          <w:rFonts w:ascii="Times New Roman" w:eastAsia="Times New Roman" w:hAnsi="Times New Roman" w:cs="Times New Roman"/>
          <w:b/>
          <w:sz w:val="28"/>
          <w:szCs w:val="28"/>
        </w:rPr>
        <w:t>годы.</w:t>
      </w:r>
    </w:p>
    <w:p w:rsidR="00FD3175" w:rsidRPr="0056665A" w:rsidRDefault="00191533" w:rsidP="004D1C22">
      <w:pPr>
        <w:spacing w:after="0" w:line="240" w:lineRule="auto"/>
        <w:ind w:firstLine="708"/>
        <w:jc w:val="both"/>
        <w:rPr>
          <w:rFonts w:ascii="Times New Roman" w:eastAsia="Times New Roman" w:hAnsi="Times New Roman" w:cs="Times New Roman"/>
          <w:sz w:val="28"/>
          <w:szCs w:val="28"/>
        </w:rPr>
      </w:pPr>
      <w:r w:rsidRPr="0056665A">
        <w:rPr>
          <w:rFonts w:ascii="Times New Roman" w:eastAsia="Times New Roman" w:hAnsi="Times New Roman" w:cs="Times New Roman"/>
          <w:sz w:val="28"/>
          <w:szCs w:val="28"/>
        </w:rPr>
        <w:t>Программа развития территорий города Степногорск на 2016-2020 годы (далее - ПРТ) утверждена решением Степногорского городского маслихата №</w:t>
      </w:r>
      <w:r w:rsidR="00FD3175" w:rsidRPr="0056665A">
        <w:rPr>
          <w:rFonts w:ascii="Times New Roman" w:eastAsia="Times New Roman" w:hAnsi="Times New Roman" w:cs="Times New Roman"/>
          <w:sz w:val="28"/>
          <w:szCs w:val="28"/>
        </w:rPr>
        <w:t>6</w:t>
      </w:r>
      <w:r w:rsidRPr="0056665A">
        <w:rPr>
          <w:rFonts w:ascii="Times New Roman" w:eastAsia="Times New Roman" w:hAnsi="Times New Roman" w:cs="Times New Roman"/>
          <w:sz w:val="28"/>
          <w:szCs w:val="28"/>
        </w:rPr>
        <w:t>С-4</w:t>
      </w:r>
      <w:r w:rsidR="00FD3175" w:rsidRPr="0056665A">
        <w:rPr>
          <w:rFonts w:ascii="Times New Roman" w:eastAsia="Times New Roman" w:hAnsi="Times New Roman" w:cs="Times New Roman"/>
          <w:sz w:val="28"/>
          <w:szCs w:val="28"/>
        </w:rPr>
        <w:t>8</w:t>
      </w:r>
      <w:r w:rsidRPr="0056665A">
        <w:rPr>
          <w:rFonts w:ascii="Times New Roman" w:eastAsia="Times New Roman" w:hAnsi="Times New Roman" w:cs="Times New Roman"/>
          <w:sz w:val="28"/>
          <w:szCs w:val="28"/>
        </w:rPr>
        <w:t>/</w:t>
      </w:r>
      <w:r w:rsidR="00FD3175" w:rsidRPr="0056665A">
        <w:rPr>
          <w:rFonts w:ascii="Times New Roman" w:eastAsia="Times New Roman" w:hAnsi="Times New Roman" w:cs="Times New Roman"/>
          <w:sz w:val="28"/>
          <w:szCs w:val="28"/>
        </w:rPr>
        <w:t>4 от 24</w:t>
      </w:r>
      <w:r w:rsidRPr="0056665A">
        <w:rPr>
          <w:rFonts w:ascii="Times New Roman" w:eastAsia="Times New Roman" w:hAnsi="Times New Roman" w:cs="Times New Roman"/>
          <w:sz w:val="28"/>
          <w:szCs w:val="28"/>
        </w:rPr>
        <w:t>.</w:t>
      </w:r>
      <w:r w:rsidR="00FD3175" w:rsidRPr="0056665A">
        <w:rPr>
          <w:rFonts w:ascii="Times New Roman" w:eastAsia="Times New Roman" w:hAnsi="Times New Roman" w:cs="Times New Roman"/>
          <w:sz w:val="28"/>
          <w:szCs w:val="28"/>
        </w:rPr>
        <w:t>12</w:t>
      </w:r>
      <w:r w:rsidRPr="0056665A">
        <w:rPr>
          <w:rFonts w:ascii="Times New Roman" w:eastAsia="Times New Roman" w:hAnsi="Times New Roman" w:cs="Times New Roman"/>
          <w:sz w:val="28"/>
          <w:szCs w:val="28"/>
        </w:rPr>
        <w:t>.201</w:t>
      </w:r>
      <w:r w:rsidR="00FD3175" w:rsidRPr="0056665A">
        <w:rPr>
          <w:rFonts w:ascii="Times New Roman" w:eastAsia="Times New Roman" w:hAnsi="Times New Roman" w:cs="Times New Roman"/>
          <w:sz w:val="28"/>
          <w:szCs w:val="28"/>
        </w:rPr>
        <w:t>9</w:t>
      </w:r>
      <w:r w:rsidRPr="0056665A">
        <w:rPr>
          <w:rFonts w:ascii="Times New Roman" w:eastAsia="Times New Roman" w:hAnsi="Times New Roman" w:cs="Times New Roman"/>
          <w:sz w:val="28"/>
          <w:szCs w:val="28"/>
        </w:rPr>
        <w:t xml:space="preserve"> года. </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В Программе развития территории города Степногорска на 2016 2020 годы предусмотрены 16 целей, 34 целевых индикатора, из них по итогам 2020 года (по состоянию на 31 января 2</w:t>
      </w:r>
      <w:r w:rsidR="00DA5857">
        <w:rPr>
          <w:rFonts w:ascii="Times New Roman" w:eastAsia="Times New Roman" w:hAnsi="Times New Roman" w:cs="Times New Roman"/>
          <w:sz w:val="28"/>
          <w:szCs w:val="28"/>
          <w:lang w:eastAsia="ru-RU"/>
        </w:rPr>
        <w:t>021 года) отмечается достижение</w:t>
      </w:r>
      <w:r w:rsidR="004B7BE2">
        <w:rPr>
          <w:rFonts w:ascii="Times New Roman" w:eastAsia="Times New Roman" w:hAnsi="Times New Roman" w:cs="Times New Roman"/>
          <w:sz w:val="28"/>
          <w:szCs w:val="28"/>
          <w:lang w:eastAsia="ru-RU"/>
        </w:rPr>
        <w:t xml:space="preserve"> </w:t>
      </w:r>
      <w:r w:rsidRPr="00750081">
        <w:rPr>
          <w:rFonts w:ascii="Times New Roman" w:eastAsia="Times New Roman" w:hAnsi="Times New Roman" w:cs="Times New Roman"/>
          <w:sz w:val="28"/>
          <w:szCs w:val="28"/>
          <w:lang w:eastAsia="ru-RU"/>
        </w:rPr>
        <w:t>25 целевых индикаторов, 6 целевых индикаторов не достигнуты, 3 целевых индикатора на исполнении.</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 xml:space="preserve">В том числе по направлению </w:t>
      </w:r>
      <w:r w:rsidR="004B7BE2">
        <w:rPr>
          <w:rFonts w:ascii="Times New Roman" w:eastAsia="Times New Roman" w:hAnsi="Times New Roman" w:cs="Times New Roman"/>
          <w:sz w:val="28"/>
          <w:szCs w:val="28"/>
          <w:lang w:eastAsia="ru-RU"/>
        </w:rPr>
        <w:t>1 «Развитие экономики региона»:</w:t>
      </w:r>
      <w:r w:rsidRPr="00750081">
        <w:rPr>
          <w:rFonts w:ascii="Times New Roman" w:eastAsia="Times New Roman" w:hAnsi="Times New Roman" w:cs="Times New Roman"/>
          <w:sz w:val="28"/>
          <w:szCs w:val="28"/>
          <w:lang w:eastAsia="ru-RU"/>
        </w:rPr>
        <w:t xml:space="preserve">                         на 2020 год предусмотрено 5 целей, 7 плановых значений целевых индикаторов. Достигнуто 4 плановых значения целевых индикаторов,</w:t>
      </w:r>
      <w:r w:rsidR="00DA5857">
        <w:rPr>
          <w:rFonts w:ascii="Times New Roman" w:eastAsia="Times New Roman" w:hAnsi="Times New Roman" w:cs="Times New Roman"/>
          <w:sz w:val="28"/>
          <w:szCs w:val="28"/>
          <w:lang w:eastAsia="ru-RU"/>
        </w:rPr>
        <w:t xml:space="preserve"> </w:t>
      </w:r>
      <w:r w:rsidRPr="00750081">
        <w:rPr>
          <w:rFonts w:ascii="Times New Roman" w:eastAsia="Times New Roman" w:hAnsi="Times New Roman" w:cs="Times New Roman"/>
          <w:sz w:val="28"/>
          <w:szCs w:val="28"/>
          <w:lang w:eastAsia="ru-RU"/>
        </w:rPr>
        <w:t>1 плановое значение целевого индикатора на исполнении (увеличение доли местного содержания в закупках товаров в рамках реализации проектов программ инфраструктурного развития, государственных закупок, недропользователей Акмолинской области - согласно статьи 195 и 215 Кодекса Респ</w:t>
      </w:r>
      <w:r w:rsidR="00DA5857">
        <w:rPr>
          <w:rFonts w:ascii="Times New Roman" w:eastAsia="Times New Roman" w:hAnsi="Times New Roman" w:cs="Times New Roman"/>
          <w:sz w:val="28"/>
          <w:szCs w:val="28"/>
          <w:lang w:eastAsia="ru-RU"/>
        </w:rPr>
        <w:t>ублики Казахстан от 27 декабря</w:t>
      </w:r>
      <w:r w:rsidRPr="00750081">
        <w:rPr>
          <w:rFonts w:ascii="Times New Roman" w:eastAsia="Times New Roman" w:hAnsi="Times New Roman" w:cs="Times New Roman"/>
          <w:sz w:val="28"/>
          <w:szCs w:val="28"/>
          <w:lang w:eastAsia="ru-RU"/>
        </w:rPr>
        <w:t xml:space="preserve"> 2017 года № 125-VI «О недрах и недропользовании» отчетность недропользователей при проведении операций по разведке и добыче твердых полезных ископаемых представляется ежегодно за предыдущий календарный год не позднее тридцатого апреля каждого года. Годовая отчетность недропользователей при проведении операций по разведке и добыче твердых полезных ископаемых формируется во второй декаде мая каждого года. Фактическое исполнение будет рас</w:t>
      </w:r>
      <w:r w:rsidR="00083A4C">
        <w:rPr>
          <w:rFonts w:ascii="Times New Roman" w:eastAsia="Times New Roman" w:hAnsi="Times New Roman" w:cs="Times New Roman"/>
          <w:sz w:val="28"/>
          <w:szCs w:val="28"/>
          <w:lang w:eastAsia="ru-RU"/>
        </w:rPr>
        <w:t>считываться в мае текущего года</w:t>
      </w:r>
      <w:r w:rsidRPr="00750081">
        <w:rPr>
          <w:rFonts w:ascii="Times New Roman" w:eastAsia="Times New Roman" w:hAnsi="Times New Roman" w:cs="Times New Roman"/>
          <w:sz w:val="28"/>
          <w:szCs w:val="28"/>
          <w:lang w:eastAsia="ru-RU"/>
        </w:rPr>
        <w:t>.</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По направлению 2 «Социальная сфера» в Программе предусмотрено 6 целей, 14 плановых значений целевых индикаторов. Достигнуты 10 плановых значений целевых индикаторов, 1 плановое значение целевого индикатора               на исполнении (увеличение количества обслуженных по</w:t>
      </w:r>
      <w:r w:rsidR="00DA5857">
        <w:rPr>
          <w:rFonts w:ascii="Times New Roman" w:eastAsia="Times New Roman" w:hAnsi="Times New Roman" w:cs="Times New Roman"/>
          <w:sz w:val="28"/>
          <w:szCs w:val="28"/>
          <w:lang w:eastAsia="ru-RU"/>
        </w:rPr>
        <w:t>сетителей местами размещения</w:t>
      </w:r>
      <w:r w:rsidRPr="00750081">
        <w:rPr>
          <w:rFonts w:ascii="Times New Roman" w:eastAsia="Times New Roman" w:hAnsi="Times New Roman" w:cs="Times New Roman"/>
          <w:sz w:val="28"/>
          <w:szCs w:val="28"/>
          <w:lang w:eastAsia="ru-RU"/>
        </w:rPr>
        <w:t xml:space="preserve"> в регионе в сравнении с предыдущим годом - статданные за 2020 год формируются в марте 2021 года).</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По направлению 3 «Общественная безопасность и правопорядок» предусмотрена 1 цель, 3 плановых значения целевых индикаторов. Достигнуто 3 плановых значений целевых индикаторов.</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По направлению 4 «Инфраструктура» предусмотрено 3 цели, 9 плановых значений целевых индикаторов. Достигнуто 7 плановых значений целевых индикаторов, 1 плановое значение целевого индикатора на исполнении (обеспеченность жильем на одного проживающего - статданные формируются).</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По направлению 5 «Экология» предусмотрена 1 цель, 1 плановое значение целевого индикатора. Достигнуто 1 плановое значение целевого индикатора.</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Причины и факторы невыполнения, которые воздействовали на конечные результаты:</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Не достигнуто 6 плановых значений целевых индикаторов, в том числе:</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 xml:space="preserve">1. ЦИ «Индекс промышленного производства», при плане 102%, факт 95,4% , недостижение планового показателя связано  с уменьшением поставок урансодержащего сырья, поставляемого НАК «Казатомпромом», на переработку в ТОО «СГХК» на 18%,  снижением объёма заказов на подшипники в АО «ЕПК Степногорск» на 31%. </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 xml:space="preserve">2. ЦИ «Индекс промышленного производства обрабатывающей промышленности» при плане 102%, факт 89,6%, недостижение планового показателя связано  с уменьшением поставок урансодержащего сырья, поставляемого НАК «Казатомпромом», на переработку в ТОО «СГХК» на 18%,  снижением объёма заказов на подшипники в АО «ЕПК Степногорск» на 31 %.                                                                                                                      </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3. ЦИ «Младенческая смертность» при плане 3,2 количество случаев на                1 тыс. родившихся живыми, факт 7,4 количество случаев на  1 тыс. родившихся живыми, недостижение планового показателя связано с рождением глубоконедоношенных детей с эк</w:t>
      </w:r>
      <w:r w:rsidR="004B7BE2">
        <w:rPr>
          <w:rFonts w:ascii="Times New Roman" w:eastAsia="Times New Roman" w:hAnsi="Times New Roman" w:cs="Times New Roman"/>
          <w:sz w:val="28"/>
          <w:szCs w:val="28"/>
          <w:lang w:eastAsia="ru-RU"/>
        </w:rPr>
        <w:t>стремально низкой массой тела</w:t>
      </w:r>
      <w:r w:rsidRPr="00750081">
        <w:rPr>
          <w:rFonts w:ascii="Times New Roman" w:eastAsia="Times New Roman" w:hAnsi="Times New Roman" w:cs="Times New Roman"/>
          <w:sz w:val="28"/>
          <w:szCs w:val="28"/>
          <w:lang w:eastAsia="ru-RU"/>
        </w:rPr>
        <w:t xml:space="preserve"> и врожденными пороками развития.</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4. ЦИ «Удельный вес получателей адресной социальной помощи (обусловленной денежной помощи), вовлеченных в активные меры содействия занятости» при плане 22,3%, факт 21,4%, недостижение планового показателя связано с тем, что в 2020 году АСП полу</w:t>
      </w:r>
      <w:r w:rsidR="004B7BE2">
        <w:rPr>
          <w:rFonts w:ascii="Times New Roman" w:eastAsia="Times New Roman" w:hAnsi="Times New Roman" w:cs="Times New Roman"/>
          <w:sz w:val="28"/>
          <w:szCs w:val="28"/>
          <w:lang w:eastAsia="ru-RU"/>
        </w:rPr>
        <w:t xml:space="preserve">чили 580 человек, в том числе  </w:t>
      </w:r>
      <w:r w:rsidRPr="00750081">
        <w:rPr>
          <w:rFonts w:ascii="Times New Roman" w:eastAsia="Times New Roman" w:hAnsi="Times New Roman" w:cs="Times New Roman"/>
          <w:sz w:val="28"/>
          <w:szCs w:val="28"/>
          <w:lang w:eastAsia="ru-RU"/>
        </w:rPr>
        <w:t>386 детей до 18 лет другие (пенсионеры, студенты</w:t>
      </w:r>
      <w:r w:rsidR="004B7BE2">
        <w:rPr>
          <w:rFonts w:ascii="Times New Roman" w:eastAsia="Times New Roman" w:hAnsi="Times New Roman" w:cs="Times New Roman"/>
          <w:sz w:val="28"/>
          <w:szCs w:val="28"/>
          <w:lang w:eastAsia="ru-RU"/>
        </w:rPr>
        <w:t>, инвалиды, женщины по уходу</w:t>
      </w:r>
      <w:r w:rsidRPr="00750081">
        <w:rPr>
          <w:rFonts w:ascii="Times New Roman" w:eastAsia="Times New Roman" w:hAnsi="Times New Roman" w:cs="Times New Roman"/>
          <w:sz w:val="28"/>
          <w:szCs w:val="28"/>
          <w:lang w:eastAsia="ru-RU"/>
        </w:rPr>
        <w:t xml:space="preserve"> за ребёнком до 3-х лет), которых вовлечь в активные формы занятости не является возможным.</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5. ЦИ «Обеспеченность населения спортивной инфраструктурой, количество спортивных площадок на 1000 человек» при плане 54,7%, факт 51,2%, недостижение планового показателя связано с тем, что при определении нормативной обеспеченности в спортивных объектах Министерством культуры и спорта  в формуле расчета «тыс.кв. м 1000 человек», в связи с заменой                 «70 кв.м» на «80 кв.м», согласно этому внесены корректировка показателей              по формуле расчета.</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6. ЦИ «Общая площадь введенных в эксплуатацию жилых зданий», при плане 13 тыс.кв.м., факт 9,5 тыс.кв.м., недостижение планового показателя связано с тем, что 2019 году был введен в эксплуатацию МЖД 7 мкр., №52, 7 мкр., 43/3.</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Невыполнение вышеприведенных 6 плановых значений целевых индикаторов сложилось по объективным причинам, что не оказало существенного влияния на социально – экономическое развитие Степногорского региона.</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Сведения о результатах выездных мероприятий по определению степени выполнения мероприятий по реализации документа, связанных с реализацией бюджетных инвестиций:</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С целью определения готовности реализуемых проектов социального                и жилищного назначения, в 2020 году проведены выездные мероприятия. Выявленные замечания были устранены в ходе подписания заключения рабочей комиссии, по результатам осуществлена приемка объектов в эксплуатацию.</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Информация о выполненных и невыполненных мероприятиях:</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В плане мероприятий по реализации Программы развития территории города Степногорска  на 2016-2020 годы предусмотренны 93 мероприятий,              в том числе 87 мероприятий исполнены, 5 мероприятий на исполнении,                        не исполнен 1 мероприятие.</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По направлению 1 «Развитие экономики региона» предусмотренно                   к реализации 19 мероприятий, по которым исполнено 1</w:t>
      </w:r>
      <w:r w:rsidR="004B7BE2">
        <w:rPr>
          <w:rFonts w:ascii="Times New Roman" w:eastAsia="Times New Roman" w:hAnsi="Times New Roman" w:cs="Times New Roman"/>
          <w:sz w:val="28"/>
          <w:szCs w:val="28"/>
          <w:lang w:eastAsia="ru-RU"/>
        </w:rPr>
        <w:t xml:space="preserve">3 мероприятий,  </w:t>
      </w:r>
      <w:r w:rsidRPr="00750081">
        <w:rPr>
          <w:rFonts w:ascii="Times New Roman" w:eastAsia="Times New Roman" w:hAnsi="Times New Roman" w:cs="Times New Roman"/>
          <w:sz w:val="28"/>
          <w:szCs w:val="28"/>
          <w:lang w:eastAsia="ru-RU"/>
        </w:rPr>
        <w:t xml:space="preserve">                  на исполнении 5 мероприятий, не исполнено  1 мероприятие:</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1.</w:t>
      </w:r>
      <w:r w:rsidRPr="00750081">
        <w:rPr>
          <w:rFonts w:ascii="Times New Roman" w:eastAsia="Times New Roman" w:hAnsi="Times New Roman" w:cs="Times New Roman"/>
          <w:sz w:val="28"/>
          <w:szCs w:val="28"/>
          <w:lang w:eastAsia="ru-RU"/>
        </w:rPr>
        <w:tab/>
        <w:t>Мероприятие: «Увеличение доли местного содержания                            в государственных закупках машиностроения» при плане 16,9 %, факт 0% недостижение планового показателя, связоно с тем, что товары машиностроения не приобретались.</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Мероприятия на исполнении:</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1.</w:t>
      </w:r>
      <w:r w:rsidRPr="00750081">
        <w:rPr>
          <w:rFonts w:ascii="Times New Roman" w:eastAsia="Times New Roman" w:hAnsi="Times New Roman" w:cs="Times New Roman"/>
          <w:sz w:val="28"/>
          <w:szCs w:val="28"/>
          <w:lang w:eastAsia="ru-RU"/>
        </w:rPr>
        <w:tab/>
        <w:t>Строительство откормочной площадки (1 этап), ТОО «KBS LTD»- реализация проекта планируется в 4 кв 2021 года;</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2.</w:t>
      </w:r>
      <w:r w:rsidRPr="00750081">
        <w:rPr>
          <w:rFonts w:ascii="Times New Roman" w:eastAsia="Times New Roman" w:hAnsi="Times New Roman" w:cs="Times New Roman"/>
          <w:sz w:val="28"/>
          <w:szCs w:val="28"/>
          <w:lang w:eastAsia="ru-RU"/>
        </w:rPr>
        <w:tab/>
        <w:t>Производство кормовых культур для КРС (1 этап) ТОО «Kusto Farming» - реализация проекта планируется в 4 кв 2021 года;</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3.</w:t>
      </w:r>
      <w:r w:rsidRPr="00750081">
        <w:rPr>
          <w:rFonts w:ascii="Times New Roman" w:eastAsia="Times New Roman" w:hAnsi="Times New Roman" w:cs="Times New Roman"/>
          <w:sz w:val="28"/>
          <w:szCs w:val="28"/>
          <w:lang w:eastAsia="ru-RU"/>
        </w:rPr>
        <w:tab/>
        <w:t>Разведение поголовья КРС симментальской породы для получения экологически чистой продукции, ТОО «Biolife» - реализация проекта планируется в 2022 году;</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4.</w:t>
      </w:r>
      <w:r w:rsidRPr="00750081">
        <w:rPr>
          <w:rFonts w:ascii="Times New Roman" w:eastAsia="Times New Roman" w:hAnsi="Times New Roman" w:cs="Times New Roman"/>
          <w:sz w:val="28"/>
          <w:szCs w:val="28"/>
          <w:lang w:eastAsia="ru-RU"/>
        </w:rPr>
        <w:tab/>
        <w:t>Органическое производство экологически чистых продуктов питания: соя и рапс, ТОО «Biolife» - реализация проекта планируется                          в 2021 году;</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5.</w:t>
      </w:r>
      <w:r w:rsidRPr="00750081">
        <w:rPr>
          <w:rFonts w:ascii="Times New Roman" w:eastAsia="Times New Roman" w:hAnsi="Times New Roman" w:cs="Times New Roman"/>
          <w:sz w:val="28"/>
          <w:szCs w:val="28"/>
          <w:lang w:eastAsia="ru-RU"/>
        </w:rPr>
        <w:tab/>
        <w:t>Организация разведение МРС, ТОО «Hot &amp; Cold» - реализация проекта планируется в 2021 году.</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 xml:space="preserve">По направлению 2 «Социальная сфера» предусмотренно к реализации 18 мероприятий, по которым достигнуто исполнение 100%; </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По направлению 3 «Общественная безопасность и правопорядок» - предусмотренно к реализации 3 мероприятий, по которым достигнуто исполнение 100%;</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По направлению 4 «Инфраструктура» предусмотренно к реализации 51 мероприятие, по которым достигнуто исполнение 100%;</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По направлению 4 «Экология» предусмотренно к реализации                               2 мероприятия, по которым достигнуто исполнение 100%.</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Информация об освоении выделенных финансовых средств:</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Для реализации Программы из всех источников в 2020 году планировалось освоить с учетом уточнений бюджета 41 931 млн.тенге, фактически освоено 42 434,9 млн. тенге, в том числе:</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1) за счет республиканского бюджета было предусмотрено 2 246,5 млн. тенге, освоено 2 246,5 млн. тенге исполнение 100%.</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2) за счет местного бюджета было предусмотрено 8 193,5 млн. тенге, освоено 8 192,7  млн.тенге, исполнение 100%.</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3) за счет собственных средств и других источников планировалось освоить 31 490 млн. тенге, освоено 31 995,7 млн.тенге, исполнение 101,6%,               перевыполнение за счёт реализации инвестиционного проекта «Строительство золотоизвлекательной фабрики производительностью 5 млн тонн в год                      по переработке золотосодержащей руды на промышленной площадке Аксу» (ТОО «Аксу Technology»).</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Анализ взаимодействия различных сторон, участвующих в реализации документа:</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С начала реализации в Программу 4 раза вносились изменения:</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 В рамках программы развития моногородов, на 2012-2020 годы акиматом города Степногорска был разработан Комплексный план развития актуализацией в июле 2016 года. В соответствии с письмом Министерства Национальной экономики РК, отделом предпринимательства города Степногорска проведена работа в части интегрирования Комплексного плана развития города Степногорска на 2015-2017 года в Программу развития территории города Степногорска на 2016-2020 годы. Изменения внесены решением сессии Степногорского городского маслихата от 19 января 2017 года № 6С-14/2.</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 xml:space="preserve">- Решением сессии Степногорского городского маслихата от 21 декабря 2017 года № 6С-24/6 в Программу включены 2 «якорных» инвестиционных проекта по строительству золотоизвлекательных фабрик в п.Аксу и п.Бестобе ТОО «Казахалтын Technology». </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 xml:space="preserve">- Решением сессии Степногорского городского маслихата были внесены измененя в Программу от 4 мая 2018 года № 6С-27/5 (по аудиторскому отчету                от 13 апреля 2018 года №2  Ревизонной коммисии по Акмолинской области). </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 В соответствии с новым Базовым перечнем показателей, утвержденным приказом Министра национальной экономики Республики Казахстан                       от 18 декабря 2018 года №104, приказом руководителя управления экономики и бюджетного планирования Акмолинской области от 12 декабря 2019 года                     №31-О «Об утверждении Перечня целевых индикаторов программ развития территорий районов и городов Кокшетау и Степногорск» и решением сессии Степногорского городского маслихата были внесены измененя в Программу              от 24 декабря 2019 года № 6С-48/4.</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 xml:space="preserve">  В 2021 году в план мероприятий Программы развития территорий города Степногорск на 2016-2020 годы были внесены изменения постановлением акимата города Степногорск № А-1/11 от 25 января 2021 года.</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Анализ внешнего воздействия среды на ход реализации документа:</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В 2020 году на  достижение целевых индикаторов/показателей результата, повлияли ограничительные меры связанные с пандемией коронавирусной инфекции COVID-19, что привело невыполнению отдельных плановых значений целевых индикаторов: «Индекс промышленного производства обрабатывающей промышленности», «Индекс промышленного производства обрабатывающей промышленности».</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Выводы об итогах реализации программного документа:</w:t>
      </w:r>
    </w:p>
    <w:p w:rsidR="00750081" w:rsidRPr="00750081" w:rsidRDefault="00750081" w:rsidP="00750081">
      <w:pPr>
        <w:pStyle w:val="a3"/>
        <w:ind w:firstLine="720"/>
        <w:jc w:val="both"/>
        <w:rPr>
          <w:rFonts w:ascii="Times New Roman" w:eastAsia="Times New Roman" w:hAnsi="Times New Roman" w:cs="Times New Roman"/>
          <w:sz w:val="28"/>
          <w:szCs w:val="28"/>
          <w:lang w:eastAsia="ru-RU"/>
        </w:rPr>
      </w:pPr>
      <w:r w:rsidRPr="00750081">
        <w:rPr>
          <w:rFonts w:ascii="Times New Roman" w:eastAsia="Times New Roman" w:hAnsi="Times New Roman" w:cs="Times New Roman"/>
          <w:sz w:val="28"/>
          <w:szCs w:val="28"/>
          <w:lang w:eastAsia="ru-RU"/>
        </w:rPr>
        <w:t>Цели, целевые индикаторы, предусмотренные Программой на 2020 год, частично выполнены.</w:t>
      </w:r>
    </w:p>
    <w:p w:rsidR="00154D0C" w:rsidRPr="00CC32F3" w:rsidRDefault="00154D0C" w:rsidP="004D1C22">
      <w:pPr>
        <w:spacing w:after="0" w:line="240" w:lineRule="auto"/>
        <w:ind w:firstLine="708"/>
        <w:jc w:val="both"/>
        <w:rPr>
          <w:rFonts w:ascii="Times New Roman" w:eastAsia="Times New Roman" w:hAnsi="Times New Roman" w:cs="Times New Roman"/>
          <w:b/>
          <w:sz w:val="28"/>
          <w:szCs w:val="28"/>
        </w:rPr>
      </w:pPr>
      <w:r w:rsidRPr="00CC32F3">
        <w:rPr>
          <w:rFonts w:ascii="Times New Roman" w:eastAsia="Times New Roman" w:hAnsi="Times New Roman" w:cs="Times New Roman"/>
          <w:b/>
          <w:sz w:val="28"/>
          <w:szCs w:val="28"/>
        </w:rPr>
        <w:t xml:space="preserve">3.2. Оценка реализации в регионе других </w:t>
      </w:r>
      <w:r w:rsidR="00DF6CBC" w:rsidRPr="00CC32F3">
        <w:rPr>
          <w:rFonts w:ascii="Times New Roman" w:eastAsia="Times New Roman" w:hAnsi="Times New Roman" w:cs="Times New Roman"/>
          <w:b/>
          <w:sz w:val="28"/>
          <w:szCs w:val="28"/>
        </w:rPr>
        <w:t>программных документов</w:t>
      </w:r>
      <w:r w:rsidRPr="00CC32F3">
        <w:rPr>
          <w:rFonts w:ascii="Times New Roman" w:eastAsia="Times New Roman" w:hAnsi="Times New Roman" w:cs="Times New Roman"/>
          <w:b/>
          <w:sz w:val="28"/>
          <w:szCs w:val="28"/>
        </w:rPr>
        <w:t>.</w:t>
      </w:r>
    </w:p>
    <w:p w:rsidR="00154D0C" w:rsidRPr="00CC32F3" w:rsidRDefault="00154D0C" w:rsidP="004D1C22">
      <w:pPr>
        <w:spacing w:after="0" w:line="240" w:lineRule="auto"/>
        <w:ind w:firstLine="708"/>
        <w:contextualSpacing/>
        <w:jc w:val="both"/>
        <w:rPr>
          <w:rFonts w:ascii="Times New Roman" w:hAnsi="Times New Roman"/>
          <w:sz w:val="28"/>
          <w:szCs w:val="28"/>
        </w:rPr>
      </w:pPr>
      <w:r w:rsidRPr="00CC32F3">
        <w:rPr>
          <w:rFonts w:ascii="Times New Roman" w:hAnsi="Times New Roman"/>
          <w:sz w:val="28"/>
          <w:szCs w:val="28"/>
        </w:rPr>
        <w:t>В рамках программы «Нұрлы жер», в 20</w:t>
      </w:r>
      <w:r w:rsidR="00D20EEC" w:rsidRPr="00CC32F3">
        <w:rPr>
          <w:rFonts w:ascii="Times New Roman" w:hAnsi="Times New Roman"/>
          <w:sz w:val="28"/>
          <w:szCs w:val="28"/>
          <w:lang w:val="kk-KZ"/>
        </w:rPr>
        <w:t>20</w:t>
      </w:r>
      <w:r w:rsidRPr="00CC32F3">
        <w:rPr>
          <w:rFonts w:ascii="Times New Roman" w:hAnsi="Times New Roman"/>
          <w:sz w:val="28"/>
          <w:szCs w:val="28"/>
        </w:rPr>
        <w:t xml:space="preserve"> году в городе начаты работы по жилищному строительству: </w:t>
      </w:r>
    </w:p>
    <w:p w:rsidR="00154D0C" w:rsidRPr="00CC32F3" w:rsidRDefault="00154D0C" w:rsidP="004D1C22">
      <w:pPr>
        <w:spacing w:after="0" w:line="240" w:lineRule="auto"/>
        <w:ind w:firstLine="708"/>
        <w:contextualSpacing/>
        <w:jc w:val="both"/>
        <w:rPr>
          <w:rFonts w:ascii="Times New Roman" w:hAnsi="Times New Roman"/>
          <w:sz w:val="28"/>
          <w:szCs w:val="28"/>
        </w:rPr>
      </w:pPr>
      <w:r w:rsidRPr="00CC32F3">
        <w:rPr>
          <w:rFonts w:ascii="Times New Roman" w:hAnsi="Times New Roman"/>
          <w:sz w:val="28"/>
          <w:szCs w:val="28"/>
        </w:rPr>
        <w:t xml:space="preserve">- строительство первого 45-ти квартирного жилого дома </w:t>
      </w:r>
      <w:r w:rsidRPr="00CC32F3">
        <w:rPr>
          <w:rFonts w:ascii="Times New Roman" w:hAnsi="Times New Roman"/>
          <w:i/>
          <w:sz w:val="28"/>
          <w:szCs w:val="28"/>
        </w:rPr>
        <w:t xml:space="preserve">(3 позиция), (РБ- </w:t>
      </w:r>
      <w:r w:rsidR="002279C2" w:rsidRPr="00CC32F3">
        <w:rPr>
          <w:rFonts w:ascii="Times New Roman" w:hAnsi="Times New Roman"/>
          <w:i/>
          <w:sz w:val="28"/>
          <w:szCs w:val="28"/>
        </w:rPr>
        <w:t>75 292,0 тыс</w:t>
      </w:r>
      <w:r w:rsidRPr="00CC32F3">
        <w:rPr>
          <w:rFonts w:ascii="Times New Roman" w:hAnsi="Times New Roman"/>
          <w:i/>
          <w:sz w:val="28"/>
          <w:szCs w:val="28"/>
        </w:rPr>
        <w:t>. тенге</w:t>
      </w:r>
      <w:r w:rsidR="002279C2" w:rsidRPr="00CC32F3">
        <w:rPr>
          <w:rFonts w:ascii="Times New Roman" w:hAnsi="Times New Roman"/>
          <w:i/>
          <w:sz w:val="28"/>
          <w:szCs w:val="28"/>
        </w:rPr>
        <w:t>- для социально уязвимых слоев населения</w:t>
      </w:r>
      <w:r w:rsidRPr="00CC32F3">
        <w:rPr>
          <w:rFonts w:ascii="Times New Roman" w:hAnsi="Times New Roman"/>
          <w:i/>
          <w:sz w:val="28"/>
          <w:szCs w:val="28"/>
        </w:rPr>
        <w:t xml:space="preserve">, </w:t>
      </w:r>
      <w:r w:rsidR="002279C2" w:rsidRPr="00CC32F3">
        <w:rPr>
          <w:rFonts w:ascii="Times New Roman" w:hAnsi="Times New Roman"/>
          <w:i/>
          <w:sz w:val="28"/>
          <w:szCs w:val="28"/>
        </w:rPr>
        <w:t xml:space="preserve">242 045,8 тыс. тенге - </w:t>
      </w:r>
      <w:r w:rsidR="00CC32F3" w:rsidRPr="00CC32F3">
        <w:rPr>
          <w:rFonts w:ascii="Times New Roman" w:hAnsi="Times New Roman"/>
          <w:i/>
          <w:sz w:val="28"/>
          <w:szCs w:val="28"/>
        </w:rPr>
        <w:t>для малообеспеченных</w:t>
      </w:r>
      <w:r w:rsidR="002279C2" w:rsidRPr="00CC32F3">
        <w:rPr>
          <w:rFonts w:ascii="Times New Roman" w:hAnsi="Times New Roman"/>
          <w:i/>
          <w:sz w:val="28"/>
          <w:szCs w:val="28"/>
        </w:rPr>
        <w:t xml:space="preserve"> семей</w:t>
      </w:r>
      <w:r w:rsidR="00CC32F3" w:rsidRPr="00CC32F3">
        <w:rPr>
          <w:rFonts w:ascii="Times New Roman" w:hAnsi="Times New Roman"/>
          <w:i/>
          <w:sz w:val="28"/>
          <w:szCs w:val="28"/>
        </w:rPr>
        <w:t>,</w:t>
      </w:r>
      <w:r w:rsidR="002279C2" w:rsidRPr="00CC32F3">
        <w:rPr>
          <w:rFonts w:ascii="Times New Roman" w:hAnsi="Times New Roman"/>
          <w:i/>
          <w:sz w:val="28"/>
          <w:szCs w:val="28"/>
        </w:rPr>
        <w:t xml:space="preserve"> </w:t>
      </w:r>
      <w:r w:rsidRPr="00CC32F3">
        <w:rPr>
          <w:rFonts w:ascii="Times New Roman" w:hAnsi="Times New Roman"/>
          <w:i/>
          <w:sz w:val="28"/>
          <w:szCs w:val="28"/>
        </w:rPr>
        <w:t xml:space="preserve">МБ – </w:t>
      </w:r>
      <w:r w:rsidR="00C65474" w:rsidRPr="00CC32F3">
        <w:rPr>
          <w:rFonts w:ascii="Times New Roman" w:hAnsi="Times New Roman"/>
          <w:i/>
          <w:sz w:val="28"/>
          <w:szCs w:val="28"/>
        </w:rPr>
        <w:t>19092,4</w:t>
      </w:r>
      <w:r w:rsidR="00C65474" w:rsidRPr="00CC32F3">
        <w:rPr>
          <w:rFonts w:ascii="Times New Roman" w:hAnsi="Times New Roman"/>
          <w:i/>
          <w:sz w:val="28"/>
          <w:szCs w:val="28"/>
          <w:lang w:val="kk-KZ"/>
        </w:rPr>
        <w:t xml:space="preserve"> тыс</w:t>
      </w:r>
      <w:r w:rsidRPr="00CC32F3">
        <w:rPr>
          <w:rFonts w:ascii="Times New Roman" w:hAnsi="Times New Roman"/>
          <w:i/>
          <w:sz w:val="28"/>
          <w:szCs w:val="28"/>
        </w:rPr>
        <w:t>. тенге</w:t>
      </w:r>
    </w:p>
    <w:p w:rsidR="00154D0C" w:rsidRPr="00CC32F3" w:rsidRDefault="00154D0C" w:rsidP="004D1C22">
      <w:pPr>
        <w:spacing w:after="0" w:line="240" w:lineRule="auto"/>
        <w:ind w:firstLine="708"/>
        <w:contextualSpacing/>
        <w:jc w:val="both"/>
        <w:rPr>
          <w:rFonts w:ascii="Times New Roman" w:hAnsi="Times New Roman"/>
          <w:i/>
          <w:sz w:val="28"/>
          <w:szCs w:val="28"/>
          <w:lang w:val="kk-KZ"/>
        </w:rPr>
      </w:pPr>
      <w:r w:rsidRPr="00CC32F3">
        <w:rPr>
          <w:rFonts w:ascii="Times New Roman" w:hAnsi="Times New Roman"/>
          <w:sz w:val="28"/>
          <w:szCs w:val="28"/>
        </w:rPr>
        <w:t xml:space="preserve">- строительство второго 45-ти квартирного жилого дома </w:t>
      </w:r>
      <w:r w:rsidRPr="00CC32F3">
        <w:rPr>
          <w:rFonts w:ascii="Times New Roman" w:hAnsi="Times New Roman"/>
          <w:i/>
          <w:sz w:val="28"/>
          <w:szCs w:val="28"/>
        </w:rPr>
        <w:t xml:space="preserve">(позиция 4) </w:t>
      </w:r>
      <w:r w:rsidR="00960457" w:rsidRPr="00CC32F3">
        <w:rPr>
          <w:rFonts w:ascii="Times New Roman" w:hAnsi="Times New Roman"/>
          <w:i/>
          <w:sz w:val="28"/>
          <w:szCs w:val="28"/>
          <w:lang w:val="kk-KZ"/>
        </w:rPr>
        <w:t xml:space="preserve">          </w:t>
      </w:r>
      <w:r w:rsidRPr="00CC32F3">
        <w:rPr>
          <w:rFonts w:ascii="Times New Roman" w:hAnsi="Times New Roman"/>
          <w:i/>
          <w:sz w:val="28"/>
          <w:szCs w:val="28"/>
        </w:rPr>
        <w:t>(</w:t>
      </w:r>
      <w:r w:rsidR="00960457" w:rsidRPr="00CC32F3">
        <w:rPr>
          <w:rFonts w:ascii="Times New Roman" w:hAnsi="Times New Roman"/>
          <w:i/>
          <w:sz w:val="28"/>
          <w:szCs w:val="28"/>
        </w:rPr>
        <w:t>36</w:t>
      </w:r>
      <w:r w:rsidR="00960457" w:rsidRPr="00CC32F3">
        <w:rPr>
          <w:rFonts w:ascii="Times New Roman" w:hAnsi="Times New Roman"/>
          <w:i/>
          <w:sz w:val="28"/>
          <w:szCs w:val="28"/>
          <w:lang w:val="kk-KZ"/>
        </w:rPr>
        <w:t xml:space="preserve"> </w:t>
      </w:r>
      <w:r w:rsidR="00960457" w:rsidRPr="00CC32F3">
        <w:rPr>
          <w:rFonts w:ascii="Times New Roman" w:hAnsi="Times New Roman"/>
          <w:i/>
          <w:sz w:val="28"/>
          <w:szCs w:val="28"/>
        </w:rPr>
        <w:t>654,3</w:t>
      </w:r>
      <w:r w:rsidR="00960457" w:rsidRPr="00CC32F3">
        <w:rPr>
          <w:rFonts w:ascii="Times New Roman" w:hAnsi="Times New Roman"/>
          <w:i/>
          <w:sz w:val="28"/>
          <w:szCs w:val="28"/>
          <w:lang w:val="kk-KZ"/>
        </w:rPr>
        <w:t xml:space="preserve"> тыс</w:t>
      </w:r>
      <w:r w:rsidRPr="00CC32F3">
        <w:rPr>
          <w:rFonts w:ascii="Times New Roman" w:hAnsi="Times New Roman"/>
          <w:i/>
          <w:sz w:val="28"/>
          <w:szCs w:val="28"/>
        </w:rPr>
        <w:t>. тенге/МБ.</w:t>
      </w:r>
      <w:r w:rsidR="00D20EEC" w:rsidRPr="00CC32F3">
        <w:rPr>
          <w:rFonts w:ascii="Times New Roman" w:hAnsi="Times New Roman"/>
          <w:i/>
          <w:sz w:val="28"/>
          <w:szCs w:val="28"/>
        </w:rPr>
        <w:t xml:space="preserve"> Объект переходящий на 202</w:t>
      </w:r>
      <w:r w:rsidR="00D20EEC" w:rsidRPr="00CC32F3">
        <w:rPr>
          <w:rFonts w:ascii="Times New Roman" w:hAnsi="Times New Roman"/>
          <w:i/>
          <w:sz w:val="28"/>
          <w:szCs w:val="28"/>
          <w:lang w:val="kk-KZ"/>
        </w:rPr>
        <w:t>1</w:t>
      </w:r>
      <w:r w:rsidR="00D20EEC" w:rsidRPr="00CC32F3">
        <w:rPr>
          <w:rFonts w:ascii="Times New Roman" w:hAnsi="Times New Roman"/>
          <w:i/>
          <w:sz w:val="28"/>
          <w:szCs w:val="28"/>
        </w:rPr>
        <w:t xml:space="preserve"> год);</w:t>
      </w:r>
      <w:r w:rsidR="00D20EEC" w:rsidRPr="00CC32F3">
        <w:rPr>
          <w:rFonts w:ascii="Times New Roman" w:hAnsi="Times New Roman"/>
          <w:i/>
          <w:sz w:val="28"/>
          <w:szCs w:val="28"/>
          <w:lang w:val="kk-KZ"/>
        </w:rPr>
        <w:t xml:space="preserve"> </w:t>
      </w:r>
    </w:p>
    <w:p w:rsidR="00960457" w:rsidRPr="00CC32F3" w:rsidRDefault="00960457" w:rsidP="004D1C22">
      <w:pPr>
        <w:spacing w:after="0" w:line="240" w:lineRule="auto"/>
        <w:ind w:firstLine="708"/>
        <w:contextualSpacing/>
        <w:jc w:val="both"/>
        <w:rPr>
          <w:rFonts w:ascii="Times New Roman" w:hAnsi="Times New Roman"/>
          <w:i/>
          <w:sz w:val="28"/>
          <w:szCs w:val="28"/>
        </w:rPr>
      </w:pPr>
      <w:r w:rsidRPr="00CC32F3">
        <w:rPr>
          <w:rFonts w:ascii="Times New Roman" w:hAnsi="Times New Roman"/>
          <w:sz w:val="28"/>
          <w:szCs w:val="28"/>
          <w:lang w:val="kk-KZ"/>
        </w:rPr>
        <w:t xml:space="preserve">- строительство  сети электроснабжения к 45-ти кв.ж.дома в г.Степногорске (позиция 5)  </w:t>
      </w:r>
      <w:r w:rsidRPr="00CC32F3">
        <w:rPr>
          <w:rFonts w:ascii="Times New Roman" w:hAnsi="Times New Roman"/>
          <w:i/>
          <w:sz w:val="28"/>
          <w:szCs w:val="28"/>
        </w:rPr>
        <w:t>12</w:t>
      </w:r>
      <w:r w:rsidRPr="00CC32F3">
        <w:rPr>
          <w:rFonts w:ascii="Times New Roman" w:hAnsi="Times New Roman"/>
          <w:i/>
          <w:sz w:val="28"/>
          <w:szCs w:val="28"/>
          <w:lang w:val="kk-KZ"/>
        </w:rPr>
        <w:t xml:space="preserve"> </w:t>
      </w:r>
      <w:r w:rsidRPr="00CC32F3">
        <w:rPr>
          <w:rFonts w:ascii="Times New Roman" w:hAnsi="Times New Roman"/>
          <w:i/>
          <w:sz w:val="28"/>
          <w:szCs w:val="28"/>
        </w:rPr>
        <w:t xml:space="preserve">750 </w:t>
      </w:r>
      <w:r w:rsidRPr="00CC32F3">
        <w:rPr>
          <w:rFonts w:ascii="Times New Roman" w:hAnsi="Times New Roman"/>
          <w:i/>
          <w:sz w:val="28"/>
          <w:szCs w:val="28"/>
          <w:lang w:val="kk-KZ"/>
        </w:rPr>
        <w:t>тыс</w:t>
      </w:r>
      <w:r w:rsidRPr="00CC32F3">
        <w:rPr>
          <w:rFonts w:ascii="Times New Roman" w:hAnsi="Times New Roman"/>
          <w:i/>
          <w:sz w:val="28"/>
          <w:szCs w:val="28"/>
        </w:rPr>
        <w:t>. тенге/МБ.</w:t>
      </w:r>
    </w:p>
    <w:p w:rsidR="00960457" w:rsidRPr="00CC32F3" w:rsidRDefault="00960457" w:rsidP="00960457">
      <w:pPr>
        <w:spacing w:after="0" w:line="240" w:lineRule="auto"/>
        <w:ind w:firstLine="709"/>
        <w:jc w:val="both"/>
        <w:rPr>
          <w:rFonts w:ascii="Times New Roman" w:hAnsi="Times New Roman"/>
          <w:i/>
          <w:sz w:val="28"/>
          <w:szCs w:val="28"/>
        </w:rPr>
      </w:pPr>
      <w:r w:rsidRPr="00CC32F3">
        <w:rPr>
          <w:rFonts w:ascii="Times New Roman" w:hAnsi="Times New Roman"/>
          <w:sz w:val="28"/>
          <w:szCs w:val="28"/>
          <w:lang w:val="kk-KZ"/>
        </w:rPr>
        <w:t xml:space="preserve">- разработка проектно-сметной документи по объекту "Строительство  сети электроснабжения к 45-ти кв.ж.дома в г.Степногорске (позиция 6) </w:t>
      </w:r>
      <w:r w:rsidRPr="00CC32F3">
        <w:rPr>
          <w:rFonts w:ascii="Times New Roman" w:hAnsi="Times New Roman"/>
          <w:i/>
          <w:sz w:val="28"/>
          <w:szCs w:val="28"/>
        </w:rPr>
        <w:t>12</w:t>
      </w:r>
      <w:r w:rsidRPr="00CC32F3">
        <w:rPr>
          <w:rFonts w:ascii="Times New Roman" w:hAnsi="Times New Roman"/>
          <w:i/>
          <w:sz w:val="28"/>
          <w:szCs w:val="28"/>
          <w:lang w:val="kk-KZ"/>
        </w:rPr>
        <w:t xml:space="preserve"> </w:t>
      </w:r>
      <w:r w:rsidRPr="00CC32F3">
        <w:rPr>
          <w:rFonts w:ascii="Times New Roman" w:hAnsi="Times New Roman"/>
          <w:i/>
          <w:sz w:val="28"/>
          <w:szCs w:val="28"/>
        </w:rPr>
        <w:t xml:space="preserve">750 </w:t>
      </w:r>
      <w:r w:rsidRPr="00CC32F3">
        <w:rPr>
          <w:rFonts w:ascii="Times New Roman" w:hAnsi="Times New Roman"/>
          <w:i/>
          <w:sz w:val="28"/>
          <w:szCs w:val="28"/>
          <w:lang w:val="kk-KZ"/>
        </w:rPr>
        <w:t>тыс</w:t>
      </w:r>
      <w:r w:rsidRPr="00CC32F3">
        <w:rPr>
          <w:rFonts w:ascii="Times New Roman" w:hAnsi="Times New Roman"/>
          <w:i/>
          <w:sz w:val="28"/>
          <w:szCs w:val="28"/>
        </w:rPr>
        <w:t>. тенге/МБ.</w:t>
      </w:r>
    </w:p>
    <w:p w:rsidR="00960457" w:rsidRPr="00960457" w:rsidRDefault="00960457" w:rsidP="00960457">
      <w:pPr>
        <w:spacing w:after="0" w:line="240" w:lineRule="auto"/>
        <w:ind w:firstLine="709"/>
        <w:jc w:val="both"/>
        <w:rPr>
          <w:rFonts w:ascii="Times New Roman" w:hAnsi="Times New Roman"/>
          <w:sz w:val="28"/>
          <w:szCs w:val="28"/>
          <w:highlight w:val="yellow"/>
          <w:lang w:val="kk-KZ"/>
        </w:rPr>
      </w:pPr>
      <w:r w:rsidRPr="00CC32F3">
        <w:rPr>
          <w:rFonts w:ascii="Times New Roman" w:hAnsi="Times New Roman"/>
          <w:sz w:val="28"/>
          <w:szCs w:val="28"/>
          <w:lang w:val="kk-KZ"/>
        </w:rPr>
        <w:t>- строительство</w:t>
      </w:r>
      <w:r w:rsidRPr="00960457">
        <w:rPr>
          <w:rFonts w:ascii="Times New Roman" w:hAnsi="Times New Roman"/>
          <w:sz w:val="28"/>
          <w:szCs w:val="28"/>
          <w:lang w:val="kk-KZ"/>
        </w:rPr>
        <w:t xml:space="preserve"> и благоустройство к 45-ти кв.ж.дому, расположенному по адресу: участок 96 микрорайон 9 в г.Степногорск,Акмолинской области</w:t>
      </w:r>
      <w:r w:rsidRPr="00CC32F3">
        <w:rPr>
          <w:rFonts w:ascii="Times New Roman" w:hAnsi="Times New Roman"/>
          <w:i/>
          <w:sz w:val="28"/>
          <w:szCs w:val="28"/>
          <w:lang w:val="kk-KZ"/>
        </w:rPr>
        <w:t xml:space="preserve"> 11</w:t>
      </w:r>
      <w:r w:rsidR="00CC32F3" w:rsidRPr="00CC32F3">
        <w:rPr>
          <w:rFonts w:ascii="Times New Roman" w:hAnsi="Times New Roman"/>
          <w:i/>
          <w:sz w:val="28"/>
          <w:szCs w:val="28"/>
          <w:lang w:val="kk-KZ"/>
        </w:rPr>
        <w:t xml:space="preserve"> </w:t>
      </w:r>
      <w:r w:rsidRPr="00CC32F3">
        <w:rPr>
          <w:rFonts w:ascii="Times New Roman" w:hAnsi="Times New Roman"/>
          <w:i/>
          <w:sz w:val="28"/>
          <w:szCs w:val="28"/>
          <w:lang w:val="kk-KZ"/>
        </w:rPr>
        <w:t>130,1 тыс</w:t>
      </w:r>
      <w:r w:rsidRPr="00CC32F3">
        <w:rPr>
          <w:rFonts w:ascii="Times New Roman" w:hAnsi="Times New Roman"/>
          <w:i/>
          <w:sz w:val="28"/>
          <w:szCs w:val="28"/>
        </w:rPr>
        <w:t>. тенге/МБ.</w:t>
      </w:r>
    </w:p>
    <w:p w:rsidR="00C65474" w:rsidRPr="00C65474" w:rsidRDefault="00C65474" w:rsidP="00C65474">
      <w:pPr>
        <w:spacing w:after="0" w:line="240" w:lineRule="auto"/>
        <w:ind w:firstLine="708"/>
        <w:jc w:val="both"/>
        <w:rPr>
          <w:rFonts w:ascii="Times New Roman" w:hAnsi="Times New Roman" w:cs="Times New Roman"/>
          <w:sz w:val="28"/>
          <w:szCs w:val="28"/>
        </w:rPr>
      </w:pPr>
      <w:r w:rsidRPr="00C65474">
        <w:rPr>
          <w:rFonts w:ascii="Times New Roman" w:hAnsi="Times New Roman" w:cs="Times New Roman"/>
          <w:sz w:val="28"/>
          <w:szCs w:val="28"/>
        </w:rPr>
        <w:t>Государственную поддержку в рамках Программы продуктивной занятости и развития массового предпринимательства получили 1562 человека.</w:t>
      </w:r>
    </w:p>
    <w:p w:rsidR="00C65474" w:rsidRPr="00C65474" w:rsidRDefault="00C65474" w:rsidP="00C65474">
      <w:pPr>
        <w:spacing w:after="0" w:line="240" w:lineRule="auto"/>
        <w:ind w:firstLine="708"/>
        <w:jc w:val="both"/>
        <w:rPr>
          <w:rFonts w:ascii="Times New Roman" w:hAnsi="Times New Roman" w:cs="Times New Roman"/>
          <w:sz w:val="28"/>
          <w:szCs w:val="28"/>
        </w:rPr>
      </w:pPr>
      <w:r w:rsidRPr="00C65474">
        <w:rPr>
          <w:rFonts w:ascii="Times New Roman" w:hAnsi="Times New Roman" w:cs="Times New Roman"/>
          <w:sz w:val="28"/>
          <w:szCs w:val="28"/>
        </w:rPr>
        <w:t>За 2020 год разными видами социальной помощи охвачено 10 046 человек (2019 год – 6782) на 281 млн. тенге (2019 год – 344,4 млн. тенге), в том числе:</w:t>
      </w:r>
    </w:p>
    <w:p w:rsidR="00C65474" w:rsidRPr="00C65474" w:rsidRDefault="00C65474" w:rsidP="00C65474">
      <w:pPr>
        <w:spacing w:after="0" w:line="240" w:lineRule="auto"/>
        <w:jc w:val="both"/>
        <w:rPr>
          <w:rFonts w:ascii="Times New Roman" w:hAnsi="Times New Roman" w:cs="Times New Roman"/>
          <w:sz w:val="28"/>
          <w:szCs w:val="28"/>
        </w:rPr>
      </w:pPr>
      <w:r w:rsidRPr="00C65474">
        <w:rPr>
          <w:rFonts w:ascii="Times New Roman" w:hAnsi="Times New Roman" w:cs="Times New Roman"/>
          <w:sz w:val="28"/>
          <w:szCs w:val="28"/>
        </w:rPr>
        <w:t>- в условиях ЧП оказана помощь для приобретения продуктовых наборов 3028 чел. (65,8 млн. тенге) и возмещение затрат по коммунальным услугам 2937 человек (88 млн. тенге);</w:t>
      </w:r>
    </w:p>
    <w:p w:rsidR="00C65474" w:rsidRPr="00C65474" w:rsidRDefault="00C65474" w:rsidP="00C65474">
      <w:pPr>
        <w:spacing w:after="0" w:line="240" w:lineRule="auto"/>
        <w:jc w:val="both"/>
        <w:rPr>
          <w:rFonts w:ascii="Times New Roman" w:hAnsi="Times New Roman" w:cs="Times New Roman"/>
          <w:sz w:val="28"/>
          <w:szCs w:val="28"/>
        </w:rPr>
      </w:pPr>
      <w:r w:rsidRPr="00C65474">
        <w:rPr>
          <w:rFonts w:ascii="Times New Roman" w:hAnsi="Times New Roman" w:cs="Times New Roman"/>
          <w:sz w:val="28"/>
          <w:szCs w:val="28"/>
        </w:rPr>
        <w:t xml:space="preserve">- адресная социальная помощь - 191 семьи, или 853 чел (56,5 млн. тенге), в том числе гарантированный социальный пакет -  188 детей </w:t>
      </w:r>
    </w:p>
    <w:p w:rsidR="00C65474" w:rsidRPr="00C65474" w:rsidRDefault="00C65474" w:rsidP="00C65474">
      <w:pPr>
        <w:spacing w:after="0" w:line="240" w:lineRule="auto"/>
        <w:jc w:val="both"/>
        <w:rPr>
          <w:rFonts w:ascii="Times New Roman" w:hAnsi="Times New Roman" w:cs="Times New Roman"/>
          <w:sz w:val="28"/>
          <w:szCs w:val="28"/>
        </w:rPr>
      </w:pPr>
      <w:r w:rsidRPr="00C65474">
        <w:rPr>
          <w:rFonts w:ascii="Times New Roman" w:hAnsi="Times New Roman" w:cs="Times New Roman"/>
          <w:sz w:val="28"/>
          <w:szCs w:val="28"/>
        </w:rPr>
        <w:t>в возрасте от 1 до 6 лет из 87 семей (10,9 млн. тенге);</w:t>
      </w:r>
    </w:p>
    <w:p w:rsidR="00C65474" w:rsidRPr="00C65474" w:rsidRDefault="00C65474" w:rsidP="00C65474">
      <w:pPr>
        <w:spacing w:after="0" w:line="240" w:lineRule="auto"/>
        <w:jc w:val="both"/>
        <w:rPr>
          <w:rFonts w:ascii="Times New Roman" w:hAnsi="Times New Roman" w:cs="Times New Roman"/>
          <w:sz w:val="28"/>
          <w:szCs w:val="28"/>
        </w:rPr>
      </w:pPr>
      <w:r w:rsidRPr="00C65474">
        <w:rPr>
          <w:rFonts w:ascii="Times New Roman" w:hAnsi="Times New Roman" w:cs="Times New Roman"/>
          <w:sz w:val="28"/>
          <w:szCs w:val="28"/>
        </w:rPr>
        <w:t xml:space="preserve">- социальная помощь отдельным категориям граждан - 2989 чел </w:t>
      </w:r>
    </w:p>
    <w:p w:rsidR="00C65474" w:rsidRPr="00C65474" w:rsidRDefault="00C65474" w:rsidP="00C65474">
      <w:pPr>
        <w:spacing w:after="0" w:line="240" w:lineRule="auto"/>
        <w:jc w:val="both"/>
        <w:rPr>
          <w:rFonts w:ascii="Times New Roman" w:hAnsi="Times New Roman" w:cs="Times New Roman"/>
          <w:sz w:val="28"/>
          <w:szCs w:val="28"/>
        </w:rPr>
      </w:pPr>
      <w:r w:rsidRPr="00C65474">
        <w:rPr>
          <w:rFonts w:ascii="Times New Roman" w:hAnsi="Times New Roman" w:cs="Times New Roman"/>
          <w:sz w:val="28"/>
          <w:szCs w:val="28"/>
        </w:rPr>
        <w:t>(57,4 млн. тенге);</w:t>
      </w:r>
    </w:p>
    <w:p w:rsidR="00C65474" w:rsidRPr="00C65474" w:rsidRDefault="00C65474" w:rsidP="00C65474">
      <w:pPr>
        <w:spacing w:after="0" w:line="240" w:lineRule="auto"/>
        <w:jc w:val="both"/>
        <w:rPr>
          <w:rFonts w:ascii="Times New Roman" w:hAnsi="Times New Roman" w:cs="Times New Roman"/>
          <w:sz w:val="28"/>
          <w:szCs w:val="28"/>
        </w:rPr>
      </w:pPr>
      <w:r w:rsidRPr="00C65474">
        <w:rPr>
          <w:rFonts w:ascii="Times New Roman" w:hAnsi="Times New Roman" w:cs="Times New Roman"/>
          <w:sz w:val="28"/>
          <w:szCs w:val="28"/>
        </w:rPr>
        <w:t>- жилищная помощь 25 чел (0,6 млн. тенге);</w:t>
      </w:r>
    </w:p>
    <w:p w:rsidR="00C65474" w:rsidRPr="00C65474" w:rsidRDefault="00C65474" w:rsidP="00C65474">
      <w:pPr>
        <w:spacing w:after="0" w:line="240" w:lineRule="auto"/>
        <w:jc w:val="both"/>
        <w:rPr>
          <w:rFonts w:ascii="Times New Roman" w:hAnsi="Times New Roman" w:cs="Times New Roman"/>
          <w:sz w:val="28"/>
          <w:szCs w:val="28"/>
        </w:rPr>
      </w:pPr>
      <w:r w:rsidRPr="00C65474">
        <w:rPr>
          <w:rFonts w:ascii="Times New Roman" w:hAnsi="Times New Roman" w:cs="Times New Roman"/>
          <w:sz w:val="28"/>
          <w:szCs w:val="28"/>
        </w:rPr>
        <w:t>- материальное обеспечение детей-инвалидов, обучающихся на дому - 26 чел (1,8 млн. тенге).</w:t>
      </w:r>
    </w:p>
    <w:p w:rsidR="00154D0C" w:rsidRPr="00C65474" w:rsidRDefault="00C65474" w:rsidP="00C65474">
      <w:pPr>
        <w:spacing w:after="0" w:line="240" w:lineRule="auto"/>
        <w:ind w:firstLine="709"/>
        <w:jc w:val="both"/>
        <w:rPr>
          <w:rFonts w:ascii="Times New Roman" w:hAnsi="Times New Roman" w:cs="Times New Roman"/>
          <w:sz w:val="28"/>
          <w:szCs w:val="28"/>
        </w:rPr>
      </w:pPr>
      <w:r w:rsidRPr="00C65474">
        <w:rPr>
          <w:rFonts w:ascii="Times New Roman" w:hAnsi="Times New Roman" w:cs="Times New Roman"/>
          <w:sz w:val="28"/>
          <w:szCs w:val="28"/>
        </w:rPr>
        <w:t>Оказаны услуги «Инватакси» для 64 человек, индивидуального помощника и сурдо переводчика - для 68 человек, в условиях полустационара 28 лицам с психоневрологическими заболеваниями и 15 лицам преклонного возраста, центром для жертв бытового насилия «Өмір» поддержано 19 семей или 57 человек.</w:t>
      </w:r>
    </w:p>
    <w:p w:rsidR="007E1AED" w:rsidRPr="00CC32F3" w:rsidRDefault="007E1AED" w:rsidP="004D1C22">
      <w:pPr>
        <w:spacing w:after="0" w:line="240" w:lineRule="auto"/>
        <w:ind w:firstLine="708"/>
        <w:jc w:val="both"/>
        <w:rPr>
          <w:rFonts w:ascii="Times New Roman" w:eastAsia="Times New Roman" w:hAnsi="Times New Roman" w:cs="Times New Roman"/>
          <w:b/>
          <w:sz w:val="28"/>
          <w:szCs w:val="28"/>
        </w:rPr>
      </w:pPr>
      <w:r w:rsidRPr="00CC32F3">
        <w:rPr>
          <w:rFonts w:ascii="Times New Roman" w:eastAsia="Times New Roman" w:hAnsi="Times New Roman" w:cs="Times New Roman"/>
          <w:b/>
          <w:sz w:val="28"/>
          <w:szCs w:val="28"/>
        </w:rPr>
        <w:t>РАЗДЕЛ IV. ДОСТИЖЕНИЕ РЕЗУЛЬТАТОВ ПО ОТДЕЛЬНЫМ НАПРАВЛЕНИЯМ.</w:t>
      </w:r>
    </w:p>
    <w:p w:rsidR="007E1AED" w:rsidRPr="00CC32F3" w:rsidRDefault="007E1AED" w:rsidP="004D1C22">
      <w:pPr>
        <w:spacing w:after="0" w:line="240" w:lineRule="auto"/>
        <w:ind w:firstLine="708"/>
        <w:jc w:val="both"/>
        <w:rPr>
          <w:rFonts w:ascii="Times New Roman" w:eastAsia="Times New Roman" w:hAnsi="Times New Roman" w:cs="Times New Roman"/>
          <w:b/>
          <w:sz w:val="28"/>
          <w:szCs w:val="28"/>
        </w:rPr>
      </w:pPr>
      <w:r w:rsidRPr="00CC32F3">
        <w:rPr>
          <w:rFonts w:ascii="Times New Roman" w:eastAsia="Times New Roman" w:hAnsi="Times New Roman" w:cs="Times New Roman"/>
          <w:b/>
          <w:sz w:val="28"/>
          <w:szCs w:val="28"/>
        </w:rPr>
        <w:t>4.1. Оценка эффективности реализации бюджетных инвестиционных проектов.</w:t>
      </w:r>
    </w:p>
    <w:p w:rsidR="007E1AED" w:rsidRPr="00CC32F3" w:rsidRDefault="007E1AED" w:rsidP="004D1C22">
      <w:pPr>
        <w:spacing w:line="240" w:lineRule="auto"/>
        <w:ind w:firstLine="708"/>
        <w:contextualSpacing/>
        <w:jc w:val="both"/>
        <w:rPr>
          <w:rFonts w:ascii="Times New Roman" w:hAnsi="Times New Roman"/>
          <w:sz w:val="28"/>
          <w:szCs w:val="28"/>
        </w:rPr>
      </w:pPr>
      <w:r w:rsidRPr="00CC32F3">
        <w:rPr>
          <w:rFonts w:ascii="Times New Roman" w:hAnsi="Times New Roman"/>
          <w:sz w:val="28"/>
          <w:szCs w:val="28"/>
        </w:rPr>
        <w:t>За 20</w:t>
      </w:r>
      <w:r w:rsidR="00CC32F3" w:rsidRPr="00CC32F3">
        <w:rPr>
          <w:rFonts w:ascii="Times New Roman" w:hAnsi="Times New Roman"/>
          <w:sz w:val="28"/>
          <w:szCs w:val="28"/>
        </w:rPr>
        <w:t>20</w:t>
      </w:r>
      <w:r w:rsidRPr="00CC32F3">
        <w:rPr>
          <w:rFonts w:ascii="Times New Roman" w:hAnsi="Times New Roman"/>
          <w:sz w:val="28"/>
          <w:szCs w:val="28"/>
        </w:rPr>
        <w:t xml:space="preserve"> год согласно уточненного и скорректированного бюджета по программам развития из средств местного и вышестоящих бюджетов выделены бюджетные средства в сумме </w:t>
      </w:r>
      <w:r w:rsidR="00CC32F3" w:rsidRPr="00CC32F3">
        <w:rPr>
          <w:rFonts w:ascii="Times New Roman" w:hAnsi="Times New Roman"/>
          <w:sz w:val="28"/>
          <w:szCs w:val="28"/>
        </w:rPr>
        <w:t>754 542,9</w:t>
      </w:r>
      <w:r w:rsidRPr="00CC32F3">
        <w:rPr>
          <w:rFonts w:ascii="Times New Roman" w:hAnsi="Times New Roman"/>
          <w:sz w:val="28"/>
          <w:szCs w:val="28"/>
        </w:rPr>
        <w:t xml:space="preserve"> тыс. тенге на реализацию </w:t>
      </w:r>
      <w:r w:rsidR="00CC32F3" w:rsidRPr="00CC32F3">
        <w:rPr>
          <w:rFonts w:ascii="Times New Roman" w:hAnsi="Times New Roman"/>
          <w:sz w:val="28"/>
          <w:szCs w:val="28"/>
        </w:rPr>
        <w:t>26</w:t>
      </w:r>
      <w:r w:rsidRPr="00CC32F3">
        <w:rPr>
          <w:rFonts w:ascii="Times New Roman" w:hAnsi="Times New Roman"/>
          <w:sz w:val="28"/>
          <w:szCs w:val="28"/>
        </w:rPr>
        <w:t xml:space="preserve"> инвестиционных проектов. </w:t>
      </w:r>
      <w:r w:rsidR="00CC32F3" w:rsidRPr="00CC32F3">
        <w:rPr>
          <w:rFonts w:ascii="Times New Roman" w:hAnsi="Times New Roman"/>
          <w:sz w:val="28"/>
          <w:szCs w:val="28"/>
        </w:rPr>
        <w:t>Оплаченные обязательства составляют 754 317,4 тыс. тенге. Неосвоенная сумма составляет 225,5 тыс. тенге.</w:t>
      </w:r>
      <w:r w:rsidRPr="00CC32F3">
        <w:rPr>
          <w:rFonts w:ascii="Times New Roman" w:hAnsi="Times New Roman"/>
          <w:sz w:val="28"/>
          <w:szCs w:val="28"/>
        </w:rPr>
        <w:t xml:space="preserve"> </w:t>
      </w:r>
    </w:p>
    <w:p w:rsidR="007E1AED" w:rsidRPr="00CC32F3" w:rsidRDefault="007E1AED" w:rsidP="004D1C22">
      <w:pPr>
        <w:spacing w:line="240" w:lineRule="auto"/>
        <w:ind w:firstLine="708"/>
        <w:contextualSpacing/>
        <w:jc w:val="both"/>
        <w:rPr>
          <w:rFonts w:ascii="Times New Roman" w:hAnsi="Times New Roman"/>
          <w:sz w:val="28"/>
          <w:szCs w:val="28"/>
        </w:rPr>
      </w:pPr>
      <w:r w:rsidRPr="00CC32F3">
        <w:rPr>
          <w:rFonts w:ascii="Times New Roman" w:hAnsi="Times New Roman"/>
          <w:sz w:val="28"/>
          <w:szCs w:val="28"/>
        </w:rPr>
        <w:t>Ответственным за реализацию 1</w:t>
      </w:r>
      <w:r w:rsidR="00CC32F3" w:rsidRPr="00CC32F3">
        <w:rPr>
          <w:rFonts w:ascii="Times New Roman" w:hAnsi="Times New Roman"/>
          <w:sz w:val="28"/>
          <w:szCs w:val="28"/>
        </w:rPr>
        <w:t>9</w:t>
      </w:r>
      <w:r w:rsidRPr="00CC32F3">
        <w:rPr>
          <w:rFonts w:ascii="Times New Roman" w:hAnsi="Times New Roman"/>
          <w:sz w:val="28"/>
          <w:szCs w:val="28"/>
        </w:rPr>
        <w:t xml:space="preserve"> инвестиционных проектов определен ГУ «Отдел строительства, архитектуры и градостроительства города Степногорска» и за реализацию </w:t>
      </w:r>
      <w:r w:rsidR="00CC32F3" w:rsidRPr="00CC32F3">
        <w:rPr>
          <w:rFonts w:ascii="Times New Roman" w:hAnsi="Times New Roman"/>
          <w:sz w:val="28"/>
          <w:szCs w:val="28"/>
        </w:rPr>
        <w:t>7</w:t>
      </w:r>
      <w:r w:rsidRPr="00CC32F3">
        <w:rPr>
          <w:rFonts w:ascii="Times New Roman" w:hAnsi="Times New Roman"/>
          <w:sz w:val="28"/>
          <w:szCs w:val="28"/>
        </w:rPr>
        <w:t xml:space="preserve"> инвестиционных проектов ГУ «Отдел жилищно-коммунального хозяйства, пассажирского транспорта, автомобильных дорог и жилищной инспекции города Степногорска». </w:t>
      </w:r>
    </w:p>
    <w:p w:rsidR="007E1AED" w:rsidRPr="00CC32F3" w:rsidRDefault="007E1AED" w:rsidP="004D1C22">
      <w:pPr>
        <w:spacing w:line="240" w:lineRule="auto"/>
        <w:ind w:firstLine="708"/>
        <w:contextualSpacing/>
        <w:jc w:val="both"/>
        <w:rPr>
          <w:rFonts w:ascii="Times New Roman" w:hAnsi="Times New Roman"/>
          <w:bCs/>
          <w:sz w:val="28"/>
          <w:szCs w:val="28"/>
        </w:rPr>
      </w:pPr>
      <w:r w:rsidRPr="00CC32F3">
        <w:rPr>
          <w:rFonts w:ascii="Times New Roman" w:hAnsi="Times New Roman"/>
          <w:sz w:val="28"/>
          <w:szCs w:val="28"/>
        </w:rPr>
        <w:t xml:space="preserve">В отчетном периоде </w:t>
      </w:r>
      <w:r w:rsidRPr="00CC32F3">
        <w:rPr>
          <w:rFonts w:ascii="Times New Roman" w:hAnsi="Times New Roman"/>
          <w:bCs/>
          <w:sz w:val="28"/>
          <w:szCs w:val="28"/>
        </w:rPr>
        <w:t xml:space="preserve">при исполнении бюджета города Степногорска </w:t>
      </w:r>
      <w:r w:rsidRPr="00CC32F3">
        <w:rPr>
          <w:rFonts w:ascii="Times New Roman" w:hAnsi="Times New Roman"/>
          <w:sz w:val="28"/>
          <w:szCs w:val="28"/>
        </w:rPr>
        <w:t>в противоречие</w:t>
      </w:r>
      <w:r w:rsidRPr="00CC32F3">
        <w:rPr>
          <w:rFonts w:ascii="Times New Roman" w:hAnsi="Times New Roman"/>
          <w:bCs/>
          <w:sz w:val="28"/>
          <w:szCs w:val="28"/>
        </w:rPr>
        <w:t xml:space="preserve"> принципа результативности бюджетной системы Республики Казахстан, предусмотренных пунктом 6 статьи 4, подпункта 3 пункта 1 статьи 48, пункта 6-1 ст</w:t>
      </w:r>
      <w:r w:rsidR="00CC32F3" w:rsidRPr="00CC32F3">
        <w:rPr>
          <w:rFonts w:ascii="Times New Roman" w:hAnsi="Times New Roman"/>
          <w:bCs/>
          <w:sz w:val="28"/>
          <w:szCs w:val="28"/>
        </w:rPr>
        <w:t>атьи 104 Бюджетного Кодекса из 26</w:t>
      </w:r>
      <w:r w:rsidRPr="00CC32F3">
        <w:rPr>
          <w:rFonts w:ascii="Times New Roman" w:hAnsi="Times New Roman"/>
          <w:bCs/>
          <w:sz w:val="28"/>
          <w:szCs w:val="28"/>
        </w:rPr>
        <w:t xml:space="preserve">-ти запланированных инвестиционных проектов по </w:t>
      </w:r>
      <w:r w:rsidR="00CC32F3" w:rsidRPr="00CC32F3">
        <w:rPr>
          <w:rFonts w:ascii="Times New Roman" w:hAnsi="Times New Roman"/>
          <w:bCs/>
          <w:sz w:val="28"/>
          <w:szCs w:val="28"/>
        </w:rPr>
        <w:t>3</w:t>
      </w:r>
      <w:r w:rsidRPr="00CC32F3">
        <w:rPr>
          <w:rFonts w:ascii="Times New Roman" w:hAnsi="Times New Roman"/>
          <w:bCs/>
          <w:sz w:val="28"/>
          <w:szCs w:val="28"/>
        </w:rPr>
        <w:t>-м инвестиционным проектам не были достигнуты показатели прямого результатов, в том числе по:</w:t>
      </w:r>
    </w:p>
    <w:p w:rsidR="007E1AED" w:rsidRPr="00EB5142" w:rsidRDefault="007E1AED" w:rsidP="004D1C22">
      <w:pPr>
        <w:spacing w:line="240" w:lineRule="auto"/>
        <w:ind w:firstLine="708"/>
        <w:contextualSpacing/>
        <w:jc w:val="both"/>
        <w:rPr>
          <w:rFonts w:ascii="Times New Roman" w:hAnsi="Times New Roman"/>
          <w:bCs/>
          <w:sz w:val="28"/>
          <w:szCs w:val="28"/>
        </w:rPr>
      </w:pPr>
      <w:r w:rsidRPr="00EB5142">
        <w:rPr>
          <w:rFonts w:ascii="Times New Roman" w:hAnsi="Times New Roman"/>
          <w:bCs/>
          <w:i/>
          <w:sz w:val="28"/>
          <w:szCs w:val="28"/>
          <w:u w:val="single"/>
        </w:rPr>
        <w:t>ГУ «</w:t>
      </w:r>
      <w:r w:rsidRPr="00EB5142">
        <w:rPr>
          <w:rFonts w:ascii="Times New Roman" w:hAnsi="Times New Roman"/>
          <w:i/>
          <w:sz w:val="28"/>
          <w:szCs w:val="28"/>
          <w:u w:val="single"/>
        </w:rPr>
        <w:t>Отдел строительства, архитектуры и градостроительства города Степногорска</w:t>
      </w:r>
      <w:r w:rsidRPr="00EB5142">
        <w:rPr>
          <w:rFonts w:ascii="Times New Roman" w:hAnsi="Times New Roman"/>
          <w:bCs/>
          <w:i/>
          <w:sz w:val="28"/>
          <w:szCs w:val="28"/>
          <w:u w:val="single"/>
        </w:rPr>
        <w:t>»</w:t>
      </w:r>
    </w:p>
    <w:p w:rsidR="007E1AED" w:rsidRPr="00EB5142" w:rsidRDefault="007E1AED" w:rsidP="004D1C22">
      <w:pPr>
        <w:spacing w:after="0" w:line="240" w:lineRule="auto"/>
        <w:ind w:firstLine="709"/>
        <w:jc w:val="both"/>
        <w:rPr>
          <w:rFonts w:ascii="Times New Roman" w:hAnsi="Times New Roman"/>
          <w:bCs/>
          <w:sz w:val="28"/>
          <w:szCs w:val="28"/>
          <w:u w:val="single"/>
        </w:rPr>
      </w:pPr>
      <w:r w:rsidRPr="00EB5142">
        <w:rPr>
          <w:rFonts w:ascii="Times New Roman" w:hAnsi="Times New Roman"/>
          <w:bCs/>
          <w:sz w:val="28"/>
          <w:szCs w:val="28"/>
          <w:u w:val="single"/>
        </w:rPr>
        <w:t>- 472.003.01</w:t>
      </w:r>
      <w:r w:rsidR="00A97851">
        <w:rPr>
          <w:rFonts w:ascii="Times New Roman" w:hAnsi="Times New Roman"/>
          <w:bCs/>
          <w:sz w:val="28"/>
          <w:szCs w:val="28"/>
          <w:u w:val="single"/>
          <w:lang w:val="kk-KZ"/>
        </w:rPr>
        <w:t>5</w:t>
      </w:r>
      <w:r w:rsidRPr="00EB5142">
        <w:rPr>
          <w:rFonts w:ascii="Times New Roman" w:hAnsi="Times New Roman"/>
          <w:bCs/>
          <w:sz w:val="28"/>
          <w:szCs w:val="28"/>
          <w:u w:val="single"/>
        </w:rPr>
        <w:t>. «Проектирование и (или) строительство, реконструкция жилья коммунального жилищного фонда» за счет средств республиканского бюджета по проекту:</w:t>
      </w:r>
    </w:p>
    <w:p w:rsidR="007E1AED" w:rsidRPr="0035677D" w:rsidRDefault="007E1AED" w:rsidP="004D1C22">
      <w:pPr>
        <w:spacing w:after="0" w:line="240" w:lineRule="auto"/>
        <w:ind w:firstLine="709"/>
        <w:jc w:val="both"/>
        <w:rPr>
          <w:rFonts w:ascii="Times New Roman" w:hAnsi="Times New Roman"/>
          <w:bCs/>
          <w:sz w:val="28"/>
          <w:szCs w:val="28"/>
        </w:rPr>
      </w:pPr>
      <w:r w:rsidRPr="00EB5142">
        <w:rPr>
          <w:rFonts w:ascii="Times New Roman" w:hAnsi="Times New Roman"/>
          <w:bCs/>
          <w:sz w:val="28"/>
          <w:szCs w:val="28"/>
        </w:rPr>
        <w:t xml:space="preserve">- </w:t>
      </w:r>
      <w:r w:rsidR="00EB5142" w:rsidRPr="00EB5142">
        <w:rPr>
          <w:rFonts w:ascii="Times New Roman" w:hAnsi="Times New Roman"/>
          <w:bCs/>
          <w:sz w:val="28"/>
          <w:szCs w:val="28"/>
        </w:rPr>
        <w:t xml:space="preserve">Строительство сорокапятиквартирного жилого дома в городе </w:t>
      </w:r>
      <w:r w:rsidR="00EB5142" w:rsidRPr="0035677D">
        <w:rPr>
          <w:rFonts w:ascii="Times New Roman" w:hAnsi="Times New Roman"/>
          <w:bCs/>
          <w:sz w:val="28"/>
          <w:szCs w:val="28"/>
        </w:rPr>
        <w:t xml:space="preserve">Степногорске Акмолинской области (позиция 1). Корректировка </w:t>
      </w:r>
      <w:r w:rsidRPr="0035677D">
        <w:rPr>
          <w:rFonts w:ascii="Times New Roman" w:hAnsi="Times New Roman"/>
          <w:bCs/>
          <w:sz w:val="28"/>
          <w:szCs w:val="28"/>
        </w:rPr>
        <w:t xml:space="preserve">в сумме </w:t>
      </w:r>
      <w:r w:rsidR="00EB5142" w:rsidRPr="0035677D">
        <w:rPr>
          <w:rFonts w:ascii="Times New Roman" w:hAnsi="Times New Roman"/>
          <w:bCs/>
          <w:sz w:val="28"/>
          <w:szCs w:val="28"/>
        </w:rPr>
        <w:t>89,0</w:t>
      </w:r>
      <w:r w:rsidRPr="0035677D">
        <w:rPr>
          <w:rFonts w:ascii="Times New Roman" w:hAnsi="Times New Roman"/>
          <w:bCs/>
          <w:sz w:val="28"/>
          <w:szCs w:val="28"/>
        </w:rPr>
        <w:t xml:space="preserve"> тыс. тенге. </w:t>
      </w:r>
      <w:r w:rsidR="00EB5142" w:rsidRPr="0035677D">
        <w:rPr>
          <w:rFonts w:ascii="Times New Roman" w:hAnsi="Times New Roman"/>
          <w:bCs/>
          <w:sz w:val="28"/>
          <w:szCs w:val="28"/>
        </w:rPr>
        <w:t>Сумма освоения составляет 26,7 тыс. тенге. В связи с некачественным планированием неосвоенная сумма составляет 62,3 тыс. тенге</w:t>
      </w:r>
    </w:p>
    <w:p w:rsidR="007E1AED" w:rsidRPr="0035677D" w:rsidRDefault="007E1AED" w:rsidP="004D1C22">
      <w:pPr>
        <w:spacing w:after="0" w:line="240" w:lineRule="auto"/>
        <w:ind w:firstLine="709"/>
        <w:jc w:val="both"/>
        <w:rPr>
          <w:rFonts w:ascii="Times New Roman" w:hAnsi="Times New Roman"/>
          <w:bCs/>
          <w:sz w:val="28"/>
          <w:szCs w:val="28"/>
          <w:u w:val="single"/>
        </w:rPr>
      </w:pPr>
      <w:r w:rsidRPr="0035677D">
        <w:rPr>
          <w:rFonts w:ascii="Times New Roman" w:hAnsi="Times New Roman"/>
          <w:bCs/>
          <w:sz w:val="28"/>
          <w:szCs w:val="28"/>
          <w:u w:val="single"/>
        </w:rPr>
        <w:t>- 472.003.015. «Проектирование и (или) строительство, реконструкция жилья коммунального жилищного фонда» за счет средств областного бюджета по проекту:</w:t>
      </w:r>
    </w:p>
    <w:p w:rsidR="00EB5142" w:rsidRPr="00E14B99" w:rsidRDefault="00EB5142" w:rsidP="00EB5142">
      <w:pPr>
        <w:spacing w:after="0" w:line="240" w:lineRule="auto"/>
        <w:ind w:firstLine="709"/>
        <w:jc w:val="both"/>
        <w:rPr>
          <w:rFonts w:ascii="Times New Roman" w:hAnsi="Times New Roman"/>
          <w:bCs/>
          <w:sz w:val="28"/>
          <w:szCs w:val="28"/>
        </w:rPr>
      </w:pPr>
      <w:r w:rsidRPr="00EB5142">
        <w:rPr>
          <w:rFonts w:ascii="Times New Roman" w:hAnsi="Times New Roman"/>
          <w:bCs/>
          <w:sz w:val="28"/>
          <w:szCs w:val="28"/>
        </w:rPr>
        <w:t xml:space="preserve">- Строительство сорокапятиквартирного жилого дома в городе </w:t>
      </w:r>
      <w:r w:rsidRPr="00E14B99">
        <w:rPr>
          <w:rFonts w:ascii="Times New Roman" w:hAnsi="Times New Roman"/>
          <w:bCs/>
          <w:sz w:val="28"/>
          <w:szCs w:val="28"/>
        </w:rPr>
        <w:t>Степногорске Акмолинской области (позиция 2). Корректировка в сумме 89,0 тыс. тенге. Сумма освоения составляет 26,7 тыс. тенге. В связи с некачественным планированием неосвоенная сумма составляет 62,3 тыс. тенге</w:t>
      </w:r>
    </w:p>
    <w:p w:rsidR="007E1AED" w:rsidRPr="00E14B99" w:rsidRDefault="007E1AED" w:rsidP="004D1C22">
      <w:pPr>
        <w:spacing w:line="240" w:lineRule="auto"/>
        <w:ind w:firstLine="708"/>
        <w:contextualSpacing/>
        <w:jc w:val="both"/>
        <w:rPr>
          <w:rFonts w:ascii="Times New Roman" w:hAnsi="Times New Roman"/>
          <w:bCs/>
          <w:i/>
          <w:sz w:val="28"/>
          <w:szCs w:val="28"/>
          <w:u w:val="single"/>
        </w:rPr>
      </w:pPr>
      <w:r w:rsidRPr="00E14B99">
        <w:rPr>
          <w:rFonts w:ascii="Times New Roman" w:hAnsi="Times New Roman"/>
          <w:bCs/>
          <w:i/>
          <w:sz w:val="28"/>
          <w:szCs w:val="28"/>
          <w:u w:val="single"/>
        </w:rPr>
        <w:t>ГУ «Отдел жилищно-коммунального хозяйства, пассажирского транспорта, автомобильных дорог и жилищной инспекции города Степногорска»</w:t>
      </w:r>
    </w:p>
    <w:p w:rsidR="007E1AED" w:rsidRPr="0076203B" w:rsidRDefault="007E1AED" w:rsidP="004D1C22">
      <w:pPr>
        <w:spacing w:after="0" w:line="240" w:lineRule="auto"/>
        <w:ind w:firstLine="709"/>
        <w:jc w:val="both"/>
        <w:rPr>
          <w:rFonts w:ascii="Times New Roman" w:hAnsi="Times New Roman"/>
          <w:bCs/>
          <w:sz w:val="28"/>
          <w:szCs w:val="28"/>
          <w:u w:val="single"/>
        </w:rPr>
      </w:pPr>
      <w:r w:rsidRPr="0076203B">
        <w:rPr>
          <w:rFonts w:ascii="Times New Roman" w:hAnsi="Times New Roman"/>
          <w:bCs/>
          <w:sz w:val="28"/>
          <w:szCs w:val="28"/>
          <w:u w:val="single"/>
        </w:rPr>
        <w:t>- 492.02</w:t>
      </w:r>
      <w:r w:rsidR="0076203B" w:rsidRPr="0076203B">
        <w:rPr>
          <w:rFonts w:ascii="Times New Roman" w:hAnsi="Times New Roman"/>
          <w:bCs/>
          <w:sz w:val="28"/>
          <w:szCs w:val="28"/>
          <w:u w:val="single"/>
        </w:rPr>
        <w:t>9</w:t>
      </w:r>
      <w:r w:rsidRPr="0076203B">
        <w:rPr>
          <w:rFonts w:ascii="Times New Roman" w:hAnsi="Times New Roman"/>
          <w:bCs/>
          <w:sz w:val="28"/>
          <w:szCs w:val="28"/>
          <w:u w:val="single"/>
        </w:rPr>
        <w:t>.015. «</w:t>
      </w:r>
      <w:r w:rsidR="0076203B" w:rsidRPr="0076203B">
        <w:rPr>
          <w:rFonts w:ascii="Times New Roman" w:hAnsi="Times New Roman"/>
          <w:bCs/>
          <w:sz w:val="28"/>
          <w:szCs w:val="28"/>
          <w:u w:val="single"/>
        </w:rPr>
        <w:t>«Развитие системы водоснабжения и водоотведения»</w:t>
      </w:r>
      <w:r w:rsidRPr="0076203B">
        <w:rPr>
          <w:rFonts w:ascii="Times New Roman" w:hAnsi="Times New Roman"/>
          <w:bCs/>
          <w:sz w:val="28"/>
          <w:szCs w:val="28"/>
          <w:u w:val="single"/>
        </w:rPr>
        <w:t>» за счет средств местного бюджета по проекту:</w:t>
      </w:r>
    </w:p>
    <w:p w:rsidR="007E1AED" w:rsidRPr="00E14B99" w:rsidRDefault="007E1AED" w:rsidP="004D1C22">
      <w:pPr>
        <w:spacing w:after="0" w:line="240" w:lineRule="auto"/>
        <w:ind w:firstLine="709"/>
        <w:jc w:val="both"/>
        <w:rPr>
          <w:rFonts w:ascii="Times New Roman" w:hAnsi="Times New Roman"/>
          <w:bCs/>
          <w:sz w:val="28"/>
          <w:szCs w:val="28"/>
        </w:rPr>
      </w:pPr>
      <w:r w:rsidRPr="0076203B">
        <w:rPr>
          <w:rFonts w:ascii="Times New Roman" w:hAnsi="Times New Roman"/>
          <w:bCs/>
          <w:sz w:val="28"/>
          <w:szCs w:val="28"/>
        </w:rPr>
        <w:t xml:space="preserve">- </w:t>
      </w:r>
      <w:r w:rsidR="00E14B99" w:rsidRPr="0076203B">
        <w:rPr>
          <w:rFonts w:ascii="Times New Roman" w:hAnsi="Times New Roman"/>
          <w:bCs/>
          <w:sz w:val="28"/>
          <w:szCs w:val="28"/>
        </w:rPr>
        <w:t>Разработка проектно-сметной документации "Реконструкция магистральных</w:t>
      </w:r>
      <w:r w:rsidR="00E14B99" w:rsidRPr="00E14B99">
        <w:rPr>
          <w:rFonts w:ascii="Times New Roman" w:hAnsi="Times New Roman"/>
          <w:bCs/>
          <w:sz w:val="28"/>
          <w:szCs w:val="28"/>
        </w:rPr>
        <w:t xml:space="preserve"> водоводов от насосной станции ТВНСП до г.Степногорска Акмолинской области"</w:t>
      </w:r>
      <w:r w:rsidRPr="00E14B99">
        <w:rPr>
          <w:rFonts w:ascii="Times New Roman" w:hAnsi="Times New Roman"/>
          <w:bCs/>
          <w:sz w:val="28"/>
          <w:szCs w:val="28"/>
        </w:rPr>
        <w:t xml:space="preserve"> в сумме </w:t>
      </w:r>
      <w:r w:rsidR="00E14B99" w:rsidRPr="00E14B99">
        <w:rPr>
          <w:rFonts w:ascii="Times New Roman" w:hAnsi="Times New Roman"/>
          <w:bCs/>
          <w:sz w:val="28"/>
          <w:szCs w:val="28"/>
        </w:rPr>
        <w:t>1</w:t>
      </w:r>
      <w:r w:rsidRPr="00E14B99">
        <w:rPr>
          <w:rFonts w:ascii="Times New Roman" w:hAnsi="Times New Roman"/>
          <w:bCs/>
          <w:sz w:val="28"/>
          <w:szCs w:val="28"/>
        </w:rPr>
        <w:t>00</w:t>
      </w:r>
      <w:r w:rsidR="00E14B99" w:rsidRPr="00E14B99">
        <w:rPr>
          <w:rFonts w:ascii="Times New Roman" w:hAnsi="Times New Roman"/>
          <w:bCs/>
          <w:sz w:val="28"/>
          <w:szCs w:val="28"/>
        </w:rPr>
        <w:t>,0</w:t>
      </w:r>
      <w:r w:rsidRPr="00E14B99">
        <w:rPr>
          <w:rFonts w:ascii="Times New Roman" w:hAnsi="Times New Roman"/>
          <w:bCs/>
          <w:sz w:val="28"/>
          <w:szCs w:val="28"/>
        </w:rPr>
        <w:t xml:space="preserve"> тыс. тенге. Выделенные средства </w:t>
      </w:r>
      <w:r w:rsidR="00E14B99" w:rsidRPr="00E14B99">
        <w:rPr>
          <w:rFonts w:ascii="Times New Roman" w:hAnsi="Times New Roman"/>
          <w:bCs/>
          <w:sz w:val="28"/>
          <w:szCs w:val="28"/>
        </w:rPr>
        <w:t>не</w:t>
      </w:r>
      <w:r w:rsidRPr="00E14B99">
        <w:rPr>
          <w:rFonts w:ascii="Times New Roman" w:hAnsi="Times New Roman"/>
          <w:bCs/>
          <w:sz w:val="28"/>
          <w:szCs w:val="28"/>
        </w:rPr>
        <w:t xml:space="preserve">освоены. По данному проекту показатели прямого результата не достигнуты, в связи с тем, </w:t>
      </w:r>
      <w:r w:rsidR="00E14B99" w:rsidRPr="00E14B99">
        <w:rPr>
          <w:rFonts w:ascii="Times New Roman" w:hAnsi="Times New Roman"/>
          <w:bCs/>
          <w:sz w:val="28"/>
          <w:szCs w:val="28"/>
        </w:rPr>
        <w:t>что по данному проекту отсутствует проектно-изыскательные работы.</w:t>
      </w:r>
    </w:p>
    <w:p w:rsidR="007E1AED" w:rsidRPr="00E14B99" w:rsidRDefault="004D1C22" w:rsidP="004D1C22">
      <w:pPr>
        <w:spacing w:after="0" w:line="240" w:lineRule="auto"/>
        <w:ind w:firstLine="709"/>
        <w:jc w:val="both"/>
        <w:rPr>
          <w:rFonts w:ascii="Times New Roman" w:hAnsi="Times New Roman" w:cs="Times New Roman"/>
          <w:sz w:val="28"/>
          <w:szCs w:val="28"/>
        </w:rPr>
      </w:pPr>
      <w:r w:rsidRPr="00E14B99">
        <w:rPr>
          <w:rFonts w:ascii="Times New Roman" w:hAnsi="Times New Roman" w:cs="Times New Roman"/>
          <w:sz w:val="28"/>
          <w:szCs w:val="28"/>
        </w:rPr>
        <w:t>Исходя из вышеизложенного следует что администраторами бюджетных программ не обеспечено своевременное и эффективное использование средств направленных на реализацию вышеуказанных бюджетных инвестиционных проектов.</w:t>
      </w:r>
    </w:p>
    <w:p w:rsidR="007E1AED" w:rsidRPr="005B01A9" w:rsidRDefault="007E1AED" w:rsidP="004D1C22">
      <w:pPr>
        <w:spacing w:after="0" w:line="240" w:lineRule="auto"/>
        <w:ind w:firstLine="708"/>
        <w:jc w:val="both"/>
        <w:rPr>
          <w:rFonts w:ascii="Times New Roman" w:eastAsia="Times New Roman" w:hAnsi="Times New Roman" w:cs="Times New Roman"/>
          <w:b/>
          <w:sz w:val="28"/>
          <w:szCs w:val="28"/>
        </w:rPr>
      </w:pPr>
      <w:r w:rsidRPr="005B01A9">
        <w:rPr>
          <w:rFonts w:ascii="Times New Roman" w:eastAsia="Times New Roman" w:hAnsi="Times New Roman" w:cs="Times New Roman"/>
          <w:b/>
          <w:sz w:val="28"/>
          <w:szCs w:val="28"/>
        </w:rPr>
        <w:t>4.2. Оценка эффективности использования бюджетных средств администраторами бюджетных программ.</w:t>
      </w:r>
    </w:p>
    <w:p w:rsidR="007E1AED" w:rsidRPr="005B01A9" w:rsidRDefault="007E1AED" w:rsidP="004D1C22">
      <w:pPr>
        <w:shd w:val="clear" w:color="auto" w:fill="FFFFFF"/>
        <w:suppressAutoHyphens/>
        <w:spacing w:after="0" w:line="240" w:lineRule="auto"/>
        <w:ind w:firstLine="708"/>
        <w:contextualSpacing/>
        <w:jc w:val="both"/>
        <w:rPr>
          <w:rFonts w:ascii="Times New Roman" w:hAnsi="Times New Roman"/>
          <w:color w:val="000000"/>
          <w:sz w:val="28"/>
          <w:szCs w:val="28"/>
        </w:rPr>
      </w:pPr>
      <w:r w:rsidRPr="005B01A9">
        <w:rPr>
          <w:rFonts w:ascii="Times New Roman" w:hAnsi="Times New Roman"/>
          <w:color w:val="000000"/>
          <w:sz w:val="28"/>
          <w:szCs w:val="28"/>
        </w:rPr>
        <w:t xml:space="preserve">За 2019 год затраты городского бюджета, согласно скорректированному сводному плану финансирования в сумме </w:t>
      </w:r>
      <w:r w:rsidR="005B01A9" w:rsidRPr="005B01A9">
        <w:rPr>
          <w:rFonts w:ascii="Times New Roman" w:hAnsi="Times New Roman"/>
          <w:color w:val="000000"/>
          <w:sz w:val="28"/>
          <w:szCs w:val="28"/>
        </w:rPr>
        <w:t>10 632 642,2</w:t>
      </w:r>
      <w:r w:rsidRPr="005B01A9">
        <w:rPr>
          <w:rFonts w:ascii="Times New Roman" w:hAnsi="Times New Roman"/>
          <w:color w:val="000000"/>
          <w:sz w:val="28"/>
          <w:szCs w:val="28"/>
        </w:rPr>
        <w:t xml:space="preserve"> тыс. тенге исполняли 20 администраторов бюджетных</w:t>
      </w:r>
      <w:r w:rsidR="005B01A9" w:rsidRPr="005B01A9">
        <w:rPr>
          <w:rFonts w:ascii="Times New Roman" w:hAnsi="Times New Roman"/>
          <w:color w:val="000000"/>
          <w:sz w:val="28"/>
          <w:szCs w:val="28"/>
        </w:rPr>
        <w:t xml:space="preserve"> программ. В рамках реализации</w:t>
      </w:r>
      <w:r w:rsidRPr="005B01A9">
        <w:rPr>
          <w:rFonts w:ascii="Times New Roman" w:hAnsi="Times New Roman"/>
          <w:color w:val="000000"/>
          <w:sz w:val="28"/>
          <w:szCs w:val="28"/>
        </w:rPr>
        <w:t xml:space="preserve"> бюджетных программ освоены бюджетные средства на сумму </w:t>
      </w:r>
      <w:r w:rsidR="005B01A9" w:rsidRPr="005B01A9">
        <w:rPr>
          <w:rFonts w:ascii="Times New Roman" w:hAnsi="Times New Roman"/>
          <w:color w:val="000000"/>
          <w:sz w:val="28"/>
          <w:szCs w:val="28"/>
        </w:rPr>
        <w:t>10 631 840,8</w:t>
      </w:r>
      <w:r w:rsidRPr="005B01A9">
        <w:rPr>
          <w:rFonts w:ascii="Times New Roman" w:hAnsi="Times New Roman"/>
          <w:color w:val="000000"/>
          <w:sz w:val="28"/>
          <w:szCs w:val="28"/>
        </w:rPr>
        <w:t xml:space="preserve"> тыс. тенге, не освоено </w:t>
      </w:r>
      <w:r w:rsidR="005B01A9" w:rsidRPr="005B01A9">
        <w:rPr>
          <w:rFonts w:ascii="Times New Roman" w:hAnsi="Times New Roman"/>
          <w:color w:val="000000"/>
          <w:sz w:val="28"/>
          <w:szCs w:val="28"/>
        </w:rPr>
        <w:t>801,4</w:t>
      </w:r>
      <w:r w:rsidRPr="005B01A9">
        <w:rPr>
          <w:rFonts w:ascii="Times New Roman" w:hAnsi="Times New Roman"/>
          <w:color w:val="000000"/>
          <w:sz w:val="28"/>
          <w:szCs w:val="28"/>
        </w:rPr>
        <w:t xml:space="preserve"> тыс. тенге.</w:t>
      </w:r>
    </w:p>
    <w:p w:rsidR="002C1109" w:rsidRPr="0035677D" w:rsidRDefault="002C1109" w:rsidP="004D1C22">
      <w:pPr>
        <w:widowControl w:val="0"/>
        <w:spacing w:after="0" w:line="240" w:lineRule="auto"/>
        <w:ind w:firstLine="709"/>
        <w:jc w:val="both"/>
        <w:rPr>
          <w:rFonts w:ascii="Times New Roman" w:eastAsia="Times New Roman" w:hAnsi="Times New Roman" w:cs="Times New Roman"/>
          <w:color w:val="000000"/>
          <w:sz w:val="28"/>
          <w:szCs w:val="28"/>
        </w:rPr>
      </w:pPr>
      <w:r w:rsidRPr="0035677D">
        <w:rPr>
          <w:rFonts w:ascii="Times New Roman" w:eastAsia="Times New Roman" w:hAnsi="Times New Roman" w:cs="Times New Roman"/>
          <w:color w:val="000000"/>
          <w:sz w:val="28"/>
          <w:szCs w:val="28"/>
        </w:rPr>
        <w:t xml:space="preserve">В результате несоблюдения принципов обоснованности и результативности бюджетной системы Республики Казахстан, предусмотренных пунктами 6, 9 статьи 4, пунктом 4 статьи 113 Бюджетного Кодекса </w:t>
      </w:r>
      <w:r w:rsidR="002E45DD" w:rsidRPr="0035677D">
        <w:rPr>
          <w:rFonts w:ascii="Times New Roman" w:eastAsia="Times New Roman" w:hAnsi="Times New Roman" w:cs="Times New Roman"/>
          <w:color w:val="000000"/>
          <w:sz w:val="28"/>
          <w:szCs w:val="28"/>
        </w:rPr>
        <w:t>2</w:t>
      </w:r>
      <w:r w:rsidRPr="0035677D">
        <w:rPr>
          <w:rFonts w:ascii="Times New Roman" w:eastAsia="Times New Roman" w:hAnsi="Times New Roman" w:cs="Times New Roman"/>
          <w:color w:val="000000"/>
          <w:sz w:val="28"/>
          <w:szCs w:val="28"/>
        </w:rPr>
        <w:t xml:space="preserve"> администраторами бюджетных программ не в полном объеме достигнуты прямые и конечные результаты по </w:t>
      </w:r>
      <w:r w:rsidR="005B01A9" w:rsidRPr="0035677D">
        <w:rPr>
          <w:rFonts w:ascii="Times New Roman" w:eastAsia="Times New Roman" w:hAnsi="Times New Roman" w:cs="Times New Roman"/>
          <w:color w:val="000000"/>
          <w:sz w:val="28"/>
          <w:szCs w:val="28"/>
        </w:rPr>
        <w:t>2</w:t>
      </w:r>
      <w:r w:rsidRPr="0035677D">
        <w:rPr>
          <w:rFonts w:ascii="Times New Roman" w:eastAsia="Times New Roman" w:hAnsi="Times New Roman" w:cs="Times New Roman"/>
          <w:color w:val="000000"/>
          <w:sz w:val="28"/>
          <w:szCs w:val="28"/>
        </w:rPr>
        <w:t xml:space="preserve"> бюджетным программам, в том числе:</w:t>
      </w:r>
    </w:p>
    <w:p w:rsidR="002C1109" w:rsidRPr="0035677D" w:rsidRDefault="002C1109" w:rsidP="004D1C22">
      <w:pPr>
        <w:widowControl w:val="0"/>
        <w:tabs>
          <w:tab w:val="left" w:pos="567"/>
          <w:tab w:val="left" w:pos="12040"/>
        </w:tabs>
        <w:spacing w:after="0" w:line="240" w:lineRule="auto"/>
        <w:jc w:val="both"/>
        <w:rPr>
          <w:rFonts w:ascii="Times New Roman" w:eastAsia="Times New Roman" w:hAnsi="Times New Roman" w:cs="Times New Roman"/>
          <w:sz w:val="28"/>
          <w:szCs w:val="28"/>
        </w:rPr>
      </w:pPr>
      <w:r w:rsidRPr="0035677D">
        <w:rPr>
          <w:rFonts w:ascii="Times New Roman" w:eastAsia="Times New Roman" w:hAnsi="Times New Roman" w:cs="Times New Roman"/>
          <w:sz w:val="28"/>
          <w:szCs w:val="28"/>
        </w:rPr>
        <w:tab/>
        <w:t>В разрезе администраторов бюджетных программ исполнение сложилось следующим образом:</w:t>
      </w:r>
    </w:p>
    <w:p w:rsidR="00211758" w:rsidRPr="0035677D" w:rsidRDefault="00211758" w:rsidP="004D1C22">
      <w:pPr>
        <w:widowControl w:val="0"/>
        <w:spacing w:after="0" w:line="240" w:lineRule="auto"/>
        <w:ind w:firstLine="709"/>
        <w:jc w:val="both"/>
        <w:rPr>
          <w:rFonts w:ascii="Times New Roman" w:eastAsia="Times New Roman" w:hAnsi="Times New Roman" w:cs="Times New Roman"/>
          <w:color w:val="000000"/>
          <w:sz w:val="28"/>
          <w:szCs w:val="28"/>
        </w:rPr>
      </w:pPr>
      <w:r w:rsidRPr="0035677D">
        <w:rPr>
          <w:rFonts w:ascii="Times New Roman" w:eastAsia="Times New Roman" w:hAnsi="Times New Roman" w:cs="Times New Roman"/>
          <w:sz w:val="28"/>
          <w:szCs w:val="28"/>
        </w:rPr>
        <w:t xml:space="preserve">1) </w:t>
      </w:r>
      <w:r w:rsidRPr="0035677D">
        <w:rPr>
          <w:rFonts w:ascii="Times New Roman" w:eastAsia="Times New Roman" w:hAnsi="Times New Roman" w:cs="Times New Roman"/>
          <w:i/>
          <w:iCs/>
          <w:sz w:val="28"/>
          <w:szCs w:val="28"/>
        </w:rPr>
        <w:t xml:space="preserve">ГУ </w:t>
      </w:r>
      <w:r w:rsidR="005B01A9" w:rsidRPr="0035677D">
        <w:rPr>
          <w:rFonts w:ascii="Times New Roman" w:hAnsi="Times New Roman" w:cs="Times New Roman"/>
          <w:i/>
          <w:sz w:val="28"/>
          <w:szCs w:val="28"/>
        </w:rPr>
        <w:t>«Отдел строительства, архитектуры и градостроительства города Степногорска»</w:t>
      </w:r>
      <w:r w:rsidR="005B01A9" w:rsidRPr="0035677D">
        <w:rPr>
          <w:rFonts w:ascii="Times New Roman" w:hAnsi="Times New Roman" w:cs="Times New Roman"/>
          <w:sz w:val="28"/>
          <w:szCs w:val="28"/>
        </w:rPr>
        <w:t xml:space="preserve"> </w:t>
      </w:r>
      <w:r w:rsidRPr="0035677D">
        <w:rPr>
          <w:rFonts w:ascii="Times New Roman" w:eastAsia="Times New Roman" w:hAnsi="Times New Roman" w:cs="Times New Roman"/>
          <w:color w:val="000000"/>
          <w:sz w:val="28"/>
          <w:szCs w:val="28"/>
        </w:rPr>
        <w:t>не достигнуты следующие показатели результатов следующих бюджетных программ:</w:t>
      </w:r>
    </w:p>
    <w:p w:rsidR="00211758" w:rsidRPr="00531E7D" w:rsidRDefault="005B01A9" w:rsidP="004D1C22">
      <w:pPr>
        <w:spacing w:after="0" w:line="240" w:lineRule="auto"/>
        <w:ind w:firstLine="709"/>
        <w:jc w:val="both"/>
        <w:rPr>
          <w:rFonts w:ascii="Times New Roman" w:hAnsi="Times New Roman" w:cs="Times New Roman"/>
          <w:sz w:val="28"/>
          <w:szCs w:val="28"/>
          <w:highlight w:val="yellow"/>
        </w:rPr>
      </w:pPr>
      <w:r w:rsidRPr="0035677D">
        <w:rPr>
          <w:rFonts w:ascii="Times New Roman" w:hAnsi="Times New Roman" w:cs="Times New Roman"/>
          <w:bCs/>
          <w:i/>
          <w:iCs/>
          <w:sz w:val="28"/>
          <w:szCs w:val="28"/>
        </w:rPr>
        <w:t>472 006 «Развитие системы водоснабжения и водоотведения</w:t>
      </w:r>
      <w:r w:rsidR="001C5F65" w:rsidRPr="0035677D">
        <w:rPr>
          <w:rFonts w:ascii="Times New Roman" w:hAnsi="Times New Roman" w:cs="Times New Roman"/>
          <w:bCs/>
          <w:i/>
          <w:iCs/>
          <w:sz w:val="28"/>
          <w:szCs w:val="28"/>
        </w:rPr>
        <w:t xml:space="preserve">» </w:t>
      </w:r>
      <w:r w:rsidR="00211758" w:rsidRPr="0035677D">
        <w:rPr>
          <w:rFonts w:ascii="Times New Roman" w:hAnsi="Times New Roman" w:cs="Times New Roman"/>
          <w:sz w:val="28"/>
          <w:szCs w:val="28"/>
        </w:rPr>
        <w:t>показател</w:t>
      </w:r>
      <w:r w:rsidR="00E31D90" w:rsidRPr="0035677D">
        <w:rPr>
          <w:rFonts w:ascii="Times New Roman" w:hAnsi="Times New Roman" w:cs="Times New Roman"/>
          <w:sz w:val="28"/>
          <w:szCs w:val="28"/>
        </w:rPr>
        <w:t>ь</w:t>
      </w:r>
      <w:r w:rsidR="00211758" w:rsidRPr="0035677D">
        <w:rPr>
          <w:rFonts w:ascii="Times New Roman" w:hAnsi="Times New Roman" w:cs="Times New Roman"/>
          <w:sz w:val="28"/>
          <w:szCs w:val="28"/>
        </w:rPr>
        <w:t xml:space="preserve"> прямого результата </w:t>
      </w:r>
      <w:r w:rsidR="008E79C0" w:rsidRPr="0035677D">
        <w:rPr>
          <w:rFonts w:ascii="Times New Roman" w:hAnsi="Times New Roman" w:cs="Times New Roman"/>
          <w:sz w:val="28"/>
          <w:szCs w:val="28"/>
        </w:rPr>
        <w:t>«Разработка ПСД и проведение КВЭ «Реконструкция системы водоснабжения в поселке Шантобе города Степногорска»</w:t>
      </w:r>
      <w:r w:rsidR="0035677D" w:rsidRPr="0035677D">
        <w:rPr>
          <w:rFonts w:ascii="Times New Roman" w:hAnsi="Times New Roman" w:cs="Times New Roman"/>
          <w:sz w:val="28"/>
          <w:szCs w:val="28"/>
        </w:rPr>
        <w:t>.</w:t>
      </w:r>
      <w:r w:rsidR="008E79C0" w:rsidRPr="0035677D">
        <w:rPr>
          <w:rFonts w:ascii="Times New Roman" w:hAnsi="Times New Roman" w:cs="Times New Roman"/>
          <w:sz w:val="28"/>
          <w:szCs w:val="28"/>
        </w:rPr>
        <w:t xml:space="preserve"> </w:t>
      </w:r>
      <w:r w:rsidR="0035677D" w:rsidRPr="0035677D">
        <w:rPr>
          <w:rFonts w:ascii="Times New Roman" w:hAnsi="Times New Roman" w:cs="Times New Roman"/>
          <w:sz w:val="28"/>
          <w:szCs w:val="28"/>
        </w:rPr>
        <w:t>Показатель прямого результата не достигнут, по причине отсут</w:t>
      </w:r>
      <w:r w:rsidR="0035677D">
        <w:rPr>
          <w:rFonts w:ascii="Times New Roman" w:hAnsi="Times New Roman" w:cs="Times New Roman"/>
          <w:sz w:val="28"/>
          <w:szCs w:val="28"/>
        </w:rPr>
        <w:t>ст</w:t>
      </w:r>
      <w:r w:rsidR="0035677D" w:rsidRPr="0035677D">
        <w:rPr>
          <w:rFonts w:ascii="Times New Roman" w:hAnsi="Times New Roman" w:cs="Times New Roman"/>
          <w:sz w:val="28"/>
          <w:szCs w:val="28"/>
        </w:rPr>
        <w:t>вия государственно</w:t>
      </w:r>
      <w:r w:rsidR="0035677D">
        <w:rPr>
          <w:rFonts w:ascii="Times New Roman" w:hAnsi="Times New Roman" w:cs="Times New Roman"/>
          <w:sz w:val="28"/>
          <w:szCs w:val="28"/>
        </w:rPr>
        <w:t>й экспертизы.</w:t>
      </w:r>
    </w:p>
    <w:p w:rsidR="0035677D" w:rsidRPr="0035677D" w:rsidRDefault="0035677D" w:rsidP="0035677D">
      <w:pPr>
        <w:spacing w:after="0" w:line="240" w:lineRule="auto"/>
        <w:ind w:firstLine="709"/>
        <w:jc w:val="both"/>
        <w:rPr>
          <w:rFonts w:ascii="Times New Roman" w:hAnsi="Times New Roman"/>
          <w:bCs/>
          <w:i/>
          <w:sz w:val="28"/>
          <w:szCs w:val="28"/>
        </w:rPr>
      </w:pPr>
      <w:r w:rsidRPr="0035677D">
        <w:rPr>
          <w:rFonts w:ascii="Times New Roman" w:hAnsi="Times New Roman"/>
          <w:bCs/>
          <w:i/>
          <w:sz w:val="28"/>
          <w:szCs w:val="28"/>
        </w:rPr>
        <w:t>«Отдел жилищно-коммунального хозяйства, пассажирского транспорта, автомобильных дорог и жилищной инспекции города Степногорска»</w:t>
      </w:r>
    </w:p>
    <w:p w:rsidR="0035677D" w:rsidRPr="0076203B" w:rsidRDefault="0035677D" w:rsidP="0035677D">
      <w:pPr>
        <w:spacing w:after="0" w:line="240" w:lineRule="auto"/>
        <w:ind w:firstLine="709"/>
        <w:jc w:val="both"/>
        <w:rPr>
          <w:rFonts w:ascii="Times New Roman" w:hAnsi="Times New Roman"/>
          <w:bCs/>
          <w:sz w:val="28"/>
          <w:szCs w:val="28"/>
          <w:u w:val="single"/>
        </w:rPr>
      </w:pPr>
      <w:r w:rsidRPr="0076203B">
        <w:rPr>
          <w:rFonts w:ascii="Times New Roman" w:hAnsi="Times New Roman"/>
          <w:bCs/>
          <w:sz w:val="28"/>
          <w:szCs w:val="28"/>
          <w:u w:val="single"/>
        </w:rPr>
        <w:t>- 492.029.015. ««Развитие системы водоснабжения и водоотведения»» за счет средств местного бюджета по проекту:</w:t>
      </w:r>
    </w:p>
    <w:p w:rsidR="0035677D" w:rsidRPr="00E14B99" w:rsidRDefault="0035677D" w:rsidP="0035677D">
      <w:pPr>
        <w:spacing w:after="0" w:line="240" w:lineRule="auto"/>
        <w:ind w:firstLine="709"/>
        <w:jc w:val="both"/>
        <w:rPr>
          <w:rFonts w:ascii="Times New Roman" w:hAnsi="Times New Roman"/>
          <w:bCs/>
          <w:sz w:val="28"/>
          <w:szCs w:val="28"/>
        </w:rPr>
      </w:pPr>
      <w:r w:rsidRPr="0076203B">
        <w:rPr>
          <w:rFonts w:ascii="Times New Roman" w:hAnsi="Times New Roman"/>
          <w:bCs/>
          <w:sz w:val="28"/>
          <w:szCs w:val="28"/>
        </w:rPr>
        <w:t>- Разработка проектно-сметной документации "Реконструкция магистральных</w:t>
      </w:r>
      <w:r w:rsidRPr="00E14B99">
        <w:rPr>
          <w:rFonts w:ascii="Times New Roman" w:hAnsi="Times New Roman"/>
          <w:bCs/>
          <w:sz w:val="28"/>
          <w:szCs w:val="28"/>
        </w:rPr>
        <w:t xml:space="preserve"> водоводов от насосной станции ТВНСП до г.Степногорска Акмолинской области" в сумме 100,0 тыс. тенге. Выделенные средства неосвоены. По данному проекту показатели прямого результата не достигнуты, в связи с тем, что по данному проекту отсутствует проектно-изыскательные работы.</w:t>
      </w:r>
    </w:p>
    <w:p w:rsidR="00763A78" w:rsidRPr="00FD1233" w:rsidRDefault="00763A78" w:rsidP="00763A78">
      <w:pPr>
        <w:spacing w:after="0" w:line="240" w:lineRule="auto"/>
        <w:ind w:firstLine="708"/>
        <w:jc w:val="both"/>
        <w:rPr>
          <w:rFonts w:ascii="Times New Roman" w:eastAsia="Times New Roman" w:hAnsi="Times New Roman" w:cs="Times New Roman"/>
          <w:b/>
          <w:sz w:val="28"/>
          <w:szCs w:val="28"/>
        </w:rPr>
      </w:pPr>
      <w:r w:rsidRPr="00FD1233">
        <w:rPr>
          <w:rFonts w:ascii="Times New Roman" w:eastAsia="Times New Roman" w:hAnsi="Times New Roman" w:cs="Times New Roman"/>
          <w:b/>
          <w:sz w:val="28"/>
          <w:szCs w:val="28"/>
        </w:rPr>
        <w:t>4.3. Оценка эффективности использования активов государства.</w:t>
      </w:r>
    </w:p>
    <w:p w:rsidR="00763A78" w:rsidRPr="00FD1233" w:rsidRDefault="00763A78" w:rsidP="00763A78">
      <w:pPr>
        <w:tabs>
          <w:tab w:val="left" w:pos="284"/>
        </w:tabs>
        <w:suppressAutoHyphens/>
        <w:spacing w:after="0" w:line="240" w:lineRule="auto"/>
        <w:ind w:firstLine="709"/>
        <w:contextualSpacing/>
        <w:jc w:val="both"/>
        <w:rPr>
          <w:rFonts w:ascii="Times New Roman" w:eastAsia="Calibri" w:hAnsi="Times New Roman"/>
          <w:bCs/>
          <w:sz w:val="28"/>
          <w:szCs w:val="28"/>
          <w:lang w:eastAsia="ar-SA"/>
        </w:rPr>
      </w:pPr>
      <w:r w:rsidRPr="00FD1233">
        <w:rPr>
          <w:rFonts w:ascii="Times New Roman" w:eastAsia="Calibri" w:hAnsi="Times New Roman"/>
          <w:bCs/>
          <w:sz w:val="28"/>
          <w:szCs w:val="28"/>
          <w:lang w:eastAsia="ar-SA"/>
        </w:rPr>
        <w:t>Оценкой использования активов государства проведен анализ наполняемости школ города Степногорска (поселках) где установлено содержание школ при наполняемости менее 50% от общего числа общеобразовательных школ.</w:t>
      </w:r>
    </w:p>
    <w:p w:rsidR="00763A78" w:rsidRPr="00FD1233" w:rsidRDefault="00763A78" w:rsidP="00763A78">
      <w:pPr>
        <w:tabs>
          <w:tab w:val="left" w:pos="284"/>
        </w:tabs>
        <w:suppressAutoHyphens/>
        <w:spacing w:after="0" w:line="240" w:lineRule="auto"/>
        <w:ind w:firstLine="709"/>
        <w:contextualSpacing/>
        <w:jc w:val="both"/>
        <w:rPr>
          <w:rFonts w:ascii="Times New Roman" w:eastAsia="Calibri" w:hAnsi="Times New Roman"/>
          <w:bCs/>
          <w:sz w:val="28"/>
          <w:szCs w:val="28"/>
          <w:lang w:eastAsia="ar-SA"/>
        </w:rPr>
      </w:pPr>
      <w:r w:rsidRPr="00FD1233">
        <w:rPr>
          <w:rFonts w:ascii="Times New Roman" w:eastAsia="Calibri" w:hAnsi="Times New Roman"/>
          <w:bCs/>
          <w:sz w:val="28"/>
          <w:szCs w:val="28"/>
          <w:lang w:eastAsia="ar-SA"/>
        </w:rPr>
        <w:t>Так самые низкие проценты наполняемости школ в 20</w:t>
      </w:r>
      <w:r>
        <w:rPr>
          <w:rFonts w:ascii="Times New Roman" w:eastAsia="Calibri" w:hAnsi="Times New Roman"/>
          <w:bCs/>
          <w:sz w:val="28"/>
          <w:szCs w:val="28"/>
          <w:lang w:eastAsia="ar-SA"/>
        </w:rPr>
        <w:t>20</w:t>
      </w:r>
      <w:r w:rsidRPr="00FD1233">
        <w:rPr>
          <w:rFonts w:ascii="Times New Roman" w:eastAsia="Calibri" w:hAnsi="Times New Roman"/>
          <w:bCs/>
          <w:sz w:val="28"/>
          <w:szCs w:val="28"/>
          <w:lang w:eastAsia="ar-SA"/>
        </w:rPr>
        <w:t>-202</w:t>
      </w:r>
      <w:r>
        <w:rPr>
          <w:rFonts w:ascii="Times New Roman" w:eastAsia="Calibri" w:hAnsi="Times New Roman"/>
          <w:bCs/>
          <w:sz w:val="28"/>
          <w:szCs w:val="28"/>
          <w:lang w:eastAsia="ar-SA"/>
        </w:rPr>
        <w:t>1</w:t>
      </w:r>
      <w:r w:rsidRPr="00FD1233">
        <w:rPr>
          <w:rFonts w:ascii="Times New Roman" w:eastAsia="Calibri" w:hAnsi="Times New Roman"/>
          <w:bCs/>
          <w:sz w:val="28"/>
          <w:szCs w:val="28"/>
          <w:lang w:eastAsia="ar-SA"/>
        </w:rPr>
        <w:t xml:space="preserve"> учебном году установлено в следующих 5-ти учреждениях: Аксуская ОШ – </w:t>
      </w:r>
      <w:r>
        <w:rPr>
          <w:rFonts w:ascii="Times New Roman" w:eastAsia="Calibri" w:hAnsi="Times New Roman"/>
          <w:bCs/>
          <w:sz w:val="28"/>
          <w:szCs w:val="28"/>
          <w:lang w:eastAsia="ar-SA"/>
        </w:rPr>
        <w:t>22,2%, СШ с. Изобильное – 37,5%, СШ с. Кырык-кудык– 34,6</w:t>
      </w:r>
      <w:r w:rsidRPr="00FD1233">
        <w:rPr>
          <w:rFonts w:ascii="Times New Roman" w:eastAsia="Calibri" w:hAnsi="Times New Roman"/>
          <w:bCs/>
          <w:sz w:val="28"/>
          <w:szCs w:val="28"/>
          <w:lang w:eastAsia="ar-SA"/>
        </w:rPr>
        <w:t>%, СШ с. Степногорское – 25%, СШ с. Богенбай– 3,2%.</w:t>
      </w:r>
    </w:p>
    <w:p w:rsidR="00763A78" w:rsidRPr="00FD1233" w:rsidRDefault="00763A78" w:rsidP="00763A78">
      <w:pPr>
        <w:pStyle w:val="a3"/>
        <w:ind w:firstLine="708"/>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Фактическая численность учащихся в школах города Степногорска (22 школы) составляет 9</w:t>
      </w:r>
      <w:r>
        <w:rPr>
          <w:rFonts w:ascii="Times New Roman" w:eastAsia="SimSun" w:hAnsi="Times New Roman"/>
          <w:sz w:val="28"/>
          <w:szCs w:val="28"/>
          <w:lang w:eastAsia="ar-SA"/>
        </w:rPr>
        <w:t> </w:t>
      </w:r>
      <w:r w:rsidRPr="00FD1233">
        <w:rPr>
          <w:rFonts w:ascii="Times New Roman" w:eastAsia="SimSun" w:hAnsi="Times New Roman"/>
          <w:sz w:val="28"/>
          <w:szCs w:val="28"/>
          <w:lang w:eastAsia="ar-SA"/>
        </w:rPr>
        <w:t>9</w:t>
      </w:r>
      <w:r>
        <w:rPr>
          <w:rFonts w:ascii="Times New Roman" w:eastAsia="SimSun" w:hAnsi="Times New Roman"/>
          <w:sz w:val="28"/>
          <w:szCs w:val="28"/>
          <w:lang w:eastAsia="ar-SA"/>
        </w:rPr>
        <w:t xml:space="preserve">16 </w:t>
      </w:r>
      <w:r w:rsidRPr="00FD1233">
        <w:rPr>
          <w:rFonts w:ascii="Times New Roman" w:eastAsia="SimSun" w:hAnsi="Times New Roman"/>
          <w:sz w:val="28"/>
          <w:szCs w:val="28"/>
          <w:lang w:eastAsia="ar-SA"/>
        </w:rPr>
        <w:t xml:space="preserve"> чел, проектная мощность школ составляет </w:t>
      </w:r>
      <w:r>
        <w:rPr>
          <w:rFonts w:ascii="Times New Roman" w:eastAsia="SimSun" w:hAnsi="Times New Roman"/>
          <w:sz w:val="28"/>
          <w:szCs w:val="28"/>
          <w:lang w:eastAsia="ar-SA"/>
        </w:rPr>
        <w:t>10057</w:t>
      </w:r>
      <w:r w:rsidRPr="00FD1233">
        <w:rPr>
          <w:rFonts w:ascii="Times New Roman" w:eastAsia="SimSun" w:hAnsi="Times New Roman"/>
          <w:sz w:val="28"/>
          <w:szCs w:val="28"/>
          <w:lang w:eastAsia="ar-SA"/>
        </w:rPr>
        <w:t xml:space="preserve"> чел.</w:t>
      </w:r>
    </w:p>
    <w:tbl>
      <w:tblPr>
        <w:tblStyle w:val="ad"/>
        <w:tblW w:w="0" w:type="auto"/>
        <w:tblLook w:val="04A0" w:firstRow="1" w:lastRow="0" w:firstColumn="1" w:lastColumn="0" w:noHBand="0" w:noVBand="1"/>
      </w:tblPr>
      <w:tblGrid>
        <w:gridCol w:w="759"/>
        <w:gridCol w:w="2865"/>
        <w:gridCol w:w="2041"/>
        <w:gridCol w:w="1895"/>
        <w:gridCol w:w="2067"/>
      </w:tblGrid>
      <w:tr w:rsidR="00763A78" w:rsidRPr="00FD1233" w:rsidTr="008203F1">
        <w:tc>
          <w:tcPr>
            <w:tcW w:w="759" w:type="dxa"/>
          </w:tcPr>
          <w:p w:rsidR="00763A78" w:rsidRPr="00FD1233" w:rsidRDefault="00763A78" w:rsidP="008203F1">
            <w:pPr>
              <w:pStyle w:val="a3"/>
              <w:jc w:val="center"/>
              <w:rPr>
                <w:rFonts w:ascii="Times New Roman" w:eastAsia="SimSun" w:hAnsi="Times New Roman"/>
                <w:sz w:val="28"/>
                <w:szCs w:val="28"/>
                <w:lang w:eastAsia="ar-SA"/>
              </w:rPr>
            </w:pPr>
            <w:r w:rsidRPr="00FD1233">
              <w:rPr>
                <w:rFonts w:ascii="Times New Roman" w:eastAsia="SimSun" w:hAnsi="Times New Roman"/>
                <w:sz w:val="28"/>
                <w:szCs w:val="28"/>
                <w:lang w:eastAsia="ar-SA"/>
              </w:rPr>
              <w:t>№ п/п</w:t>
            </w:r>
          </w:p>
        </w:tc>
        <w:tc>
          <w:tcPr>
            <w:tcW w:w="2865" w:type="dxa"/>
          </w:tcPr>
          <w:p w:rsidR="00763A78" w:rsidRPr="00FD1233" w:rsidRDefault="00763A78" w:rsidP="008203F1">
            <w:pPr>
              <w:pStyle w:val="a3"/>
              <w:jc w:val="center"/>
              <w:rPr>
                <w:rFonts w:ascii="Times New Roman" w:eastAsia="SimSun" w:hAnsi="Times New Roman"/>
                <w:sz w:val="28"/>
                <w:szCs w:val="28"/>
                <w:lang w:eastAsia="ar-SA"/>
              </w:rPr>
            </w:pPr>
            <w:r w:rsidRPr="00FD1233">
              <w:rPr>
                <w:rFonts w:ascii="Times New Roman" w:eastAsia="SimSun" w:hAnsi="Times New Roman"/>
                <w:sz w:val="28"/>
                <w:szCs w:val="28"/>
                <w:lang w:eastAsia="ar-SA"/>
              </w:rPr>
              <w:t>Наименование</w:t>
            </w:r>
          </w:p>
        </w:tc>
        <w:tc>
          <w:tcPr>
            <w:tcW w:w="2041" w:type="dxa"/>
          </w:tcPr>
          <w:p w:rsidR="00763A78" w:rsidRPr="00FD1233" w:rsidRDefault="00763A78" w:rsidP="008203F1">
            <w:pPr>
              <w:pStyle w:val="a3"/>
              <w:jc w:val="center"/>
              <w:rPr>
                <w:rFonts w:ascii="Times New Roman" w:eastAsia="SimSun" w:hAnsi="Times New Roman"/>
                <w:sz w:val="28"/>
                <w:szCs w:val="28"/>
                <w:lang w:eastAsia="ar-SA"/>
              </w:rPr>
            </w:pPr>
            <w:r w:rsidRPr="00FD1233">
              <w:rPr>
                <w:rFonts w:ascii="Times New Roman" w:eastAsia="SimSun" w:hAnsi="Times New Roman"/>
                <w:sz w:val="28"/>
                <w:szCs w:val="28"/>
                <w:lang w:eastAsia="ar-SA"/>
              </w:rPr>
              <w:t>Фактическая численность учащихся</w:t>
            </w:r>
          </w:p>
        </w:tc>
        <w:tc>
          <w:tcPr>
            <w:tcW w:w="1895" w:type="dxa"/>
          </w:tcPr>
          <w:p w:rsidR="00763A78" w:rsidRPr="00FD1233" w:rsidRDefault="00763A78" w:rsidP="008203F1">
            <w:pPr>
              <w:pStyle w:val="a3"/>
              <w:jc w:val="center"/>
              <w:rPr>
                <w:rFonts w:ascii="Times New Roman" w:eastAsia="SimSun" w:hAnsi="Times New Roman"/>
                <w:sz w:val="28"/>
                <w:szCs w:val="28"/>
                <w:lang w:eastAsia="ar-SA"/>
              </w:rPr>
            </w:pPr>
            <w:r w:rsidRPr="00FD1233">
              <w:rPr>
                <w:rFonts w:ascii="Times New Roman" w:eastAsia="SimSun" w:hAnsi="Times New Roman"/>
                <w:sz w:val="28"/>
                <w:szCs w:val="28"/>
                <w:lang w:eastAsia="ar-SA"/>
              </w:rPr>
              <w:t>Проектная мощность школ</w:t>
            </w:r>
          </w:p>
        </w:tc>
        <w:tc>
          <w:tcPr>
            <w:tcW w:w="2067" w:type="dxa"/>
          </w:tcPr>
          <w:p w:rsidR="00763A78" w:rsidRPr="00FD1233" w:rsidRDefault="00763A78" w:rsidP="008203F1">
            <w:pPr>
              <w:pStyle w:val="a3"/>
              <w:jc w:val="center"/>
              <w:rPr>
                <w:rFonts w:ascii="Times New Roman" w:eastAsia="SimSun" w:hAnsi="Times New Roman"/>
                <w:sz w:val="28"/>
                <w:szCs w:val="28"/>
                <w:lang w:eastAsia="ar-SA"/>
              </w:rPr>
            </w:pPr>
            <w:r w:rsidRPr="00FD1233">
              <w:rPr>
                <w:rFonts w:ascii="Times New Roman" w:eastAsia="SimSun" w:hAnsi="Times New Roman"/>
                <w:sz w:val="28"/>
                <w:szCs w:val="28"/>
                <w:lang w:eastAsia="ar-SA"/>
              </w:rPr>
              <w:t>Наполняемость школ,</w:t>
            </w:r>
          </w:p>
          <w:p w:rsidR="00763A78" w:rsidRPr="00FD1233" w:rsidRDefault="00763A78" w:rsidP="008203F1">
            <w:pPr>
              <w:pStyle w:val="a3"/>
              <w:jc w:val="center"/>
              <w:rPr>
                <w:rFonts w:ascii="Times New Roman" w:eastAsia="SimSun" w:hAnsi="Times New Roman"/>
                <w:sz w:val="28"/>
                <w:szCs w:val="28"/>
                <w:lang w:eastAsia="ar-SA"/>
              </w:rPr>
            </w:pPr>
            <w:r w:rsidRPr="00FD1233">
              <w:rPr>
                <w:rFonts w:ascii="Times New Roman" w:eastAsia="SimSun" w:hAnsi="Times New Roman"/>
                <w:sz w:val="28"/>
                <w:szCs w:val="28"/>
                <w:lang w:eastAsia="ar-SA"/>
              </w:rPr>
              <w:t>%</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w:t>
            </w:r>
          </w:p>
        </w:tc>
        <w:tc>
          <w:tcPr>
            <w:tcW w:w="2865" w:type="dxa"/>
          </w:tcPr>
          <w:p w:rsidR="00763A78" w:rsidRPr="005F7257" w:rsidRDefault="00763A78" w:rsidP="008203F1">
            <w:pPr>
              <w:pStyle w:val="a3"/>
              <w:jc w:val="both"/>
              <w:rPr>
                <w:rFonts w:ascii="Times New Roman" w:eastAsia="SimSun" w:hAnsi="Times New Roman"/>
                <w:sz w:val="28"/>
                <w:szCs w:val="28"/>
                <w:lang w:eastAsia="ar-SA"/>
              </w:rPr>
            </w:pPr>
            <w:r w:rsidRPr="005F7257">
              <w:rPr>
                <w:rFonts w:ascii="Times New Roman" w:eastAsia="SimSun" w:hAnsi="Times New Roman"/>
                <w:sz w:val="28"/>
                <w:szCs w:val="28"/>
                <w:lang w:eastAsia="ar-SA"/>
              </w:rPr>
              <w:t>СШ № 1</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4</w:t>
            </w:r>
            <w:r>
              <w:rPr>
                <w:rFonts w:ascii="Times New Roman" w:eastAsia="SimSun" w:hAnsi="Times New Roman"/>
                <w:sz w:val="28"/>
                <w:szCs w:val="28"/>
                <w:lang w:eastAsia="ar-SA"/>
              </w:rPr>
              <w:t>02</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508</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79,1</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2</w:t>
            </w:r>
          </w:p>
        </w:tc>
        <w:tc>
          <w:tcPr>
            <w:tcW w:w="2865" w:type="dxa"/>
          </w:tcPr>
          <w:p w:rsidR="00763A78" w:rsidRPr="005F7257" w:rsidRDefault="00763A78" w:rsidP="008203F1">
            <w:r w:rsidRPr="005F7257">
              <w:rPr>
                <w:rFonts w:ascii="Times New Roman" w:eastAsia="SimSun" w:hAnsi="Times New Roman"/>
                <w:sz w:val="28"/>
                <w:szCs w:val="28"/>
                <w:lang w:eastAsia="ar-SA"/>
              </w:rPr>
              <w:t>СШ № 2</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600</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466</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12</w:t>
            </w:r>
            <w:r>
              <w:rPr>
                <w:rFonts w:ascii="Times New Roman" w:eastAsia="SimSun" w:hAnsi="Times New Roman"/>
                <w:sz w:val="28"/>
                <w:szCs w:val="28"/>
                <w:lang w:eastAsia="ar-SA"/>
              </w:rPr>
              <w:t>8,8</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3</w:t>
            </w:r>
          </w:p>
        </w:tc>
        <w:tc>
          <w:tcPr>
            <w:tcW w:w="2865" w:type="dxa"/>
          </w:tcPr>
          <w:p w:rsidR="00763A78" w:rsidRPr="005F7257" w:rsidRDefault="00763A78" w:rsidP="008203F1">
            <w:r w:rsidRPr="005F7257">
              <w:rPr>
                <w:rFonts w:ascii="Times New Roman" w:eastAsia="SimSun" w:hAnsi="Times New Roman"/>
                <w:sz w:val="28"/>
                <w:szCs w:val="28"/>
                <w:lang w:eastAsia="ar-SA"/>
              </w:rPr>
              <w:t>СШ № 3</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680</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517</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131,5</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4</w:t>
            </w:r>
          </w:p>
        </w:tc>
        <w:tc>
          <w:tcPr>
            <w:tcW w:w="2865" w:type="dxa"/>
          </w:tcPr>
          <w:p w:rsidR="00763A78" w:rsidRPr="005F7257" w:rsidRDefault="00763A78" w:rsidP="008203F1">
            <w:r w:rsidRPr="005F7257">
              <w:rPr>
                <w:rFonts w:ascii="Times New Roman" w:eastAsia="SimSun" w:hAnsi="Times New Roman"/>
                <w:sz w:val="28"/>
                <w:szCs w:val="28"/>
                <w:lang w:eastAsia="ar-SA"/>
              </w:rPr>
              <w:t>СШ № 4</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904</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599</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w:t>
            </w:r>
            <w:r>
              <w:rPr>
                <w:rFonts w:ascii="Times New Roman" w:eastAsia="SimSun" w:hAnsi="Times New Roman"/>
                <w:sz w:val="28"/>
                <w:szCs w:val="28"/>
                <w:lang w:eastAsia="ar-SA"/>
              </w:rPr>
              <w:t>51</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5</w:t>
            </w:r>
          </w:p>
        </w:tc>
        <w:tc>
          <w:tcPr>
            <w:tcW w:w="2865" w:type="dxa"/>
          </w:tcPr>
          <w:p w:rsidR="00763A78" w:rsidRPr="005F7257" w:rsidRDefault="00763A78" w:rsidP="008203F1">
            <w:r w:rsidRPr="005F7257">
              <w:rPr>
                <w:rFonts w:ascii="Times New Roman" w:eastAsia="SimSun" w:hAnsi="Times New Roman"/>
                <w:sz w:val="28"/>
                <w:szCs w:val="28"/>
                <w:lang w:eastAsia="ar-SA"/>
              </w:rPr>
              <w:t>СШ № 5</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6</w:t>
            </w:r>
            <w:r>
              <w:rPr>
                <w:rFonts w:ascii="Times New Roman" w:eastAsia="SimSun" w:hAnsi="Times New Roman"/>
                <w:sz w:val="28"/>
                <w:szCs w:val="28"/>
                <w:lang w:eastAsia="ar-SA"/>
              </w:rPr>
              <w:t>60</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473</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14</w:t>
            </w:r>
            <w:r>
              <w:rPr>
                <w:rFonts w:ascii="Times New Roman" w:eastAsia="SimSun" w:hAnsi="Times New Roman"/>
                <w:sz w:val="28"/>
                <w:szCs w:val="28"/>
                <w:lang w:eastAsia="ar-SA"/>
              </w:rPr>
              <w:t>0</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6</w:t>
            </w:r>
          </w:p>
        </w:tc>
        <w:tc>
          <w:tcPr>
            <w:tcW w:w="2865" w:type="dxa"/>
          </w:tcPr>
          <w:p w:rsidR="00763A78" w:rsidRPr="005F7257" w:rsidRDefault="00763A78" w:rsidP="008203F1">
            <w:r w:rsidRPr="005F7257">
              <w:rPr>
                <w:rFonts w:ascii="Times New Roman" w:eastAsia="SimSun" w:hAnsi="Times New Roman"/>
                <w:sz w:val="28"/>
                <w:szCs w:val="28"/>
                <w:lang w:eastAsia="ar-SA"/>
              </w:rPr>
              <w:t>СШ № 6</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1234</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1335</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92,5</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7</w:t>
            </w:r>
          </w:p>
        </w:tc>
        <w:tc>
          <w:tcPr>
            <w:tcW w:w="2865" w:type="dxa"/>
          </w:tcPr>
          <w:p w:rsidR="00763A78" w:rsidRPr="005F7257" w:rsidRDefault="00763A78" w:rsidP="008203F1">
            <w:r w:rsidRPr="005F7257">
              <w:rPr>
                <w:rFonts w:ascii="Times New Roman" w:eastAsia="SimSun" w:hAnsi="Times New Roman"/>
                <w:sz w:val="28"/>
                <w:szCs w:val="28"/>
                <w:lang w:eastAsia="ar-SA"/>
              </w:rPr>
              <w:t>СШ № 7</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876</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730</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w:t>
            </w:r>
            <w:r>
              <w:rPr>
                <w:rFonts w:ascii="Times New Roman" w:eastAsia="SimSun" w:hAnsi="Times New Roman"/>
                <w:sz w:val="28"/>
                <w:szCs w:val="28"/>
                <w:lang w:eastAsia="ar-SA"/>
              </w:rPr>
              <w:t>20</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8</w:t>
            </w:r>
          </w:p>
        </w:tc>
        <w:tc>
          <w:tcPr>
            <w:tcW w:w="2865" w:type="dxa"/>
          </w:tcPr>
          <w:p w:rsidR="00763A78" w:rsidRPr="005F7257" w:rsidRDefault="00763A78" w:rsidP="008203F1">
            <w:r w:rsidRPr="005F7257">
              <w:rPr>
                <w:rFonts w:ascii="Times New Roman" w:eastAsia="SimSun" w:hAnsi="Times New Roman"/>
                <w:sz w:val="28"/>
                <w:szCs w:val="28"/>
                <w:lang w:eastAsia="ar-SA"/>
              </w:rPr>
              <w:t>СШ № 8</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885</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670</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133</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9</w:t>
            </w:r>
          </w:p>
        </w:tc>
        <w:tc>
          <w:tcPr>
            <w:tcW w:w="2865" w:type="dxa"/>
          </w:tcPr>
          <w:p w:rsidR="00763A78" w:rsidRPr="005F7257" w:rsidRDefault="00763A78" w:rsidP="008203F1">
            <w:r w:rsidRPr="005F7257">
              <w:rPr>
                <w:rFonts w:ascii="Times New Roman" w:eastAsia="SimSun" w:hAnsi="Times New Roman"/>
                <w:sz w:val="28"/>
                <w:szCs w:val="28"/>
                <w:lang w:eastAsia="ar-SA"/>
              </w:rPr>
              <w:t>СШ № 9</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806</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750</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10</w:t>
            </w:r>
            <w:r>
              <w:rPr>
                <w:rFonts w:ascii="Times New Roman" w:eastAsia="SimSun" w:hAnsi="Times New Roman"/>
                <w:sz w:val="28"/>
                <w:szCs w:val="28"/>
                <w:lang w:eastAsia="ar-SA"/>
              </w:rPr>
              <w:t>7</w:t>
            </w:r>
            <w:r w:rsidRPr="00FD1233">
              <w:rPr>
                <w:rFonts w:ascii="Times New Roman" w:eastAsia="SimSun" w:hAnsi="Times New Roman"/>
                <w:sz w:val="28"/>
                <w:szCs w:val="28"/>
                <w:lang w:eastAsia="ar-SA"/>
              </w:rPr>
              <w:t>,</w:t>
            </w:r>
            <w:r>
              <w:rPr>
                <w:rFonts w:ascii="Times New Roman" w:eastAsia="SimSun" w:hAnsi="Times New Roman"/>
                <w:sz w:val="28"/>
                <w:szCs w:val="28"/>
                <w:lang w:eastAsia="ar-SA"/>
              </w:rPr>
              <w:t>4</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10</w:t>
            </w:r>
          </w:p>
        </w:tc>
        <w:tc>
          <w:tcPr>
            <w:tcW w:w="2865" w:type="dxa"/>
          </w:tcPr>
          <w:p w:rsidR="00763A78" w:rsidRPr="005F7257" w:rsidRDefault="00763A78" w:rsidP="008203F1">
            <w:pPr>
              <w:rPr>
                <w:rFonts w:ascii="Times New Roman" w:eastAsia="SimSun" w:hAnsi="Times New Roman"/>
                <w:sz w:val="28"/>
                <w:szCs w:val="28"/>
                <w:lang w:eastAsia="ar-SA"/>
              </w:rPr>
            </w:pPr>
            <w:r w:rsidRPr="005F7257">
              <w:rPr>
                <w:rFonts w:ascii="Times New Roman" w:eastAsia="SimSun" w:hAnsi="Times New Roman"/>
                <w:sz w:val="28"/>
                <w:szCs w:val="28"/>
                <w:lang w:eastAsia="ar-SA"/>
              </w:rPr>
              <w:t>СШ № 1 п.Аксу</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2</w:t>
            </w:r>
            <w:r>
              <w:rPr>
                <w:rFonts w:ascii="Times New Roman" w:eastAsia="SimSun" w:hAnsi="Times New Roman"/>
                <w:sz w:val="28"/>
                <w:szCs w:val="28"/>
                <w:lang w:eastAsia="ar-SA"/>
              </w:rPr>
              <w:t>07</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261</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79,3</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11</w:t>
            </w:r>
          </w:p>
        </w:tc>
        <w:tc>
          <w:tcPr>
            <w:tcW w:w="2865" w:type="dxa"/>
          </w:tcPr>
          <w:p w:rsidR="00763A78" w:rsidRPr="005F7257" w:rsidRDefault="00763A78" w:rsidP="008203F1">
            <w:pPr>
              <w:rPr>
                <w:rFonts w:ascii="Times New Roman" w:eastAsia="SimSun" w:hAnsi="Times New Roman"/>
                <w:sz w:val="28"/>
                <w:szCs w:val="28"/>
                <w:lang w:eastAsia="ar-SA"/>
              </w:rPr>
            </w:pPr>
            <w:r w:rsidRPr="005F7257">
              <w:rPr>
                <w:rFonts w:ascii="Times New Roman" w:eastAsia="SimSun" w:hAnsi="Times New Roman"/>
                <w:sz w:val="28"/>
                <w:szCs w:val="28"/>
                <w:lang w:eastAsia="ar-SA"/>
              </w:rPr>
              <w:t>СШ № 2 п.Аксу</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2</w:t>
            </w:r>
            <w:r>
              <w:rPr>
                <w:rFonts w:ascii="Times New Roman" w:eastAsia="SimSun" w:hAnsi="Times New Roman"/>
                <w:sz w:val="28"/>
                <w:szCs w:val="28"/>
                <w:lang w:eastAsia="ar-SA"/>
              </w:rPr>
              <w:t>25</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240</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93,7</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12</w:t>
            </w:r>
          </w:p>
        </w:tc>
        <w:tc>
          <w:tcPr>
            <w:tcW w:w="2865" w:type="dxa"/>
          </w:tcPr>
          <w:p w:rsidR="00763A78" w:rsidRPr="005F7257" w:rsidRDefault="00763A78" w:rsidP="008203F1">
            <w:pPr>
              <w:rPr>
                <w:rFonts w:ascii="Times New Roman" w:eastAsia="SimSun" w:hAnsi="Times New Roman"/>
                <w:sz w:val="28"/>
                <w:szCs w:val="28"/>
                <w:lang w:eastAsia="ar-SA"/>
              </w:rPr>
            </w:pPr>
            <w:r w:rsidRPr="005F7257">
              <w:rPr>
                <w:rFonts w:ascii="Times New Roman" w:eastAsia="SimSun" w:hAnsi="Times New Roman"/>
                <w:sz w:val="28"/>
                <w:szCs w:val="28"/>
                <w:lang w:eastAsia="ar-SA"/>
              </w:rPr>
              <w:t>Основная школа п.Аксу</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30</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135</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22</w:t>
            </w:r>
            <w:r w:rsidRPr="00FD1233">
              <w:rPr>
                <w:rFonts w:ascii="Times New Roman" w:eastAsia="SimSun" w:hAnsi="Times New Roman"/>
                <w:sz w:val="28"/>
                <w:szCs w:val="28"/>
                <w:lang w:eastAsia="ar-SA"/>
              </w:rPr>
              <w:t>,2</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13</w:t>
            </w:r>
          </w:p>
        </w:tc>
        <w:tc>
          <w:tcPr>
            <w:tcW w:w="2865" w:type="dxa"/>
          </w:tcPr>
          <w:p w:rsidR="00763A78" w:rsidRPr="005F7257" w:rsidRDefault="00763A78" w:rsidP="008203F1">
            <w:pPr>
              <w:rPr>
                <w:rFonts w:ascii="Times New Roman" w:eastAsia="SimSun" w:hAnsi="Times New Roman"/>
                <w:sz w:val="28"/>
                <w:szCs w:val="28"/>
                <w:lang w:eastAsia="ar-SA"/>
              </w:rPr>
            </w:pPr>
            <w:r w:rsidRPr="005F7257">
              <w:rPr>
                <w:rFonts w:ascii="Times New Roman" w:eastAsia="SimSun" w:hAnsi="Times New Roman"/>
                <w:sz w:val="28"/>
                <w:szCs w:val="28"/>
                <w:lang w:eastAsia="ar-SA"/>
              </w:rPr>
              <w:t>СШ № 1 п.Бестобе</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523</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279</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187,5</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14</w:t>
            </w:r>
          </w:p>
        </w:tc>
        <w:tc>
          <w:tcPr>
            <w:tcW w:w="2865" w:type="dxa"/>
          </w:tcPr>
          <w:p w:rsidR="00763A78" w:rsidRPr="005F7257" w:rsidRDefault="00763A78" w:rsidP="008203F1">
            <w:pPr>
              <w:rPr>
                <w:rFonts w:ascii="Times New Roman" w:eastAsia="SimSun" w:hAnsi="Times New Roman"/>
                <w:sz w:val="28"/>
                <w:szCs w:val="28"/>
                <w:lang w:eastAsia="ar-SA"/>
              </w:rPr>
            </w:pPr>
            <w:r w:rsidRPr="005F7257">
              <w:rPr>
                <w:rFonts w:ascii="Times New Roman" w:eastAsia="SimSun" w:hAnsi="Times New Roman"/>
                <w:sz w:val="28"/>
                <w:szCs w:val="28"/>
                <w:lang w:eastAsia="ar-SA"/>
              </w:rPr>
              <w:t>СШ № 2 п.Бестобе</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5</w:t>
            </w:r>
            <w:r>
              <w:rPr>
                <w:rFonts w:ascii="Times New Roman" w:eastAsia="SimSun" w:hAnsi="Times New Roman"/>
                <w:sz w:val="28"/>
                <w:szCs w:val="28"/>
                <w:lang w:eastAsia="ar-SA"/>
              </w:rPr>
              <w:t>85</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526</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111,2</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15</w:t>
            </w:r>
          </w:p>
        </w:tc>
        <w:tc>
          <w:tcPr>
            <w:tcW w:w="2865" w:type="dxa"/>
          </w:tcPr>
          <w:p w:rsidR="00763A78" w:rsidRPr="005F7257" w:rsidRDefault="00763A78" w:rsidP="008203F1">
            <w:pPr>
              <w:rPr>
                <w:rFonts w:ascii="Times New Roman" w:eastAsia="SimSun" w:hAnsi="Times New Roman"/>
                <w:sz w:val="28"/>
                <w:szCs w:val="28"/>
                <w:lang w:eastAsia="ar-SA"/>
              </w:rPr>
            </w:pPr>
            <w:r w:rsidRPr="005F7257">
              <w:rPr>
                <w:rFonts w:ascii="Times New Roman" w:eastAsia="SimSun" w:hAnsi="Times New Roman"/>
                <w:sz w:val="28"/>
                <w:szCs w:val="28"/>
                <w:lang w:eastAsia="ar-SA"/>
              </w:rPr>
              <w:t>Основная школа п.Бестобе</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w:t>
            </w:r>
            <w:r>
              <w:rPr>
                <w:rFonts w:ascii="Times New Roman" w:eastAsia="SimSun" w:hAnsi="Times New Roman"/>
                <w:sz w:val="28"/>
                <w:szCs w:val="28"/>
                <w:lang w:eastAsia="ar-SA"/>
              </w:rPr>
              <w:t>48</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94</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157,4</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16</w:t>
            </w:r>
          </w:p>
        </w:tc>
        <w:tc>
          <w:tcPr>
            <w:tcW w:w="2865" w:type="dxa"/>
          </w:tcPr>
          <w:p w:rsidR="00763A78" w:rsidRPr="005F7257" w:rsidRDefault="00763A78" w:rsidP="008203F1">
            <w:pPr>
              <w:rPr>
                <w:rFonts w:ascii="Times New Roman" w:eastAsia="SimSun" w:hAnsi="Times New Roman"/>
                <w:sz w:val="28"/>
                <w:szCs w:val="28"/>
                <w:lang w:eastAsia="ar-SA"/>
              </w:rPr>
            </w:pPr>
            <w:r w:rsidRPr="005F7257">
              <w:rPr>
                <w:rFonts w:ascii="Times New Roman" w:eastAsia="SimSun" w:hAnsi="Times New Roman"/>
                <w:sz w:val="28"/>
                <w:szCs w:val="28"/>
                <w:lang w:eastAsia="ar-SA"/>
              </w:rPr>
              <w:t>СШ  п.Заводской</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616</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416</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149</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17</w:t>
            </w:r>
          </w:p>
        </w:tc>
        <w:tc>
          <w:tcPr>
            <w:tcW w:w="2865" w:type="dxa"/>
          </w:tcPr>
          <w:p w:rsidR="00763A78" w:rsidRPr="005F7257" w:rsidRDefault="00763A78" w:rsidP="008203F1">
            <w:pPr>
              <w:rPr>
                <w:rFonts w:ascii="Times New Roman" w:eastAsia="SimSun" w:hAnsi="Times New Roman"/>
                <w:sz w:val="28"/>
                <w:szCs w:val="28"/>
                <w:lang w:eastAsia="ar-SA"/>
              </w:rPr>
            </w:pPr>
            <w:r w:rsidRPr="005F7257">
              <w:rPr>
                <w:rFonts w:ascii="Times New Roman" w:eastAsia="SimSun" w:hAnsi="Times New Roman"/>
                <w:sz w:val="28"/>
                <w:szCs w:val="28"/>
                <w:lang w:eastAsia="ar-SA"/>
              </w:rPr>
              <w:t>СШ п.Шантобе</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4</w:t>
            </w:r>
            <w:r>
              <w:rPr>
                <w:rFonts w:ascii="Times New Roman" w:eastAsia="SimSun" w:hAnsi="Times New Roman"/>
                <w:sz w:val="28"/>
                <w:szCs w:val="28"/>
                <w:lang w:eastAsia="ar-SA"/>
              </w:rPr>
              <w:t>25</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537</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80</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18</w:t>
            </w:r>
          </w:p>
        </w:tc>
        <w:tc>
          <w:tcPr>
            <w:tcW w:w="2865" w:type="dxa"/>
          </w:tcPr>
          <w:p w:rsidR="00763A78" w:rsidRPr="005F7257" w:rsidRDefault="00763A78" w:rsidP="008203F1">
            <w:pPr>
              <w:rPr>
                <w:rFonts w:ascii="Times New Roman" w:eastAsia="SimSun" w:hAnsi="Times New Roman"/>
                <w:sz w:val="28"/>
                <w:szCs w:val="28"/>
                <w:lang w:eastAsia="ar-SA"/>
              </w:rPr>
            </w:pPr>
            <w:r w:rsidRPr="005F7257">
              <w:rPr>
                <w:rFonts w:ascii="Times New Roman" w:eastAsia="SimSun" w:hAnsi="Times New Roman"/>
                <w:sz w:val="28"/>
                <w:szCs w:val="28"/>
                <w:lang w:eastAsia="ar-SA"/>
              </w:rPr>
              <w:t>СШ с.Степногорское</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115</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460</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25</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19</w:t>
            </w:r>
          </w:p>
        </w:tc>
        <w:tc>
          <w:tcPr>
            <w:tcW w:w="2865" w:type="dxa"/>
          </w:tcPr>
          <w:p w:rsidR="00763A78" w:rsidRPr="005F7257" w:rsidRDefault="00763A78" w:rsidP="008203F1">
            <w:pPr>
              <w:rPr>
                <w:rFonts w:ascii="Times New Roman" w:eastAsia="SimSun" w:hAnsi="Times New Roman"/>
                <w:sz w:val="28"/>
                <w:szCs w:val="28"/>
                <w:lang w:eastAsia="ar-SA"/>
              </w:rPr>
            </w:pPr>
            <w:r w:rsidRPr="005F7257">
              <w:rPr>
                <w:rFonts w:ascii="Times New Roman" w:eastAsia="SimSun" w:hAnsi="Times New Roman"/>
                <w:sz w:val="28"/>
                <w:szCs w:val="28"/>
                <w:lang w:eastAsia="ar-SA"/>
              </w:rPr>
              <w:t>СШ с.Изобильное</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6</w:t>
            </w:r>
            <w:r>
              <w:rPr>
                <w:rFonts w:ascii="Times New Roman" w:eastAsia="SimSun" w:hAnsi="Times New Roman"/>
                <w:sz w:val="28"/>
                <w:szCs w:val="28"/>
                <w:lang w:eastAsia="ar-SA"/>
              </w:rPr>
              <w:t>0</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160</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3</w:t>
            </w:r>
            <w:r>
              <w:rPr>
                <w:rFonts w:ascii="Times New Roman" w:eastAsia="SimSun" w:hAnsi="Times New Roman"/>
                <w:sz w:val="28"/>
                <w:szCs w:val="28"/>
                <w:lang w:eastAsia="ar-SA"/>
              </w:rPr>
              <w:t>7,5</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20</w:t>
            </w:r>
          </w:p>
        </w:tc>
        <w:tc>
          <w:tcPr>
            <w:tcW w:w="2865" w:type="dxa"/>
          </w:tcPr>
          <w:p w:rsidR="00763A78" w:rsidRPr="005F7257" w:rsidRDefault="00763A78" w:rsidP="008203F1">
            <w:pPr>
              <w:rPr>
                <w:rFonts w:ascii="Times New Roman" w:eastAsia="SimSun" w:hAnsi="Times New Roman"/>
                <w:sz w:val="28"/>
                <w:szCs w:val="28"/>
                <w:lang w:eastAsia="ar-SA"/>
              </w:rPr>
            </w:pPr>
            <w:r w:rsidRPr="005F7257">
              <w:rPr>
                <w:rFonts w:ascii="Times New Roman" w:eastAsia="SimSun" w:hAnsi="Times New Roman"/>
                <w:sz w:val="28"/>
                <w:szCs w:val="28"/>
                <w:lang w:eastAsia="ar-SA"/>
              </w:rPr>
              <w:t>СШ с.Карабулак</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174</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321</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54,2</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21</w:t>
            </w:r>
          </w:p>
        </w:tc>
        <w:tc>
          <w:tcPr>
            <w:tcW w:w="2865" w:type="dxa"/>
          </w:tcPr>
          <w:p w:rsidR="00763A78" w:rsidRPr="005F7257" w:rsidRDefault="00763A78" w:rsidP="008203F1">
            <w:pPr>
              <w:rPr>
                <w:rFonts w:ascii="Times New Roman" w:eastAsia="SimSun" w:hAnsi="Times New Roman"/>
                <w:sz w:val="28"/>
                <w:szCs w:val="28"/>
                <w:lang w:eastAsia="ar-SA"/>
              </w:rPr>
            </w:pPr>
            <w:r w:rsidRPr="005F7257">
              <w:rPr>
                <w:rFonts w:ascii="Times New Roman" w:eastAsia="SimSun" w:hAnsi="Times New Roman"/>
                <w:sz w:val="28"/>
                <w:szCs w:val="28"/>
                <w:lang w:eastAsia="ar-SA"/>
              </w:rPr>
              <w:t>СШ с.Кырыккудык</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104</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300</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Pr>
                <w:rFonts w:ascii="Times New Roman" w:eastAsia="SimSun" w:hAnsi="Times New Roman"/>
                <w:sz w:val="28"/>
                <w:szCs w:val="28"/>
                <w:lang w:eastAsia="ar-SA"/>
              </w:rPr>
              <w:t>34,6</w:t>
            </w:r>
          </w:p>
        </w:tc>
      </w:tr>
      <w:tr w:rsidR="00763A78" w:rsidRPr="00FD1233" w:rsidTr="008203F1">
        <w:tc>
          <w:tcPr>
            <w:tcW w:w="759"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22</w:t>
            </w:r>
          </w:p>
        </w:tc>
        <w:tc>
          <w:tcPr>
            <w:tcW w:w="2865" w:type="dxa"/>
          </w:tcPr>
          <w:p w:rsidR="00763A78" w:rsidRPr="005F7257" w:rsidRDefault="00763A78" w:rsidP="008203F1">
            <w:pPr>
              <w:rPr>
                <w:rFonts w:ascii="Times New Roman" w:eastAsia="SimSun" w:hAnsi="Times New Roman"/>
                <w:sz w:val="28"/>
                <w:szCs w:val="28"/>
                <w:lang w:eastAsia="ar-SA"/>
              </w:rPr>
            </w:pPr>
            <w:r w:rsidRPr="005F7257">
              <w:rPr>
                <w:rFonts w:ascii="Times New Roman" w:eastAsia="SimSun" w:hAnsi="Times New Roman"/>
                <w:sz w:val="28"/>
                <w:szCs w:val="28"/>
                <w:lang w:eastAsia="ar-SA"/>
              </w:rPr>
              <w:t>НШ с.Богенбай</w:t>
            </w:r>
          </w:p>
        </w:tc>
        <w:tc>
          <w:tcPr>
            <w:tcW w:w="2041"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9</w:t>
            </w:r>
          </w:p>
        </w:tc>
        <w:tc>
          <w:tcPr>
            <w:tcW w:w="1895"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280</w:t>
            </w:r>
          </w:p>
        </w:tc>
        <w:tc>
          <w:tcPr>
            <w:tcW w:w="2067" w:type="dxa"/>
          </w:tcPr>
          <w:p w:rsidR="00763A78" w:rsidRPr="00FD1233" w:rsidRDefault="00763A78" w:rsidP="008203F1">
            <w:pPr>
              <w:pStyle w:val="a3"/>
              <w:jc w:val="both"/>
              <w:rPr>
                <w:rFonts w:ascii="Times New Roman" w:eastAsia="SimSun" w:hAnsi="Times New Roman"/>
                <w:sz w:val="28"/>
                <w:szCs w:val="28"/>
                <w:lang w:eastAsia="ar-SA"/>
              </w:rPr>
            </w:pPr>
            <w:r w:rsidRPr="00FD1233">
              <w:rPr>
                <w:rFonts w:ascii="Times New Roman" w:eastAsia="SimSun" w:hAnsi="Times New Roman"/>
                <w:sz w:val="28"/>
                <w:szCs w:val="28"/>
                <w:lang w:eastAsia="ar-SA"/>
              </w:rPr>
              <w:t>3,2</w:t>
            </w:r>
          </w:p>
        </w:tc>
      </w:tr>
    </w:tbl>
    <w:p w:rsidR="00763A78" w:rsidRPr="004C01FE" w:rsidRDefault="00763A78" w:rsidP="00763A78">
      <w:pPr>
        <w:spacing w:after="0" w:line="240" w:lineRule="auto"/>
        <w:ind w:firstLine="708"/>
        <w:jc w:val="both"/>
        <w:rPr>
          <w:rFonts w:ascii="Times New Roman" w:eastAsia="Times New Roman" w:hAnsi="Times New Roman" w:cs="Times New Roman"/>
          <w:b/>
          <w:sz w:val="28"/>
          <w:szCs w:val="28"/>
        </w:rPr>
      </w:pPr>
      <w:r w:rsidRPr="004C01FE">
        <w:rPr>
          <w:rFonts w:ascii="Times New Roman" w:eastAsia="Times New Roman" w:hAnsi="Times New Roman" w:cs="Times New Roman"/>
          <w:b/>
          <w:sz w:val="28"/>
          <w:szCs w:val="28"/>
        </w:rPr>
        <w:t>4.4. Оценка использования активов субъектов квазигосударственного сектора.</w:t>
      </w:r>
    </w:p>
    <w:p w:rsidR="00763A78" w:rsidRPr="004C01FE" w:rsidRDefault="00763A78" w:rsidP="00763A78">
      <w:pPr>
        <w:autoSpaceDE w:val="0"/>
        <w:autoSpaceDN w:val="0"/>
        <w:adjustRightInd w:val="0"/>
        <w:spacing w:after="0" w:line="240" w:lineRule="auto"/>
        <w:ind w:firstLine="708"/>
        <w:jc w:val="both"/>
        <w:rPr>
          <w:rFonts w:ascii="Times New Roman CYR" w:hAnsi="Times New Roman CYR" w:cs="Times New Roman CYR"/>
          <w:sz w:val="28"/>
          <w:szCs w:val="28"/>
        </w:rPr>
      </w:pPr>
      <w:r w:rsidRPr="004C01FE">
        <w:rPr>
          <w:rFonts w:ascii="Times New Roman CYR" w:hAnsi="Times New Roman CYR" w:cs="Times New Roman CYR"/>
          <w:sz w:val="28"/>
          <w:szCs w:val="28"/>
        </w:rPr>
        <w:t>В 2020 году в коммунальной собственности города числились 24 коммунальных организаций, в том числе, 2 предприятия на праве хозяйственного ведения, 19 казенных предприятий, 3 – товарищества с ограниченной ответственностью, из них:</w:t>
      </w:r>
    </w:p>
    <w:p w:rsidR="00763A78" w:rsidRPr="004C01FE" w:rsidRDefault="00763A78" w:rsidP="00763A78">
      <w:pPr>
        <w:autoSpaceDE w:val="0"/>
        <w:autoSpaceDN w:val="0"/>
        <w:adjustRightInd w:val="0"/>
        <w:spacing w:after="0" w:line="240" w:lineRule="auto"/>
        <w:ind w:firstLine="708"/>
        <w:jc w:val="both"/>
        <w:rPr>
          <w:rFonts w:ascii="Times New Roman" w:hAnsi="Times New Roman" w:cs="Times New Roman"/>
          <w:sz w:val="28"/>
          <w:szCs w:val="28"/>
        </w:rPr>
      </w:pPr>
      <w:r w:rsidRPr="004C01FE">
        <w:rPr>
          <w:rFonts w:ascii="Times New Roman" w:hAnsi="Times New Roman" w:cs="Times New Roman"/>
          <w:sz w:val="28"/>
          <w:szCs w:val="28"/>
        </w:rPr>
        <w:t xml:space="preserve">3 – </w:t>
      </w:r>
      <w:r w:rsidRPr="004C01FE">
        <w:rPr>
          <w:rFonts w:ascii="Times New Roman CYR" w:hAnsi="Times New Roman CYR" w:cs="Times New Roman CYR"/>
          <w:sz w:val="28"/>
          <w:szCs w:val="28"/>
        </w:rPr>
        <w:t xml:space="preserve">ТОО: ТОО </w:t>
      </w:r>
      <w:r w:rsidRPr="004C01FE">
        <w:rPr>
          <w:rFonts w:ascii="Times New Roman" w:hAnsi="Times New Roman" w:cs="Times New Roman"/>
          <w:sz w:val="28"/>
          <w:szCs w:val="28"/>
        </w:rPr>
        <w:t>«</w:t>
      </w:r>
      <w:r w:rsidRPr="004C01FE">
        <w:rPr>
          <w:rFonts w:ascii="Times New Roman CYR" w:hAnsi="Times New Roman CYR" w:cs="Times New Roman CYR"/>
          <w:sz w:val="28"/>
          <w:szCs w:val="28"/>
        </w:rPr>
        <w:t>Степногорск-ЕРЦ</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ТОО </w:t>
      </w:r>
      <w:r w:rsidRPr="004C01FE">
        <w:rPr>
          <w:rFonts w:ascii="Times New Roman" w:hAnsi="Times New Roman" w:cs="Times New Roman"/>
          <w:sz w:val="28"/>
          <w:szCs w:val="28"/>
        </w:rPr>
        <w:t>«</w:t>
      </w:r>
      <w:r w:rsidRPr="004C01FE">
        <w:rPr>
          <w:rFonts w:ascii="Times New Roman CYR" w:hAnsi="Times New Roman CYR" w:cs="Times New Roman CYR"/>
          <w:sz w:val="28"/>
          <w:szCs w:val="28"/>
        </w:rPr>
        <w:t>Шантобе-Энергокомплекс</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ТОО </w:t>
      </w:r>
      <w:r w:rsidRPr="004C01FE">
        <w:rPr>
          <w:rFonts w:ascii="Times New Roman" w:hAnsi="Times New Roman" w:cs="Times New Roman"/>
          <w:sz w:val="28"/>
          <w:szCs w:val="28"/>
        </w:rPr>
        <w:t>«</w:t>
      </w:r>
      <w:r w:rsidRPr="004C01FE">
        <w:rPr>
          <w:rFonts w:ascii="Times New Roman CYR" w:hAnsi="Times New Roman CYR" w:cs="Times New Roman CYR"/>
          <w:sz w:val="28"/>
          <w:szCs w:val="28"/>
        </w:rPr>
        <w:t>Медиа-Центр города Степногорск</w:t>
      </w:r>
      <w:r w:rsidRPr="004C01FE">
        <w:rPr>
          <w:rFonts w:ascii="Times New Roman" w:hAnsi="Times New Roman" w:cs="Times New Roman"/>
          <w:sz w:val="28"/>
          <w:szCs w:val="28"/>
        </w:rPr>
        <w:t xml:space="preserve">»; </w:t>
      </w:r>
    </w:p>
    <w:p w:rsidR="00763A78" w:rsidRPr="004C01FE" w:rsidRDefault="00763A78" w:rsidP="00763A78">
      <w:pPr>
        <w:autoSpaceDE w:val="0"/>
        <w:autoSpaceDN w:val="0"/>
        <w:adjustRightInd w:val="0"/>
        <w:spacing w:after="0" w:line="240" w:lineRule="auto"/>
        <w:ind w:firstLine="708"/>
        <w:jc w:val="both"/>
        <w:rPr>
          <w:rFonts w:ascii="Times New Roman" w:hAnsi="Times New Roman" w:cs="Times New Roman"/>
          <w:sz w:val="28"/>
          <w:szCs w:val="28"/>
        </w:rPr>
      </w:pPr>
      <w:r w:rsidRPr="004C01FE">
        <w:rPr>
          <w:rFonts w:ascii="Times New Roman" w:hAnsi="Times New Roman" w:cs="Times New Roman"/>
          <w:sz w:val="28"/>
          <w:szCs w:val="28"/>
        </w:rPr>
        <w:t>2 - </w:t>
      </w:r>
      <w:r w:rsidRPr="004C01FE">
        <w:rPr>
          <w:rFonts w:ascii="Times New Roman CYR" w:hAnsi="Times New Roman CYR" w:cs="Times New Roman CYR"/>
          <w:sz w:val="28"/>
          <w:szCs w:val="28"/>
        </w:rPr>
        <w:t xml:space="preserve">на праве хозяйственного ведения: ГКП на ПХВ </w:t>
      </w:r>
      <w:r w:rsidRPr="004C01FE">
        <w:rPr>
          <w:rFonts w:ascii="Times New Roman" w:hAnsi="Times New Roman" w:cs="Times New Roman"/>
          <w:sz w:val="28"/>
          <w:szCs w:val="28"/>
        </w:rPr>
        <w:t>«</w:t>
      </w:r>
      <w:r w:rsidRPr="004C01FE">
        <w:rPr>
          <w:rFonts w:ascii="Times New Roman CYR" w:hAnsi="Times New Roman CYR" w:cs="Times New Roman CYR"/>
          <w:sz w:val="28"/>
          <w:szCs w:val="28"/>
        </w:rPr>
        <w:t>Степногорскветсервис</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ГКП на ПХВ </w:t>
      </w:r>
      <w:r w:rsidRPr="004C01FE">
        <w:rPr>
          <w:rFonts w:ascii="Times New Roman" w:hAnsi="Times New Roman" w:cs="Times New Roman"/>
          <w:sz w:val="28"/>
          <w:szCs w:val="28"/>
        </w:rPr>
        <w:t>«</w:t>
      </w:r>
      <w:r w:rsidRPr="004C01FE">
        <w:rPr>
          <w:rFonts w:ascii="Times New Roman CYR" w:hAnsi="Times New Roman CYR" w:cs="Times New Roman CYR"/>
          <w:sz w:val="28"/>
          <w:szCs w:val="28"/>
        </w:rPr>
        <w:t>Степногорск-водоканал</w:t>
      </w:r>
      <w:r w:rsidRPr="004C01FE">
        <w:rPr>
          <w:rFonts w:ascii="Times New Roman" w:hAnsi="Times New Roman" w:cs="Times New Roman"/>
          <w:sz w:val="28"/>
          <w:szCs w:val="28"/>
        </w:rPr>
        <w:t xml:space="preserve">»; </w:t>
      </w:r>
    </w:p>
    <w:p w:rsidR="00763A78" w:rsidRPr="004C01FE" w:rsidRDefault="00763A78" w:rsidP="00763A78">
      <w:pPr>
        <w:autoSpaceDE w:val="0"/>
        <w:autoSpaceDN w:val="0"/>
        <w:adjustRightInd w:val="0"/>
        <w:spacing w:after="0" w:line="240" w:lineRule="auto"/>
        <w:ind w:firstLine="708"/>
        <w:jc w:val="both"/>
        <w:rPr>
          <w:rFonts w:ascii="Times New Roman" w:hAnsi="Times New Roman" w:cs="Times New Roman"/>
          <w:sz w:val="28"/>
          <w:szCs w:val="28"/>
        </w:rPr>
      </w:pPr>
      <w:r w:rsidRPr="004C01FE">
        <w:rPr>
          <w:rFonts w:ascii="Times New Roman" w:hAnsi="Times New Roman" w:cs="Times New Roman"/>
          <w:sz w:val="28"/>
          <w:szCs w:val="28"/>
        </w:rPr>
        <w:t xml:space="preserve">19 - </w:t>
      </w:r>
      <w:r w:rsidRPr="004C01FE">
        <w:rPr>
          <w:rFonts w:ascii="Times New Roman CYR" w:hAnsi="Times New Roman CYR" w:cs="Times New Roman CYR"/>
          <w:sz w:val="28"/>
          <w:szCs w:val="28"/>
        </w:rPr>
        <w:t xml:space="preserve">на праве оперативного управления: ГККП </w:t>
      </w:r>
      <w:r w:rsidRPr="004C01FE">
        <w:rPr>
          <w:rFonts w:ascii="Times New Roman" w:hAnsi="Times New Roman" w:cs="Times New Roman"/>
          <w:sz w:val="28"/>
          <w:szCs w:val="28"/>
        </w:rPr>
        <w:t>«</w:t>
      </w:r>
      <w:r w:rsidRPr="004C01FE">
        <w:rPr>
          <w:rFonts w:ascii="Times New Roman CYR" w:hAnsi="Times New Roman CYR" w:cs="Times New Roman CYR"/>
          <w:sz w:val="28"/>
          <w:szCs w:val="28"/>
        </w:rPr>
        <w:t>Детский сад № 4 Арман</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ГККП </w:t>
      </w:r>
      <w:r w:rsidRPr="004C01FE">
        <w:rPr>
          <w:rFonts w:ascii="Times New Roman" w:hAnsi="Times New Roman" w:cs="Times New Roman"/>
          <w:sz w:val="28"/>
          <w:szCs w:val="28"/>
        </w:rPr>
        <w:t>«</w:t>
      </w:r>
      <w:r w:rsidRPr="004C01FE">
        <w:rPr>
          <w:rFonts w:ascii="Times New Roman CYR" w:hAnsi="Times New Roman CYR" w:cs="Times New Roman CYR"/>
          <w:sz w:val="28"/>
          <w:szCs w:val="28"/>
        </w:rPr>
        <w:t>Детский сад № 5 Еркетай</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ГККП </w:t>
      </w:r>
      <w:r w:rsidRPr="004C01FE">
        <w:rPr>
          <w:rFonts w:ascii="Times New Roman" w:hAnsi="Times New Roman" w:cs="Times New Roman"/>
          <w:sz w:val="28"/>
          <w:szCs w:val="28"/>
        </w:rPr>
        <w:t>«</w:t>
      </w:r>
      <w:r w:rsidRPr="004C01FE">
        <w:rPr>
          <w:rFonts w:ascii="Times New Roman CYR" w:hAnsi="Times New Roman CYR" w:cs="Times New Roman CYR"/>
          <w:sz w:val="28"/>
          <w:szCs w:val="28"/>
        </w:rPr>
        <w:t>Детский сад № 3 Алпамыс</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ГККП </w:t>
      </w:r>
      <w:r w:rsidRPr="004C01FE">
        <w:rPr>
          <w:rFonts w:ascii="Times New Roman" w:hAnsi="Times New Roman" w:cs="Times New Roman"/>
          <w:sz w:val="28"/>
          <w:szCs w:val="28"/>
        </w:rPr>
        <w:t>«</w:t>
      </w:r>
      <w:r w:rsidRPr="004C01FE">
        <w:rPr>
          <w:rFonts w:ascii="Times New Roman CYR" w:hAnsi="Times New Roman CYR" w:cs="Times New Roman CYR"/>
          <w:sz w:val="28"/>
          <w:szCs w:val="28"/>
        </w:rPr>
        <w:t>Детский сад № 6 Мерей</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ГККП </w:t>
      </w:r>
      <w:r w:rsidRPr="004C01FE">
        <w:rPr>
          <w:rFonts w:ascii="Times New Roman" w:hAnsi="Times New Roman" w:cs="Times New Roman"/>
          <w:sz w:val="28"/>
          <w:szCs w:val="28"/>
        </w:rPr>
        <w:t>«</w:t>
      </w:r>
      <w:r w:rsidRPr="004C01FE">
        <w:rPr>
          <w:rFonts w:ascii="Times New Roman CYR" w:hAnsi="Times New Roman CYR" w:cs="Times New Roman CYR"/>
          <w:sz w:val="28"/>
          <w:szCs w:val="28"/>
        </w:rPr>
        <w:t>Детский сад № 1 Айголек</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ГККП </w:t>
      </w:r>
      <w:r w:rsidRPr="004C01FE">
        <w:rPr>
          <w:rFonts w:ascii="Times New Roman" w:hAnsi="Times New Roman" w:cs="Times New Roman"/>
          <w:sz w:val="28"/>
          <w:szCs w:val="28"/>
        </w:rPr>
        <w:t>«</w:t>
      </w:r>
      <w:r w:rsidRPr="004C01FE">
        <w:rPr>
          <w:rFonts w:ascii="Times New Roman CYR" w:hAnsi="Times New Roman CYR" w:cs="Times New Roman CYR"/>
          <w:sz w:val="28"/>
          <w:szCs w:val="28"/>
        </w:rPr>
        <w:t>Детский сад Арай</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ГККП </w:t>
      </w:r>
      <w:r w:rsidRPr="004C01FE">
        <w:rPr>
          <w:rFonts w:ascii="Times New Roman" w:hAnsi="Times New Roman" w:cs="Times New Roman"/>
          <w:sz w:val="28"/>
          <w:szCs w:val="28"/>
        </w:rPr>
        <w:t>«</w:t>
      </w:r>
      <w:r w:rsidRPr="004C01FE">
        <w:rPr>
          <w:rFonts w:ascii="Times New Roman CYR" w:hAnsi="Times New Roman CYR" w:cs="Times New Roman CYR"/>
          <w:sz w:val="28"/>
          <w:szCs w:val="28"/>
        </w:rPr>
        <w:t>Детский сад № 2 Балдырган</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ГККП </w:t>
      </w:r>
      <w:r w:rsidRPr="004C01FE">
        <w:rPr>
          <w:rFonts w:ascii="Times New Roman" w:hAnsi="Times New Roman" w:cs="Times New Roman"/>
          <w:sz w:val="28"/>
          <w:szCs w:val="28"/>
        </w:rPr>
        <w:t>«</w:t>
      </w:r>
      <w:r w:rsidRPr="004C01FE">
        <w:rPr>
          <w:rFonts w:ascii="Times New Roman CYR" w:hAnsi="Times New Roman CYR" w:cs="Times New Roman CYR"/>
          <w:sz w:val="28"/>
          <w:szCs w:val="28"/>
        </w:rPr>
        <w:t>Ясли-сад Нуршуак</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ГККП </w:t>
      </w:r>
      <w:r w:rsidRPr="004C01FE">
        <w:rPr>
          <w:rFonts w:ascii="Times New Roman" w:hAnsi="Times New Roman" w:cs="Times New Roman"/>
          <w:sz w:val="28"/>
          <w:szCs w:val="28"/>
        </w:rPr>
        <w:t>«</w:t>
      </w:r>
      <w:r w:rsidRPr="004C01FE">
        <w:rPr>
          <w:rFonts w:ascii="Times New Roman CYR" w:hAnsi="Times New Roman CYR" w:cs="Times New Roman CYR"/>
          <w:sz w:val="28"/>
          <w:szCs w:val="28"/>
        </w:rPr>
        <w:t>Ясли-сад Балауса</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ГККП </w:t>
      </w:r>
      <w:r w:rsidRPr="004C01FE">
        <w:rPr>
          <w:rFonts w:ascii="Times New Roman" w:hAnsi="Times New Roman" w:cs="Times New Roman"/>
          <w:sz w:val="28"/>
          <w:szCs w:val="28"/>
        </w:rPr>
        <w:t>«</w:t>
      </w:r>
      <w:r w:rsidRPr="004C01FE">
        <w:rPr>
          <w:rFonts w:ascii="Times New Roman CYR" w:hAnsi="Times New Roman CYR" w:cs="Times New Roman CYR"/>
          <w:sz w:val="28"/>
          <w:szCs w:val="28"/>
        </w:rPr>
        <w:t>Дом культуры Рауан</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ГККП </w:t>
      </w:r>
      <w:r w:rsidRPr="004C01FE">
        <w:rPr>
          <w:rFonts w:ascii="Times New Roman" w:hAnsi="Times New Roman" w:cs="Times New Roman"/>
          <w:sz w:val="28"/>
          <w:szCs w:val="28"/>
        </w:rPr>
        <w:t>«</w:t>
      </w:r>
      <w:r w:rsidRPr="004C01FE">
        <w:rPr>
          <w:rFonts w:ascii="Times New Roman CYR" w:hAnsi="Times New Roman CYR" w:cs="Times New Roman CYR"/>
          <w:sz w:val="28"/>
          <w:szCs w:val="28"/>
        </w:rPr>
        <w:t>Центральный дворец культуры «Горняк</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ГККП </w:t>
      </w:r>
      <w:r w:rsidRPr="004C01FE">
        <w:rPr>
          <w:rFonts w:ascii="Times New Roman" w:hAnsi="Times New Roman" w:cs="Times New Roman"/>
          <w:sz w:val="28"/>
          <w:szCs w:val="28"/>
        </w:rPr>
        <w:t>«</w:t>
      </w:r>
      <w:r w:rsidRPr="004C01FE">
        <w:rPr>
          <w:rFonts w:ascii="Times New Roman CYR" w:hAnsi="Times New Roman CYR" w:cs="Times New Roman CYR"/>
          <w:sz w:val="28"/>
          <w:szCs w:val="28"/>
        </w:rPr>
        <w:t>Дом дружбы и творчества</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ГККП </w:t>
      </w:r>
      <w:r w:rsidRPr="004C01FE">
        <w:rPr>
          <w:rFonts w:ascii="Times New Roman" w:hAnsi="Times New Roman" w:cs="Times New Roman"/>
          <w:sz w:val="28"/>
          <w:szCs w:val="28"/>
        </w:rPr>
        <w:t>«</w:t>
      </w:r>
      <w:r w:rsidRPr="004C01FE">
        <w:rPr>
          <w:rFonts w:ascii="Times New Roman CYR" w:hAnsi="Times New Roman CYR" w:cs="Times New Roman CYR"/>
          <w:sz w:val="28"/>
          <w:szCs w:val="28"/>
        </w:rPr>
        <w:t>Дом культуры Горняк</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п. Шантобе, ГККП </w:t>
      </w:r>
      <w:r w:rsidRPr="004C01FE">
        <w:rPr>
          <w:rFonts w:ascii="Times New Roman" w:hAnsi="Times New Roman" w:cs="Times New Roman"/>
          <w:sz w:val="28"/>
          <w:szCs w:val="28"/>
        </w:rPr>
        <w:t>«</w:t>
      </w:r>
      <w:r w:rsidRPr="004C01FE">
        <w:rPr>
          <w:rFonts w:ascii="Times New Roman CYR" w:hAnsi="Times New Roman CYR" w:cs="Times New Roman CYR"/>
          <w:sz w:val="28"/>
          <w:szCs w:val="28"/>
        </w:rPr>
        <w:t>Дом культуры</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п. Аксу, ГККП </w:t>
      </w:r>
      <w:r w:rsidRPr="004C01FE">
        <w:rPr>
          <w:rFonts w:ascii="Times New Roman" w:hAnsi="Times New Roman" w:cs="Times New Roman"/>
          <w:sz w:val="28"/>
          <w:szCs w:val="28"/>
        </w:rPr>
        <w:t>«</w:t>
      </w:r>
      <w:r w:rsidRPr="004C01FE">
        <w:rPr>
          <w:rFonts w:ascii="Times New Roman CYR" w:hAnsi="Times New Roman CYR" w:cs="Times New Roman CYR"/>
          <w:sz w:val="28"/>
          <w:szCs w:val="28"/>
        </w:rPr>
        <w:t>Детская музыкальная школа</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ГККП </w:t>
      </w:r>
      <w:r w:rsidRPr="004C01FE">
        <w:rPr>
          <w:rFonts w:ascii="Times New Roman" w:hAnsi="Times New Roman" w:cs="Times New Roman"/>
          <w:sz w:val="28"/>
          <w:szCs w:val="28"/>
        </w:rPr>
        <w:t>«</w:t>
      </w:r>
      <w:r w:rsidRPr="004C01FE">
        <w:rPr>
          <w:rFonts w:ascii="Times New Roman CYR" w:hAnsi="Times New Roman CYR" w:cs="Times New Roman CYR"/>
          <w:sz w:val="28"/>
          <w:szCs w:val="28"/>
        </w:rPr>
        <w:t>Дом детского творчества</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ГККП </w:t>
      </w:r>
      <w:r w:rsidRPr="004C01FE">
        <w:rPr>
          <w:rFonts w:ascii="Times New Roman" w:hAnsi="Times New Roman" w:cs="Times New Roman"/>
          <w:sz w:val="28"/>
          <w:szCs w:val="28"/>
        </w:rPr>
        <w:t>«</w:t>
      </w:r>
      <w:r w:rsidRPr="004C01FE">
        <w:rPr>
          <w:rFonts w:ascii="Times New Roman CYR" w:hAnsi="Times New Roman CYR" w:cs="Times New Roman CYR"/>
          <w:sz w:val="28"/>
          <w:szCs w:val="28"/>
        </w:rPr>
        <w:t>Детско-юношеский клуб «Батыр</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ГККП </w:t>
      </w:r>
      <w:r w:rsidRPr="004C01FE">
        <w:rPr>
          <w:rFonts w:ascii="Times New Roman" w:hAnsi="Times New Roman" w:cs="Times New Roman"/>
          <w:sz w:val="28"/>
          <w:szCs w:val="28"/>
        </w:rPr>
        <w:t>«</w:t>
      </w:r>
      <w:r w:rsidRPr="004C01FE">
        <w:rPr>
          <w:rFonts w:ascii="Times New Roman CYR" w:hAnsi="Times New Roman CYR" w:cs="Times New Roman CYR"/>
          <w:sz w:val="28"/>
          <w:szCs w:val="28"/>
        </w:rPr>
        <w:t>Детская художественная школа</w:t>
      </w:r>
      <w:r w:rsidRPr="004C01FE">
        <w:rPr>
          <w:rFonts w:ascii="Times New Roman" w:hAnsi="Times New Roman" w:cs="Times New Roman"/>
          <w:sz w:val="28"/>
          <w:szCs w:val="28"/>
        </w:rPr>
        <w:t xml:space="preserve">», </w:t>
      </w:r>
      <w:r w:rsidRPr="004C01FE">
        <w:rPr>
          <w:rFonts w:ascii="Times New Roman CYR" w:hAnsi="Times New Roman CYR" w:cs="Times New Roman CYR"/>
          <w:sz w:val="28"/>
          <w:szCs w:val="28"/>
        </w:rPr>
        <w:t xml:space="preserve">ГККП </w:t>
      </w:r>
      <w:r w:rsidRPr="004C01FE">
        <w:rPr>
          <w:rFonts w:ascii="Times New Roman" w:hAnsi="Times New Roman" w:cs="Times New Roman"/>
          <w:sz w:val="28"/>
          <w:szCs w:val="28"/>
        </w:rPr>
        <w:t>«</w:t>
      </w:r>
      <w:r w:rsidRPr="004C01FE">
        <w:rPr>
          <w:rFonts w:ascii="Times New Roman CYR" w:hAnsi="Times New Roman CYR" w:cs="Times New Roman CYR"/>
          <w:sz w:val="28"/>
          <w:szCs w:val="28"/>
        </w:rPr>
        <w:t>Межшкольный учебно-производственный комбинат</w:t>
      </w:r>
      <w:r w:rsidRPr="004C01FE">
        <w:rPr>
          <w:rFonts w:ascii="Times New Roman" w:hAnsi="Times New Roman" w:cs="Times New Roman"/>
          <w:sz w:val="28"/>
          <w:szCs w:val="28"/>
        </w:rPr>
        <w:t>».</w:t>
      </w:r>
    </w:p>
    <w:p w:rsidR="00763A78" w:rsidRPr="004C01FE" w:rsidRDefault="00763A78" w:rsidP="00763A78">
      <w:pPr>
        <w:autoSpaceDE w:val="0"/>
        <w:autoSpaceDN w:val="0"/>
        <w:adjustRightInd w:val="0"/>
        <w:spacing w:after="0" w:line="240" w:lineRule="auto"/>
        <w:ind w:firstLine="708"/>
        <w:jc w:val="both"/>
        <w:rPr>
          <w:rFonts w:ascii="Times New Roman CYR" w:hAnsi="Times New Roman CYR" w:cs="Times New Roman CYR"/>
          <w:color w:val="000000" w:themeColor="text1"/>
          <w:sz w:val="28"/>
          <w:szCs w:val="28"/>
        </w:rPr>
      </w:pPr>
      <w:r w:rsidRPr="004C01FE">
        <w:rPr>
          <w:rFonts w:ascii="Times New Roman CYR" w:hAnsi="Times New Roman CYR" w:cs="Times New Roman CYR"/>
          <w:sz w:val="28"/>
          <w:szCs w:val="28"/>
        </w:rPr>
        <w:t xml:space="preserve">Согласно предоставленным данным (ожидаемое) по итогам финансово-хозяйственной деятельности за 2020 год сработали </w:t>
      </w:r>
      <w:r w:rsidRPr="004C01FE">
        <w:rPr>
          <w:rFonts w:ascii="Times New Roman CYR" w:hAnsi="Times New Roman CYR" w:cs="Times New Roman CYR"/>
          <w:color w:val="000000" w:themeColor="text1"/>
          <w:sz w:val="28"/>
          <w:szCs w:val="28"/>
        </w:rPr>
        <w:t xml:space="preserve">с убытком: ГКП на ПХВ </w:t>
      </w:r>
      <w:r w:rsidRPr="004C01FE">
        <w:rPr>
          <w:rFonts w:ascii="Times New Roman" w:hAnsi="Times New Roman" w:cs="Times New Roman"/>
          <w:color w:val="000000" w:themeColor="text1"/>
          <w:sz w:val="28"/>
          <w:szCs w:val="28"/>
        </w:rPr>
        <w:t>«</w:t>
      </w:r>
      <w:r w:rsidRPr="004C01FE">
        <w:rPr>
          <w:rFonts w:ascii="Times New Roman CYR" w:hAnsi="Times New Roman CYR" w:cs="Times New Roman CYR"/>
          <w:color w:val="000000" w:themeColor="text1"/>
          <w:sz w:val="28"/>
          <w:szCs w:val="28"/>
        </w:rPr>
        <w:t>Степногорск-водоканал</w:t>
      </w:r>
      <w:r w:rsidRPr="004C01FE">
        <w:rPr>
          <w:rFonts w:ascii="Times New Roman" w:hAnsi="Times New Roman" w:cs="Times New Roman"/>
          <w:color w:val="000000" w:themeColor="text1"/>
          <w:sz w:val="28"/>
          <w:szCs w:val="28"/>
        </w:rPr>
        <w:t>» - 238</w:t>
      </w:r>
      <w:r w:rsidRPr="004C01FE">
        <w:rPr>
          <w:rFonts w:ascii="Times New Roman" w:hAnsi="Times New Roman" w:cs="Times New Roman"/>
          <w:color w:val="000000" w:themeColor="text1"/>
          <w:sz w:val="28"/>
          <w:szCs w:val="28"/>
          <w:lang w:val="en-US"/>
        </w:rPr>
        <w:t> </w:t>
      </w:r>
      <w:r w:rsidRPr="004C01FE">
        <w:rPr>
          <w:rFonts w:ascii="Times New Roman" w:hAnsi="Times New Roman" w:cs="Times New Roman"/>
          <w:color w:val="000000" w:themeColor="text1"/>
          <w:sz w:val="28"/>
          <w:szCs w:val="28"/>
        </w:rPr>
        <w:t>191,0</w:t>
      </w:r>
      <w:r w:rsidRPr="004C01FE">
        <w:rPr>
          <w:rFonts w:ascii="Times New Roman CYR" w:hAnsi="Times New Roman CYR" w:cs="Times New Roman CYR"/>
          <w:color w:val="000000" w:themeColor="text1"/>
          <w:sz w:val="28"/>
          <w:szCs w:val="28"/>
        </w:rPr>
        <w:t>тыс. тенге (2019 год</w:t>
      </w:r>
      <w:r w:rsidR="00A97851">
        <w:rPr>
          <w:rFonts w:ascii="Times New Roman CYR" w:hAnsi="Times New Roman CYR" w:cs="Times New Roman CYR"/>
          <w:color w:val="000000" w:themeColor="text1"/>
          <w:sz w:val="28"/>
          <w:szCs w:val="28"/>
          <w:lang w:val="kk-KZ"/>
        </w:rPr>
        <w:t xml:space="preserve"> </w:t>
      </w:r>
      <w:r w:rsidRPr="004C01FE">
        <w:rPr>
          <w:rFonts w:ascii="Times New Roman CYR" w:hAnsi="Times New Roman CYR" w:cs="Times New Roman CYR"/>
          <w:color w:val="000000" w:themeColor="text1"/>
          <w:sz w:val="28"/>
          <w:szCs w:val="28"/>
        </w:rPr>
        <w:t>– 291023,1 тыс. тенге), ТОО «Шантобе-Энергокомплекс» - 223 748,0 тыс. тенге.</w:t>
      </w:r>
    </w:p>
    <w:p w:rsidR="00763A78" w:rsidRPr="00FD1233" w:rsidRDefault="00763A78" w:rsidP="00763A78">
      <w:pPr>
        <w:autoSpaceDE w:val="0"/>
        <w:autoSpaceDN w:val="0"/>
        <w:adjustRightInd w:val="0"/>
        <w:spacing w:after="0" w:line="240" w:lineRule="auto"/>
        <w:ind w:firstLine="708"/>
        <w:jc w:val="both"/>
        <w:rPr>
          <w:rFonts w:ascii="Times New Roman CYR" w:hAnsi="Times New Roman CYR" w:cs="Times New Roman CYR"/>
          <w:sz w:val="28"/>
          <w:szCs w:val="28"/>
        </w:rPr>
      </w:pPr>
      <w:r w:rsidRPr="004C01FE">
        <w:rPr>
          <w:rFonts w:ascii="Times New Roman CYR" w:hAnsi="Times New Roman CYR" w:cs="Times New Roman CYR"/>
          <w:sz w:val="28"/>
          <w:szCs w:val="28"/>
        </w:rPr>
        <w:t>Тем самым следует сделать вывод, что противоречие пункта 5 статьи 139 Закона Республики Казахстан от 1 марта 2011 года «О государственном имуществе» руководителями предприятий не обеспечена результативность и эффективность реализации плана развития, в связи с наличием убытков.</w:t>
      </w:r>
    </w:p>
    <w:p w:rsidR="00E94E65" w:rsidRPr="009F3EC9" w:rsidRDefault="00E94E65" w:rsidP="004D1C22">
      <w:pPr>
        <w:spacing w:after="0" w:line="240" w:lineRule="auto"/>
        <w:ind w:firstLine="708"/>
        <w:jc w:val="both"/>
        <w:rPr>
          <w:rFonts w:ascii="Times New Roman" w:eastAsia="Times New Roman" w:hAnsi="Times New Roman" w:cs="Times New Roman"/>
          <w:b/>
          <w:sz w:val="28"/>
          <w:szCs w:val="28"/>
        </w:rPr>
      </w:pPr>
      <w:r w:rsidRPr="009F3EC9">
        <w:rPr>
          <w:rFonts w:ascii="Times New Roman" w:eastAsia="Times New Roman" w:hAnsi="Times New Roman" w:cs="Times New Roman"/>
          <w:b/>
          <w:sz w:val="28"/>
          <w:szCs w:val="28"/>
        </w:rPr>
        <w:t>РАЗДЕЛ V. ЗАКЛЮЧИТЕ</w:t>
      </w:r>
      <w:r w:rsidR="00C41A92" w:rsidRPr="009F3EC9">
        <w:rPr>
          <w:rFonts w:ascii="Times New Roman" w:eastAsia="Times New Roman" w:hAnsi="Times New Roman" w:cs="Times New Roman"/>
          <w:b/>
          <w:sz w:val="28"/>
          <w:szCs w:val="28"/>
        </w:rPr>
        <w:t>Л</w:t>
      </w:r>
      <w:r w:rsidRPr="009F3EC9">
        <w:rPr>
          <w:rFonts w:ascii="Times New Roman" w:eastAsia="Times New Roman" w:hAnsi="Times New Roman" w:cs="Times New Roman"/>
          <w:b/>
          <w:sz w:val="28"/>
          <w:szCs w:val="28"/>
        </w:rPr>
        <w:t>ЬНАЯ ЧАСТЬ.</w:t>
      </w:r>
    </w:p>
    <w:p w:rsidR="00E94E65" w:rsidRPr="009F3EC9" w:rsidRDefault="00E94E65" w:rsidP="004D1C22">
      <w:pPr>
        <w:spacing w:after="0" w:line="240" w:lineRule="auto"/>
        <w:ind w:firstLine="708"/>
        <w:jc w:val="both"/>
        <w:rPr>
          <w:rFonts w:ascii="Times New Roman" w:eastAsia="Times New Roman" w:hAnsi="Times New Roman" w:cs="Times New Roman"/>
          <w:b/>
          <w:sz w:val="28"/>
          <w:szCs w:val="28"/>
        </w:rPr>
      </w:pPr>
      <w:r w:rsidRPr="009F3EC9">
        <w:rPr>
          <w:rFonts w:ascii="Times New Roman" w:eastAsia="Times New Roman" w:hAnsi="Times New Roman" w:cs="Times New Roman"/>
          <w:b/>
          <w:sz w:val="28"/>
          <w:szCs w:val="28"/>
        </w:rPr>
        <w:t>5.1. Выводы.</w:t>
      </w:r>
    </w:p>
    <w:p w:rsidR="00DA586A" w:rsidRPr="008203F1" w:rsidRDefault="003422BD" w:rsidP="004D1C22">
      <w:pPr>
        <w:spacing w:after="0" w:line="240" w:lineRule="auto"/>
        <w:ind w:firstLine="708"/>
        <w:jc w:val="both"/>
        <w:rPr>
          <w:rFonts w:ascii="Times New Roman" w:hAnsi="Times New Roman"/>
          <w:sz w:val="28"/>
          <w:szCs w:val="28"/>
        </w:rPr>
      </w:pPr>
      <w:r w:rsidRPr="008203F1">
        <w:rPr>
          <w:rFonts w:ascii="Times New Roman" w:eastAsia="Times New Roman" w:hAnsi="Times New Roman" w:cs="Times New Roman"/>
          <w:sz w:val="28"/>
          <w:szCs w:val="28"/>
        </w:rPr>
        <w:t>По результатам</w:t>
      </w:r>
      <w:r w:rsidR="00DA586A" w:rsidRPr="008203F1">
        <w:rPr>
          <w:rFonts w:ascii="Times New Roman" w:eastAsia="Times New Roman" w:hAnsi="Times New Roman" w:cs="Times New Roman"/>
          <w:sz w:val="28"/>
          <w:szCs w:val="28"/>
        </w:rPr>
        <w:t xml:space="preserve"> оценки исполнения бюджета</w:t>
      </w:r>
      <w:r w:rsidR="002D45F1" w:rsidRPr="008203F1">
        <w:rPr>
          <w:rFonts w:ascii="Times New Roman" w:eastAsia="Times New Roman" w:hAnsi="Times New Roman" w:cs="Times New Roman"/>
          <w:sz w:val="28"/>
          <w:szCs w:val="28"/>
        </w:rPr>
        <w:t xml:space="preserve"> города Степногорск</w:t>
      </w:r>
      <w:r w:rsidR="00DA586A" w:rsidRPr="008203F1">
        <w:rPr>
          <w:rFonts w:ascii="Times New Roman" w:eastAsia="Times New Roman" w:hAnsi="Times New Roman" w:cs="Times New Roman"/>
          <w:sz w:val="28"/>
          <w:szCs w:val="28"/>
        </w:rPr>
        <w:t xml:space="preserve"> за 20</w:t>
      </w:r>
      <w:r w:rsidR="009F3EC9" w:rsidRPr="008203F1">
        <w:rPr>
          <w:rFonts w:ascii="Times New Roman" w:eastAsia="Times New Roman" w:hAnsi="Times New Roman" w:cs="Times New Roman"/>
          <w:sz w:val="28"/>
          <w:szCs w:val="28"/>
        </w:rPr>
        <w:t>20</w:t>
      </w:r>
      <w:r w:rsidR="002D45F1" w:rsidRPr="008203F1">
        <w:rPr>
          <w:rFonts w:ascii="Times New Roman" w:eastAsia="Times New Roman" w:hAnsi="Times New Roman" w:cs="Times New Roman"/>
          <w:sz w:val="28"/>
          <w:szCs w:val="28"/>
        </w:rPr>
        <w:t xml:space="preserve"> год</w:t>
      </w:r>
      <w:r w:rsidR="00DA586A" w:rsidRPr="008203F1">
        <w:rPr>
          <w:rFonts w:ascii="Times New Roman" w:eastAsia="Times New Roman" w:hAnsi="Times New Roman" w:cs="Times New Roman"/>
          <w:sz w:val="28"/>
          <w:szCs w:val="28"/>
        </w:rPr>
        <w:t xml:space="preserve"> следует сделать следующие выводы.</w:t>
      </w:r>
    </w:p>
    <w:p w:rsidR="00AC42C7" w:rsidRPr="008203F1" w:rsidRDefault="006C74A7" w:rsidP="004D1C22">
      <w:pPr>
        <w:spacing w:after="0" w:line="240" w:lineRule="auto"/>
        <w:ind w:firstLine="709"/>
        <w:contextualSpacing/>
        <w:jc w:val="both"/>
        <w:rPr>
          <w:rFonts w:ascii="Times New Roman" w:eastAsia="Times New Roman" w:hAnsi="Times New Roman" w:cs="Times New Roman"/>
          <w:sz w:val="28"/>
          <w:szCs w:val="28"/>
        </w:rPr>
      </w:pPr>
      <w:r w:rsidRPr="008203F1">
        <w:rPr>
          <w:rFonts w:ascii="Times New Roman" w:eastAsia="Times New Roman" w:hAnsi="Times New Roman" w:cs="Times New Roman"/>
          <w:sz w:val="28"/>
          <w:szCs w:val="28"/>
        </w:rPr>
        <w:t>1. По итогам 20</w:t>
      </w:r>
      <w:r w:rsidR="009F3EC9" w:rsidRPr="008203F1">
        <w:rPr>
          <w:rFonts w:ascii="Times New Roman" w:eastAsia="Times New Roman" w:hAnsi="Times New Roman" w:cs="Times New Roman"/>
          <w:sz w:val="28"/>
          <w:szCs w:val="28"/>
        </w:rPr>
        <w:t>20</w:t>
      </w:r>
      <w:r w:rsidRPr="008203F1">
        <w:rPr>
          <w:rFonts w:ascii="Times New Roman" w:eastAsia="Times New Roman" w:hAnsi="Times New Roman" w:cs="Times New Roman"/>
          <w:sz w:val="28"/>
          <w:szCs w:val="28"/>
        </w:rPr>
        <w:t xml:space="preserve"> года в регионе наблюдается рост по отдельным социально-экономическим показателям. </w:t>
      </w:r>
    </w:p>
    <w:p w:rsidR="00AC42C7" w:rsidRPr="008203F1" w:rsidRDefault="006C74A7" w:rsidP="004D1C22">
      <w:pPr>
        <w:spacing w:after="0" w:line="240" w:lineRule="auto"/>
        <w:ind w:firstLine="709"/>
        <w:contextualSpacing/>
        <w:jc w:val="both"/>
        <w:rPr>
          <w:rFonts w:ascii="Times New Roman" w:eastAsia="Times New Roman" w:hAnsi="Times New Roman" w:cs="Times New Roman"/>
          <w:sz w:val="28"/>
          <w:szCs w:val="28"/>
        </w:rPr>
      </w:pPr>
      <w:r w:rsidRPr="008203F1">
        <w:rPr>
          <w:rFonts w:ascii="Times New Roman" w:eastAsia="Times New Roman" w:hAnsi="Times New Roman" w:cs="Times New Roman"/>
          <w:sz w:val="28"/>
          <w:szCs w:val="28"/>
        </w:rPr>
        <w:t>Вместе с тем, не достигнута положительная динамика по отдельным показателям</w:t>
      </w:r>
      <w:r w:rsidR="009F3EC9" w:rsidRPr="008203F1">
        <w:rPr>
          <w:rFonts w:ascii="Times New Roman" w:eastAsia="Times New Roman" w:hAnsi="Times New Roman" w:cs="Times New Roman"/>
          <w:sz w:val="28"/>
          <w:szCs w:val="28"/>
        </w:rPr>
        <w:t xml:space="preserve"> по сравнению с 2019 годом</w:t>
      </w:r>
      <w:r w:rsidR="00AC42C7" w:rsidRPr="008203F1">
        <w:rPr>
          <w:rFonts w:ascii="Times New Roman" w:eastAsia="Times New Roman" w:hAnsi="Times New Roman" w:cs="Times New Roman"/>
          <w:sz w:val="28"/>
          <w:szCs w:val="28"/>
        </w:rPr>
        <w:t>:</w:t>
      </w:r>
    </w:p>
    <w:p w:rsidR="00830BA4" w:rsidRDefault="00830BA4" w:rsidP="004D1C22">
      <w:pPr>
        <w:spacing w:after="0" w:line="240" w:lineRule="auto"/>
        <w:ind w:firstLine="709"/>
        <w:contextualSpacing/>
        <w:jc w:val="both"/>
        <w:rPr>
          <w:rFonts w:ascii="Times New Roman" w:hAnsi="Times New Roman"/>
          <w:sz w:val="28"/>
          <w:szCs w:val="28"/>
        </w:rPr>
      </w:pPr>
      <w:r w:rsidRPr="009F3EC9">
        <w:rPr>
          <w:rFonts w:ascii="Times New Roman" w:eastAsia="Times New Roman" w:hAnsi="Times New Roman" w:cs="Times New Roman"/>
          <w:sz w:val="28"/>
          <w:szCs w:val="28"/>
        </w:rPr>
        <w:t xml:space="preserve">- </w:t>
      </w:r>
      <w:r w:rsidR="009F3EC9" w:rsidRPr="009F3EC9">
        <w:rPr>
          <w:rFonts w:ascii="Times New Roman" w:hAnsi="Times New Roman"/>
          <w:sz w:val="28"/>
          <w:szCs w:val="28"/>
        </w:rPr>
        <w:t>Объем розничного товарооборота составил 23</w:t>
      </w:r>
      <w:r w:rsidR="009F3EC9">
        <w:rPr>
          <w:rFonts w:ascii="Times New Roman" w:hAnsi="Times New Roman"/>
          <w:sz w:val="28"/>
          <w:szCs w:val="28"/>
        </w:rPr>
        <w:t xml:space="preserve"> </w:t>
      </w:r>
      <w:r w:rsidR="009F3EC9" w:rsidRPr="009F3EC9">
        <w:rPr>
          <w:rFonts w:ascii="Times New Roman" w:hAnsi="Times New Roman"/>
          <w:sz w:val="28"/>
          <w:szCs w:val="28"/>
        </w:rPr>
        <w:t xml:space="preserve">646,6 млн.тенге, </w:t>
      </w:r>
      <w:r w:rsidR="009F3EC9">
        <w:rPr>
          <w:rFonts w:ascii="Times New Roman" w:hAnsi="Times New Roman"/>
          <w:sz w:val="28"/>
          <w:szCs w:val="28"/>
        </w:rPr>
        <w:t>по сравнению с 2019 годом уменьшение на сумму 1 599,9 млн. тенге;</w:t>
      </w:r>
    </w:p>
    <w:p w:rsidR="00A3440E" w:rsidRPr="0000277B" w:rsidRDefault="006C74A7" w:rsidP="004D1C22">
      <w:pPr>
        <w:spacing w:after="0" w:line="240" w:lineRule="auto"/>
        <w:ind w:firstLine="708"/>
        <w:jc w:val="both"/>
        <w:rPr>
          <w:rFonts w:ascii="Times New Roman" w:eastAsia="Times New Roman" w:hAnsi="Times New Roman" w:cs="Times New Roman"/>
          <w:sz w:val="28"/>
          <w:szCs w:val="28"/>
        </w:rPr>
      </w:pPr>
      <w:r w:rsidRPr="009F3EC9">
        <w:rPr>
          <w:rFonts w:ascii="Times New Roman" w:eastAsia="Times New Roman" w:hAnsi="Times New Roman" w:cs="Times New Roman"/>
          <w:sz w:val="28"/>
          <w:szCs w:val="28"/>
        </w:rPr>
        <w:t>2</w:t>
      </w:r>
      <w:r w:rsidR="001E2A58" w:rsidRPr="009F3EC9">
        <w:rPr>
          <w:rFonts w:ascii="Times New Roman" w:eastAsia="Times New Roman" w:hAnsi="Times New Roman" w:cs="Times New Roman"/>
          <w:sz w:val="28"/>
          <w:szCs w:val="28"/>
        </w:rPr>
        <w:t xml:space="preserve">. </w:t>
      </w:r>
      <w:r w:rsidR="00A3440E" w:rsidRPr="009F3EC9">
        <w:rPr>
          <w:rFonts w:ascii="Times New Roman" w:eastAsia="Times New Roman" w:hAnsi="Times New Roman"/>
          <w:color w:val="000000"/>
          <w:sz w:val="28"/>
          <w:szCs w:val="28"/>
        </w:rPr>
        <w:t xml:space="preserve">Перевыполнение прогнозных показателей по отдельным КБК обеспечено за счет </w:t>
      </w:r>
      <w:r w:rsidR="00A3440E" w:rsidRPr="009F3EC9">
        <w:rPr>
          <w:rFonts w:ascii="Times New Roman" w:hAnsi="Times New Roman"/>
          <w:color w:val="000000"/>
          <w:spacing w:val="-4"/>
          <w:sz w:val="28"/>
          <w:szCs w:val="28"/>
        </w:rPr>
        <w:t>ненадлежащего подхода к формированию и уточнению бюджета,</w:t>
      </w:r>
      <w:r w:rsidR="00A3440E" w:rsidRPr="009F3EC9">
        <w:rPr>
          <w:rFonts w:ascii="Times New Roman" w:eastAsia="Times New Roman" w:hAnsi="Times New Roman"/>
          <w:color w:val="000000"/>
          <w:sz w:val="28"/>
          <w:szCs w:val="28"/>
        </w:rPr>
        <w:t xml:space="preserve"> занижения плановых назначений, не надлежащего мониторинга за </w:t>
      </w:r>
      <w:r w:rsidR="00A3440E" w:rsidRPr="0000277B">
        <w:rPr>
          <w:rFonts w:ascii="Times New Roman" w:eastAsia="Times New Roman" w:hAnsi="Times New Roman"/>
          <w:color w:val="000000"/>
          <w:sz w:val="28"/>
          <w:szCs w:val="28"/>
        </w:rPr>
        <w:t>налогооблагаемой базой и поступлениями в течение года.</w:t>
      </w:r>
    </w:p>
    <w:p w:rsidR="00A3440E" w:rsidRPr="0000277B" w:rsidRDefault="00A3440E" w:rsidP="004D1C22">
      <w:pPr>
        <w:spacing w:after="0" w:line="240" w:lineRule="auto"/>
        <w:ind w:firstLine="708"/>
        <w:jc w:val="both"/>
        <w:rPr>
          <w:rFonts w:ascii="Times New Roman" w:hAnsi="Times New Roman"/>
          <w:color w:val="000000"/>
          <w:spacing w:val="-4"/>
          <w:sz w:val="28"/>
          <w:szCs w:val="28"/>
        </w:rPr>
      </w:pPr>
      <w:r w:rsidRPr="0000277B">
        <w:rPr>
          <w:rFonts w:ascii="Times New Roman" w:hAnsi="Times New Roman"/>
          <w:color w:val="000000"/>
          <w:spacing w:val="-4"/>
          <w:sz w:val="28"/>
          <w:szCs w:val="28"/>
        </w:rPr>
        <w:t xml:space="preserve">3. </w:t>
      </w:r>
      <w:r w:rsidRPr="0000277B">
        <w:rPr>
          <w:rFonts w:ascii="Times New Roman" w:eastAsia="Times New Roman" w:hAnsi="Times New Roman" w:cs="Times New Roman"/>
          <w:sz w:val="28"/>
          <w:szCs w:val="28"/>
        </w:rPr>
        <w:t xml:space="preserve">Наличие недоимки по налогам в сумме </w:t>
      </w:r>
      <w:r w:rsidR="0000277B" w:rsidRPr="0000277B">
        <w:rPr>
          <w:rFonts w:ascii="Times New Roman" w:hAnsi="Times New Roman"/>
          <w:sz w:val="28"/>
          <w:szCs w:val="28"/>
        </w:rPr>
        <w:t xml:space="preserve">11 726,7 </w:t>
      </w:r>
      <w:r w:rsidRPr="0000277B">
        <w:rPr>
          <w:rFonts w:ascii="Times New Roman" w:hAnsi="Times New Roman"/>
          <w:bCs/>
          <w:sz w:val="28"/>
          <w:szCs w:val="28"/>
        </w:rPr>
        <w:t xml:space="preserve">тыс. тенге </w:t>
      </w:r>
      <w:r w:rsidRPr="0000277B">
        <w:rPr>
          <w:rFonts w:ascii="Times New Roman" w:eastAsia="Times New Roman" w:hAnsi="Times New Roman" w:cs="Times New Roman"/>
          <w:sz w:val="28"/>
          <w:szCs w:val="28"/>
        </w:rPr>
        <w:t xml:space="preserve">свидетельствует о </w:t>
      </w:r>
      <w:r w:rsidR="006D5400" w:rsidRPr="0000277B">
        <w:rPr>
          <w:rFonts w:ascii="Times New Roman" w:eastAsia="Times New Roman" w:hAnsi="Times New Roman" w:cs="Times New Roman"/>
          <w:sz w:val="28"/>
          <w:szCs w:val="28"/>
        </w:rPr>
        <w:t>необеспечении</w:t>
      </w:r>
      <w:r w:rsidRPr="0000277B">
        <w:rPr>
          <w:rFonts w:ascii="Times New Roman" w:eastAsia="Times New Roman" w:hAnsi="Times New Roman" w:cs="Times New Roman"/>
          <w:sz w:val="28"/>
          <w:szCs w:val="28"/>
        </w:rPr>
        <w:t xml:space="preserve"> налоговыми органами полного и своевременного поступления налогов в бюджет </w:t>
      </w:r>
      <w:r w:rsidRPr="0000277B">
        <w:rPr>
          <w:rFonts w:ascii="Times New Roman" w:hAnsi="Times New Roman"/>
          <w:color w:val="000000"/>
          <w:spacing w:val="-4"/>
          <w:sz w:val="28"/>
          <w:szCs w:val="28"/>
        </w:rPr>
        <w:t>и требует принятия дополнительных мер по улучшению налогового администрирования с целью недопущения ее роста.</w:t>
      </w:r>
    </w:p>
    <w:p w:rsidR="002303AD" w:rsidRPr="00CC5435" w:rsidRDefault="00A3440E" w:rsidP="004D1C22">
      <w:pPr>
        <w:spacing w:after="0" w:line="240" w:lineRule="auto"/>
        <w:ind w:firstLine="708"/>
        <w:jc w:val="both"/>
        <w:rPr>
          <w:rFonts w:ascii="Times New Roman" w:hAnsi="Times New Roman" w:cs="Times New Roman"/>
          <w:sz w:val="28"/>
          <w:szCs w:val="28"/>
        </w:rPr>
      </w:pPr>
      <w:r w:rsidRPr="0000277B">
        <w:rPr>
          <w:rFonts w:ascii="Times New Roman" w:eastAsia="Times New Roman" w:hAnsi="Times New Roman" w:cs="Times New Roman"/>
          <w:sz w:val="28"/>
          <w:szCs w:val="28"/>
        </w:rPr>
        <w:t>4</w:t>
      </w:r>
      <w:r w:rsidR="00A05775" w:rsidRPr="0000277B">
        <w:rPr>
          <w:rFonts w:ascii="Times New Roman" w:eastAsia="Times New Roman" w:hAnsi="Times New Roman" w:cs="Times New Roman"/>
          <w:sz w:val="28"/>
          <w:szCs w:val="28"/>
        </w:rPr>
        <w:t xml:space="preserve">. </w:t>
      </w:r>
      <w:r w:rsidR="002303AD" w:rsidRPr="0000277B">
        <w:rPr>
          <w:rFonts w:ascii="Times New Roman" w:hAnsi="Times New Roman" w:cs="Times New Roman"/>
          <w:sz w:val="28"/>
          <w:szCs w:val="28"/>
        </w:rPr>
        <w:t xml:space="preserve">Несмотря на неоднократные уточнения и корректировки параметров бюджета города </w:t>
      </w:r>
      <w:r w:rsidR="008448EC" w:rsidRPr="0000277B">
        <w:rPr>
          <w:rFonts w:ascii="Times New Roman" w:hAnsi="Times New Roman" w:cs="Times New Roman"/>
          <w:sz w:val="28"/>
          <w:szCs w:val="28"/>
        </w:rPr>
        <w:t>Степногорск</w:t>
      </w:r>
      <w:r w:rsidR="002303AD" w:rsidRPr="0000277B">
        <w:rPr>
          <w:rFonts w:ascii="Times New Roman" w:hAnsi="Times New Roman" w:cs="Times New Roman"/>
          <w:sz w:val="28"/>
          <w:szCs w:val="28"/>
        </w:rPr>
        <w:t xml:space="preserve">, при исполнении бюджета не выполнены </w:t>
      </w:r>
      <w:r w:rsidR="002303AD" w:rsidRPr="00CC5435">
        <w:rPr>
          <w:rFonts w:ascii="Times New Roman" w:hAnsi="Times New Roman" w:cs="Times New Roman"/>
          <w:sz w:val="28"/>
          <w:szCs w:val="28"/>
        </w:rPr>
        <w:t xml:space="preserve">отдельные его показатели, так по затратам не обеспечено полное освоение бюджетных средств на сумму </w:t>
      </w:r>
      <w:r w:rsidR="0000277B" w:rsidRPr="00CC5435">
        <w:rPr>
          <w:rFonts w:ascii="Times New Roman" w:hAnsi="Times New Roman" w:cs="Times New Roman"/>
          <w:color w:val="000000"/>
          <w:sz w:val="28"/>
          <w:szCs w:val="28"/>
        </w:rPr>
        <w:t xml:space="preserve">801,4 </w:t>
      </w:r>
      <w:r w:rsidR="002303AD" w:rsidRPr="00CC5435">
        <w:rPr>
          <w:rFonts w:ascii="Times New Roman" w:hAnsi="Times New Roman" w:cs="Times New Roman"/>
          <w:color w:val="000000"/>
          <w:sz w:val="28"/>
          <w:szCs w:val="28"/>
        </w:rPr>
        <w:t xml:space="preserve"> </w:t>
      </w:r>
      <w:r w:rsidR="002303AD" w:rsidRPr="00CC5435">
        <w:rPr>
          <w:rFonts w:ascii="Times New Roman" w:hAnsi="Times New Roman" w:cs="Times New Roman"/>
          <w:sz w:val="28"/>
          <w:szCs w:val="28"/>
        </w:rPr>
        <w:t>тыс. тенге.</w:t>
      </w:r>
    </w:p>
    <w:p w:rsidR="00A3440E" w:rsidRPr="00CC5435" w:rsidRDefault="00CA66D1" w:rsidP="004D1C22">
      <w:pPr>
        <w:spacing w:after="0" w:line="240" w:lineRule="auto"/>
        <w:ind w:firstLine="709"/>
        <w:jc w:val="both"/>
      </w:pPr>
      <w:r w:rsidRPr="00CC5435">
        <w:rPr>
          <w:rFonts w:ascii="Times New Roman" w:hAnsi="Times New Roman" w:cs="Times New Roman"/>
          <w:sz w:val="28"/>
          <w:szCs w:val="28"/>
        </w:rPr>
        <w:t>5.</w:t>
      </w:r>
      <w:r w:rsidRPr="00CC5435">
        <w:t xml:space="preserve"> </w:t>
      </w:r>
      <w:r w:rsidR="00A3440E" w:rsidRPr="00CC5435">
        <w:rPr>
          <w:rFonts w:ascii="Times New Roman" w:eastAsia="Times New Roman" w:hAnsi="Times New Roman" w:cs="Times New Roman"/>
          <w:sz w:val="28"/>
          <w:szCs w:val="28"/>
        </w:rPr>
        <w:t xml:space="preserve">В целом наблюдается динамика роста дебиторских задолженности. </w:t>
      </w:r>
      <w:r w:rsidR="00A3440E" w:rsidRPr="00CC5435">
        <w:rPr>
          <w:rFonts w:ascii="Times New Roman" w:hAnsi="Times New Roman"/>
          <w:sz w:val="28"/>
          <w:szCs w:val="28"/>
        </w:rPr>
        <w:t>По сравнению с началом года сумма дебито</w:t>
      </w:r>
      <w:r w:rsidR="00CC5435" w:rsidRPr="00CC5435">
        <w:rPr>
          <w:rFonts w:ascii="Times New Roman" w:hAnsi="Times New Roman"/>
          <w:sz w:val="28"/>
          <w:szCs w:val="28"/>
        </w:rPr>
        <w:t xml:space="preserve">рской задолженности увеличилась и составила </w:t>
      </w:r>
      <w:r w:rsidR="00CC5435" w:rsidRPr="00CC5435">
        <w:rPr>
          <w:rFonts w:ascii="Times New Roman" w:hAnsi="Times New Roman" w:cs="Times New Roman"/>
          <w:sz w:val="28"/>
          <w:szCs w:val="28"/>
        </w:rPr>
        <w:t>282 348,0 тыс. тенге</w:t>
      </w:r>
      <w:r w:rsidR="00A3440E" w:rsidRPr="00CC5435">
        <w:rPr>
          <w:rFonts w:ascii="Times New Roman" w:hAnsi="Times New Roman"/>
          <w:sz w:val="28"/>
          <w:szCs w:val="28"/>
        </w:rPr>
        <w:t>.</w:t>
      </w:r>
      <w:r w:rsidR="00A3440E" w:rsidRPr="00CC5435">
        <w:rPr>
          <w:rFonts w:ascii="Times New Roman" w:hAnsi="Times New Roman"/>
          <w:i/>
          <w:sz w:val="28"/>
          <w:szCs w:val="28"/>
        </w:rPr>
        <w:t xml:space="preserve"> </w:t>
      </w:r>
    </w:p>
    <w:p w:rsidR="005D1ECA" w:rsidRPr="008203F1" w:rsidRDefault="00A3440E" w:rsidP="004D1C22">
      <w:pPr>
        <w:widowControl w:val="0"/>
        <w:spacing w:after="0" w:line="240" w:lineRule="auto"/>
        <w:ind w:firstLine="709"/>
        <w:jc w:val="both"/>
        <w:rPr>
          <w:rFonts w:ascii="Times New Roman" w:hAnsi="Times New Roman" w:cs="Times New Roman"/>
          <w:sz w:val="28"/>
          <w:szCs w:val="28"/>
        </w:rPr>
      </w:pPr>
      <w:r w:rsidRPr="00CC5435">
        <w:rPr>
          <w:rFonts w:ascii="Times New Roman" w:hAnsi="Times New Roman"/>
          <w:sz w:val="28"/>
          <w:szCs w:val="28"/>
        </w:rPr>
        <w:t>Сумма кредиторской задолженности администраторов бюджетных программ по состоянию на 1 января 202</w:t>
      </w:r>
      <w:r w:rsidR="00CC5435" w:rsidRPr="00CC5435">
        <w:rPr>
          <w:rFonts w:ascii="Times New Roman" w:hAnsi="Times New Roman"/>
          <w:sz w:val="28"/>
          <w:szCs w:val="28"/>
        </w:rPr>
        <w:t>1</w:t>
      </w:r>
      <w:r w:rsidRPr="00CC5435">
        <w:rPr>
          <w:rFonts w:ascii="Times New Roman" w:hAnsi="Times New Roman"/>
          <w:sz w:val="28"/>
          <w:szCs w:val="28"/>
        </w:rPr>
        <w:t xml:space="preserve"> года составила </w:t>
      </w:r>
      <w:r w:rsidR="00CC5435" w:rsidRPr="00CC5435">
        <w:rPr>
          <w:rFonts w:ascii="Times New Roman" w:hAnsi="Times New Roman" w:cs="Times New Roman"/>
          <w:sz w:val="28"/>
          <w:szCs w:val="28"/>
        </w:rPr>
        <w:t xml:space="preserve">38 247,8 тыс. тенге. По </w:t>
      </w:r>
      <w:r w:rsidR="00CC5435" w:rsidRPr="008203F1">
        <w:rPr>
          <w:rFonts w:ascii="Times New Roman" w:hAnsi="Times New Roman" w:cs="Times New Roman"/>
          <w:sz w:val="28"/>
          <w:szCs w:val="28"/>
        </w:rPr>
        <w:t>сравнению с началом года сумма кредиторской задолженности увеличилась на 12 116,8 тыс. тенге.</w:t>
      </w:r>
    </w:p>
    <w:p w:rsidR="00E45FAE" w:rsidRPr="00CC5435" w:rsidRDefault="00E45FAE" w:rsidP="004D1C22">
      <w:pPr>
        <w:widowControl w:val="0"/>
        <w:spacing w:after="0" w:line="240" w:lineRule="auto"/>
        <w:ind w:firstLine="709"/>
        <w:jc w:val="both"/>
        <w:rPr>
          <w:rFonts w:ascii="Times New Roman" w:eastAsia="Times New Roman" w:hAnsi="Times New Roman" w:cs="Times New Roman"/>
          <w:sz w:val="28"/>
          <w:szCs w:val="28"/>
        </w:rPr>
      </w:pPr>
      <w:r w:rsidRPr="008203F1">
        <w:rPr>
          <w:rFonts w:ascii="Times New Roman" w:hAnsi="Times New Roman" w:cs="Times New Roman"/>
          <w:sz w:val="28"/>
          <w:szCs w:val="28"/>
        </w:rPr>
        <w:t>6</w:t>
      </w:r>
      <w:r w:rsidR="00106BF9" w:rsidRPr="008203F1">
        <w:rPr>
          <w:rFonts w:ascii="Times New Roman" w:hAnsi="Times New Roman" w:cs="Times New Roman"/>
          <w:sz w:val="28"/>
          <w:szCs w:val="28"/>
        </w:rPr>
        <w:t xml:space="preserve">. </w:t>
      </w:r>
      <w:r w:rsidRPr="008203F1">
        <w:rPr>
          <w:rFonts w:ascii="Times New Roman" w:eastAsia="Times New Roman" w:hAnsi="Times New Roman" w:cs="Times New Roman"/>
          <w:sz w:val="28"/>
          <w:szCs w:val="28"/>
        </w:rPr>
        <w:t xml:space="preserve">Государственными органами - исполнителями не обеспечено в полном объеме качество реализации Программы развития территории города </w:t>
      </w:r>
      <w:r w:rsidR="008448EC" w:rsidRPr="008203F1">
        <w:rPr>
          <w:rFonts w:ascii="Times New Roman" w:eastAsia="Times New Roman" w:hAnsi="Times New Roman" w:cs="Times New Roman"/>
          <w:sz w:val="28"/>
          <w:szCs w:val="28"/>
        </w:rPr>
        <w:t>Степногорск</w:t>
      </w:r>
      <w:r w:rsidRPr="008203F1">
        <w:rPr>
          <w:rFonts w:ascii="Times New Roman" w:eastAsia="Times New Roman" w:hAnsi="Times New Roman" w:cs="Times New Roman"/>
          <w:sz w:val="28"/>
          <w:szCs w:val="28"/>
        </w:rPr>
        <w:t xml:space="preserve">, а также достижение </w:t>
      </w:r>
      <w:r w:rsidR="008203F1" w:rsidRPr="008203F1">
        <w:rPr>
          <w:rFonts w:ascii="Times New Roman" w:eastAsia="Times New Roman" w:hAnsi="Times New Roman" w:cs="Times New Roman"/>
          <w:sz w:val="28"/>
          <w:szCs w:val="28"/>
          <w:lang w:val="kk-KZ"/>
        </w:rPr>
        <w:t>6</w:t>
      </w:r>
      <w:r w:rsidRPr="008203F1">
        <w:rPr>
          <w:rFonts w:ascii="Times New Roman" w:eastAsia="Times New Roman" w:hAnsi="Times New Roman" w:cs="Times New Roman"/>
          <w:sz w:val="28"/>
          <w:szCs w:val="28"/>
        </w:rPr>
        <w:t xml:space="preserve"> </w:t>
      </w:r>
      <w:r w:rsidRPr="008203F1">
        <w:rPr>
          <w:rFonts w:ascii="Times New Roman" w:hAnsi="Times New Roman" w:cs="Times New Roman"/>
          <w:sz w:val="28"/>
          <w:szCs w:val="28"/>
        </w:rPr>
        <w:t xml:space="preserve">плановых значений целевых </w:t>
      </w:r>
      <w:r w:rsidRPr="008203F1">
        <w:rPr>
          <w:rFonts w:ascii="Times New Roman" w:eastAsia="Times New Roman" w:hAnsi="Times New Roman" w:cs="Times New Roman"/>
          <w:sz w:val="28"/>
          <w:szCs w:val="28"/>
        </w:rPr>
        <w:t>индикаторов и</w:t>
      </w:r>
      <w:r w:rsidRPr="008203F1">
        <w:rPr>
          <w:rFonts w:ascii="Times New Roman" w:hAnsi="Times New Roman" w:cs="Times New Roman"/>
          <w:color w:val="000000" w:themeColor="text1"/>
          <w:sz w:val="28"/>
          <w:szCs w:val="32"/>
        </w:rPr>
        <w:t xml:space="preserve"> не выполнение 3 мероприятий</w:t>
      </w:r>
      <w:r w:rsidRPr="008203F1">
        <w:rPr>
          <w:rFonts w:ascii="Times New Roman" w:eastAsia="Times New Roman" w:hAnsi="Times New Roman" w:cs="Times New Roman"/>
          <w:sz w:val="28"/>
          <w:szCs w:val="28"/>
        </w:rPr>
        <w:t>.</w:t>
      </w:r>
    </w:p>
    <w:p w:rsidR="002F5570" w:rsidRPr="00CC5435" w:rsidRDefault="00F117B4" w:rsidP="004D1C22">
      <w:pPr>
        <w:spacing w:after="0" w:line="240" w:lineRule="auto"/>
        <w:ind w:firstLine="708"/>
        <w:jc w:val="both"/>
        <w:rPr>
          <w:rFonts w:ascii="Times New Roman" w:hAnsi="Times New Roman"/>
          <w:sz w:val="28"/>
          <w:szCs w:val="28"/>
          <w:lang w:eastAsia="ar-SA"/>
        </w:rPr>
      </w:pPr>
      <w:r w:rsidRPr="00CC5435">
        <w:rPr>
          <w:rFonts w:ascii="Times New Roman" w:eastAsia="Times New Roman" w:hAnsi="Times New Roman" w:cs="Times New Roman"/>
          <w:sz w:val="28"/>
          <w:szCs w:val="28"/>
        </w:rPr>
        <w:t>7. Государственными органами - исполнителями не обеспечено в полном объеме качество реализации бюджетных инвестиционных проектов.</w:t>
      </w:r>
      <w:r w:rsidR="002F5570" w:rsidRPr="00CC5435">
        <w:rPr>
          <w:rFonts w:ascii="Times New Roman" w:eastAsia="Times New Roman" w:hAnsi="Times New Roman" w:cs="Times New Roman"/>
          <w:sz w:val="28"/>
          <w:szCs w:val="28"/>
        </w:rPr>
        <w:t xml:space="preserve"> Также п</w:t>
      </w:r>
      <w:r w:rsidR="002F5570" w:rsidRPr="00CC5435">
        <w:rPr>
          <w:rFonts w:ascii="Times New Roman" w:eastAsia="Times New Roman" w:hAnsi="Times New Roman" w:cs="Times New Roman"/>
          <w:bCs/>
          <w:sz w:val="28"/>
          <w:szCs w:val="28"/>
        </w:rPr>
        <w:t>о итогам реализации бюджетных программ имеет место не достижения отдельными администраторами прямых и конечных результатов бюджетных программ, в нарушение принципов бюджетной системы.</w:t>
      </w:r>
    </w:p>
    <w:p w:rsidR="00893334" w:rsidRPr="00CC5435" w:rsidRDefault="00F26E63" w:rsidP="004D1C22">
      <w:pPr>
        <w:widowControl w:val="0"/>
        <w:spacing w:after="0" w:line="240" w:lineRule="auto"/>
        <w:ind w:firstLine="709"/>
        <w:jc w:val="both"/>
        <w:rPr>
          <w:rFonts w:ascii="Times New Roman" w:eastAsia="Times New Roman" w:hAnsi="Times New Roman" w:cs="Times New Roman"/>
          <w:sz w:val="28"/>
          <w:szCs w:val="28"/>
        </w:rPr>
      </w:pPr>
      <w:r w:rsidRPr="00CC5435">
        <w:rPr>
          <w:rFonts w:ascii="Times New Roman" w:eastAsia="Times New Roman" w:hAnsi="Times New Roman" w:cs="Times New Roman"/>
          <w:sz w:val="28"/>
          <w:szCs w:val="28"/>
        </w:rPr>
        <w:t>8</w:t>
      </w:r>
      <w:r w:rsidR="00893334" w:rsidRPr="00CC5435">
        <w:rPr>
          <w:rFonts w:ascii="Times New Roman" w:eastAsia="Times New Roman" w:hAnsi="Times New Roman" w:cs="Times New Roman"/>
          <w:sz w:val="28"/>
          <w:szCs w:val="28"/>
        </w:rPr>
        <w:t xml:space="preserve">. Несмотря на ежегодное финансирование предприятий за счет средств бюджета деятельность отдельных предприятий является убыточным. Предприятием не принимаются меры по обеспечению полного возмещения затрат на производство, а также безубыточность деятельности за счет собственных доходов. Направленные бюджетные средства не позволили улучшить финансовый результат. </w:t>
      </w:r>
    </w:p>
    <w:p w:rsidR="004473DE" w:rsidRPr="00CC5435" w:rsidRDefault="004473DE" w:rsidP="004473DE">
      <w:pPr>
        <w:widowControl w:val="0"/>
        <w:spacing w:after="0" w:line="240" w:lineRule="auto"/>
        <w:ind w:firstLine="709"/>
        <w:jc w:val="both"/>
        <w:rPr>
          <w:rFonts w:ascii="Times New Roman" w:eastAsia="Times New Roman" w:hAnsi="Times New Roman" w:cs="Times New Roman"/>
          <w:sz w:val="28"/>
          <w:szCs w:val="28"/>
        </w:rPr>
      </w:pPr>
      <w:r w:rsidRPr="00CC5435">
        <w:rPr>
          <w:rFonts w:ascii="Times New Roman" w:eastAsia="Times New Roman" w:hAnsi="Times New Roman" w:cs="Times New Roman"/>
          <w:sz w:val="28"/>
          <w:szCs w:val="28"/>
        </w:rPr>
        <w:t xml:space="preserve">Предприятиями не принимаются меры по обеспечению полного возмещения затрат на производство, а также безубыточность деятельности за счет собственных доходов. Направленные бюджетные средства не позволили улучшить финансовый результат. </w:t>
      </w:r>
    </w:p>
    <w:p w:rsidR="005722F0" w:rsidRPr="00CC5435" w:rsidRDefault="005722F0" w:rsidP="005722F0">
      <w:pPr>
        <w:widowControl w:val="0"/>
        <w:suppressAutoHyphens/>
        <w:spacing w:after="0" w:line="240" w:lineRule="auto"/>
        <w:ind w:firstLine="709"/>
        <w:jc w:val="both"/>
        <w:rPr>
          <w:rFonts w:ascii="Times New Roman" w:eastAsia="Times New Roman" w:hAnsi="Times New Roman" w:cs="Times New Roman"/>
          <w:sz w:val="28"/>
          <w:szCs w:val="28"/>
        </w:rPr>
      </w:pPr>
      <w:r w:rsidRPr="00CC5435">
        <w:rPr>
          <w:rFonts w:ascii="Times New Roman" w:eastAsia="Times New Roman" w:hAnsi="Times New Roman" w:cs="Times New Roman"/>
          <w:sz w:val="28"/>
          <w:szCs w:val="28"/>
        </w:rPr>
        <w:t>В соответствии со статьей 18 Закона Республики Казахстан от 1 марта 2011 года № 413-IV «О государственном имуществе» местный исполнительный орган осуществляет контроль и анализ выполнения планов развития коммунальных государственных предприятий.</w:t>
      </w:r>
    </w:p>
    <w:p w:rsidR="005722F0" w:rsidRPr="00CC5435" w:rsidRDefault="005722F0" w:rsidP="005722F0">
      <w:pPr>
        <w:widowControl w:val="0"/>
        <w:suppressAutoHyphens/>
        <w:spacing w:after="0" w:line="240" w:lineRule="auto"/>
        <w:ind w:firstLine="709"/>
        <w:jc w:val="both"/>
        <w:rPr>
          <w:rFonts w:ascii="Times New Roman" w:eastAsia="Times New Roman" w:hAnsi="Times New Roman" w:cs="Times New Roman"/>
          <w:sz w:val="28"/>
          <w:szCs w:val="28"/>
        </w:rPr>
      </w:pPr>
      <w:r w:rsidRPr="00CC5435">
        <w:rPr>
          <w:rFonts w:ascii="Times New Roman" w:eastAsia="Times New Roman" w:hAnsi="Times New Roman" w:cs="Times New Roman"/>
          <w:sz w:val="28"/>
          <w:szCs w:val="28"/>
        </w:rPr>
        <w:t>Тем самым местному исполнительному органу необходимо усилить контроль за деятельностью Предприятий путем сокращения рисков возникновения негативных финансовых последствий от возможных злоупотреблений, административных ошибок и неэффективного использования государственных активов.</w:t>
      </w:r>
    </w:p>
    <w:p w:rsidR="008B5FAF" w:rsidRPr="00CC5435" w:rsidRDefault="00F26E63" w:rsidP="005722F0">
      <w:pPr>
        <w:widowControl w:val="0"/>
        <w:suppressAutoHyphens/>
        <w:spacing w:after="0" w:line="240" w:lineRule="auto"/>
        <w:ind w:firstLine="709"/>
        <w:jc w:val="both"/>
        <w:rPr>
          <w:rFonts w:ascii="Times New Roman" w:eastAsia="Calibri" w:hAnsi="Times New Roman"/>
          <w:sz w:val="28"/>
          <w:szCs w:val="28"/>
          <w:lang w:eastAsia="ar-SA"/>
        </w:rPr>
      </w:pPr>
      <w:r w:rsidRPr="00CC5435">
        <w:rPr>
          <w:rFonts w:ascii="Times New Roman" w:eastAsia="Calibri" w:hAnsi="Times New Roman"/>
          <w:sz w:val="28"/>
          <w:szCs w:val="28"/>
          <w:lang w:eastAsia="ar-SA"/>
        </w:rPr>
        <w:t>9</w:t>
      </w:r>
      <w:r w:rsidR="008B5FAF" w:rsidRPr="00CC5435">
        <w:rPr>
          <w:rFonts w:ascii="Times New Roman" w:eastAsia="Calibri" w:hAnsi="Times New Roman"/>
          <w:sz w:val="28"/>
          <w:szCs w:val="28"/>
          <w:lang w:eastAsia="ar-SA"/>
        </w:rPr>
        <w:t>. Ревизионная комиссия по Акмолинской области, отмечая недостатки при исполнении бюджета</w:t>
      </w:r>
      <w:r w:rsidRPr="00CC5435">
        <w:rPr>
          <w:rFonts w:ascii="Times New Roman" w:eastAsia="Calibri" w:hAnsi="Times New Roman"/>
          <w:sz w:val="28"/>
          <w:szCs w:val="28"/>
          <w:lang w:eastAsia="ar-SA"/>
        </w:rPr>
        <w:t xml:space="preserve"> города Степногорск</w:t>
      </w:r>
      <w:r w:rsidR="008B5FAF" w:rsidRPr="00CC5435">
        <w:rPr>
          <w:rFonts w:ascii="Times New Roman" w:eastAsia="Calibri" w:hAnsi="Times New Roman"/>
          <w:sz w:val="28"/>
          <w:szCs w:val="28"/>
          <w:lang w:eastAsia="ar-SA"/>
        </w:rPr>
        <w:t xml:space="preserve"> и его реализации администраторами бюджетных программ, получателей бюджетных средств полагает возможным отчет местного исполнительного органа об исполнении бюджета</w:t>
      </w:r>
      <w:r w:rsidR="009F7E39" w:rsidRPr="00CC5435">
        <w:rPr>
          <w:rFonts w:ascii="Times New Roman" w:eastAsia="Calibri" w:hAnsi="Times New Roman"/>
          <w:sz w:val="28"/>
          <w:szCs w:val="28"/>
          <w:lang w:eastAsia="ar-SA"/>
        </w:rPr>
        <w:t xml:space="preserve"> города Степногорск</w:t>
      </w:r>
      <w:r w:rsidR="008B5FAF" w:rsidRPr="00CC5435">
        <w:rPr>
          <w:rFonts w:ascii="Times New Roman" w:eastAsia="Calibri" w:hAnsi="Times New Roman"/>
          <w:sz w:val="28"/>
          <w:szCs w:val="28"/>
          <w:lang w:eastAsia="ar-SA"/>
        </w:rPr>
        <w:t xml:space="preserve"> за 20</w:t>
      </w:r>
      <w:r w:rsidR="00CC5435" w:rsidRPr="00CC5435">
        <w:rPr>
          <w:rFonts w:ascii="Times New Roman" w:eastAsia="Calibri" w:hAnsi="Times New Roman"/>
          <w:sz w:val="28"/>
          <w:szCs w:val="28"/>
          <w:lang w:eastAsia="ar-SA"/>
        </w:rPr>
        <w:t>20</w:t>
      </w:r>
      <w:r w:rsidR="008B5FAF" w:rsidRPr="00CC5435">
        <w:rPr>
          <w:rFonts w:ascii="Times New Roman" w:eastAsia="Calibri" w:hAnsi="Times New Roman"/>
          <w:sz w:val="28"/>
          <w:szCs w:val="28"/>
          <w:lang w:eastAsia="ar-SA"/>
        </w:rPr>
        <w:t xml:space="preserve"> год утвердить.</w:t>
      </w:r>
    </w:p>
    <w:p w:rsidR="00796A1B" w:rsidRPr="00CC5435" w:rsidRDefault="00796A1B" w:rsidP="004D1C22">
      <w:pPr>
        <w:widowControl w:val="0"/>
        <w:suppressAutoHyphens/>
        <w:spacing w:after="0" w:line="240" w:lineRule="auto"/>
        <w:ind w:firstLine="709"/>
        <w:jc w:val="both"/>
        <w:rPr>
          <w:rFonts w:ascii="Times New Roman" w:eastAsia="Calibri" w:hAnsi="Times New Roman"/>
          <w:sz w:val="28"/>
          <w:szCs w:val="28"/>
          <w:lang w:eastAsia="ar-SA"/>
        </w:rPr>
      </w:pPr>
    </w:p>
    <w:p w:rsidR="001E5E3B" w:rsidRPr="00CC5435" w:rsidRDefault="001E5E3B" w:rsidP="004D1C22">
      <w:pPr>
        <w:suppressAutoHyphens/>
        <w:spacing w:after="0" w:line="240" w:lineRule="auto"/>
        <w:ind w:firstLine="708"/>
        <w:jc w:val="both"/>
        <w:rPr>
          <w:rFonts w:ascii="Times New Roman" w:hAnsi="Times New Roman"/>
          <w:b/>
          <w:sz w:val="28"/>
          <w:szCs w:val="28"/>
          <w:lang w:eastAsia="ar-SA"/>
        </w:rPr>
      </w:pPr>
      <w:r w:rsidRPr="00CC5435">
        <w:rPr>
          <w:rFonts w:ascii="Times New Roman" w:hAnsi="Times New Roman"/>
          <w:b/>
          <w:sz w:val="28"/>
          <w:szCs w:val="28"/>
          <w:lang w:eastAsia="ar-SA"/>
        </w:rPr>
        <w:t>5.2. Рекомендации</w:t>
      </w:r>
    </w:p>
    <w:p w:rsidR="00403A65" w:rsidRPr="00CC5435" w:rsidRDefault="002942C8" w:rsidP="004D1C22">
      <w:pPr>
        <w:spacing w:after="0" w:line="240" w:lineRule="auto"/>
        <w:ind w:firstLine="708"/>
        <w:jc w:val="both"/>
        <w:rPr>
          <w:rFonts w:ascii="Times New Roman" w:hAnsi="Times New Roman" w:cs="Times New Roman"/>
          <w:sz w:val="28"/>
          <w:szCs w:val="28"/>
        </w:rPr>
      </w:pPr>
      <w:r w:rsidRPr="00CC5435">
        <w:rPr>
          <w:rFonts w:ascii="Times New Roman" w:hAnsi="Times New Roman" w:cs="Times New Roman"/>
          <w:sz w:val="28"/>
          <w:szCs w:val="28"/>
        </w:rPr>
        <w:t xml:space="preserve">1. Обеспечить разработку и исполнение </w:t>
      </w:r>
      <w:r w:rsidR="00C45696" w:rsidRPr="00CC5435">
        <w:rPr>
          <w:rFonts w:ascii="Times New Roman" w:hAnsi="Times New Roman" w:cs="Times New Roman"/>
          <w:sz w:val="28"/>
          <w:szCs w:val="28"/>
        </w:rPr>
        <w:t>бюджета,</w:t>
      </w:r>
      <w:r w:rsidRPr="00CC5435">
        <w:rPr>
          <w:rFonts w:ascii="Times New Roman" w:hAnsi="Times New Roman" w:cs="Times New Roman"/>
          <w:sz w:val="28"/>
          <w:szCs w:val="28"/>
        </w:rPr>
        <w:t xml:space="preserve"> ориентированного на достижение прямых и конечных результатов, исходя из необходимости наилучшего и эффективного достижения социально-экономических целей</w:t>
      </w:r>
      <w:r w:rsidR="00403A65" w:rsidRPr="00CC5435">
        <w:rPr>
          <w:rFonts w:ascii="Times New Roman" w:hAnsi="Times New Roman" w:cs="Times New Roman"/>
          <w:sz w:val="28"/>
          <w:szCs w:val="28"/>
        </w:rPr>
        <w:t>.</w:t>
      </w:r>
      <w:r w:rsidR="00403A65" w:rsidRPr="00CC5435">
        <w:t xml:space="preserve"> </w:t>
      </w:r>
      <w:r w:rsidR="00403A65" w:rsidRPr="00CC5435">
        <w:rPr>
          <w:rFonts w:ascii="Times New Roman" w:hAnsi="Times New Roman" w:cs="Times New Roman"/>
          <w:sz w:val="28"/>
          <w:szCs w:val="28"/>
        </w:rPr>
        <w:t>Принять меры, направленные на повышение качества планирования бюджетных программ.</w:t>
      </w:r>
    </w:p>
    <w:p w:rsidR="00CB1468" w:rsidRPr="00CC5435" w:rsidRDefault="00CB1468" w:rsidP="004D1C22">
      <w:pPr>
        <w:shd w:val="clear" w:color="auto" w:fill="FFFFFF"/>
        <w:spacing w:after="0" w:line="240" w:lineRule="auto"/>
        <w:ind w:firstLine="708"/>
        <w:contextualSpacing/>
        <w:jc w:val="both"/>
        <w:rPr>
          <w:rFonts w:ascii="Times New Roman" w:hAnsi="Times New Roman"/>
          <w:color w:val="000000"/>
          <w:spacing w:val="-4"/>
          <w:sz w:val="28"/>
          <w:szCs w:val="28"/>
        </w:rPr>
      </w:pPr>
      <w:r w:rsidRPr="00CC5435">
        <w:rPr>
          <w:rFonts w:ascii="Times New Roman" w:hAnsi="Times New Roman" w:cs="Times New Roman"/>
          <w:sz w:val="28"/>
          <w:szCs w:val="28"/>
        </w:rPr>
        <w:t xml:space="preserve">2. Принять меры, направленные на повышение качества планирования доходов и расходов, улучшению налогового администрирования, снижению и </w:t>
      </w:r>
      <w:r w:rsidRPr="00CC5435">
        <w:rPr>
          <w:rFonts w:ascii="Times New Roman" w:hAnsi="Times New Roman"/>
          <w:color w:val="000000"/>
          <w:spacing w:val="-4"/>
          <w:sz w:val="28"/>
          <w:szCs w:val="28"/>
        </w:rPr>
        <w:t>ликвидации</w:t>
      </w:r>
      <w:r w:rsidRPr="00CC5435">
        <w:rPr>
          <w:rFonts w:ascii="Times New Roman" w:hAnsi="Times New Roman" w:cs="Times New Roman"/>
          <w:sz w:val="28"/>
          <w:szCs w:val="28"/>
        </w:rPr>
        <w:t xml:space="preserve"> недоимки в бюджет</w:t>
      </w:r>
      <w:r w:rsidRPr="00CC5435">
        <w:rPr>
          <w:rFonts w:ascii="Times New Roman" w:hAnsi="Times New Roman"/>
          <w:color w:val="000000"/>
          <w:spacing w:val="-4"/>
          <w:sz w:val="28"/>
          <w:szCs w:val="28"/>
        </w:rPr>
        <w:t>.</w:t>
      </w:r>
    </w:p>
    <w:p w:rsidR="00CB1468" w:rsidRPr="00CC5435" w:rsidRDefault="00CB1468" w:rsidP="004D1C22">
      <w:pPr>
        <w:shd w:val="clear" w:color="auto" w:fill="FFFFFF"/>
        <w:spacing w:after="0" w:line="240" w:lineRule="auto"/>
        <w:ind w:firstLine="708"/>
        <w:contextualSpacing/>
        <w:jc w:val="both"/>
        <w:rPr>
          <w:rFonts w:ascii="Times New Roman" w:eastAsia="Times New Roman" w:hAnsi="Times New Roman" w:cs="Times New Roman"/>
          <w:sz w:val="28"/>
          <w:szCs w:val="28"/>
        </w:rPr>
      </w:pPr>
      <w:r w:rsidRPr="00CC5435">
        <w:rPr>
          <w:rFonts w:ascii="Times New Roman" w:eastAsia="Times New Roman" w:hAnsi="Times New Roman" w:cs="Times New Roman"/>
          <w:sz w:val="28"/>
          <w:szCs w:val="28"/>
        </w:rPr>
        <w:t xml:space="preserve">3. Усилить контроль за планированием, обоснованием и достижением результатов бюджетных программ, а также эффективным использованием бюджетных средств, по координации работы заинтересованных государственных органов и хозяйствующих субъектов по достижению прямых и конечных результатов, а также достижению предусмотренных </w:t>
      </w:r>
      <w:r w:rsidR="006D5400" w:rsidRPr="00CC5435">
        <w:rPr>
          <w:rFonts w:ascii="Times New Roman" w:eastAsia="Times New Roman" w:hAnsi="Times New Roman" w:cs="Times New Roman"/>
          <w:sz w:val="28"/>
          <w:szCs w:val="28"/>
        </w:rPr>
        <w:t>целевых индикаторов.</w:t>
      </w:r>
    </w:p>
    <w:p w:rsidR="00403A65" w:rsidRPr="00CC5435" w:rsidRDefault="00CB1468" w:rsidP="004D1C22">
      <w:pPr>
        <w:shd w:val="clear" w:color="auto" w:fill="FFFFFF"/>
        <w:spacing w:after="0" w:line="240" w:lineRule="auto"/>
        <w:ind w:firstLine="708"/>
        <w:contextualSpacing/>
        <w:jc w:val="both"/>
        <w:rPr>
          <w:rFonts w:ascii="Times New Roman" w:hAnsi="Times New Roman" w:cs="Times New Roman"/>
          <w:sz w:val="28"/>
          <w:szCs w:val="28"/>
        </w:rPr>
      </w:pPr>
      <w:r w:rsidRPr="00CC5435">
        <w:rPr>
          <w:rFonts w:ascii="Times New Roman" w:hAnsi="Times New Roman" w:cs="Times New Roman"/>
          <w:sz w:val="28"/>
          <w:szCs w:val="28"/>
        </w:rPr>
        <w:t>4</w:t>
      </w:r>
      <w:r w:rsidR="00403A65" w:rsidRPr="00CC5435">
        <w:rPr>
          <w:rFonts w:ascii="Times New Roman" w:hAnsi="Times New Roman" w:cs="Times New Roman"/>
          <w:sz w:val="28"/>
          <w:szCs w:val="28"/>
        </w:rPr>
        <w:t>. Обеспечить повышение эффективности использования активов субъектами квазигосударственного сектора, увеличив количество прибыльно работающих предприятий.</w:t>
      </w:r>
    </w:p>
    <w:p w:rsidR="009F7D29" w:rsidRPr="00CC5435" w:rsidRDefault="009F7D29" w:rsidP="004D1C22">
      <w:pPr>
        <w:shd w:val="clear" w:color="auto" w:fill="FFFFFF"/>
        <w:spacing w:after="0" w:line="240" w:lineRule="auto"/>
        <w:ind w:firstLine="708"/>
        <w:contextualSpacing/>
        <w:jc w:val="both"/>
        <w:rPr>
          <w:rFonts w:ascii="Times New Roman" w:hAnsi="Times New Roman" w:cs="Times New Roman"/>
          <w:sz w:val="28"/>
          <w:szCs w:val="28"/>
        </w:rPr>
      </w:pPr>
      <w:r w:rsidRPr="00CC5435">
        <w:rPr>
          <w:rFonts w:ascii="Times New Roman" w:hAnsi="Times New Roman" w:cs="Times New Roman"/>
          <w:sz w:val="28"/>
          <w:szCs w:val="28"/>
        </w:rPr>
        <w:t>5. Принять меры по недопущению переплат учреждениями финансируемых из бюджета города Степногорск по отдельным видам расходов, обеспечить соблюдение жесткой финансовой дисциплины исполнении бюджетных программ, усилить работу по сокращению дебиторской и кредиторской задолженностей, недопущению ее роста и образования в дальнейшем.</w:t>
      </w:r>
    </w:p>
    <w:p w:rsidR="006D5400" w:rsidRPr="00CC5435" w:rsidRDefault="009F7D29" w:rsidP="004D1C22">
      <w:pPr>
        <w:shd w:val="clear" w:color="auto" w:fill="FFFFFF"/>
        <w:spacing w:after="0" w:line="240" w:lineRule="auto"/>
        <w:ind w:firstLine="708"/>
        <w:contextualSpacing/>
        <w:jc w:val="both"/>
        <w:rPr>
          <w:rFonts w:ascii="Times New Roman" w:hAnsi="Times New Roman" w:cs="Times New Roman"/>
          <w:sz w:val="28"/>
          <w:szCs w:val="28"/>
        </w:rPr>
      </w:pPr>
      <w:r w:rsidRPr="00CC5435">
        <w:rPr>
          <w:rFonts w:ascii="Times New Roman" w:hAnsi="Times New Roman" w:cs="Times New Roman"/>
          <w:sz w:val="28"/>
          <w:szCs w:val="28"/>
        </w:rPr>
        <w:t>6</w:t>
      </w:r>
      <w:r w:rsidR="006D5400" w:rsidRPr="00CC5435">
        <w:rPr>
          <w:rFonts w:ascii="Times New Roman" w:hAnsi="Times New Roman" w:cs="Times New Roman"/>
          <w:sz w:val="28"/>
          <w:szCs w:val="28"/>
        </w:rPr>
        <w:t>. Рассмотреть ответственность руководителей государственных учреждений за допущенные нарушения при исполнении расходов бюджета, реализации программы развития территорий и бюджетных программ, использования активов государства, согласно требованиям Бюджетного кодекса РК, Системы государственного планирования в Республике Казахстан, утвержденной постановлением Правительства Республики Казахстан от 29 ноября 2017 года № 790.</w:t>
      </w:r>
    </w:p>
    <w:p w:rsidR="00057036" w:rsidRPr="00CC5435" w:rsidRDefault="00057036" w:rsidP="004D1C22">
      <w:pPr>
        <w:spacing w:after="0" w:line="240" w:lineRule="auto"/>
        <w:ind w:firstLine="720"/>
        <w:jc w:val="both"/>
        <w:rPr>
          <w:rFonts w:ascii="Times New Roman" w:hAnsi="Times New Roman" w:cs="Times New Roman"/>
          <w:sz w:val="28"/>
          <w:szCs w:val="28"/>
        </w:rPr>
      </w:pPr>
    </w:p>
    <w:p w:rsidR="00E94E65" w:rsidRPr="00CC5435" w:rsidRDefault="00E94E65" w:rsidP="004D1C22">
      <w:pPr>
        <w:spacing w:after="0" w:line="240" w:lineRule="auto"/>
        <w:ind w:firstLine="708"/>
        <w:rPr>
          <w:rFonts w:ascii="Times New Roman" w:eastAsia="Times New Roman" w:hAnsi="Times New Roman" w:cs="Times New Roman"/>
          <w:b/>
          <w:sz w:val="28"/>
          <w:szCs w:val="28"/>
        </w:rPr>
      </w:pPr>
      <w:r w:rsidRPr="00CC5435">
        <w:rPr>
          <w:rFonts w:ascii="Times New Roman" w:eastAsia="Times New Roman" w:hAnsi="Times New Roman" w:cs="Times New Roman"/>
          <w:b/>
          <w:sz w:val="28"/>
          <w:szCs w:val="28"/>
        </w:rPr>
        <w:t>ПРИЛОЖЕНИЯ К ОТЧЕТУ</w:t>
      </w:r>
    </w:p>
    <w:p w:rsidR="00BA5EB4" w:rsidRPr="00CC5435" w:rsidRDefault="00E94E65" w:rsidP="004D1C22">
      <w:pPr>
        <w:spacing w:after="0" w:line="240" w:lineRule="auto"/>
        <w:ind w:firstLine="708"/>
        <w:rPr>
          <w:rFonts w:ascii="Times New Roman" w:eastAsia="Times New Roman" w:hAnsi="Times New Roman" w:cs="Times New Roman"/>
          <w:b/>
          <w:sz w:val="28"/>
          <w:szCs w:val="28"/>
        </w:rPr>
      </w:pPr>
      <w:r w:rsidRPr="00CC5435">
        <w:rPr>
          <w:rFonts w:ascii="Times New Roman" w:eastAsia="Times New Roman" w:hAnsi="Times New Roman" w:cs="Times New Roman"/>
          <w:b/>
          <w:sz w:val="28"/>
          <w:szCs w:val="28"/>
        </w:rPr>
        <w:t>1. Информация о ра</w:t>
      </w:r>
      <w:r w:rsidR="00CC5435" w:rsidRPr="00CC5435">
        <w:rPr>
          <w:rFonts w:ascii="Times New Roman" w:eastAsia="Times New Roman" w:hAnsi="Times New Roman" w:cs="Times New Roman"/>
          <w:b/>
          <w:sz w:val="28"/>
          <w:szCs w:val="28"/>
        </w:rPr>
        <w:t>боте Ревизионной комиссии за 2020</w:t>
      </w:r>
      <w:r w:rsidRPr="00CC5435">
        <w:rPr>
          <w:rFonts w:ascii="Times New Roman" w:eastAsia="Times New Roman" w:hAnsi="Times New Roman" w:cs="Times New Roman"/>
          <w:b/>
          <w:sz w:val="28"/>
          <w:szCs w:val="28"/>
        </w:rPr>
        <w:t xml:space="preserve"> год.</w:t>
      </w:r>
    </w:p>
    <w:p w:rsidR="007A646B" w:rsidRDefault="00BA5EB4" w:rsidP="007A646B">
      <w:pPr>
        <w:tabs>
          <w:tab w:val="left" w:pos="709"/>
        </w:tabs>
        <w:spacing w:after="0" w:line="240" w:lineRule="auto"/>
        <w:ind w:firstLine="720"/>
        <w:jc w:val="center"/>
        <w:rPr>
          <w:rFonts w:ascii="Times New Roman" w:hAnsi="Times New Roman"/>
          <w:b/>
          <w:sz w:val="28"/>
          <w:szCs w:val="28"/>
        </w:rPr>
      </w:pPr>
      <w:r w:rsidRPr="00531E7D">
        <w:rPr>
          <w:rFonts w:ascii="Times New Roman" w:eastAsia="Times New Roman" w:hAnsi="Times New Roman" w:cs="Times New Roman"/>
          <w:b/>
          <w:sz w:val="28"/>
          <w:szCs w:val="28"/>
          <w:highlight w:val="yellow"/>
        </w:rPr>
        <w:br w:type="page"/>
      </w:r>
      <w:r w:rsidR="007A646B" w:rsidRPr="007A646B">
        <w:rPr>
          <w:rFonts w:ascii="Times New Roman" w:hAnsi="Times New Roman"/>
          <w:b/>
          <w:sz w:val="28"/>
          <w:szCs w:val="28"/>
        </w:rPr>
        <w:t xml:space="preserve"> </w:t>
      </w:r>
      <w:r w:rsidR="007A646B" w:rsidRPr="0003629E">
        <w:rPr>
          <w:rFonts w:ascii="Times New Roman" w:hAnsi="Times New Roman"/>
          <w:b/>
          <w:sz w:val="28"/>
          <w:szCs w:val="28"/>
        </w:rPr>
        <w:t>Основные показатели деятельности Ревизионной комиссии по Акмолинской области за 2020 год</w:t>
      </w:r>
      <w:r w:rsidR="007A646B">
        <w:rPr>
          <w:rFonts w:ascii="Times New Roman" w:hAnsi="Times New Roman"/>
          <w:b/>
          <w:sz w:val="28"/>
          <w:szCs w:val="28"/>
        </w:rPr>
        <w:t>.</w:t>
      </w:r>
    </w:p>
    <w:p w:rsidR="007A646B" w:rsidRDefault="007A646B" w:rsidP="007A646B">
      <w:pPr>
        <w:tabs>
          <w:tab w:val="left" w:pos="709"/>
        </w:tabs>
        <w:spacing w:after="0" w:line="240" w:lineRule="auto"/>
        <w:ind w:firstLine="720"/>
        <w:jc w:val="center"/>
        <w:rPr>
          <w:rFonts w:ascii="Times New Roman" w:hAnsi="Times New Roman"/>
          <w:b/>
          <w:sz w:val="28"/>
          <w:szCs w:val="28"/>
        </w:rPr>
      </w:pPr>
      <w:r w:rsidRPr="008203F1">
        <w:rPr>
          <w:rFonts w:ascii="Times New Roman" w:eastAsia="Times New Roman" w:hAnsi="Times New Roman" w:cs="Times New Roman"/>
          <w:i/>
          <w:sz w:val="28"/>
          <w:szCs w:val="28"/>
        </w:rPr>
        <w:t>Приложение 1</w:t>
      </w:r>
    </w:p>
    <w:p w:rsidR="007A646B" w:rsidRPr="0003629E" w:rsidRDefault="007A646B" w:rsidP="007A646B">
      <w:pPr>
        <w:tabs>
          <w:tab w:val="left" w:pos="709"/>
        </w:tabs>
        <w:spacing w:after="0" w:line="240" w:lineRule="auto"/>
        <w:ind w:firstLine="720"/>
        <w:jc w:val="center"/>
        <w:rPr>
          <w:rFonts w:ascii="Times New Roman" w:hAnsi="Times New Roman"/>
          <w:b/>
          <w:sz w:val="28"/>
          <w:szCs w:val="28"/>
        </w:rPr>
      </w:pPr>
    </w:p>
    <w:p w:rsidR="007A646B" w:rsidRPr="001C7C98" w:rsidRDefault="007A646B" w:rsidP="007A646B">
      <w:pPr>
        <w:spacing w:after="0" w:line="240" w:lineRule="auto"/>
        <w:ind w:firstLine="720"/>
        <w:contextualSpacing/>
        <w:jc w:val="both"/>
        <w:rPr>
          <w:rFonts w:ascii="Times New Roman" w:hAnsi="Times New Roman"/>
          <w:sz w:val="28"/>
          <w:szCs w:val="28"/>
        </w:rPr>
      </w:pPr>
      <w:r w:rsidRPr="001C7C98">
        <w:rPr>
          <w:rFonts w:ascii="Times New Roman" w:hAnsi="Times New Roman"/>
          <w:sz w:val="28"/>
          <w:szCs w:val="28"/>
        </w:rPr>
        <w:t xml:space="preserve">Ревизионной комиссией по Акмолинской области </w:t>
      </w:r>
      <w:r w:rsidRPr="001C7C98">
        <w:rPr>
          <w:rFonts w:ascii="Times New Roman" w:hAnsi="Times New Roman"/>
          <w:i/>
          <w:sz w:val="24"/>
          <w:szCs w:val="24"/>
        </w:rPr>
        <w:t>(далее – Ревизионная комиссия)</w:t>
      </w:r>
      <w:r w:rsidRPr="001C7C98">
        <w:rPr>
          <w:rFonts w:ascii="Times New Roman" w:hAnsi="Times New Roman"/>
          <w:i/>
          <w:sz w:val="28"/>
          <w:szCs w:val="28"/>
        </w:rPr>
        <w:t xml:space="preserve"> </w:t>
      </w:r>
      <w:r w:rsidRPr="001C7C98">
        <w:rPr>
          <w:rFonts w:ascii="Times New Roman" w:hAnsi="Times New Roman"/>
          <w:sz w:val="28"/>
          <w:szCs w:val="28"/>
        </w:rPr>
        <w:t xml:space="preserve">подведены итоги по </w:t>
      </w:r>
      <w:r w:rsidRPr="001C7C98">
        <w:rPr>
          <w:rFonts w:ascii="Times New Roman" w:hAnsi="Times New Roman"/>
          <w:b/>
          <w:sz w:val="28"/>
          <w:szCs w:val="28"/>
        </w:rPr>
        <w:t>18</w:t>
      </w:r>
      <w:r w:rsidRPr="001C7C98">
        <w:rPr>
          <w:rFonts w:ascii="Times New Roman" w:hAnsi="Times New Roman"/>
          <w:sz w:val="28"/>
          <w:szCs w:val="28"/>
        </w:rPr>
        <w:t xml:space="preserve"> аудиторским мероприятиям </w:t>
      </w:r>
      <w:r w:rsidRPr="001C7C98">
        <w:rPr>
          <w:rFonts w:ascii="Times New Roman" w:hAnsi="Times New Roman"/>
          <w:i/>
          <w:sz w:val="24"/>
          <w:szCs w:val="24"/>
        </w:rPr>
        <w:t>(за 2019 год – 19 мероприятий)</w:t>
      </w:r>
      <w:r w:rsidRPr="001C7C98">
        <w:rPr>
          <w:rFonts w:ascii="Times New Roman" w:hAnsi="Times New Roman"/>
          <w:sz w:val="28"/>
          <w:szCs w:val="28"/>
        </w:rPr>
        <w:t xml:space="preserve">. </w:t>
      </w:r>
    </w:p>
    <w:p w:rsidR="007A646B" w:rsidRPr="001C7C98" w:rsidRDefault="007A646B" w:rsidP="007A646B">
      <w:pPr>
        <w:spacing w:after="0" w:line="240" w:lineRule="auto"/>
        <w:ind w:firstLine="720"/>
        <w:contextualSpacing/>
        <w:jc w:val="both"/>
        <w:rPr>
          <w:rFonts w:ascii="Times New Roman" w:hAnsi="Times New Roman"/>
          <w:sz w:val="28"/>
          <w:szCs w:val="28"/>
        </w:rPr>
      </w:pPr>
      <w:r w:rsidRPr="001C7C98">
        <w:rPr>
          <w:rFonts w:ascii="Times New Roman" w:hAnsi="Times New Roman"/>
          <w:sz w:val="28"/>
          <w:szCs w:val="28"/>
        </w:rPr>
        <w:t xml:space="preserve">Аудиторскими мероприятиями охвачено </w:t>
      </w:r>
      <w:r w:rsidRPr="001C7C98">
        <w:rPr>
          <w:rFonts w:ascii="Times New Roman" w:hAnsi="Times New Roman"/>
          <w:b/>
          <w:sz w:val="28"/>
          <w:szCs w:val="28"/>
        </w:rPr>
        <w:t>276</w:t>
      </w:r>
      <w:r w:rsidRPr="001C7C98">
        <w:rPr>
          <w:rFonts w:ascii="Times New Roman" w:hAnsi="Times New Roman"/>
          <w:sz w:val="28"/>
          <w:szCs w:val="28"/>
        </w:rPr>
        <w:t xml:space="preserve"> объекта аудита </w:t>
      </w:r>
      <w:r w:rsidRPr="001C7C98">
        <w:rPr>
          <w:rFonts w:ascii="Times New Roman" w:hAnsi="Times New Roman"/>
          <w:i/>
          <w:sz w:val="24"/>
          <w:szCs w:val="24"/>
        </w:rPr>
        <w:t xml:space="preserve">(за 2019 год – 316 объектов аудита). </w:t>
      </w:r>
      <w:r w:rsidRPr="001C7C98">
        <w:rPr>
          <w:rFonts w:ascii="Times New Roman" w:hAnsi="Times New Roman"/>
          <w:sz w:val="28"/>
          <w:szCs w:val="28"/>
        </w:rPr>
        <w:t xml:space="preserve">Объем бюджетных средств и активов, охваченных аудитом, увеличился на 81,9% </w:t>
      </w:r>
      <w:r w:rsidRPr="001C7C98">
        <w:rPr>
          <w:rFonts w:ascii="Times New Roman" w:hAnsi="Times New Roman"/>
          <w:i/>
          <w:sz w:val="24"/>
          <w:szCs w:val="24"/>
        </w:rPr>
        <w:t>(на 174 119 359,0 тыс. тенге)</w:t>
      </w:r>
      <w:r w:rsidRPr="001C7C98">
        <w:rPr>
          <w:rFonts w:ascii="Times New Roman" w:hAnsi="Times New Roman"/>
          <w:sz w:val="28"/>
          <w:szCs w:val="28"/>
        </w:rPr>
        <w:t xml:space="preserve"> по сравнению с аналогичным периодом 2019 года и составил </w:t>
      </w:r>
      <w:r w:rsidRPr="001C7C98">
        <w:rPr>
          <w:rFonts w:ascii="Times New Roman" w:hAnsi="Times New Roman"/>
          <w:b/>
          <w:sz w:val="28"/>
          <w:szCs w:val="28"/>
        </w:rPr>
        <w:t xml:space="preserve">386 755 191,4 тыс. тенге </w:t>
      </w:r>
      <w:r w:rsidRPr="001C7C98">
        <w:rPr>
          <w:rFonts w:ascii="Times New Roman" w:hAnsi="Times New Roman"/>
          <w:i/>
          <w:sz w:val="24"/>
          <w:szCs w:val="24"/>
        </w:rPr>
        <w:t>(2019 год – 212 635 832,4 тыс. тенге)</w:t>
      </w:r>
      <w:r w:rsidRPr="001C7C98">
        <w:rPr>
          <w:rFonts w:ascii="Times New Roman" w:hAnsi="Times New Roman"/>
          <w:sz w:val="28"/>
          <w:szCs w:val="28"/>
        </w:rPr>
        <w:t xml:space="preserve">, в том числе местный бюджет – 251 665 858,0 тыс. тенге, трансферты республиканского бюджета – 135 089 333,4 тыс. тенге. В государственных органах проверкой охвачено 382 194 149,5 тыс. тенге, в субъектах квазигосударственного сектора – 4 561 041,9 тыс. тенге. </w:t>
      </w:r>
    </w:p>
    <w:p w:rsidR="007A646B" w:rsidRPr="001C7C98" w:rsidRDefault="007A646B" w:rsidP="007A646B">
      <w:pPr>
        <w:widowControl w:val="0"/>
        <w:spacing w:after="0" w:line="240" w:lineRule="auto"/>
        <w:ind w:firstLine="720"/>
        <w:jc w:val="both"/>
        <w:rPr>
          <w:rFonts w:ascii="Times New Roman" w:hAnsi="Times New Roman"/>
          <w:sz w:val="28"/>
          <w:szCs w:val="28"/>
        </w:rPr>
      </w:pPr>
      <w:r w:rsidRPr="001C7C98">
        <w:rPr>
          <w:rFonts w:ascii="Times New Roman" w:hAnsi="Times New Roman"/>
          <w:sz w:val="28"/>
          <w:szCs w:val="28"/>
        </w:rPr>
        <w:t xml:space="preserve">Сумма нарушений, выявленных по итогам аудиторских мероприятий, составила </w:t>
      </w:r>
      <w:r w:rsidRPr="001C7C98">
        <w:rPr>
          <w:rFonts w:ascii="Times New Roman" w:hAnsi="Times New Roman"/>
          <w:b/>
          <w:sz w:val="28"/>
          <w:szCs w:val="28"/>
        </w:rPr>
        <w:t>6 087 079,2 тыс. тенге</w:t>
      </w:r>
      <w:r w:rsidRPr="001C7C98">
        <w:rPr>
          <w:rFonts w:ascii="Times New Roman" w:hAnsi="Times New Roman"/>
          <w:i/>
          <w:sz w:val="24"/>
          <w:szCs w:val="24"/>
        </w:rPr>
        <w:t xml:space="preserve">, </w:t>
      </w:r>
      <w:r w:rsidRPr="001C7C98">
        <w:rPr>
          <w:rFonts w:ascii="Times New Roman" w:hAnsi="Times New Roman"/>
          <w:sz w:val="28"/>
          <w:szCs w:val="28"/>
        </w:rPr>
        <w:t xml:space="preserve">в том числе: финансовые нарушения при использовании бюджетных средств </w:t>
      </w:r>
      <w:r>
        <w:rPr>
          <w:rFonts w:ascii="Times New Roman" w:hAnsi="Times New Roman"/>
          <w:sz w:val="28"/>
          <w:szCs w:val="28"/>
        </w:rPr>
        <w:t>– 1 728 745,7 тыс. тенге, пр</w:t>
      </w:r>
      <w:r w:rsidRPr="001C7C98">
        <w:rPr>
          <w:rFonts w:ascii="Times New Roman" w:hAnsi="Times New Roman"/>
          <w:sz w:val="28"/>
          <w:szCs w:val="28"/>
        </w:rPr>
        <w:t>и</w:t>
      </w:r>
      <w:r>
        <w:rPr>
          <w:rFonts w:ascii="Times New Roman" w:hAnsi="Times New Roman"/>
          <w:sz w:val="28"/>
          <w:szCs w:val="28"/>
        </w:rPr>
        <w:t xml:space="preserve"> использовании </w:t>
      </w:r>
      <w:r w:rsidRPr="001C7C98">
        <w:rPr>
          <w:rFonts w:ascii="Times New Roman" w:hAnsi="Times New Roman"/>
          <w:sz w:val="28"/>
          <w:szCs w:val="28"/>
        </w:rPr>
        <w:t xml:space="preserve">активов – </w:t>
      </w:r>
      <w:r>
        <w:rPr>
          <w:rFonts w:ascii="Times New Roman" w:hAnsi="Times New Roman"/>
          <w:sz w:val="28"/>
          <w:szCs w:val="28"/>
        </w:rPr>
        <w:t>8 246,6</w:t>
      </w:r>
      <w:r w:rsidRPr="001C7C98">
        <w:rPr>
          <w:rFonts w:ascii="Times New Roman" w:hAnsi="Times New Roman"/>
          <w:sz w:val="28"/>
          <w:szCs w:val="28"/>
        </w:rPr>
        <w:t xml:space="preserve"> тыс. тенге, при ведении бухгалтерского учета и составлении финансовой отчетности – 2 916 741,4 тыс. тенге, по поступлениям в бюджет – 23 241,8 тыс. тенге, неэффективно использованные бюджетные средства и активы</w:t>
      </w:r>
      <w:r>
        <w:rPr>
          <w:rFonts w:ascii="Times New Roman" w:hAnsi="Times New Roman"/>
          <w:sz w:val="28"/>
          <w:szCs w:val="28"/>
        </w:rPr>
        <w:t xml:space="preserve"> государства</w:t>
      </w:r>
      <w:r w:rsidRPr="001C7C98">
        <w:rPr>
          <w:rFonts w:ascii="Times New Roman" w:hAnsi="Times New Roman"/>
          <w:sz w:val="28"/>
          <w:szCs w:val="28"/>
        </w:rPr>
        <w:t xml:space="preserve"> – 1 345 094,3 тыс. тенге, неэффективное планирование – 65 009,4 тыс. тенге. </w:t>
      </w:r>
    </w:p>
    <w:p w:rsidR="007A646B" w:rsidRPr="001C7C98" w:rsidRDefault="007A646B" w:rsidP="007A646B">
      <w:pPr>
        <w:widowControl w:val="0"/>
        <w:spacing w:after="0" w:line="240" w:lineRule="auto"/>
        <w:ind w:firstLine="720"/>
        <w:jc w:val="both"/>
        <w:rPr>
          <w:rFonts w:ascii="Times New Roman" w:hAnsi="Times New Roman"/>
          <w:sz w:val="28"/>
          <w:szCs w:val="28"/>
        </w:rPr>
      </w:pPr>
      <w:r w:rsidRPr="001C7C98">
        <w:rPr>
          <w:rFonts w:ascii="Times New Roman" w:hAnsi="Times New Roman"/>
          <w:sz w:val="28"/>
          <w:szCs w:val="28"/>
        </w:rPr>
        <w:t xml:space="preserve">Из общей суммы выявленных финансовых нарушений подлежит восстановлению </w:t>
      </w:r>
      <w:r w:rsidRPr="001C7C98">
        <w:rPr>
          <w:rFonts w:ascii="Times New Roman" w:hAnsi="Times New Roman"/>
          <w:b/>
          <w:sz w:val="28"/>
          <w:szCs w:val="28"/>
        </w:rPr>
        <w:t>4 197 646,1 тыс. тенге</w:t>
      </w:r>
      <w:r w:rsidRPr="001C7C98">
        <w:rPr>
          <w:rFonts w:ascii="Times New Roman" w:hAnsi="Times New Roman"/>
          <w:sz w:val="28"/>
          <w:szCs w:val="28"/>
        </w:rPr>
        <w:t xml:space="preserve">, возмещению – </w:t>
      </w:r>
      <w:r w:rsidRPr="001C7C98">
        <w:rPr>
          <w:rFonts w:ascii="Times New Roman" w:hAnsi="Times New Roman"/>
          <w:b/>
          <w:sz w:val="28"/>
          <w:szCs w:val="28"/>
        </w:rPr>
        <w:t>479 329,4 тыс. тенге.</w:t>
      </w:r>
      <w:r w:rsidRPr="001C7C98">
        <w:rPr>
          <w:rFonts w:ascii="Times New Roman" w:hAnsi="Times New Roman"/>
          <w:sz w:val="28"/>
          <w:szCs w:val="28"/>
        </w:rPr>
        <w:t xml:space="preserve"> На отчетную дату всего восстановлено и возмещено – </w:t>
      </w:r>
      <w:r w:rsidRPr="001C7C98">
        <w:rPr>
          <w:rFonts w:ascii="Times New Roman" w:hAnsi="Times New Roman"/>
          <w:b/>
          <w:sz w:val="28"/>
          <w:szCs w:val="28"/>
        </w:rPr>
        <w:t>3 2</w:t>
      </w:r>
      <w:r>
        <w:rPr>
          <w:rFonts w:ascii="Times New Roman" w:hAnsi="Times New Roman"/>
          <w:b/>
          <w:sz w:val="28"/>
          <w:szCs w:val="28"/>
        </w:rPr>
        <w:t>28 561,7</w:t>
      </w:r>
      <w:r w:rsidRPr="001C7C98">
        <w:rPr>
          <w:rFonts w:ascii="Times New Roman" w:hAnsi="Times New Roman"/>
          <w:b/>
          <w:sz w:val="28"/>
          <w:szCs w:val="28"/>
        </w:rPr>
        <w:t xml:space="preserve"> тыс. тенге</w:t>
      </w:r>
      <w:r w:rsidRPr="001C7C98">
        <w:rPr>
          <w:rFonts w:ascii="Times New Roman" w:hAnsi="Times New Roman"/>
          <w:sz w:val="28"/>
          <w:szCs w:val="28"/>
        </w:rPr>
        <w:t xml:space="preserve"> (</w:t>
      </w:r>
      <w:r w:rsidRPr="001C7C98">
        <w:rPr>
          <w:rFonts w:ascii="Times New Roman" w:hAnsi="Times New Roman"/>
          <w:i/>
          <w:sz w:val="24"/>
          <w:szCs w:val="24"/>
        </w:rPr>
        <w:t xml:space="preserve">восстановлено – </w:t>
      </w:r>
      <w:r>
        <w:rPr>
          <w:rFonts w:ascii="Times New Roman" w:hAnsi="Times New Roman"/>
          <w:b/>
          <w:i/>
          <w:sz w:val="24"/>
          <w:szCs w:val="24"/>
        </w:rPr>
        <w:t>2 994 429,9</w:t>
      </w:r>
      <w:r w:rsidRPr="001C7C98">
        <w:rPr>
          <w:rFonts w:ascii="Times New Roman" w:hAnsi="Times New Roman"/>
          <w:b/>
          <w:i/>
          <w:sz w:val="24"/>
          <w:szCs w:val="24"/>
        </w:rPr>
        <w:t xml:space="preserve"> тыс. тенге</w:t>
      </w:r>
      <w:r w:rsidRPr="001C7C98">
        <w:rPr>
          <w:rFonts w:ascii="Times New Roman" w:hAnsi="Times New Roman"/>
          <w:i/>
          <w:sz w:val="24"/>
          <w:szCs w:val="24"/>
        </w:rPr>
        <w:t xml:space="preserve">, возмещено – </w:t>
      </w:r>
      <w:r>
        <w:rPr>
          <w:rFonts w:ascii="Times New Roman" w:hAnsi="Times New Roman"/>
          <w:b/>
          <w:i/>
          <w:sz w:val="24"/>
          <w:szCs w:val="24"/>
        </w:rPr>
        <w:t>234 131,8</w:t>
      </w:r>
      <w:r w:rsidRPr="001C7C98">
        <w:rPr>
          <w:rFonts w:ascii="Times New Roman" w:hAnsi="Times New Roman"/>
          <w:b/>
          <w:i/>
          <w:sz w:val="24"/>
          <w:szCs w:val="24"/>
        </w:rPr>
        <w:t xml:space="preserve"> тыс. тенге</w:t>
      </w:r>
      <w:r w:rsidRPr="001C7C98">
        <w:rPr>
          <w:rFonts w:ascii="Times New Roman" w:hAnsi="Times New Roman"/>
          <w:b/>
          <w:sz w:val="28"/>
          <w:szCs w:val="28"/>
        </w:rPr>
        <w:t>),</w:t>
      </w:r>
      <w:r w:rsidRPr="001C7C98">
        <w:rPr>
          <w:rFonts w:ascii="Times New Roman" w:hAnsi="Times New Roman"/>
          <w:sz w:val="28"/>
          <w:szCs w:val="28"/>
        </w:rPr>
        <w:t xml:space="preserve"> или </w:t>
      </w:r>
      <w:r w:rsidRPr="001C7C98">
        <w:rPr>
          <w:rFonts w:ascii="Times New Roman" w:hAnsi="Times New Roman"/>
          <w:b/>
          <w:sz w:val="28"/>
          <w:szCs w:val="28"/>
        </w:rPr>
        <w:t>100%</w:t>
      </w:r>
      <w:r w:rsidRPr="001C7C98">
        <w:rPr>
          <w:rFonts w:ascii="Times New Roman" w:hAnsi="Times New Roman"/>
          <w:sz w:val="28"/>
          <w:szCs w:val="28"/>
        </w:rPr>
        <w:t xml:space="preserve"> от общей суммы подлежащей восстановлению/возмещению по которым наступили сроки исполнения. В 2019 году из общей суммы подлежащей восстановлению и возмещению в сумме 14 663 241,8 тыс. тенге – восстановлено и возмещено 9 498 609,2 тыс. тенге.</w:t>
      </w:r>
    </w:p>
    <w:p w:rsidR="007A646B" w:rsidRPr="001C7C98" w:rsidRDefault="007A646B" w:rsidP="007A646B">
      <w:pPr>
        <w:widowControl w:val="0"/>
        <w:spacing w:after="0" w:line="240" w:lineRule="auto"/>
        <w:ind w:firstLine="720"/>
        <w:jc w:val="both"/>
        <w:rPr>
          <w:rFonts w:ascii="Times New Roman" w:hAnsi="Times New Roman"/>
          <w:sz w:val="28"/>
          <w:szCs w:val="28"/>
        </w:rPr>
      </w:pPr>
      <w:r w:rsidRPr="001C7C98">
        <w:rPr>
          <w:rFonts w:ascii="Times New Roman" w:hAnsi="Times New Roman"/>
          <w:sz w:val="28"/>
          <w:szCs w:val="28"/>
        </w:rPr>
        <w:t xml:space="preserve">Объектам аудита направлено </w:t>
      </w:r>
      <w:r w:rsidRPr="001C7C98">
        <w:rPr>
          <w:rFonts w:ascii="Times New Roman" w:hAnsi="Times New Roman"/>
          <w:b/>
          <w:sz w:val="28"/>
          <w:szCs w:val="28"/>
        </w:rPr>
        <w:t>312</w:t>
      </w:r>
      <w:r w:rsidRPr="001C7C98">
        <w:rPr>
          <w:rFonts w:ascii="Times New Roman" w:hAnsi="Times New Roman"/>
          <w:sz w:val="28"/>
          <w:szCs w:val="28"/>
        </w:rPr>
        <w:t xml:space="preserve"> поручений и </w:t>
      </w:r>
      <w:r>
        <w:rPr>
          <w:rFonts w:ascii="Times New Roman" w:hAnsi="Times New Roman"/>
          <w:b/>
          <w:sz w:val="28"/>
          <w:szCs w:val="28"/>
        </w:rPr>
        <w:t>58</w:t>
      </w:r>
      <w:r w:rsidRPr="001C7C98">
        <w:rPr>
          <w:rFonts w:ascii="Times New Roman" w:hAnsi="Times New Roman"/>
          <w:b/>
          <w:sz w:val="28"/>
          <w:szCs w:val="28"/>
        </w:rPr>
        <w:t xml:space="preserve"> </w:t>
      </w:r>
      <w:r w:rsidRPr="001C7C98">
        <w:rPr>
          <w:rFonts w:ascii="Times New Roman" w:hAnsi="Times New Roman"/>
          <w:sz w:val="28"/>
          <w:szCs w:val="28"/>
        </w:rPr>
        <w:t xml:space="preserve">рекомендаций, из которых на отчетную дату наступили сроки по </w:t>
      </w:r>
      <w:r>
        <w:rPr>
          <w:rFonts w:ascii="Times New Roman" w:hAnsi="Times New Roman"/>
          <w:b/>
          <w:sz w:val="28"/>
          <w:szCs w:val="28"/>
        </w:rPr>
        <w:t xml:space="preserve">180 </w:t>
      </w:r>
      <w:r w:rsidRPr="001C7C98">
        <w:rPr>
          <w:rFonts w:ascii="Times New Roman" w:hAnsi="Times New Roman"/>
          <w:sz w:val="28"/>
          <w:szCs w:val="28"/>
        </w:rPr>
        <w:t xml:space="preserve">поручениям и </w:t>
      </w:r>
      <w:r>
        <w:rPr>
          <w:rFonts w:ascii="Times New Roman" w:hAnsi="Times New Roman"/>
          <w:b/>
          <w:sz w:val="28"/>
          <w:szCs w:val="28"/>
        </w:rPr>
        <w:t>53</w:t>
      </w:r>
      <w:r w:rsidRPr="001C7C98">
        <w:rPr>
          <w:rFonts w:ascii="Times New Roman" w:hAnsi="Times New Roman"/>
          <w:sz w:val="28"/>
          <w:szCs w:val="28"/>
        </w:rPr>
        <w:t xml:space="preserve"> рекомендациям. В соответствии с полученной информацией по исполнению предписаний, объектами аудита исполнены </w:t>
      </w:r>
      <w:r>
        <w:rPr>
          <w:rFonts w:ascii="Times New Roman" w:hAnsi="Times New Roman"/>
          <w:b/>
          <w:sz w:val="28"/>
          <w:szCs w:val="28"/>
        </w:rPr>
        <w:t>187</w:t>
      </w:r>
      <w:r w:rsidRPr="001C7C98">
        <w:rPr>
          <w:rFonts w:ascii="Times New Roman" w:hAnsi="Times New Roman"/>
          <w:sz w:val="28"/>
          <w:szCs w:val="28"/>
        </w:rPr>
        <w:t xml:space="preserve"> поручений и </w:t>
      </w:r>
      <w:r>
        <w:rPr>
          <w:rFonts w:ascii="Times New Roman" w:hAnsi="Times New Roman"/>
          <w:b/>
          <w:sz w:val="28"/>
          <w:szCs w:val="28"/>
        </w:rPr>
        <w:t>53</w:t>
      </w:r>
      <w:r w:rsidRPr="001C7C98">
        <w:rPr>
          <w:rFonts w:ascii="Times New Roman" w:hAnsi="Times New Roman"/>
          <w:sz w:val="28"/>
          <w:szCs w:val="28"/>
        </w:rPr>
        <w:t xml:space="preserve"> рекомендации, по которым наступили сроки исполнения </w:t>
      </w:r>
      <w:r w:rsidRPr="001C7C98">
        <w:rPr>
          <w:rFonts w:ascii="Times New Roman" w:hAnsi="Times New Roman"/>
          <w:i/>
          <w:sz w:val="24"/>
          <w:szCs w:val="24"/>
        </w:rPr>
        <w:t>(100% от общего количества рекомендаций, по которым наступили сроки исполнения)</w:t>
      </w:r>
      <w:r w:rsidRPr="001C7C98">
        <w:rPr>
          <w:rFonts w:ascii="Times New Roman" w:hAnsi="Times New Roman"/>
          <w:sz w:val="28"/>
          <w:szCs w:val="28"/>
        </w:rPr>
        <w:t xml:space="preserve">. Сроки исполнения по 132 поручениям и </w:t>
      </w:r>
      <w:r>
        <w:rPr>
          <w:rFonts w:ascii="Times New Roman" w:hAnsi="Times New Roman"/>
          <w:sz w:val="28"/>
          <w:szCs w:val="28"/>
        </w:rPr>
        <w:t xml:space="preserve">5 </w:t>
      </w:r>
      <w:r w:rsidRPr="001C7C98">
        <w:rPr>
          <w:rFonts w:ascii="Times New Roman" w:hAnsi="Times New Roman"/>
          <w:sz w:val="28"/>
          <w:szCs w:val="28"/>
        </w:rPr>
        <w:t>рекомендациям на отчетную дату не наступили</w:t>
      </w:r>
      <w:r w:rsidRPr="001C7C98">
        <w:rPr>
          <w:rFonts w:ascii="Times New Roman" w:hAnsi="Times New Roman"/>
          <w:i/>
          <w:sz w:val="28"/>
          <w:szCs w:val="28"/>
        </w:rPr>
        <w:t xml:space="preserve">. </w:t>
      </w:r>
      <w:r w:rsidRPr="001C7C98">
        <w:rPr>
          <w:rFonts w:ascii="Times New Roman" w:hAnsi="Times New Roman"/>
          <w:sz w:val="28"/>
          <w:szCs w:val="28"/>
        </w:rPr>
        <w:t xml:space="preserve">К дисциплинарной ответственности привлечено </w:t>
      </w:r>
      <w:r w:rsidRPr="001C7C98">
        <w:rPr>
          <w:rFonts w:ascii="Times New Roman" w:hAnsi="Times New Roman"/>
          <w:b/>
          <w:sz w:val="28"/>
          <w:szCs w:val="28"/>
        </w:rPr>
        <w:t>161 лицо</w:t>
      </w:r>
      <w:r w:rsidRPr="001C7C98">
        <w:rPr>
          <w:rFonts w:ascii="Times New Roman" w:hAnsi="Times New Roman"/>
          <w:sz w:val="28"/>
          <w:szCs w:val="28"/>
        </w:rPr>
        <w:t xml:space="preserve"> объектов аудита </w:t>
      </w:r>
      <w:r w:rsidRPr="001C7C98">
        <w:rPr>
          <w:rFonts w:ascii="Times New Roman" w:hAnsi="Times New Roman"/>
          <w:i/>
          <w:sz w:val="24"/>
          <w:szCs w:val="24"/>
        </w:rPr>
        <w:t>(2019 год – 352 лиц)</w:t>
      </w:r>
      <w:r w:rsidRPr="001C7C98">
        <w:rPr>
          <w:rFonts w:ascii="Times New Roman" w:hAnsi="Times New Roman"/>
          <w:sz w:val="28"/>
          <w:szCs w:val="28"/>
        </w:rPr>
        <w:t>.</w:t>
      </w:r>
    </w:p>
    <w:p w:rsidR="007A646B" w:rsidRPr="001C7C98" w:rsidRDefault="007A646B" w:rsidP="007A646B">
      <w:pPr>
        <w:widowControl w:val="0"/>
        <w:spacing w:after="0" w:line="240" w:lineRule="auto"/>
        <w:ind w:firstLine="720"/>
        <w:jc w:val="both"/>
        <w:rPr>
          <w:rFonts w:ascii="Times New Roman" w:hAnsi="Times New Roman"/>
          <w:sz w:val="28"/>
          <w:szCs w:val="28"/>
        </w:rPr>
      </w:pPr>
      <w:r w:rsidRPr="001C7C98">
        <w:rPr>
          <w:rFonts w:ascii="Times New Roman" w:hAnsi="Times New Roman"/>
          <w:sz w:val="28"/>
          <w:szCs w:val="28"/>
        </w:rPr>
        <w:t xml:space="preserve">За 12 месяцев 2020 года Ревизионной комиссией в правоохранительные органы направлены </w:t>
      </w:r>
      <w:r w:rsidRPr="001C7C98">
        <w:rPr>
          <w:rFonts w:ascii="Times New Roman" w:hAnsi="Times New Roman"/>
          <w:b/>
          <w:sz w:val="28"/>
          <w:szCs w:val="28"/>
        </w:rPr>
        <w:t xml:space="preserve">22 </w:t>
      </w:r>
      <w:r w:rsidRPr="001C7C98">
        <w:rPr>
          <w:rFonts w:ascii="Times New Roman" w:hAnsi="Times New Roman"/>
          <w:sz w:val="28"/>
          <w:szCs w:val="28"/>
        </w:rPr>
        <w:t xml:space="preserve">материала государственного аудита, в том числе: </w:t>
      </w:r>
    </w:p>
    <w:p w:rsidR="007A646B" w:rsidRPr="001C7C98" w:rsidRDefault="007A646B" w:rsidP="007A646B">
      <w:pPr>
        <w:widowControl w:val="0"/>
        <w:spacing w:after="0" w:line="240" w:lineRule="auto"/>
        <w:ind w:firstLine="720"/>
        <w:jc w:val="both"/>
        <w:rPr>
          <w:rFonts w:ascii="Times New Roman" w:hAnsi="Times New Roman"/>
          <w:sz w:val="28"/>
          <w:szCs w:val="28"/>
        </w:rPr>
      </w:pPr>
      <w:r w:rsidRPr="001C7C98">
        <w:rPr>
          <w:rFonts w:ascii="Times New Roman" w:hAnsi="Times New Roman"/>
          <w:sz w:val="28"/>
          <w:szCs w:val="28"/>
        </w:rPr>
        <w:t xml:space="preserve">- в </w:t>
      </w:r>
      <w:r w:rsidRPr="001C7C98">
        <w:rPr>
          <w:rFonts w:ascii="Times New Roman" w:hAnsi="Times New Roman"/>
          <w:b/>
          <w:sz w:val="28"/>
          <w:szCs w:val="28"/>
        </w:rPr>
        <w:t>прокуратуру Акмолинской области</w:t>
      </w:r>
      <w:r w:rsidRPr="001C7C98">
        <w:rPr>
          <w:rFonts w:ascii="Times New Roman" w:hAnsi="Times New Roman"/>
          <w:sz w:val="28"/>
          <w:szCs w:val="28"/>
        </w:rPr>
        <w:t xml:space="preserve"> направлено </w:t>
      </w:r>
      <w:r w:rsidRPr="001C7C98">
        <w:rPr>
          <w:rFonts w:ascii="Times New Roman" w:hAnsi="Times New Roman"/>
          <w:b/>
          <w:sz w:val="28"/>
          <w:szCs w:val="28"/>
        </w:rPr>
        <w:t>18</w:t>
      </w:r>
      <w:r w:rsidRPr="001C7C98">
        <w:rPr>
          <w:rFonts w:ascii="Times New Roman" w:hAnsi="Times New Roman"/>
          <w:sz w:val="28"/>
          <w:szCs w:val="28"/>
        </w:rPr>
        <w:t xml:space="preserve"> материалов для принятия процессуального решения (</w:t>
      </w:r>
      <w:r w:rsidRPr="001C7C98">
        <w:rPr>
          <w:rFonts w:ascii="Times New Roman" w:hAnsi="Times New Roman"/>
          <w:i/>
          <w:sz w:val="24"/>
          <w:szCs w:val="24"/>
        </w:rPr>
        <w:t>1 материал передан в Департамент экономических расследовании для принятия решения, 1 материал передан в УСБ Департамента полиции Акмолинской области, 16 материалов находится в производстве</w:t>
      </w:r>
      <w:r w:rsidRPr="001C7C98">
        <w:rPr>
          <w:rFonts w:ascii="Times New Roman" w:hAnsi="Times New Roman"/>
          <w:sz w:val="28"/>
          <w:szCs w:val="28"/>
        </w:rPr>
        <w:t xml:space="preserve">); </w:t>
      </w:r>
    </w:p>
    <w:p w:rsidR="007A646B" w:rsidRPr="001C7C98" w:rsidRDefault="007A646B" w:rsidP="007A646B">
      <w:pPr>
        <w:widowControl w:val="0"/>
        <w:spacing w:after="0" w:line="240" w:lineRule="auto"/>
        <w:ind w:firstLine="720"/>
        <w:jc w:val="both"/>
        <w:rPr>
          <w:rFonts w:ascii="Times New Roman" w:hAnsi="Times New Roman"/>
          <w:sz w:val="28"/>
          <w:szCs w:val="28"/>
        </w:rPr>
      </w:pPr>
      <w:r w:rsidRPr="001C7C98">
        <w:rPr>
          <w:rFonts w:ascii="Times New Roman" w:hAnsi="Times New Roman"/>
          <w:sz w:val="28"/>
          <w:szCs w:val="28"/>
        </w:rPr>
        <w:t>- в</w:t>
      </w:r>
      <w:r w:rsidRPr="001C7C98">
        <w:rPr>
          <w:rFonts w:ascii="Times New Roman" w:hAnsi="Times New Roman"/>
          <w:b/>
          <w:sz w:val="28"/>
          <w:szCs w:val="28"/>
        </w:rPr>
        <w:t xml:space="preserve"> Департамент агентства по противодействию коррупции по Акмолинской области</w:t>
      </w:r>
      <w:r w:rsidRPr="001C7C98">
        <w:rPr>
          <w:rFonts w:ascii="Times New Roman" w:hAnsi="Times New Roman"/>
          <w:sz w:val="28"/>
          <w:szCs w:val="28"/>
        </w:rPr>
        <w:t xml:space="preserve"> передано </w:t>
      </w:r>
      <w:r>
        <w:rPr>
          <w:rFonts w:ascii="Times New Roman" w:hAnsi="Times New Roman"/>
          <w:b/>
          <w:sz w:val="28"/>
          <w:szCs w:val="28"/>
        </w:rPr>
        <w:t xml:space="preserve">5 </w:t>
      </w:r>
      <w:r w:rsidRPr="001C7C98">
        <w:rPr>
          <w:rFonts w:ascii="Times New Roman" w:hAnsi="Times New Roman"/>
          <w:sz w:val="28"/>
          <w:szCs w:val="28"/>
        </w:rPr>
        <w:t>материал</w:t>
      </w:r>
      <w:r>
        <w:rPr>
          <w:rFonts w:ascii="Times New Roman" w:hAnsi="Times New Roman"/>
          <w:sz w:val="28"/>
          <w:szCs w:val="28"/>
        </w:rPr>
        <w:t>ов</w:t>
      </w:r>
      <w:r w:rsidRPr="001C7C98">
        <w:rPr>
          <w:rFonts w:ascii="Times New Roman" w:hAnsi="Times New Roman"/>
          <w:sz w:val="28"/>
          <w:szCs w:val="28"/>
        </w:rPr>
        <w:t xml:space="preserve"> (</w:t>
      </w:r>
      <w:r w:rsidRPr="001C7C98">
        <w:rPr>
          <w:rFonts w:ascii="Times New Roman" w:hAnsi="Times New Roman"/>
          <w:i/>
          <w:sz w:val="24"/>
          <w:szCs w:val="24"/>
        </w:rPr>
        <w:t xml:space="preserve">2 материала зарегистрированы в КУИ, по </w:t>
      </w:r>
      <w:r>
        <w:rPr>
          <w:rFonts w:ascii="Times New Roman" w:hAnsi="Times New Roman"/>
          <w:i/>
          <w:sz w:val="24"/>
          <w:szCs w:val="24"/>
        </w:rPr>
        <w:t>2</w:t>
      </w:r>
      <w:r w:rsidRPr="001C7C98">
        <w:rPr>
          <w:rFonts w:ascii="Times New Roman" w:hAnsi="Times New Roman"/>
          <w:i/>
          <w:sz w:val="24"/>
          <w:szCs w:val="24"/>
        </w:rPr>
        <w:t xml:space="preserve"> материал</w:t>
      </w:r>
      <w:r>
        <w:rPr>
          <w:rFonts w:ascii="Times New Roman" w:hAnsi="Times New Roman"/>
          <w:i/>
          <w:sz w:val="24"/>
          <w:szCs w:val="24"/>
        </w:rPr>
        <w:t>ам</w:t>
      </w:r>
      <w:r w:rsidRPr="001C7C98">
        <w:rPr>
          <w:rFonts w:ascii="Times New Roman" w:hAnsi="Times New Roman"/>
          <w:i/>
          <w:sz w:val="24"/>
          <w:szCs w:val="24"/>
        </w:rPr>
        <w:t xml:space="preserve"> вынесен приговор суда, по 1 материалу прекращено производство</w:t>
      </w:r>
      <w:r>
        <w:rPr>
          <w:rFonts w:ascii="Times New Roman" w:hAnsi="Times New Roman"/>
          <w:i/>
          <w:sz w:val="24"/>
          <w:szCs w:val="24"/>
        </w:rPr>
        <w:t xml:space="preserve"> в связи с примирением сторон</w:t>
      </w:r>
      <w:r w:rsidRPr="001C7C98">
        <w:rPr>
          <w:rFonts w:ascii="Times New Roman" w:hAnsi="Times New Roman"/>
          <w:sz w:val="28"/>
          <w:szCs w:val="28"/>
        </w:rPr>
        <w:t>);</w:t>
      </w:r>
    </w:p>
    <w:p w:rsidR="007A646B" w:rsidRPr="001C7C98" w:rsidRDefault="007A646B" w:rsidP="007A646B">
      <w:pPr>
        <w:widowControl w:val="0"/>
        <w:spacing w:after="0" w:line="240" w:lineRule="auto"/>
        <w:ind w:firstLine="720"/>
        <w:jc w:val="both"/>
        <w:rPr>
          <w:rFonts w:ascii="Times New Roman" w:hAnsi="Times New Roman"/>
          <w:sz w:val="28"/>
          <w:szCs w:val="28"/>
        </w:rPr>
      </w:pPr>
      <w:r w:rsidRPr="001C7C98">
        <w:rPr>
          <w:rFonts w:ascii="Times New Roman" w:hAnsi="Times New Roman"/>
          <w:sz w:val="28"/>
          <w:szCs w:val="28"/>
        </w:rPr>
        <w:t xml:space="preserve">Ревизионной комиссией возбуждено </w:t>
      </w:r>
      <w:r w:rsidRPr="001C7C98">
        <w:rPr>
          <w:rFonts w:ascii="Times New Roman" w:hAnsi="Times New Roman"/>
          <w:b/>
          <w:sz w:val="28"/>
          <w:szCs w:val="28"/>
        </w:rPr>
        <w:t xml:space="preserve">84 </w:t>
      </w:r>
      <w:r w:rsidRPr="001C7C98">
        <w:rPr>
          <w:rFonts w:ascii="Times New Roman" w:hAnsi="Times New Roman"/>
          <w:sz w:val="28"/>
          <w:szCs w:val="28"/>
        </w:rPr>
        <w:t xml:space="preserve">административных дел, в том числе: </w:t>
      </w:r>
    </w:p>
    <w:p w:rsidR="007A646B" w:rsidRPr="001C7C98" w:rsidRDefault="007A646B" w:rsidP="007A646B">
      <w:pPr>
        <w:widowControl w:val="0"/>
        <w:spacing w:after="0" w:line="240" w:lineRule="auto"/>
        <w:ind w:firstLine="720"/>
        <w:jc w:val="both"/>
        <w:rPr>
          <w:rFonts w:ascii="Times New Roman" w:hAnsi="Times New Roman"/>
          <w:sz w:val="28"/>
          <w:szCs w:val="28"/>
          <w:lang w:val="kk-KZ"/>
        </w:rPr>
      </w:pPr>
      <w:r w:rsidRPr="001C7C98">
        <w:rPr>
          <w:rFonts w:ascii="Times New Roman" w:hAnsi="Times New Roman"/>
          <w:sz w:val="28"/>
          <w:szCs w:val="28"/>
        </w:rPr>
        <w:t xml:space="preserve">- по статье </w:t>
      </w:r>
      <w:r w:rsidRPr="001C7C98">
        <w:rPr>
          <w:rFonts w:ascii="Times New Roman" w:hAnsi="Times New Roman"/>
          <w:b/>
          <w:sz w:val="28"/>
          <w:szCs w:val="28"/>
        </w:rPr>
        <w:t xml:space="preserve">235 </w:t>
      </w:r>
      <w:r w:rsidRPr="001C7C98">
        <w:rPr>
          <w:rFonts w:ascii="Times New Roman" w:hAnsi="Times New Roman"/>
          <w:sz w:val="28"/>
          <w:szCs w:val="28"/>
        </w:rPr>
        <w:t xml:space="preserve">Кодекса РК «Об административных правонарушениях» </w:t>
      </w:r>
      <w:r w:rsidRPr="001C7C98">
        <w:rPr>
          <w:rFonts w:ascii="Times New Roman" w:hAnsi="Times New Roman"/>
          <w:i/>
          <w:sz w:val="24"/>
          <w:szCs w:val="24"/>
        </w:rPr>
        <w:t>(далее по тексту – Кодекс)</w:t>
      </w:r>
      <w:r w:rsidRPr="001C7C98">
        <w:rPr>
          <w:rFonts w:ascii="Times New Roman" w:hAnsi="Times New Roman"/>
          <w:sz w:val="28"/>
          <w:szCs w:val="28"/>
        </w:rPr>
        <w:t xml:space="preserve"> возбуждено </w:t>
      </w:r>
      <w:r w:rsidRPr="001C7C98">
        <w:rPr>
          <w:rFonts w:ascii="Times New Roman" w:hAnsi="Times New Roman"/>
          <w:b/>
          <w:sz w:val="28"/>
          <w:szCs w:val="28"/>
          <w:lang w:val="kk-KZ"/>
        </w:rPr>
        <w:t>64</w:t>
      </w:r>
      <w:r w:rsidRPr="001C7C98">
        <w:rPr>
          <w:rFonts w:ascii="Times New Roman" w:hAnsi="Times New Roman"/>
          <w:b/>
          <w:sz w:val="28"/>
          <w:szCs w:val="28"/>
        </w:rPr>
        <w:t xml:space="preserve"> </w:t>
      </w:r>
      <w:r w:rsidRPr="001C7C98">
        <w:rPr>
          <w:rFonts w:ascii="Times New Roman" w:hAnsi="Times New Roman"/>
          <w:sz w:val="28"/>
          <w:szCs w:val="28"/>
        </w:rPr>
        <w:t xml:space="preserve">административных дела, в том числе в порядке сокращенного производства по </w:t>
      </w:r>
      <w:r w:rsidRPr="001C7C98">
        <w:rPr>
          <w:rFonts w:ascii="Times New Roman" w:hAnsi="Times New Roman"/>
          <w:b/>
          <w:sz w:val="28"/>
          <w:szCs w:val="28"/>
        </w:rPr>
        <w:t xml:space="preserve">56 </w:t>
      </w:r>
      <w:r w:rsidRPr="001C7C98">
        <w:rPr>
          <w:rFonts w:ascii="Times New Roman" w:hAnsi="Times New Roman"/>
          <w:sz w:val="28"/>
          <w:szCs w:val="28"/>
        </w:rPr>
        <w:t xml:space="preserve">протоколам наложено и оплачено штрафов на сумму </w:t>
      </w:r>
      <w:r w:rsidRPr="001C7C98">
        <w:rPr>
          <w:rFonts w:ascii="Times New Roman" w:hAnsi="Times New Roman"/>
          <w:b/>
          <w:sz w:val="28"/>
          <w:szCs w:val="28"/>
        </w:rPr>
        <w:t>15 493,3 тыс. тенге</w:t>
      </w:r>
      <w:r w:rsidRPr="001C7C98">
        <w:rPr>
          <w:rFonts w:ascii="Times New Roman" w:hAnsi="Times New Roman"/>
          <w:sz w:val="28"/>
          <w:szCs w:val="28"/>
        </w:rPr>
        <w:t xml:space="preserve">, по </w:t>
      </w:r>
      <w:r w:rsidRPr="001C7C98">
        <w:rPr>
          <w:rFonts w:ascii="Times New Roman" w:hAnsi="Times New Roman"/>
          <w:b/>
          <w:sz w:val="28"/>
          <w:szCs w:val="28"/>
          <w:lang w:val="kk-KZ"/>
        </w:rPr>
        <w:t>1</w:t>
      </w:r>
      <w:r w:rsidRPr="001C7C98">
        <w:rPr>
          <w:rFonts w:ascii="Times New Roman" w:hAnsi="Times New Roman"/>
          <w:sz w:val="28"/>
          <w:szCs w:val="28"/>
          <w:lang w:val="kk-KZ"/>
        </w:rPr>
        <w:t xml:space="preserve"> материалу по постановлению суда наложен штраф в сумме </w:t>
      </w:r>
      <w:r w:rsidRPr="001C7C98">
        <w:rPr>
          <w:rFonts w:ascii="Times New Roman" w:hAnsi="Times New Roman"/>
          <w:b/>
          <w:sz w:val="28"/>
          <w:szCs w:val="28"/>
          <w:lang w:val="kk-KZ"/>
        </w:rPr>
        <w:t>371,1 тыс. тенге</w:t>
      </w:r>
      <w:r w:rsidRPr="001C7C98">
        <w:rPr>
          <w:rFonts w:ascii="Times New Roman" w:hAnsi="Times New Roman"/>
          <w:sz w:val="28"/>
          <w:szCs w:val="28"/>
          <w:lang w:val="kk-KZ"/>
        </w:rPr>
        <w:t>, по</w:t>
      </w:r>
      <w:r w:rsidRPr="001C7C98">
        <w:rPr>
          <w:rFonts w:ascii="Times New Roman" w:hAnsi="Times New Roman"/>
          <w:b/>
          <w:sz w:val="28"/>
          <w:szCs w:val="28"/>
          <w:lang w:val="kk-KZ"/>
        </w:rPr>
        <w:t xml:space="preserve"> 4 </w:t>
      </w:r>
      <w:r w:rsidRPr="001C7C98">
        <w:rPr>
          <w:rFonts w:ascii="Times New Roman" w:hAnsi="Times New Roman"/>
          <w:sz w:val="28"/>
          <w:szCs w:val="28"/>
          <w:lang w:val="kk-KZ"/>
        </w:rPr>
        <w:t xml:space="preserve">материалам вынесены постановления и направлены в палату частных судебных исполнителей для принудительного взыскания, </w:t>
      </w:r>
      <w:r w:rsidRPr="001C7C98">
        <w:rPr>
          <w:rFonts w:ascii="Times New Roman" w:hAnsi="Times New Roman"/>
          <w:b/>
          <w:sz w:val="28"/>
          <w:szCs w:val="28"/>
        </w:rPr>
        <w:t xml:space="preserve">2 </w:t>
      </w:r>
      <w:r w:rsidRPr="001C7C98">
        <w:rPr>
          <w:rFonts w:ascii="Times New Roman" w:hAnsi="Times New Roman"/>
          <w:sz w:val="28"/>
          <w:szCs w:val="28"/>
        </w:rPr>
        <w:t>дела находятся в производстве</w:t>
      </w:r>
      <w:r w:rsidRPr="001C7C98">
        <w:rPr>
          <w:rFonts w:ascii="Times New Roman" w:hAnsi="Times New Roman"/>
          <w:sz w:val="28"/>
          <w:szCs w:val="28"/>
          <w:lang w:val="kk-KZ"/>
        </w:rPr>
        <w:t xml:space="preserve">, </w:t>
      </w:r>
      <w:r w:rsidRPr="001C7C98">
        <w:rPr>
          <w:rFonts w:ascii="Times New Roman" w:hAnsi="Times New Roman"/>
          <w:b/>
          <w:sz w:val="28"/>
          <w:szCs w:val="28"/>
          <w:lang w:val="kk-KZ"/>
        </w:rPr>
        <w:t>1</w:t>
      </w:r>
      <w:r w:rsidRPr="001C7C98">
        <w:rPr>
          <w:rFonts w:ascii="Times New Roman" w:hAnsi="Times New Roman"/>
          <w:sz w:val="28"/>
          <w:szCs w:val="28"/>
          <w:lang w:val="kk-KZ"/>
        </w:rPr>
        <w:t xml:space="preserve"> протокол прекращен решением суда;</w:t>
      </w:r>
    </w:p>
    <w:p w:rsidR="007A646B" w:rsidRPr="001C7C98" w:rsidRDefault="007A646B" w:rsidP="007A646B">
      <w:pPr>
        <w:widowControl w:val="0"/>
        <w:spacing w:after="0" w:line="240" w:lineRule="auto"/>
        <w:ind w:firstLine="720"/>
        <w:jc w:val="both"/>
        <w:rPr>
          <w:rFonts w:ascii="Times New Roman" w:hAnsi="Times New Roman"/>
          <w:sz w:val="28"/>
          <w:szCs w:val="28"/>
        </w:rPr>
      </w:pPr>
      <w:r w:rsidRPr="001C7C98">
        <w:rPr>
          <w:rFonts w:ascii="Times New Roman" w:hAnsi="Times New Roman"/>
          <w:sz w:val="28"/>
          <w:szCs w:val="28"/>
        </w:rPr>
        <w:t xml:space="preserve">- по статье </w:t>
      </w:r>
      <w:r w:rsidRPr="001C7C98">
        <w:rPr>
          <w:rFonts w:ascii="Times New Roman" w:hAnsi="Times New Roman"/>
          <w:b/>
          <w:sz w:val="28"/>
          <w:szCs w:val="28"/>
        </w:rPr>
        <w:t>462</w:t>
      </w:r>
      <w:r w:rsidRPr="001C7C98">
        <w:rPr>
          <w:rFonts w:ascii="Times New Roman" w:hAnsi="Times New Roman"/>
          <w:sz w:val="28"/>
          <w:szCs w:val="28"/>
        </w:rPr>
        <w:t xml:space="preserve"> Кодекса возбуждено </w:t>
      </w:r>
      <w:r w:rsidRPr="001C7C98">
        <w:rPr>
          <w:rFonts w:ascii="Times New Roman" w:hAnsi="Times New Roman"/>
          <w:b/>
          <w:sz w:val="28"/>
          <w:szCs w:val="28"/>
        </w:rPr>
        <w:t>19</w:t>
      </w:r>
      <w:r w:rsidRPr="001C7C98">
        <w:rPr>
          <w:rFonts w:ascii="Times New Roman" w:hAnsi="Times New Roman"/>
          <w:sz w:val="28"/>
          <w:szCs w:val="28"/>
        </w:rPr>
        <w:t xml:space="preserve"> административных дел, </w:t>
      </w:r>
      <w:r w:rsidRPr="001C7C98">
        <w:rPr>
          <w:rFonts w:ascii="Times New Roman" w:hAnsi="Times New Roman"/>
          <w:b/>
          <w:sz w:val="28"/>
          <w:szCs w:val="28"/>
        </w:rPr>
        <w:t>14</w:t>
      </w:r>
      <w:r w:rsidRPr="001C7C98">
        <w:rPr>
          <w:rFonts w:ascii="Times New Roman" w:hAnsi="Times New Roman"/>
          <w:sz w:val="28"/>
          <w:szCs w:val="28"/>
        </w:rPr>
        <w:t xml:space="preserve"> дел с оплатой штрафа на сумму </w:t>
      </w:r>
      <w:r w:rsidRPr="001C7C98">
        <w:rPr>
          <w:rFonts w:ascii="Times New Roman" w:hAnsi="Times New Roman"/>
          <w:b/>
          <w:sz w:val="28"/>
          <w:szCs w:val="28"/>
        </w:rPr>
        <w:t xml:space="preserve">283,1 </w:t>
      </w:r>
      <w:r w:rsidRPr="001C7C98">
        <w:rPr>
          <w:rFonts w:ascii="Times New Roman" w:hAnsi="Times New Roman"/>
          <w:sz w:val="28"/>
          <w:szCs w:val="28"/>
        </w:rPr>
        <w:t xml:space="preserve">тыс. тенге, постановлениями районных судов наложены штрафы по </w:t>
      </w:r>
      <w:r w:rsidRPr="001C7C98">
        <w:rPr>
          <w:rFonts w:ascii="Times New Roman" w:hAnsi="Times New Roman"/>
          <w:b/>
          <w:sz w:val="28"/>
          <w:szCs w:val="28"/>
        </w:rPr>
        <w:t>4 </w:t>
      </w:r>
      <w:r w:rsidRPr="001C7C98">
        <w:rPr>
          <w:rFonts w:ascii="Times New Roman" w:hAnsi="Times New Roman"/>
          <w:sz w:val="28"/>
          <w:szCs w:val="28"/>
        </w:rPr>
        <w:t xml:space="preserve">административным делам на сумму </w:t>
      </w:r>
      <w:r w:rsidRPr="001C7C98">
        <w:rPr>
          <w:rFonts w:ascii="Times New Roman" w:hAnsi="Times New Roman"/>
          <w:b/>
          <w:sz w:val="28"/>
          <w:szCs w:val="28"/>
        </w:rPr>
        <w:t xml:space="preserve">139,8 тыс. тенге, 1 </w:t>
      </w:r>
      <w:r w:rsidRPr="001C7C98">
        <w:rPr>
          <w:rFonts w:ascii="Times New Roman" w:hAnsi="Times New Roman"/>
          <w:sz w:val="28"/>
          <w:szCs w:val="28"/>
        </w:rPr>
        <w:t>материал</w:t>
      </w:r>
      <w:r w:rsidRPr="001C7C98">
        <w:rPr>
          <w:rFonts w:ascii="Times New Roman" w:hAnsi="Times New Roman"/>
          <w:b/>
          <w:sz w:val="28"/>
          <w:szCs w:val="28"/>
        </w:rPr>
        <w:t xml:space="preserve"> </w:t>
      </w:r>
      <w:r w:rsidRPr="001C7C98">
        <w:rPr>
          <w:rFonts w:ascii="Times New Roman" w:hAnsi="Times New Roman"/>
          <w:sz w:val="28"/>
          <w:szCs w:val="28"/>
        </w:rPr>
        <w:t>передан в суд;</w:t>
      </w:r>
    </w:p>
    <w:p w:rsidR="007A646B" w:rsidRPr="001C7C98" w:rsidRDefault="007A646B" w:rsidP="007A646B">
      <w:pPr>
        <w:widowControl w:val="0"/>
        <w:spacing w:after="0" w:line="240" w:lineRule="auto"/>
        <w:ind w:firstLine="720"/>
        <w:jc w:val="both"/>
        <w:rPr>
          <w:rFonts w:ascii="Times New Roman" w:hAnsi="Times New Roman"/>
          <w:sz w:val="28"/>
          <w:szCs w:val="28"/>
        </w:rPr>
      </w:pPr>
      <w:r w:rsidRPr="001C7C98">
        <w:rPr>
          <w:rFonts w:ascii="Times New Roman" w:hAnsi="Times New Roman"/>
          <w:sz w:val="28"/>
          <w:szCs w:val="28"/>
        </w:rPr>
        <w:t xml:space="preserve">- по статье </w:t>
      </w:r>
      <w:r w:rsidRPr="001C7C98">
        <w:rPr>
          <w:rFonts w:ascii="Times New Roman" w:hAnsi="Times New Roman"/>
          <w:b/>
          <w:sz w:val="28"/>
          <w:szCs w:val="28"/>
        </w:rPr>
        <w:t xml:space="preserve">219 </w:t>
      </w:r>
      <w:r w:rsidRPr="001C7C98">
        <w:rPr>
          <w:rFonts w:ascii="Times New Roman" w:hAnsi="Times New Roman"/>
          <w:sz w:val="28"/>
          <w:szCs w:val="28"/>
        </w:rPr>
        <w:t xml:space="preserve">Кодекса был составлен и оплачен </w:t>
      </w:r>
      <w:r w:rsidRPr="001C7C98">
        <w:rPr>
          <w:rFonts w:ascii="Times New Roman" w:hAnsi="Times New Roman"/>
          <w:b/>
          <w:sz w:val="28"/>
          <w:szCs w:val="28"/>
        </w:rPr>
        <w:t xml:space="preserve">1 </w:t>
      </w:r>
      <w:r w:rsidRPr="001C7C98">
        <w:rPr>
          <w:rFonts w:ascii="Times New Roman" w:hAnsi="Times New Roman"/>
          <w:sz w:val="28"/>
          <w:szCs w:val="28"/>
        </w:rPr>
        <w:t xml:space="preserve">протокол на сумму </w:t>
      </w:r>
      <w:r w:rsidRPr="001C7C98">
        <w:rPr>
          <w:rFonts w:ascii="Times New Roman" w:hAnsi="Times New Roman"/>
          <w:b/>
          <w:sz w:val="28"/>
          <w:szCs w:val="28"/>
        </w:rPr>
        <w:t>69,5 тыс. тенге</w:t>
      </w:r>
      <w:r w:rsidRPr="001C7C98">
        <w:rPr>
          <w:rFonts w:ascii="Times New Roman" w:hAnsi="Times New Roman"/>
          <w:sz w:val="28"/>
          <w:szCs w:val="28"/>
        </w:rPr>
        <w:t>.</w:t>
      </w:r>
    </w:p>
    <w:p w:rsidR="007A646B" w:rsidRPr="001C7C98" w:rsidRDefault="007A646B" w:rsidP="007A646B">
      <w:pPr>
        <w:widowControl w:val="0"/>
        <w:spacing w:after="0" w:line="240" w:lineRule="auto"/>
        <w:ind w:firstLine="720"/>
        <w:jc w:val="both"/>
        <w:rPr>
          <w:rFonts w:ascii="Times New Roman" w:hAnsi="Times New Roman"/>
          <w:sz w:val="28"/>
          <w:szCs w:val="28"/>
        </w:rPr>
      </w:pPr>
      <w:r w:rsidRPr="001C7C98">
        <w:rPr>
          <w:rFonts w:ascii="Times New Roman" w:hAnsi="Times New Roman"/>
          <w:sz w:val="28"/>
          <w:szCs w:val="28"/>
        </w:rPr>
        <w:t>В органы, уполномоченные возбуждать и рассматривать административные дела, направлены материалы государственного аудита:</w:t>
      </w:r>
    </w:p>
    <w:p w:rsidR="007A646B" w:rsidRPr="001C7C98" w:rsidRDefault="007A646B" w:rsidP="007A646B">
      <w:pPr>
        <w:widowControl w:val="0"/>
        <w:spacing w:after="0" w:line="240" w:lineRule="auto"/>
        <w:ind w:firstLine="720"/>
        <w:jc w:val="both"/>
        <w:rPr>
          <w:rFonts w:ascii="Times New Roman" w:hAnsi="Times New Roman"/>
          <w:sz w:val="28"/>
          <w:szCs w:val="28"/>
        </w:rPr>
      </w:pPr>
      <w:r w:rsidRPr="001C7C98">
        <w:rPr>
          <w:rFonts w:ascii="Times New Roman" w:hAnsi="Times New Roman"/>
          <w:sz w:val="28"/>
          <w:szCs w:val="28"/>
        </w:rPr>
        <w:t xml:space="preserve">- </w:t>
      </w:r>
      <w:r w:rsidRPr="001C7C98">
        <w:rPr>
          <w:rFonts w:ascii="Times New Roman" w:hAnsi="Times New Roman"/>
          <w:sz w:val="28"/>
          <w:szCs w:val="28"/>
          <w:u w:val="single"/>
        </w:rPr>
        <w:t>в Департамент внутреннего государственного аудита по Акмолинской области</w:t>
      </w:r>
      <w:r w:rsidRPr="001C7C98">
        <w:rPr>
          <w:rFonts w:ascii="Times New Roman" w:hAnsi="Times New Roman"/>
          <w:sz w:val="28"/>
          <w:szCs w:val="28"/>
        </w:rPr>
        <w:t xml:space="preserve"> направленно </w:t>
      </w:r>
      <w:r w:rsidRPr="001C7C98">
        <w:rPr>
          <w:rFonts w:ascii="Times New Roman" w:hAnsi="Times New Roman"/>
          <w:b/>
          <w:sz w:val="28"/>
          <w:szCs w:val="28"/>
        </w:rPr>
        <w:t>34</w:t>
      </w:r>
      <w:r w:rsidRPr="001C7C98">
        <w:rPr>
          <w:rFonts w:ascii="Times New Roman" w:hAnsi="Times New Roman"/>
          <w:sz w:val="28"/>
          <w:szCs w:val="28"/>
        </w:rPr>
        <w:t xml:space="preserve"> материала, из них по </w:t>
      </w:r>
      <w:r w:rsidRPr="001C7C98">
        <w:rPr>
          <w:rFonts w:ascii="Times New Roman" w:hAnsi="Times New Roman"/>
          <w:b/>
          <w:sz w:val="28"/>
          <w:szCs w:val="28"/>
        </w:rPr>
        <w:t xml:space="preserve">10 </w:t>
      </w:r>
      <w:r w:rsidRPr="001C7C98">
        <w:rPr>
          <w:rFonts w:ascii="Times New Roman" w:hAnsi="Times New Roman"/>
          <w:sz w:val="28"/>
          <w:szCs w:val="28"/>
        </w:rPr>
        <w:t xml:space="preserve">материалам составлено </w:t>
      </w:r>
      <w:r w:rsidRPr="001C7C98">
        <w:rPr>
          <w:rFonts w:ascii="Times New Roman" w:hAnsi="Times New Roman"/>
          <w:b/>
          <w:sz w:val="28"/>
          <w:szCs w:val="28"/>
        </w:rPr>
        <w:t xml:space="preserve">17 </w:t>
      </w:r>
      <w:r w:rsidRPr="001C7C98">
        <w:rPr>
          <w:rFonts w:ascii="Times New Roman" w:hAnsi="Times New Roman"/>
          <w:sz w:val="28"/>
          <w:szCs w:val="28"/>
        </w:rPr>
        <w:t xml:space="preserve">протоколов по статье 238 Кодекса на сумму 1 252,6 тыс. тенге, по </w:t>
      </w:r>
      <w:r w:rsidRPr="001C7C98">
        <w:rPr>
          <w:rFonts w:ascii="Times New Roman" w:hAnsi="Times New Roman"/>
          <w:b/>
          <w:sz w:val="28"/>
          <w:szCs w:val="28"/>
        </w:rPr>
        <w:t xml:space="preserve">8 </w:t>
      </w:r>
      <w:r w:rsidRPr="001C7C98">
        <w:rPr>
          <w:rFonts w:ascii="Times New Roman" w:hAnsi="Times New Roman"/>
          <w:sz w:val="28"/>
          <w:szCs w:val="28"/>
        </w:rPr>
        <w:t xml:space="preserve">материалам составлено </w:t>
      </w:r>
      <w:r w:rsidRPr="001C7C98">
        <w:rPr>
          <w:rFonts w:ascii="Times New Roman" w:hAnsi="Times New Roman"/>
          <w:b/>
          <w:sz w:val="28"/>
          <w:szCs w:val="28"/>
        </w:rPr>
        <w:t xml:space="preserve">8 </w:t>
      </w:r>
      <w:r w:rsidRPr="001C7C98">
        <w:rPr>
          <w:rFonts w:ascii="Times New Roman" w:hAnsi="Times New Roman"/>
          <w:sz w:val="28"/>
          <w:szCs w:val="28"/>
        </w:rPr>
        <w:t xml:space="preserve">протоколов по статье 207 Кодекса на сумму </w:t>
      </w:r>
      <w:r w:rsidRPr="001C7C98">
        <w:rPr>
          <w:rFonts w:ascii="Times New Roman" w:hAnsi="Times New Roman"/>
          <w:b/>
          <w:sz w:val="28"/>
          <w:szCs w:val="28"/>
          <w:lang w:val="kk-KZ"/>
        </w:rPr>
        <w:t xml:space="preserve">518,3 </w:t>
      </w:r>
      <w:r w:rsidRPr="001C7C98">
        <w:rPr>
          <w:rFonts w:ascii="Times New Roman" w:hAnsi="Times New Roman"/>
          <w:b/>
          <w:sz w:val="28"/>
          <w:szCs w:val="28"/>
        </w:rPr>
        <w:t xml:space="preserve">тыс. тенге, </w:t>
      </w:r>
      <w:r w:rsidRPr="001C7C98">
        <w:rPr>
          <w:rFonts w:ascii="Times New Roman" w:hAnsi="Times New Roman"/>
          <w:sz w:val="28"/>
          <w:szCs w:val="28"/>
        </w:rPr>
        <w:t xml:space="preserve">по </w:t>
      </w:r>
      <w:r w:rsidRPr="001C7C98">
        <w:rPr>
          <w:rFonts w:ascii="Times New Roman" w:hAnsi="Times New Roman"/>
          <w:b/>
          <w:sz w:val="28"/>
          <w:szCs w:val="28"/>
        </w:rPr>
        <w:t>3</w:t>
      </w:r>
      <w:r w:rsidRPr="001C7C98">
        <w:rPr>
          <w:rFonts w:ascii="Times New Roman" w:hAnsi="Times New Roman"/>
          <w:sz w:val="28"/>
          <w:szCs w:val="28"/>
        </w:rPr>
        <w:t xml:space="preserve"> материалам составлены </w:t>
      </w:r>
      <w:r w:rsidRPr="001C7C98">
        <w:rPr>
          <w:rFonts w:ascii="Times New Roman" w:hAnsi="Times New Roman"/>
          <w:b/>
          <w:sz w:val="28"/>
          <w:szCs w:val="28"/>
        </w:rPr>
        <w:t>3</w:t>
      </w:r>
      <w:r w:rsidRPr="001C7C98">
        <w:rPr>
          <w:rFonts w:ascii="Times New Roman" w:hAnsi="Times New Roman"/>
          <w:sz w:val="28"/>
          <w:szCs w:val="28"/>
        </w:rPr>
        <w:t xml:space="preserve"> протокола по статье 239 Кодекса на сумму </w:t>
      </w:r>
      <w:r w:rsidRPr="001C7C98">
        <w:rPr>
          <w:rFonts w:ascii="Times New Roman" w:hAnsi="Times New Roman"/>
          <w:b/>
          <w:sz w:val="28"/>
          <w:szCs w:val="28"/>
        </w:rPr>
        <w:t>1 643,8 тыс. тенге</w:t>
      </w:r>
      <w:r w:rsidRPr="001C7C98">
        <w:rPr>
          <w:rFonts w:ascii="Times New Roman" w:hAnsi="Times New Roman"/>
          <w:sz w:val="28"/>
          <w:szCs w:val="28"/>
        </w:rPr>
        <w:t xml:space="preserve">, </w:t>
      </w:r>
      <w:r w:rsidRPr="001C7C98">
        <w:rPr>
          <w:rFonts w:ascii="Times New Roman" w:hAnsi="Times New Roman"/>
          <w:b/>
          <w:sz w:val="28"/>
          <w:szCs w:val="28"/>
        </w:rPr>
        <w:t>5</w:t>
      </w:r>
      <w:r w:rsidRPr="001C7C98">
        <w:rPr>
          <w:rFonts w:ascii="Times New Roman" w:hAnsi="Times New Roman"/>
          <w:sz w:val="28"/>
          <w:szCs w:val="28"/>
        </w:rPr>
        <w:t xml:space="preserve"> материалов находятся на рассмотрении, </w:t>
      </w:r>
      <w:r w:rsidRPr="001C7C98">
        <w:rPr>
          <w:rFonts w:ascii="Times New Roman" w:hAnsi="Times New Roman"/>
          <w:b/>
          <w:sz w:val="28"/>
          <w:szCs w:val="28"/>
        </w:rPr>
        <w:t>8</w:t>
      </w:r>
      <w:r w:rsidRPr="001C7C98">
        <w:rPr>
          <w:rFonts w:ascii="Times New Roman" w:hAnsi="Times New Roman"/>
          <w:sz w:val="28"/>
          <w:szCs w:val="28"/>
        </w:rPr>
        <w:t xml:space="preserve"> материалов возвращены по причине не усмотрения уполномоченным органом состава административного правонарушения;</w:t>
      </w:r>
    </w:p>
    <w:p w:rsidR="007A646B" w:rsidRPr="001C7C98" w:rsidRDefault="007A646B" w:rsidP="007A646B">
      <w:pPr>
        <w:widowControl w:val="0"/>
        <w:spacing w:after="0" w:line="240" w:lineRule="auto"/>
        <w:ind w:firstLine="720"/>
        <w:jc w:val="both"/>
        <w:rPr>
          <w:rFonts w:ascii="Times New Roman" w:hAnsi="Times New Roman"/>
          <w:sz w:val="28"/>
          <w:szCs w:val="28"/>
        </w:rPr>
      </w:pPr>
      <w:r w:rsidRPr="001C7C98">
        <w:rPr>
          <w:rFonts w:ascii="Times New Roman" w:hAnsi="Times New Roman"/>
          <w:sz w:val="28"/>
          <w:szCs w:val="28"/>
        </w:rPr>
        <w:t xml:space="preserve">- </w:t>
      </w:r>
      <w:r w:rsidRPr="001C7C98">
        <w:rPr>
          <w:rFonts w:ascii="Times New Roman" w:hAnsi="Times New Roman"/>
          <w:sz w:val="28"/>
          <w:szCs w:val="28"/>
          <w:u w:val="single"/>
        </w:rPr>
        <w:t>в управление ГАСК Акмолинской области</w:t>
      </w:r>
      <w:r w:rsidRPr="001C7C98">
        <w:rPr>
          <w:rFonts w:ascii="Times New Roman" w:hAnsi="Times New Roman"/>
          <w:sz w:val="28"/>
          <w:szCs w:val="28"/>
        </w:rPr>
        <w:t xml:space="preserve"> направлено </w:t>
      </w:r>
      <w:r w:rsidRPr="001C7C98">
        <w:rPr>
          <w:rFonts w:ascii="Times New Roman" w:hAnsi="Times New Roman"/>
          <w:b/>
          <w:sz w:val="28"/>
          <w:szCs w:val="28"/>
        </w:rPr>
        <w:t>69</w:t>
      </w:r>
      <w:r w:rsidRPr="001C7C98">
        <w:rPr>
          <w:rFonts w:ascii="Times New Roman" w:hAnsi="Times New Roman"/>
          <w:sz w:val="28"/>
          <w:szCs w:val="28"/>
        </w:rPr>
        <w:t xml:space="preserve"> материалов, из них по </w:t>
      </w:r>
      <w:r w:rsidRPr="001C7C98">
        <w:rPr>
          <w:rFonts w:ascii="Times New Roman" w:hAnsi="Times New Roman"/>
          <w:b/>
          <w:sz w:val="28"/>
          <w:szCs w:val="28"/>
        </w:rPr>
        <w:t>55</w:t>
      </w:r>
      <w:r w:rsidRPr="001C7C98">
        <w:rPr>
          <w:rFonts w:ascii="Times New Roman" w:hAnsi="Times New Roman"/>
          <w:sz w:val="28"/>
          <w:szCs w:val="28"/>
        </w:rPr>
        <w:t xml:space="preserve"> материалам составлены </w:t>
      </w:r>
      <w:r w:rsidRPr="001C7C98">
        <w:rPr>
          <w:rFonts w:ascii="Times New Roman" w:hAnsi="Times New Roman"/>
          <w:b/>
          <w:sz w:val="28"/>
          <w:szCs w:val="28"/>
        </w:rPr>
        <w:t>55</w:t>
      </w:r>
      <w:r w:rsidRPr="001C7C98">
        <w:rPr>
          <w:rFonts w:ascii="Times New Roman" w:hAnsi="Times New Roman"/>
          <w:sz w:val="28"/>
          <w:szCs w:val="28"/>
        </w:rPr>
        <w:t xml:space="preserve"> протоколов по ч.1 ст. 316 Кодекса на общую сумму 19 390,4 тыс. тенге, по 10 материалам составлены протокола по статье 463 Кодекса и направлены в суд по подведомственности (на рассмотрении), </w:t>
      </w:r>
      <w:r w:rsidRPr="001C7C98">
        <w:rPr>
          <w:rFonts w:ascii="Times New Roman" w:hAnsi="Times New Roman"/>
          <w:b/>
          <w:sz w:val="28"/>
          <w:szCs w:val="28"/>
        </w:rPr>
        <w:t>3</w:t>
      </w:r>
      <w:r w:rsidRPr="001C7C98">
        <w:rPr>
          <w:rFonts w:ascii="Times New Roman" w:hAnsi="Times New Roman"/>
          <w:sz w:val="28"/>
          <w:szCs w:val="28"/>
        </w:rPr>
        <w:t xml:space="preserve"> материала находятся на рассмотрении, </w:t>
      </w:r>
      <w:r w:rsidRPr="001C7C98">
        <w:rPr>
          <w:rFonts w:ascii="Times New Roman" w:hAnsi="Times New Roman"/>
          <w:b/>
          <w:sz w:val="28"/>
          <w:szCs w:val="28"/>
        </w:rPr>
        <w:t>1</w:t>
      </w:r>
      <w:r w:rsidRPr="001C7C98">
        <w:rPr>
          <w:rFonts w:ascii="Times New Roman" w:hAnsi="Times New Roman"/>
          <w:sz w:val="28"/>
          <w:szCs w:val="28"/>
        </w:rPr>
        <w:t xml:space="preserve"> материал отказан в возбуждении;  </w:t>
      </w:r>
    </w:p>
    <w:p w:rsidR="007A646B" w:rsidRPr="0020733A" w:rsidRDefault="007A646B" w:rsidP="007A646B">
      <w:pPr>
        <w:shd w:val="clear" w:color="auto" w:fill="FFFFFF"/>
        <w:tabs>
          <w:tab w:val="left" w:pos="709"/>
        </w:tabs>
        <w:spacing w:after="0" w:line="240" w:lineRule="auto"/>
        <w:ind w:firstLine="720"/>
        <w:jc w:val="both"/>
        <w:rPr>
          <w:rFonts w:ascii="Times New Roman" w:hAnsi="Times New Roman"/>
          <w:sz w:val="28"/>
          <w:szCs w:val="28"/>
        </w:rPr>
      </w:pPr>
      <w:r w:rsidRPr="001C7C98">
        <w:rPr>
          <w:rFonts w:ascii="Times New Roman" w:hAnsi="Times New Roman"/>
          <w:sz w:val="28"/>
          <w:szCs w:val="28"/>
        </w:rPr>
        <w:t xml:space="preserve">- </w:t>
      </w:r>
      <w:r w:rsidRPr="001C7C98">
        <w:rPr>
          <w:rFonts w:ascii="Times New Roman" w:hAnsi="Times New Roman"/>
          <w:sz w:val="28"/>
          <w:szCs w:val="28"/>
          <w:u w:val="single"/>
        </w:rPr>
        <w:t>в РГУ «Комитет информационной безопасности»</w:t>
      </w:r>
      <w:r w:rsidRPr="001C7C98">
        <w:rPr>
          <w:rFonts w:ascii="Times New Roman" w:hAnsi="Times New Roman"/>
          <w:sz w:val="28"/>
          <w:szCs w:val="28"/>
        </w:rPr>
        <w:t xml:space="preserve"> направлено </w:t>
      </w:r>
      <w:r w:rsidRPr="001C7C98">
        <w:rPr>
          <w:rFonts w:ascii="Times New Roman" w:hAnsi="Times New Roman"/>
          <w:b/>
          <w:sz w:val="28"/>
          <w:szCs w:val="28"/>
        </w:rPr>
        <w:t>8</w:t>
      </w:r>
      <w:r w:rsidRPr="001C7C98">
        <w:rPr>
          <w:rFonts w:ascii="Times New Roman" w:hAnsi="Times New Roman"/>
          <w:sz w:val="28"/>
          <w:szCs w:val="28"/>
        </w:rPr>
        <w:t xml:space="preserve"> материалов, по </w:t>
      </w:r>
      <w:r w:rsidRPr="001C7C98">
        <w:rPr>
          <w:rFonts w:ascii="Times New Roman" w:hAnsi="Times New Roman"/>
          <w:b/>
          <w:sz w:val="28"/>
          <w:szCs w:val="28"/>
        </w:rPr>
        <w:t>2</w:t>
      </w:r>
      <w:r w:rsidRPr="001C7C98">
        <w:rPr>
          <w:rFonts w:ascii="Times New Roman" w:hAnsi="Times New Roman"/>
          <w:sz w:val="28"/>
          <w:szCs w:val="28"/>
        </w:rPr>
        <w:t xml:space="preserve"> материалам были составлены протокола и оплачены на сумму 41,7 тыс. тенге, по </w:t>
      </w:r>
      <w:r w:rsidRPr="001C7C98">
        <w:rPr>
          <w:rFonts w:ascii="Times New Roman" w:hAnsi="Times New Roman"/>
          <w:b/>
          <w:sz w:val="28"/>
          <w:szCs w:val="28"/>
        </w:rPr>
        <w:t>6</w:t>
      </w:r>
      <w:r w:rsidRPr="001C7C98">
        <w:rPr>
          <w:rFonts w:ascii="Times New Roman" w:hAnsi="Times New Roman"/>
          <w:sz w:val="28"/>
          <w:szCs w:val="28"/>
        </w:rPr>
        <w:t xml:space="preserve"> материалам отказано в возбуждении</w:t>
      </w:r>
    </w:p>
    <w:p w:rsidR="008970B5" w:rsidRPr="008203F1" w:rsidRDefault="008970B5" w:rsidP="00CC11BA">
      <w:pPr>
        <w:spacing w:after="0" w:line="240" w:lineRule="auto"/>
        <w:ind w:firstLine="720"/>
        <w:jc w:val="center"/>
        <w:rPr>
          <w:rFonts w:ascii="Times New Roman" w:eastAsia="Times New Roman" w:hAnsi="Times New Roman" w:cs="Times New Roman"/>
          <w:i/>
          <w:sz w:val="28"/>
          <w:szCs w:val="28"/>
        </w:rPr>
      </w:pPr>
    </w:p>
    <w:sectPr w:rsidR="008970B5" w:rsidRPr="008203F1" w:rsidSect="008970B5">
      <w:headerReference w:type="default" r:id="rId9"/>
      <w:headerReference w:type="first" r:id="rId10"/>
      <w:pgSz w:w="11906" w:h="16838"/>
      <w:pgMar w:top="1418" w:right="851" w:bottom="1418" w:left="1418"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C65" w:rsidRDefault="00C25C65" w:rsidP="00D2317C">
      <w:pPr>
        <w:spacing w:after="0" w:line="240" w:lineRule="auto"/>
      </w:pPr>
      <w:r>
        <w:separator/>
      </w:r>
    </w:p>
  </w:endnote>
  <w:endnote w:type="continuationSeparator" w:id="0">
    <w:p w:rsidR="00C25C65" w:rsidRDefault="00C25C65" w:rsidP="00D2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C65" w:rsidRDefault="00C25C65" w:rsidP="00D2317C">
      <w:pPr>
        <w:spacing w:after="0" w:line="240" w:lineRule="auto"/>
      </w:pPr>
      <w:r>
        <w:separator/>
      </w:r>
    </w:p>
  </w:footnote>
  <w:footnote w:type="continuationSeparator" w:id="0">
    <w:p w:rsidR="00C25C65" w:rsidRDefault="00C25C65" w:rsidP="00D23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40021"/>
      <w:docPartObj>
        <w:docPartGallery w:val="Page Numbers (Top of Page)"/>
        <w:docPartUnique/>
      </w:docPartObj>
    </w:sdtPr>
    <w:sdtEndPr/>
    <w:sdtContent>
      <w:p w:rsidR="008203F1" w:rsidRDefault="003D2DA9">
        <w:pPr>
          <w:pStyle w:val="a7"/>
          <w:jc w:val="center"/>
        </w:pPr>
        <w:r>
          <w:fldChar w:fldCharType="begin"/>
        </w:r>
        <w:r w:rsidR="008203F1">
          <w:instrText xml:space="preserve"> PAGE   \* MERGEFORMAT </w:instrText>
        </w:r>
        <w:r>
          <w:fldChar w:fldCharType="separate"/>
        </w:r>
        <w:r w:rsidR="00A65BAD">
          <w:rPr>
            <w:noProof/>
          </w:rPr>
          <w:t>2</w:t>
        </w:r>
        <w:r>
          <w:rPr>
            <w:noProof/>
          </w:rPr>
          <w:fldChar w:fldCharType="end"/>
        </w:r>
      </w:p>
    </w:sdtContent>
  </w:sdt>
  <w:p w:rsidR="008203F1" w:rsidRDefault="008203F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AD" w:rsidRDefault="00A65BAD">
    <w:pPr>
      <w:pStyle w:val="a7"/>
    </w:pPr>
    <w:r>
      <w:rPr>
        <w:noProof/>
      </w:rPr>
      <w:pict>
        <v:shapetype id="_x0000_t202" coordsize="21600,21600" o:spt="202" path="m,l,21600r21600,l21600,xe">
          <v:stroke joinstyle="miter"/>
          <v:path gradientshapeok="t" o:connecttype="rect"/>
        </v:shapetype>
        <v:shape id="_x0000_s10241" type="#_x0000_t202" style="position:absolute;margin-left:494.4pt;margin-top:48.75pt;width:30pt;height:631.4pt;z-index:251658240;mso-wrap-style:tight" stroked="f">
          <v:textbox style="layout-flow:vertical;mso-layout-flow-alt:bottom-to-top">
            <w:txbxContent>
              <w:p w:rsidR="00A65BAD" w:rsidRPr="00A65BAD" w:rsidRDefault="00A65BAD">
                <w:pPr>
                  <w:rPr>
                    <w:rFonts w:ascii="Times New Roman" w:hAnsi="Times New Roman" w:cs="Times New Roman"/>
                    <w:color w:val="0C0000"/>
                    <w:sz w:val="14"/>
                  </w:rPr>
                </w:pPr>
                <w:r>
                  <w:rPr>
                    <w:rFonts w:ascii="Times New Roman" w:hAnsi="Times New Roman" w:cs="Times New Roman"/>
                    <w:color w:val="0C0000"/>
                    <w:sz w:val="14"/>
                  </w:rPr>
                  <w:t xml:space="preserve">05.05.2021 ЕСЭДО ГО (версия 7.21.2)  ЭЦҚ-ны тексерудің нәтижесі оң.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0D2994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426"/>
        </w:tabs>
        <w:ind w:left="858" w:hanging="432"/>
      </w:pPr>
      <w:rPr>
        <w:rFonts w:eastAsia="Times New Roman" w:cs="Times New Roman"/>
        <w:color w:val="000000"/>
        <w:sz w:val="28"/>
        <w:szCs w:val="28"/>
        <w:lang w:val="kk-KZ"/>
      </w:rPr>
    </w:lvl>
    <w:lvl w:ilvl="1">
      <w:start w:val="1"/>
      <w:numFmt w:val="none"/>
      <w:suff w:val="nothing"/>
      <w:lvlText w:val=""/>
      <w:lvlJc w:val="left"/>
      <w:pPr>
        <w:tabs>
          <w:tab w:val="num" w:pos="426"/>
        </w:tabs>
        <w:ind w:left="1002" w:hanging="576"/>
      </w:pPr>
    </w:lvl>
    <w:lvl w:ilvl="2">
      <w:start w:val="1"/>
      <w:numFmt w:val="none"/>
      <w:suff w:val="nothing"/>
      <w:lvlText w:val=""/>
      <w:lvlJc w:val="left"/>
      <w:pPr>
        <w:tabs>
          <w:tab w:val="num" w:pos="426"/>
        </w:tabs>
        <w:ind w:left="1146" w:hanging="720"/>
      </w:pPr>
    </w:lvl>
    <w:lvl w:ilvl="3">
      <w:start w:val="1"/>
      <w:numFmt w:val="none"/>
      <w:suff w:val="nothing"/>
      <w:lvlText w:val=""/>
      <w:lvlJc w:val="left"/>
      <w:pPr>
        <w:tabs>
          <w:tab w:val="num" w:pos="426"/>
        </w:tabs>
        <w:ind w:left="1290" w:hanging="864"/>
      </w:pPr>
    </w:lvl>
    <w:lvl w:ilvl="4">
      <w:start w:val="1"/>
      <w:numFmt w:val="none"/>
      <w:suff w:val="nothing"/>
      <w:lvlText w:val=""/>
      <w:lvlJc w:val="left"/>
      <w:pPr>
        <w:tabs>
          <w:tab w:val="num" w:pos="426"/>
        </w:tabs>
        <w:ind w:left="1434" w:hanging="1008"/>
      </w:pPr>
    </w:lvl>
    <w:lvl w:ilvl="5">
      <w:start w:val="1"/>
      <w:numFmt w:val="none"/>
      <w:suff w:val="nothing"/>
      <w:lvlText w:val=""/>
      <w:lvlJc w:val="left"/>
      <w:pPr>
        <w:tabs>
          <w:tab w:val="num" w:pos="426"/>
        </w:tabs>
        <w:ind w:left="1578" w:hanging="1152"/>
      </w:pPr>
    </w:lvl>
    <w:lvl w:ilvl="6">
      <w:start w:val="1"/>
      <w:numFmt w:val="none"/>
      <w:suff w:val="nothing"/>
      <w:lvlText w:val=""/>
      <w:lvlJc w:val="left"/>
      <w:pPr>
        <w:tabs>
          <w:tab w:val="num" w:pos="426"/>
        </w:tabs>
        <w:ind w:left="1722" w:hanging="1296"/>
      </w:pPr>
    </w:lvl>
    <w:lvl w:ilvl="7">
      <w:start w:val="1"/>
      <w:numFmt w:val="none"/>
      <w:suff w:val="nothing"/>
      <w:lvlText w:val=""/>
      <w:lvlJc w:val="left"/>
      <w:pPr>
        <w:tabs>
          <w:tab w:val="num" w:pos="426"/>
        </w:tabs>
        <w:ind w:left="1866" w:hanging="1440"/>
      </w:pPr>
    </w:lvl>
    <w:lvl w:ilvl="8">
      <w:start w:val="1"/>
      <w:numFmt w:val="none"/>
      <w:suff w:val="nothing"/>
      <w:lvlText w:val=""/>
      <w:lvlJc w:val="left"/>
      <w:pPr>
        <w:tabs>
          <w:tab w:val="num" w:pos="426"/>
        </w:tabs>
        <w:ind w:left="2010" w:hanging="1584"/>
      </w:p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858" w:hanging="432"/>
      </w:pPr>
      <w:rPr>
        <w:rFonts w:ascii="Symbol" w:hAnsi="Symbol" w:cs="Symbol"/>
      </w:rPr>
    </w:lvl>
    <w:lvl w:ilvl="1">
      <w:start w:val="1"/>
      <w:numFmt w:val="none"/>
      <w:suff w:val="nothing"/>
      <w:lvlText w:val=""/>
      <w:lvlJc w:val="left"/>
      <w:pPr>
        <w:tabs>
          <w:tab w:val="num" w:pos="0"/>
        </w:tabs>
        <w:ind w:left="1002" w:hanging="576"/>
      </w:pPr>
    </w:lvl>
    <w:lvl w:ilvl="2">
      <w:start w:val="1"/>
      <w:numFmt w:val="none"/>
      <w:suff w:val="nothing"/>
      <w:lvlText w:val=""/>
      <w:lvlJc w:val="left"/>
      <w:pPr>
        <w:tabs>
          <w:tab w:val="num" w:pos="0"/>
        </w:tabs>
        <w:ind w:left="1146" w:hanging="720"/>
      </w:pPr>
      <w:rPr>
        <w:rFonts w:ascii="Times New Roman" w:eastAsia="Calibri" w:hAnsi="Times New Roman" w:cs="Times New Roman"/>
        <w:b w:val="0"/>
        <w:bCs/>
        <w:i w:val="0"/>
        <w:iCs w:val="0"/>
        <w:strike w:val="0"/>
        <w:dstrike w:val="0"/>
        <w:color w:val="000000"/>
        <w:sz w:val="28"/>
        <w:szCs w:val="28"/>
        <w:em w:val="none"/>
      </w:rPr>
    </w:lvl>
    <w:lvl w:ilvl="3">
      <w:start w:val="1"/>
      <w:numFmt w:val="none"/>
      <w:suff w:val="nothing"/>
      <w:lvlText w:val=""/>
      <w:lvlJc w:val="left"/>
      <w:pPr>
        <w:tabs>
          <w:tab w:val="num" w:pos="0"/>
        </w:tabs>
        <w:ind w:left="1290" w:hanging="864"/>
      </w:pPr>
    </w:lvl>
    <w:lvl w:ilvl="4">
      <w:start w:val="1"/>
      <w:numFmt w:val="none"/>
      <w:suff w:val="nothing"/>
      <w:lvlText w:val=""/>
      <w:lvlJc w:val="left"/>
      <w:pPr>
        <w:tabs>
          <w:tab w:val="num" w:pos="0"/>
        </w:tabs>
        <w:ind w:left="1434" w:hanging="1008"/>
      </w:pPr>
    </w:lvl>
    <w:lvl w:ilvl="5">
      <w:start w:val="1"/>
      <w:numFmt w:val="none"/>
      <w:suff w:val="nothing"/>
      <w:lvlText w:val=""/>
      <w:lvlJc w:val="left"/>
      <w:pPr>
        <w:tabs>
          <w:tab w:val="num" w:pos="0"/>
        </w:tabs>
        <w:ind w:left="1578" w:hanging="1152"/>
      </w:pPr>
    </w:lvl>
    <w:lvl w:ilvl="6">
      <w:start w:val="1"/>
      <w:numFmt w:val="none"/>
      <w:suff w:val="nothing"/>
      <w:lvlText w:val=""/>
      <w:lvlJc w:val="left"/>
      <w:pPr>
        <w:tabs>
          <w:tab w:val="num" w:pos="0"/>
        </w:tabs>
        <w:ind w:left="1722" w:hanging="1296"/>
      </w:pPr>
    </w:lvl>
    <w:lvl w:ilvl="7">
      <w:start w:val="1"/>
      <w:numFmt w:val="none"/>
      <w:suff w:val="nothing"/>
      <w:lvlText w:val=""/>
      <w:lvlJc w:val="left"/>
      <w:pPr>
        <w:tabs>
          <w:tab w:val="num" w:pos="0"/>
        </w:tabs>
        <w:ind w:left="1866" w:hanging="1440"/>
      </w:pPr>
    </w:lvl>
    <w:lvl w:ilvl="8">
      <w:start w:val="1"/>
      <w:numFmt w:val="none"/>
      <w:suff w:val="nothing"/>
      <w:lvlText w:val=""/>
      <w:lvlJc w:val="left"/>
      <w:pPr>
        <w:tabs>
          <w:tab w:val="num" w:pos="0"/>
        </w:tabs>
        <w:ind w:left="2010" w:hanging="1584"/>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8"/>
        <w:szCs w:val="28"/>
      </w:rPr>
    </w:lvl>
    <w:lvl w:ilvl="1">
      <w:start w:val="1"/>
      <w:numFmt w:val="bullet"/>
      <w:lvlText w:val=""/>
      <w:lvlJc w:val="left"/>
      <w:pPr>
        <w:tabs>
          <w:tab w:val="num" w:pos="1080"/>
        </w:tabs>
        <w:ind w:left="1080" w:hanging="360"/>
      </w:pPr>
      <w:rPr>
        <w:rFonts w:ascii="Symbol" w:hAnsi="Symbol" w:cs="Symbol"/>
        <w:color w:val="000000"/>
        <w:sz w:val="28"/>
        <w:szCs w:val="28"/>
      </w:rPr>
    </w:lvl>
    <w:lvl w:ilvl="2">
      <w:start w:val="1"/>
      <w:numFmt w:val="bullet"/>
      <w:lvlText w:val=""/>
      <w:lvlJc w:val="left"/>
      <w:pPr>
        <w:tabs>
          <w:tab w:val="num" w:pos="1440"/>
        </w:tabs>
        <w:ind w:left="1440" w:hanging="360"/>
      </w:pPr>
      <w:rPr>
        <w:rFonts w:ascii="Symbol" w:hAnsi="Symbol" w:cs="Symbol"/>
        <w:color w:val="000000"/>
        <w:sz w:val="28"/>
        <w:szCs w:val="28"/>
      </w:rPr>
    </w:lvl>
    <w:lvl w:ilvl="3">
      <w:start w:val="1"/>
      <w:numFmt w:val="bullet"/>
      <w:lvlText w:val=""/>
      <w:lvlJc w:val="left"/>
      <w:pPr>
        <w:tabs>
          <w:tab w:val="num" w:pos="1800"/>
        </w:tabs>
        <w:ind w:left="1800" w:hanging="360"/>
      </w:pPr>
      <w:rPr>
        <w:rFonts w:ascii="Symbol" w:hAnsi="Symbol" w:cs="Symbol"/>
        <w:color w:val="000000"/>
        <w:sz w:val="28"/>
        <w:szCs w:val="28"/>
      </w:rPr>
    </w:lvl>
    <w:lvl w:ilvl="4">
      <w:start w:val="1"/>
      <w:numFmt w:val="bullet"/>
      <w:lvlText w:val=""/>
      <w:lvlJc w:val="left"/>
      <w:pPr>
        <w:tabs>
          <w:tab w:val="num" w:pos="2160"/>
        </w:tabs>
        <w:ind w:left="2160" w:hanging="360"/>
      </w:pPr>
      <w:rPr>
        <w:rFonts w:ascii="Symbol" w:hAnsi="Symbol" w:cs="Symbol"/>
        <w:color w:val="000000"/>
        <w:sz w:val="28"/>
        <w:szCs w:val="28"/>
      </w:rPr>
    </w:lvl>
    <w:lvl w:ilvl="5">
      <w:start w:val="1"/>
      <w:numFmt w:val="bullet"/>
      <w:lvlText w:val=""/>
      <w:lvlJc w:val="left"/>
      <w:pPr>
        <w:tabs>
          <w:tab w:val="num" w:pos="2520"/>
        </w:tabs>
        <w:ind w:left="2520" w:hanging="360"/>
      </w:pPr>
      <w:rPr>
        <w:rFonts w:ascii="Symbol" w:hAnsi="Symbol" w:cs="Symbol"/>
        <w:color w:val="000000"/>
        <w:sz w:val="28"/>
        <w:szCs w:val="28"/>
      </w:rPr>
    </w:lvl>
    <w:lvl w:ilvl="6">
      <w:start w:val="1"/>
      <w:numFmt w:val="bullet"/>
      <w:lvlText w:val=""/>
      <w:lvlJc w:val="left"/>
      <w:pPr>
        <w:tabs>
          <w:tab w:val="num" w:pos="2880"/>
        </w:tabs>
        <w:ind w:left="2880" w:hanging="360"/>
      </w:pPr>
      <w:rPr>
        <w:rFonts w:ascii="Symbol" w:hAnsi="Symbol" w:cs="Symbol"/>
        <w:color w:val="000000"/>
        <w:sz w:val="28"/>
        <w:szCs w:val="28"/>
      </w:rPr>
    </w:lvl>
    <w:lvl w:ilvl="7">
      <w:start w:val="1"/>
      <w:numFmt w:val="bullet"/>
      <w:lvlText w:val=""/>
      <w:lvlJc w:val="left"/>
      <w:pPr>
        <w:tabs>
          <w:tab w:val="num" w:pos="3240"/>
        </w:tabs>
        <w:ind w:left="3240" w:hanging="360"/>
      </w:pPr>
      <w:rPr>
        <w:rFonts w:ascii="Symbol" w:hAnsi="Symbol" w:cs="Symbol"/>
        <w:color w:val="000000"/>
        <w:sz w:val="28"/>
        <w:szCs w:val="28"/>
      </w:rPr>
    </w:lvl>
    <w:lvl w:ilvl="8">
      <w:start w:val="1"/>
      <w:numFmt w:val="bullet"/>
      <w:lvlText w:val=""/>
      <w:lvlJc w:val="left"/>
      <w:pPr>
        <w:tabs>
          <w:tab w:val="num" w:pos="3600"/>
        </w:tabs>
        <w:ind w:left="3600" w:hanging="360"/>
      </w:pPr>
      <w:rPr>
        <w:rFonts w:ascii="Symbol" w:hAnsi="Symbol" w:cs="Symbol"/>
        <w:color w:val="000000"/>
        <w:sz w:val="28"/>
        <w:szCs w:val="28"/>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8"/>
        <w:szCs w:val="26"/>
      </w:rPr>
    </w:lvl>
    <w:lvl w:ilvl="1">
      <w:start w:val="1"/>
      <w:numFmt w:val="bullet"/>
      <w:lvlText w:val=""/>
      <w:lvlJc w:val="left"/>
      <w:pPr>
        <w:tabs>
          <w:tab w:val="num" w:pos="1080"/>
        </w:tabs>
        <w:ind w:left="1080" w:hanging="360"/>
      </w:pPr>
      <w:rPr>
        <w:rFonts w:ascii="Symbol" w:hAnsi="Symbol" w:cs="Symbol"/>
        <w:sz w:val="28"/>
        <w:szCs w:val="26"/>
      </w:rPr>
    </w:lvl>
    <w:lvl w:ilvl="2">
      <w:start w:val="1"/>
      <w:numFmt w:val="bullet"/>
      <w:lvlText w:val=""/>
      <w:lvlJc w:val="left"/>
      <w:pPr>
        <w:tabs>
          <w:tab w:val="num" w:pos="1440"/>
        </w:tabs>
        <w:ind w:left="1440" w:hanging="360"/>
      </w:pPr>
      <w:rPr>
        <w:rFonts w:ascii="Symbol" w:hAnsi="Symbol" w:cs="Symbol"/>
        <w:sz w:val="28"/>
        <w:szCs w:val="26"/>
      </w:rPr>
    </w:lvl>
    <w:lvl w:ilvl="3">
      <w:start w:val="1"/>
      <w:numFmt w:val="bullet"/>
      <w:lvlText w:val=""/>
      <w:lvlJc w:val="left"/>
      <w:pPr>
        <w:tabs>
          <w:tab w:val="num" w:pos="1800"/>
        </w:tabs>
        <w:ind w:left="1800" w:hanging="360"/>
      </w:pPr>
      <w:rPr>
        <w:rFonts w:ascii="Symbol" w:hAnsi="Symbol" w:cs="Symbol"/>
        <w:sz w:val="28"/>
        <w:szCs w:val="26"/>
      </w:rPr>
    </w:lvl>
    <w:lvl w:ilvl="4">
      <w:start w:val="1"/>
      <w:numFmt w:val="bullet"/>
      <w:lvlText w:val=""/>
      <w:lvlJc w:val="left"/>
      <w:pPr>
        <w:tabs>
          <w:tab w:val="num" w:pos="2160"/>
        </w:tabs>
        <w:ind w:left="2160" w:hanging="360"/>
      </w:pPr>
      <w:rPr>
        <w:rFonts w:ascii="Symbol" w:hAnsi="Symbol" w:cs="Symbol"/>
        <w:sz w:val="28"/>
        <w:szCs w:val="26"/>
      </w:rPr>
    </w:lvl>
    <w:lvl w:ilvl="5">
      <w:start w:val="1"/>
      <w:numFmt w:val="bullet"/>
      <w:lvlText w:val=""/>
      <w:lvlJc w:val="left"/>
      <w:pPr>
        <w:tabs>
          <w:tab w:val="num" w:pos="2520"/>
        </w:tabs>
        <w:ind w:left="2520" w:hanging="360"/>
      </w:pPr>
      <w:rPr>
        <w:rFonts w:ascii="Symbol" w:hAnsi="Symbol" w:cs="Symbol"/>
        <w:sz w:val="28"/>
        <w:szCs w:val="26"/>
      </w:rPr>
    </w:lvl>
    <w:lvl w:ilvl="6">
      <w:start w:val="1"/>
      <w:numFmt w:val="bullet"/>
      <w:lvlText w:val=""/>
      <w:lvlJc w:val="left"/>
      <w:pPr>
        <w:tabs>
          <w:tab w:val="num" w:pos="2880"/>
        </w:tabs>
        <w:ind w:left="2880" w:hanging="360"/>
      </w:pPr>
      <w:rPr>
        <w:rFonts w:ascii="Symbol" w:hAnsi="Symbol" w:cs="Symbol"/>
        <w:sz w:val="28"/>
        <w:szCs w:val="26"/>
      </w:rPr>
    </w:lvl>
    <w:lvl w:ilvl="7">
      <w:start w:val="1"/>
      <w:numFmt w:val="bullet"/>
      <w:lvlText w:val=""/>
      <w:lvlJc w:val="left"/>
      <w:pPr>
        <w:tabs>
          <w:tab w:val="num" w:pos="3240"/>
        </w:tabs>
        <w:ind w:left="3240" w:hanging="360"/>
      </w:pPr>
      <w:rPr>
        <w:rFonts w:ascii="Symbol" w:hAnsi="Symbol" w:cs="Symbol"/>
        <w:sz w:val="28"/>
        <w:szCs w:val="26"/>
      </w:rPr>
    </w:lvl>
    <w:lvl w:ilvl="8">
      <w:start w:val="1"/>
      <w:numFmt w:val="bullet"/>
      <w:lvlText w:val=""/>
      <w:lvlJc w:val="left"/>
      <w:pPr>
        <w:tabs>
          <w:tab w:val="num" w:pos="3600"/>
        </w:tabs>
        <w:ind w:left="3600" w:hanging="360"/>
      </w:pPr>
      <w:rPr>
        <w:rFonts w:ascii="Symbol" w:hAnsi="Symbol" w:cs="Symbol"/>
        <w:sz w:val="28"/>
        <w:szCs w:val="26"/>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color w:val="000000"/>
        <w:sz w:val="28"/>
        <w:szCs w:val="28"/>
      </w:rPr>
    </w:lvl>
    <w:lvl w:ilvl="1">
      <w:start w:val="1"/>
      <w:numFmt w:val="bullet"/>
      <w:lvlText w:val=""/>
      <w:lvlJc w:val="left"/>
      <w:pPr>
        <w:tabs>
          <w:tab w:val="num" w:pos="1080"/>
        </w:tabs>
        <w:ind w:left="1080" w:hanging="360"/>
      </w:pPr>
      <w:rPr>
        <w:rFonts w:ascii="Symbol" w:hAnsi="Symbol" w:cs="Symbol"/>
        <w:color w:val="000000"/>
        <w:sz w:val="28"/>
        <w:szCs w:val="28"/>
      </w:rPr>
    </w:lvl>
    <w:lvl w:ilvl="2">
      <w:start w:val="1"/>
      <w:numFmt w:val="bullet"/>
      <w:lvlText w:val=""/>
      <w:lvlJc w:val="left"/>
      <w:pPr>
        <w:tabs>
          <w:tab w:val="num" w:pos="1440"/>
        </w:tabs>
        <w:ind w:left="1440" w:hanging="360"/>
      </w:pPr>
      <w:rPr>
        <w:rFonts w:ascii="Symbol" w:hAnsi="Symbol" w:cs="Symbol"/>
        <w:color w:val="000000"/>
        <w:sz w:val="28"/>
        <w:szCs w:val="28"/>
      </w:rPr>
    </w:lvl>
    <w:lvl w:ilvl="3">
      <w:start w:val="1"/>
      <w:numFmt w:val="bullet"/>
      <w:lvlText w:val=""/>
      <w:lvlJc w:val="left"/>
      <w:pPr>
        <w:tabs>
          <w:tab w:val="num" w:pos="1800"/>
        </w:tabs>
        <w:ind w:left="1800" w:hanging="360"/>
      </w:pPr>
      <w:rPr>
        <w:rFonts w:ascii="Symbol" w:hAnsi="Symbol" w:cs="Symbol"/>
        <w:color w:val="000000"/>
        <w:sz w:val="28"/>
        <w:szCs w:val="28"/>
      </w:rPr>
    </w:lvl>
    <w:lvl w:ilvl="4">
      <w:start w:val="1"/>
      <w:numFmt w:val="bullet"/>
      <w:lvlText w:val=""/>
      <w:lvlJc w:val="left"/>
      <w:pPr>
        <w:tabs>
          <w:tab w:val="num" w:pos="2160"/>
        </w:tabs>
        <w:ind w:left="2160" w:hanging="360"/>
      </w:pPr>
      <w:rPr>
        <w:rFonts w:ascii="Symbol" w:hAnsi="Symbol" w:cs="Symbol"/>
        <w:color w:val="000000"/>
        <w:sz w:val="28"/>
        <w:szCs w:val="28"/>
      </w:rPr>
    </w:lvl>
    <w:lvl w:ilvl="5">
      <w:start w:val="1"/>
      <w:numFmt w:val="bullet"/>
      <w:lvlText w:val=""/>
      <w:lvlJc w:val="left"/>
      <w:pPr>
        <w:tabs>
          <w:tab w:val="num" w:pos="2520"/>
        </w:tabs>
        <w:ind w:left="2520" w:hanging="360"/>
      </w:pPr>
      <w:rPr>
        <w:rFonts w:ascii="Symbol" w:hAnsi="Symbol" w:cs="Symbol"/>
        <w:color w:val="000000"/>
        <w:sz w:val="28"/>
        <w:szCs w:val="28"/>
      </w:rPr>
    </w:lvl>
    <w:lvl w:ilvl="6">
      <w:start w:val="1"/>
      <w:numFmt w:val="bullet"/>
      <w:lvlText w:val=""/>
      <w:lvlJc w:val="left"/>
      <w:pPr>
        <w:tabs>
          <w:tab w:val="num" w:pos="2880"/>
        </w:tabs>
        <w:ind w:left="2880" w:hanging="360"/>
      </w:pPr>
      <w:rPr>
        <w:rFonts w:ascii="Symbol" w:hAnsi="Symbol" w:cs="Symbol"/>
        <w:color w:val="000000"/>
        <w:sz w:val="28"/>
        <w:szCs w:val="28"/>
      </w:rPr>
    </w:lvl>
    <w:lvl w:ilvl="7">
      <w:start w:val="1"/>
      <w:numFmt w:val="bullet"/>
      <w:lvlText w:val=""/>
      <w:lvlJc w:val="left"/>
      <w:pPr>
        <w:tabs>
          <w:tab w:val="num" w:pos="3240"/>
        </w:tabs>
        <w:ind w:left="3240" w:hanging="360"/>
      </w:pPr>
      <w:rPr>
        <w:rFonts w:ascii="Symbol" w:hAnsi="Symbol" w:cs="Symbol"/>
        <w:color w:val="000000"/>
        <w:sz w:val="28"/>
        <w:szCs w:val="28"/>
      </w:rPr>
    </w:lvl>
    <w:lvl w:ilvl="8">
      <w:start w:val="1"/>
      <w:numFmt w:val="bullet"/>
      <w:lvlText w:val=""/>
      <w:lvlJc w:val="left"/>
      <w:pPr>
        <w:tabs>
          <w:tab w:val="num" w:pos="3600"/>
        </w:tabs>
        <w:ind w:left="3600" w:hanging="360"/>
      </w:pPr>
      <w:rPr>
        <w:rFonts w:ascii="Symbol" w:hAnsi="Symbol" w:cs="Symbol"/>
        <w:color w:val="000000"/>
        <w:sz w:val="28"/>
        <w:szCs w:val="28"/>
      </w:rPr>
    </w:lvl>
  </w:abstractNum>
  <w:abstractNum w:abstractNumId="7" w15:restartNumberingAfterBreak="0">
    <w:nsid w:val="0040402A"/>
    <w:multiLevelType w:val="hybridMultilevel"/>
    <w:tmpl w:val="87FA0A00"/>
    <w:lvl w:ilvl="0" w:tplc="545E1742">
      <w:start w:val="1"/>
      <w:numFmt w:val="bullet"/>
      <w:lvlText w:val="­"/>
      <w:lvlJc w:val="left"/>
      <w:pPr>
        <w:ind w:left="786" w:hanging="360"/>
      </w:pPr>
      <w:rPr>
        <w:rFonts w:ascii="Agency FB" w:hAnsi="Agency FB" w:hint="default"/>
        <w:b/>
        <w:color w:val="auto"/>
        <w:sz w:val="28"/>
      </w:rPr>
    </w:lvl>
    <w:lvl w:ilvl="1" w:tplc="04190003" w:tentative="1">
      <w:start w:val="1"/>
      <w:numFmt w:val="bullet"/>
      <w:lvlText w:val="o"/>
      <w:lvlJc w:val="left"/>
      <w:pPr>
        <w:ind w:left="-366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2223" w:hanging="360"/>
      </w:pPr>
      <w:rPr>
        <w:rFonts w:ascii="Symbol" w:hAnsi="Symbol" w:hint="default"/>
      </w:rPr>
    </w:lvl>
    <w:lvl w:ilvl="4" w:tplc="04190003" w:tentative="1">
      <w:start w:val="1"/>
      <w:numFmt w:val="bullet"/>
      <w:lvlText w:val="o"/>
      <w:lvlJc w:val="left"/>
      <w:pPr>
        <w:ind w:left="-1503" w:hanging="360"/>
      </w:pPr>
      <w:rPr>
        <w:rFonts w:ascii="Courier New" w:hAnsi="Courier New" w:cs="Courier New" w:hint="default"/>
      </w:rPr>
    </w:lvl>
    <w:lvl w:ilvl="5" w:tplc="04190005" w:tentative="1">
      <w:start w:val="1"/>
      <w:numFmt w:val="bullet"/>
      <w:lvlText w:val=""/>
      <w:lvlJc w:val="left"/>
      <w:pPr>
        <w:ind w:left="-783" w:hanging="360"/>
      </w:pPr>
      <w:rPr>
        <w:rFonts w:ascii="Wingdings" w:hAnsi="Wingdings" w:hint="default"/>
      </w:rPr>
    </w:lvl>
    <w:lvl w:ilvl="6" w:tplc="04190001" w:tentative="1">
      <w:start w:val="1"/>
      <w:numFmt w:val="bullet"/>
      <w:lvlText w:val=""/>
      <w:lvlJc w:val="left"/>
      <w:pPr>
        <w:ind w:left="-63" w:hanging="360"/>
      </w:pPr>
      <w:rPr>
        <w:rFonts w:ascii="Symbol" w:hAnsi="Symbol" w:hint="default"/>
      </w:rPr>
    </w:lvl>
    <w:lvl w:ilvl="7" w:tplc="04190003" w:tentative="1">
      <w:start w:val="1"/>
      <w:numFmt w:val="bullet"/>
      <w:lvlText w:val="o"/>
      <w:lvlJc w:val="left"/>
      <w:pPr>
        <w:ind w:left="657" w:hanging="360"/>
      </w:pPr>
      <w:rPr>
        <w:rFonts w:ascii="Courier New" w:hAnsi="Courier New" w:cs="Courier New" w:hint="default"/>
      </w:rPr>
    </w:lvl>
    <w:lvl w:ilvl="8" w:tplc="04190005" w:tentative="1">
      <w:start w:val="1"/>
      <w:numFmt w:val="bullet"/>
      <w:lvlText w:val=""/>
      <w:lvlJc w:val="left"/>
      <w:pPr>
        <w:ind w:left="1377" w:hanging="360"/>
      </w:pPr>
      <w:rPr>
        <w:rFonts w:ascii="Wingdings" w:hAnsi="Wingdings" w:hint="default"/>
      </w:rPr>
    </w:lvl>
  </w:abstractNum>
  <w:abstractNum w:abstractNumId="8" w15:restartNumberingAfterBreak="0">
    <w:nsid w:val="0A006322"/>
    <w:multiLevelType w:val="singleLevel"/>
    <w:tmpl w:val="B5226CDA"/>
    <w:lvl w:ilvl="0">
      <w:start w:val="2010"/>
      <w:numFmt w:val="decimal"/>
      <w:lvlText w:val="%1"/>
      <w:legacy w:legacy="1" w:legacySpace="0" w:legacyIndent="724"/>
      <w:lvlJc w:val="left"/>
      <w:rPr>
        <w:rFonts w:ascii="Times New Roman" w:hAnsi="Times New Roman" w:cs="Times New Roman" w:hint="default"/>
      </w:rPr>
    </w:lvl>
  </w:abstractNum>
  <w:abstractNum w:abstractNumId="9" w15:restartNumberingAfterBreak="0">
    <w:nsid w:val="0B0C6A4B"/>
    <w:multiLevelType w:val="hybridMultilevel"/>
    <w:tmpl w:val="7472A59A"/>
    <w:lvl w:ilvl="0" w:tplc="D0E0D61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0CDD2F13"/>
    <w:multiLevelType w:val="hybridMultilevel"/>
    <w:tmpl w:val="76066A56"/>
    <w:lvl w:ilvl="0" w:tplc="28E8ADD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11" w15:restartNumberingAfterBreak="0">
    <w:nsid w:val="0EAB5CFA"/>
    <w:multiLevelType w:val="hybridMultilevel"/>
    <w:tmpl w:val="55B69854"/>
    <w:lvl w:ilvl="0" w:tplc="BE08B1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109566CD"/>
    <w:multiLevelType w:val="hybridMultilevel"/>
    <w:tmpl w:val="34307F1A"/>
    <w:lvl w:ilvl="0" w:tplc="04190001">
      <w:start w:val="1"/>
      <w:numFmt w:val="bullet"/>
      <w:lvlText w:val=""/>
      <w:lvlJc w:val="left"/>
      <w:pPr>
        <w:ind w:left="1592" w:hanging="360"/>
      </w:pPr>
      <w:rPr>
        <w:rFonts w:ascii="Symbol" w:hAnsi="Symbol" w:hint="default"/>
      </w:rPr>
    </w:lvl>
    <w:lvl w:ilvl="1" w:tplc="04190003" w:tentative="1">
      <w:start w:val="1"/>
      <w:numFmt w:val="bullet"/>
      <w:lvlText w:val="o"/>
      <w:lvlJc w:val="left"/>
      <w:pPr>
        <w:ind w:left="2312" w:hanging="360"/>
      </w:pPr>
      <w:rPr>
        <w:rFonts w:ascii="Courier New" w:hAnsi="Courier New" w:cs="Courier New" w:hint="default"/>
      </w:rPr>
    </w:lvl>
    <w:lvl w:ilvl="2" w:tplc="04190005" w:tentative="1">
      <w:start w:val="1"/>
      <w:numFmt w:val="bullet"/>
      <w:lvlText w:val=""/>
      <w:lvlJc w:val="left"/>
      <w:pPr>
        <w:ind w:left="3032" w:hanging="360"/>
      </w:pPr>
      <w:rPr>
        <w:rFonts w:ascii="Wingdings" w:hAnsi="Wingdings" w:hint="default"/>
      </w:rPr>
    </w:lvl>
    <w:lvl w:ilvl="3" w:tplc="04190001" w:tentative="1">
      <w:start w:val="1"/>
      <w:numFmt w:val="bullet"/>
      <w:lvlText w:val=""/>
      <w:lvlJc w:val="left"/>
      <w:pPr>
        <w:ind w:left="3752" w:hanging="360"/>
      </w:pPr>
      <w:rPr>
        <w:rFonts w:ascii="Symbol" w:hAnsi="Symbol" w:hint="default"/>
      </w:rPr>
    </w:lvl>
    <w:lvl w:ilvl="4" w:tplc="04190003" w:tentative="1">
      <w:start w:val="1"/>
      <w:numFmt w:val="bullet"/>
      <w:lvlText w:val="o"/>
      <w:lvlJc w:val="left"/>
      <w:pPr>
        <w:ind w:left="4472" w:hanging="360"/>
      </w:pPr>
      <w:rPr>
        <w:rFonts w:ascii="Courier New" w:hAnsi="Courier New" w:cs="Courier New" w:hint="default"/>
      </w:rPr>
    </w:lvl>
    <w:lvl w:ilvl="5" w:tplc="04190005" w:tentative="1">
      <w:start w:val="1"/>
      <w:numFmt w:val="bullet"/>
      <w:lvlText w:val=""/>
      <w:lvlJc w:val="left"/>
      <w:pPr>
        <w:ind w:left="5192" w:hanging="360"/>
      </w:pPr>
      <w:rPr>
        <w:rFonts w:ascii="Wingdings" w:hAnsi="Wingdings" w:hint="default"/>
      </w:rPr>
    </w:lvl>
    <w:lvl w:ilvl="6" w:tplc="04190001" w:tentative="1">
      <w:start w:val="1"/>
      <w:numFmt w:val="bullet"/>
      <w:lvlText w:val=""/>
      <w:lvlJc w:val="left"/>
      <w:pPr>
        <w:ind w:left="5912" w:hanging="360"/>
      </w:pPr>
      <w:rPr>
        <w:rFonts w:ascii="Symbol" w:hAnsi="Symbol" w:hint="default"/>
      </w:rPr>
    </w:lvl>
    <w:lvl w:ilvl="7" w:tplc="04190003" w:tentative="1">
      <w:start w:val="1"/>
      <w:numFmt w:val="bullet"/>
      <w:lvlText w:val="o"/>
      <w:lvlJc w:val="left"/>
      <w:pPr>
        <w:ind w:left="6632" w:hanging="360"/>
      </w:pPr>
      <w:rPr>
        <w:rFonts w:ascii="Courier New" w:hAnsi="Courier New" w:cs="Courier New" w:hint="default"/>
      </w:rPr>
    </w:lvl>
    <w:lvl w:ilvl="8" w:tplc="04190005" w:tentative="1">
      <w:start w:val="1"/>
      <w:numFmt w:val="bullet"/>
      <w:lvlText w:val=""/>
      <w:lvlJc w:val="left"/>
      <w:pPr>
        <w:ind w:left="7352" w:hanging="360"/>
      </w:pPr>
      <w:rPr>
        <w:rFonts w:ascii="Wingdings" w:hAnsi="Wingdings" w:hint="default"/>
      </w:rPr>
    </w:lvl>
  </w:abstractNum>
  <w:abstractNum w:abstractNumId="13" w15:restartNumberingAfterBreak="0">
    <w:nsid w:val="169B69E4"/>
    <w:multiLevelType w:val="hybridMultilevel"/>
    <w:tmpl w:val="F0A2FA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6F57416"/>
    <w:multiLevelType w:val="hybridMultilevel"/>
    <w:tmpl w:val="118C63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B2352BC"/>
    <w:multiLevelType w:val="hybridMultilevel"/>
    <w:tmpl w:val="87FA2A48"/>
    <w:lvl w:ilvl="0" w:tplc="2556B9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1CDF4B66"/>
    <w:multiLevelType w:val="hybridMultilevel"/>
    <w:tmpl w:val="DD0840DC"/>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0530D65"/>
    <w:multiLevelType w:val="hybridMultilevel"/>
    <w:tmpl w:val="659A3414"/>
    <w:lvl w:ilvl="0" w:tplc="D1E85460">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32C020C3"/>
    <w:multiLevelType w:val="hybridMultilevel"/>
    <w:tmpl w:val="23BAF09E"/>
    <w:lvl w:ilvl="0" w:tplc="545E1742">
      <w:start w:val="1"/>
      <w:numFmt w:val="bullet"/>
      <w:lvlText w:val="­"/>
      <w:lvlJc w:val="left"/>
      <w:pPr>
        <w:ind w:left="1363" w:hanging="360"/>
      </w:pPr>
      <w:rPr>
        <w:rFonts w:ascii="Agency FB" w:hAnsi="Agency FB" w:hint="default"/>
        <w:b/>
        <w:color w:val="auto"/>
        <w:sz w:val="28"/>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19" w15:restartNumberingAfterBreak="0">
    <w:nsid w:val="336C7672"/>
    <w:multiLevelType w:val="hybridMultilevel"/>
    <w:tmpl w:val="A6D023D0"/>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5582B97"/>
    <w:multiLevelType w:val="multilevel"/>
    <w:tmpl w:val="E5F2F0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59256BA"/>
    <w:multiLevelType w:val="hybridMultilevel"/>
    <w:tmpl w:val="09927298"/>
    <w:lvl w:ilvl="0" w:tplc="5F523732">
      <w:start w:val="6"/>
      <w:numFmt w:val="bullet"/>
      <w:lvlText w:val="-"/>
      <w:lvlJc w:val="left"/>
      <w:pPr>
        <w:ind w:left="1080" w:hanging="360"/>
      </w:pPr>
      <w:rPr>
        <w:rFonts w:ascii="Calibri" w:eastAsia="Times New Roman" w:hAnsi="Calibri" w:hint="default"/>
        <w:b/>
        <w:sz w:val="20"/>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7C54638"/>
    <w:multiLevelType w:val="singleLevel"/>
    <w:tmpl w:val="AAD08CA4"/>
    <w:lvl w:ilvl="0">
      <w:numFmt w:val="none"/>
      <w:lvlText w:val=""/>
      <w:lvlJc w:val="left"/>
      <w:pPr>
        <w:tabs>
          <w:tab w:val="num" w:pos="360"/>
        </w:tabs>
      </w:pPr>
      <w:rPr>
        <w:rFonts w:cs="Times New Roman"/>
      </w:rPr>
    </w:lvl>
  </w:abstractNum>
  <w:abstractNum w:abstractNumId="23" w15:restartNumberingAfterBreak="0">
    <w:nsid w:val="38E2022F"/>
    <w:multiLevelType w:val="hybridMultilevel"/>
    <w:tmpl w:val="2C6441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A5D2EB5"/>
    <w:multiLevelType w:val="hybridMultilevel"/>
    <w:tmpl w:val="8FAE8442"/>
    <w:lvl w:ilvl="0" w:tplc="CAA477DC">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40C3355E"/>
    <w:multiLevelType w:val="hybridMultilevel"/>
    <w:tmpl w:val="8FAE8442"/>
    <w:lvl w:ilvl="0" w:tplc="CAA477DC">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15:restartNumberingAfterBreak="0">
    <w:nsid w:val="44D73442"/>
    <w:multiLevelType w:val="multilevel"/>
    <w:tmpl w:val="28023FF2"/>
    <w:lvl w:ilvl="0">
      <w:start w:val="1"/>
      <w:numFmt w:val="decimal"/>
      <w:lvlText w:val="%1."/>
      <w:lvlJc w:val="left"/>
      <w:pPr>
        <w:ind w:left="432" w:hanging="432"/>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7" w15:restartNumberingAfterBreak="0">
    <w:nsid w:val="44D856A2"/>
    <w:multiLevelType w:val="multilevel"/>
    <w:tmpl w:val="97B2F9FA"/>
    <w:lvl w:ilvl="0">
      <w:start w:val="1"/>
      <w:numFmt w:val="bullet"/>
      <w:lvlText w:val="-"/>
      <w:lvlJc w:val="left"/>
      <w:pPr>
        <w:ind w:left="360" w:firstLine="36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8" w15:restartNumberingAfterBreak="0">
    <w:nsid w:val="473E4825"/>
    <w:multiLevelType w:val="hybridMultilevel"/>
    <w:tmpl w:val="E0C68B22"/>
    <w:lvl w:ilvl="0" w:tplc="B42C84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488C6C2C"/>
    <w:multiLevelType w:val="hybridMultilevel"/>
    <w:tmpl w:val="8902772A"/>
    <w:lvl w:ilvl="0" w:tplc="C9DA5E1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0" w15:restartNumberingAfterBreak="0">
    <w:nsid w:val="492556C9"/>
    <w:multiLevelType w:val="hybridMultilevel"/>
    <w:tmpl w:val="216687D4"/>
    <w:lvl w:ilvl="0" w:tplc="2424DF8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D31295"/>
    <w:multiLevelType w:val="hybridMultilevel"/>
    <w:tmpl w:val="7B6A2872"/>
    <w:lvl w:ilvl="0" w:tplc="545E1742">
      <w:start w:val="1"/>
      <w:numFmt w:val="bullet"/>
      <w:lvlText w:val="­"/>
      <w:lvlJc w:val="left"/>
      <w:pPr>
        <w:tabs>
          <w:tab w:val="num" w:pos="786"/>
        </w:tabs>
        <w:ind w:left="786" w:hanging="360"/>
      </w:pPr>
      <w:rPr>
        <w:rFonts w:ascii="Agency FB" w:hAnsi="Agency FB" w:hint="default"/>
        <w:b/>
        <w:color w:val="auto"/>
        <w:sz w:val="28"/>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75D481D"/>
    <w:multiLevelType w:val="hybridMultilevel"/>
    <w:tmpl w:val="80AE353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3" w15:restartNumberingAfterBreak="0">
    <w:nsid w:val="5A564F75"/>
    <w:multiLevelType w:val="hybridMultilevel"/>
    <w:tmpl w:val="4FBC4A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FF34350"/>
    <w:multiLevelType w:val="singleLevel"/>
    <w:tmpl w:val="B308BD42"/>
    <w:lvl w:ilvl="0">
      <w:start w:val="1"/>
      <w:numFmt w:val="decimal"/>
      <w:lvlText w:val="%1."/>
      <w:legacy w:legacy="1" w:legacySpace="0" w:legacyIndent="360"/>
      <w:lvlJc w:val="left"/>
      <w:rPr>
        <w:rFonts w:ascii="Times New Roman CYR" w:hAnsi="Times New Roman CYR" w:cs="Times New Roman CYR" w:hint="default"/>
      </w:rPr>
    </w:lvl>
  </w:abstractNum>
  <w:abstractNum w:abstractNumId="35" w15:restartNumberingAfterBreak="0">
    <w:nsid w:val="70467867"/>
    <w:multiLevelType w:val="hybridMultilevel"/>
    <w:tmpl w:val="326CB69E"/>
    <w:lvl w:ilvl="0" w:tplc="07825E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73B65A86"/>
    <w:multiLevelType w:val="hybridMultilevel"/>
    <w:tmpl w:val="D834E1CE"/>
    <w:lvl w:ilvl="0" w:tplc="F94EBE9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7" w15:restartNumberingAfterBreak="0">
    <w:nsid w:val="785222FC"/>
    <w:multiLevelType w:val="hybridMultilevel"/>
    <w:tmpl w:val="0BCE5A3A"/>
    <w:lvl w:ilvl="0" w:tplc="299CC1B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9F0477"/>
    <w:multiLevelType w:val="multilevel"/>
    <w:tmpl w:val="4E7A1CDE"/>
    <w:lvl w:ilvl="0">
      <w:start w:val="1"/>
      <w:numFmt w:val="decimal"/>
      <w:lvlText w:val="%1."/>
      <w:lvlJc w:val="left"/>
      <w:pPr>
        <w:ind w:left="1069" w:hanging="360"/>
      </w:pPr>
      <w:rPr>
        <w:rFonts w:cs="Times New Roman"/>
      </w:rPr>
    </w:lvl>
    <w:lvl w:ilvl="1">
      <w:start w:val="1"/>
      <w:numFmt w:val="decimal"/>
      <w:isLgl/>
      <w:lvlText w:val="%1.%2"/>
      <w:lvlJc w:val="left"/>
      <w:pPr>
        <w:ind w:left="1069" w:hanging="36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39" w15:restartNumberingAfterBreak="0">
    <w:nsid w:val="7DDE0F39"/>
    <w:multiLevelType w:val="hybridMultilevel"/>
    <w:tmpl w:val="A1104E3E"/>
    <w:lvl w:ilvl="0" w:tplc="EA0A0D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EEE3A55"/>
    <w:multiLevelType w:val="hybridMultilevel"/>
    <w:tmpl w:val="6DAA8362"/>
    <w:lvl w:ilvl="0" w:tplc="234C7AE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7"/>
  </w:num>
  <w:num w:numId="2">
    <w:abstractNumId w:val="21"/>
  </w:num>
  <w:num w:numId="3">
    <w:abstractNumId w:val="15"/>
  </w:num>
  <w:num w:numId="4">
    <w:abstractNumId w:val="26"/>
  </w:num>
  <w:num w:numId="5">
    <w:abstractNumId w:val="20"/>
  </w:num>
  <w:num w:numId="6">
    <w:abstractNumId w:val="10"/>
  </w:num>
  <w:num w:numId="7">
    <w:abstractNumId w:val="16"/>
  </w:num>
  <w:num w:numId="8">
    <w:abstractNumId w:val="19"/>
  </w:num>
  <w:num w:numId="9">
    <w:abstractNumId w:val="2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34"/>
  </w:num>
  <w:num w:numId="11">
    <w:abstractNumId w:val="9"/>
  </w:num>
  <w:num w:numId="12">
    <w:abstractNumId w:val="23"/>
  </w:num>
  <w:num w:numId="13">
    <w:abstractNumId w:val="14"/>
  </w:num>
  <w:num w:numId="14">
    <w:abstractNumId w:val="13"/>
  </w:num>
  <w:num w:numId="15">
    <w:abstractNumId w:val="35"/>
  </w:num>
  <w:num w:numId="16">
    <w:abstractNumId w:val="33"/>
  </w:num>
  <w:num w:numId="17">
    <w:abstractNumId w:val="28"/>
  </w:num>
  <w:num w:numId="18">
    <w:abstractNumId w:val="36"/>
  </w:num>
  <w:num w:numId="19">
    <w:abstractNumId w:val="17"/>
  </w:num>
  <w:num w:numId="20">
    <w:abstractNumId w:val="8"/>
  </w:num>
  <w:num w:numId="21">
    <w:abstractNumId w:val="11"/>
  </w:num>
  <w:num w:numId="22">
    <w:abstractNumId w:val="24"/>
  </w:num>
  <w:num w:numId="23">
    <w:abstractNumId w:val="25"/>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0"/>
  </w:num>
  <w:num w:numId="27">
    <w:abstractNumId w:val="2"/>
  </w:num>
  <w:num w:numId="28">
    <w:abstractNumId w:val="3"/>
  </w:num>
  <w:num w:numId="29">
    <w:abstractNumId w:val="4"/>
  </w:num>
  <w:num w:numId="30">
    <w:abstractNumId w:val="5"/>
  </w:num>
  <w:num w:numId="31">
    <w:abstractNumId w:val="6"/>
  </w:num>
  <w:num w:numId="32">
    <w:abstractNumId w:val="1"/>
  </w:num>
  <w:num w:numId="33">
    <w:abstractNumId w:val="39"/>
  </w:num>
  <w:num w:numId="34">
    <w:abstractNumId w:val="30"/>
  </w:num>
  <w:num w:numId="35">
    <w:abstractNumId w:val="31"/>
  </w:num>
  <w:num w:numId="36">
    <w:abstractNumId w:val="7"/>
  </w:num>
  <w:num w:numId="37">
    <w:abstractNumId w:val="18"/>
  </w:num>
  <w:num w:numId="38">
    <w:abstractNumId w:val="27"/>
  </w:num>
  <w:num w:numId="39">
    <w:abstractNumId w:val="40"/>
  </w:num>
  <w:num w:numId="40">
    <w:abstractNumId w:val="32"/>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ocumentProtection w:edit="readOnly" w:enforcement="1" w:cryptProviderType="rsaAES" w:cryptAlgorithmClass="hash" w:cryptAlgorithmType="typeAny" w:cryptAlgorithmSid="14" w:cryptSpinCount="100000" w:hash="ttI+6jVR06ONccBxts4rl5OJL2xKQFwDK82ltWGYEfT2xFLoycGzgIRu+G5mTF8RzTfjehi33Tisyh7/Ve1XdA==" w:salt="e+tYECoEsvtzdR2MFKROmQ=="/>
  <w:defaultTabStop w:val="709"/>
  <w:drawingGridHorizontalSpacing w:val="110"/>
  <w:displayHorizontalDrawingGridEvery w:val="2"/>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2"/>
  </w:compat>
  <w:rsids>
    <w:rsidRoot w:val="00453544"/>
    <w:rsid w:val="00000971"/>
    <w:rsid w:val="0000277B"/>
    <w:rsid w:val="00002C2F"/>
    <w:rsid w:val="00002E5A"/>
    <w:rsid w:val="00003B04"/>
    <w:rsid w:val="000049F2"/>
    <w:rsid w:val="00005667"/>
    <w:rsid w:val="00005899"/>
    <w:rsid w:val="000063A6"/>
    <w:rsid w:val="00006C87"/>
    <w:rsid w:val="00007262"/>
    <w:rsid w:val="00007BA3"/>
    <w:rsid w:val="0001350C"/>
    <w:rsid w:val="00013F14"/>
    <w:rsid w:val="00014084"/>
    <w:rsid w:val="00014734"/>
    <w:rsid w:val="000156AD"/>
    <w:rsid w:val="00020D81"/>
    <w:rsid w:val="00022251"/>
    <w:rsid w:val="0002225A"/>
    <w:rsid w:val="000224C3"/>
    <w:rsid w:val="00023ED7"/>
    <w:rsid w:val="000246BB"/>
    <w:rsid w:val="0002506C"/>
    <w:rsid w:val="000277B5"/>
    <w:rsid w:val="00027B99"/>
    <w:rsid w:val="00027D3F"/>
    <w:rsid w:val="0003495D"/>
    <w:rsid w:val="0003744A"/>
    <w:rsid w:val="00040666"/>
    <w:rsid w:val="00040C77"/>
    <w:rsid w:val="00040E5A"/>
    <w:rsid w:val="00040EAC"/>
    <w:rsid w:val="00041587"/>
    <w:rsid w:val="000476C3"/>
    <w:rsid w:val="00050967"/>
    <w:rsid w:val="0005240B"/>
    <w:rsid w:val="00052DEC"/>
    <w:rsid w:val="00053180"/>
    <w:rsid w:val="00054DFD"/>
    <w:rsid w:val="00055156"/>
    <w:rsid w:val="00055BA4"/>
    <w:rsid w:val="00057036"/>
    <w:rsid w:val="00061817"/>
    <w:rsid w:val="00061E6B"/>
    <w:rsid w:val="0006409D"/>
    <w:rsid w:val="0006466A"/>
    <w:rsid w:val="00066C17"/>
    <w:rsid w:val="00067E9C"/>
    <w:rsid w:val="00071C31"/>
    <w:rsid w:val="0007588F"/>
    <w:rsid w:val="00076D43"/>
    <w:rsid w:val="00077189"/>
    <w:rsid w:val="00080D8F"/>
    <w:rsid w:val="000813D9"/>
    <w:rsid w:val="00081A64"/>
    <w:rsid w:val="00082EEE"/>
    <w:rsid w:val="00083A4C"/>
    <w:rsid w:val="00083A85"/>
    <w:rsid w:val="00083CF4"/>
    <w:rsid w:val="00084DBE"/>
    <w:rsid w:val="000857E5"/>
    <w:rsid w:val="00085957"/>
    <w:rsid w:val="00085C60"/>
    <w:rsid w:val="00085EE5"/>
    <w:rsid w:val="00086953"/>
    <w:rsid w:val="000901D2"/>
    <w:rsid w:val="00097FBB"/>
    <w:rsid w:val="000A043A"/>
    <w:rsid w:val="000A19D7"/>
    <w:rsid w:val="000A1C3F"/>
    <w:rsid w:val="000A22F1"/>
    <w:rsid w:val="000A7BA6"/>
    <w:rsid w:val="000B4EE4"/>
    <w:rsid w:val="000B537B"/>
    <w:rsid w:val="000C4563"/>
    <w:rsid w:val="000C5D81"/>
    <w:rsid w:val="000C6015"/>
    <w:rsid w:val="000C64DC"/>
    <w:rsid w:val="000C6CA4"/>
    <w:rsid w:val="000D0ECE"/>
    <w:rsid w:val="000D194B"/>
    <w:rsid w:val="000D761B"/>
    <w:rsid w:val="000D79CA"/>
    <w:rsid w:val="000D7B6B"/>
    <w:rsid w:val="000D7C4B"/>
    <w:rsid w:val="000E00EF"/>
    <w:rsid w:val="000E3685"/>
    <w:rsid w:val="000E38E2"/>
    <w:rsid w:val="000E461F"/>
    <w:rsid w:val="000E51C8"/>
    <w:rsid w:val="000E51DE"/>
    <w:rsid w:val="000E64D8"/>
    <w:rsid w:val="000F5574"/>
    <w:rsid w:val="000F765D"/>
    <w:rsid w:val="00101DAD"/>
    <w:rsid w:val="00102275"/>
    <w:rsid w:val="00102950"/>
    <w:rsid w:val="001038E5"/>
    <w:rsid w:val="001054BC"/>
    <w:rsid w:val="00106B62"/>
    <w:rsid w:val="00106BF9"/>
    <w:rsid w:val="00107410"/>
    <w:rsid w:val="001105B8"/>
    <w:rsid w:val="001158BE"/>
    <w:rsid w:val="00120016"/>
    <w:rsid w:val="00122890"/>
    <w:rsid w:val="00122DAB"/>
    <w:rsid w:val="00122F16"/>
    <w:rsid w:val="00123273"/>
    <w:rsid w:val="001244AA"/>
    <w:rsid w:val="001252E3"/>
    <w:rsid w:val="001274B2"/>
    <w:rsid w:val="00131BCC"/>
    <w:rsid w:val="0013205B"/>
    <w:rsid w:val="001323FB"/>
    <w:rsid w:val="00132461"/>
    <w:rsid w:val="0013349A"/>
    <w:rsid w:val="00134391"/>
    <w:rsid w:val="00134845"/>
    <w:rsid w:val="00134BF0"/>
    <w:rsid w:val="0013533B"/>
    <w:rsid w:val="00135D9E"/>
    <w:rsid w:val="00136518"/>
    <w:rsid w:val="0014059F"/>
    <w:rsid w:val="00141058"/>
    <w:rsid w:val="00142361"/>
    <w:rsid w:val="0014244A"/>
    <w:rsid w:val="00142960"/>
    <w:rsid w:val="001435A9"/>
    <w:rsid w:val="00144A2D"/>
    <w:rsid w:val="0014530C"/>
    <w:rsid w:val="00146DAB"/>
    <w:rsid w:val="001474ED"/>
    <w:rsid w:val="00147E06"/>
    <w:rsid w:val="001503E7"/>
    <w:rsid w:val="00150DFD"/>
    <w:rsid w:val="00150FFC"/>
    <w:rsid w:val="00154D0C"/>
    <w:rsid w:val="00156C4D"/>
    <w:rsid w:val="00156E22"/>
    <w:rsid w:val="00161652"/>
    <w:rsid w:val="00161CE6"/>
    <w:rsid w:val="00162453"/>
    <w:rsid w:val="00162693"/>
    <w:rsid w:val="001635F3"/>
    <w:rsid w:val="0016622F"/>
    <w:rsid w:val="001708F3"/>
    <w:rsid w:val="00173EBA"/>
    <w:rsid w:val="00174AC2"/>
    <w:rsid w:val="00175A09"/>
    <w:rsid w:val="00176622"/>
    <w:rsid w:val="00177EC8"/>
    <w:rsid w:val="00177F58"/>
    <w:rsid w:val="00180790"/>
    <w:rsid w:val="001819B2"/>
    <w:rsid w:val="001838B9"/>
    <w:rsid w:val="001846BC"/>
    <w:rsid w:val="001874DF"/>
    <w:rsid w:val="001906D7"/>
    <w:rsid w:val="00191533"/>
    <w:rsid w:val="00191961"/>
    <w:rsid w:val="001963FC"/>
    <w:rsid w:val="001967C4"/>
    <w:rsid w:val="00196C70"/>
    <w:rsid w:val="001A158A"/>
    <w:rsid w:val="001A1A7C"/>
    <w:rsid w:val="001A34A2"/>
    <w:rsid w:val="001A45F2"/>
    <w:rsid w:val="001A4F28"/>
    <w:rsid w:val="001A4FF9"/>
    <w:rsid w:val="001A7EFC"/>
    <w:rsid w:val="001B6CA2"/>
    <w:rsid w:val="001C17D0"/>
    <w:rsid w:val="001C1D1A"/>
    <w:rsid w:val="001C5F65"/>
    <w:rsid w:val="001C63DB"/>
    <w:rsid w:val="001C6E7F"/>
    <w:rsid w:val="001D0642"/>
    <w:rsid w:val="001D0FAD"/>
    <w:rsid w:val="001D1EF1"/>
    <w:rsid w:val="001D30A3"/>
    <w:rsid w:val="001D408E"/>
    <w:rsid w:val="001D76F2"/>
    <w:rsid w:val="001E0F9C"/>
    <w:rsid w:val="001E1309"/>
    <w:rsid w:val="001E1F2F"/>
    <w:rsid w:val="001E2A58"/>
    <w:rsid w:val="001E308F"/>
    <w:rsid w:val="001E32E7"/>
    <w:rsid w:val="001E53CB"/>
    <w:rsid w:val="001E5416"/>
    <w:rsid w:val="001E5E3B"/>
    <w:rsid w:val="001E5EE5"/>
    <w:rsid w:val="001E6A9B"/>
    <w:rsid w:val="001E7455"/>
    <w:rsid w:val="001E74C2"/>
    <w:rsid w:val="001F183C"/>
    <w:rsid w:val="001F2C2A"/>
    <w:rsid w:val="001F31C9"/>
    <w:rsid w:val="001F3A38"/>
    <w:rsid w:val="001F3E8B"/>
    <w:rsid w:val="001F417F"/>
    <w:rsid w:val="001F4CFD"/>
    <w:rsid w:val="001F728A"/>
    <w:rsid w:val="00203561"/>
    <w:rsid w:val="0020518A"/>
    <w:rsid w:val="00205DB6"/>
    <w:rsid w:val="00207E1F"/>
    <w:rsid w:val="002102B4"/>
    <w:rsid w:val="00211758"/>
    <w:rsid w:val="0021179C"/>
    <w:rsid w:val="00212228"/>
    <w:rsid w:val="00212D28"/>
    <w:rsid w:val="002134EC"/>
    <w:rsid w:val="00215E34"/>
    <w:rsid w:val="00216115"/>
    <w:rsid w:val="00216856"/>
    <w:rsid w:val="002257F5"/>
    <w:rsid w:val="00226678"/>
    <w:rsid w:val="0022778C"/>
    <w:rsid w:val="002279C2"/>
    <w:rsid w:val="002303AD"/>
    <w:rsid w:val="00232B90"/>
    <w:rsid w:val="00233E90"/>
    <w:rsid w:val="00235093"/>
    <w:rsid w:val="00236359"/>
    <w:rsid w:val="00240376"/>
    <w:rsid w:val="00240716"/>
    <w:rsid w:val="0024117F"/>
    <w:rsid w:val="00243939"/>
    <w:rsid w:val="00244620"/>
    <w:rsid w:val="00246D21"/>
    <w:rsid w:val="00247723"/>
    <w:rsid w:val="00250611"/>
    <w:rsid w:val="00252EF7"/>
    <w:rsid w:val="00253B59"/>
    <w:rsid w:val="00256B8F"/>
    <w:rsid w:val="002604D4"/>
    <w:rsid w:val="002656E9"/>
    <w:rsid w:val="00266598"/>
    <w:rsid w:val="00266AC2"/>
    <w:rsid w:val="002677DA"/>
    <w:rsid w:val="0027230E"/>
    <w:rsid w:val="00272963"/>
    <w:rsid w:val="00272CB9"/>
    <w:rsid w:val="00273A98"/>
    <w:rsid w:val="00275F38"/>
    <w:rsid w:val="00277425"/>
    <w:rsid w:val="002806BB"/>
    <w:rsid w:val="00282C65"/>
    <w:rsid w:val="00283D7E"/>
    <w:rsid w:val="002862E5"/>
    <w:rsid w:val="00286A98"/>
    <w:rsid w:val="002942C8"/>
    <w:rsid w:val="0029518D"/>
    <w:rsid w:val="00295FDC"/>
    <w:rsid w:val="002A0879"/>
    <w:rsid w:val="002A1453"/>
    <w:rsid w:val="002A3F7D"/>
    <w:rsid w:val="002A6698"/>
    <w:rsid w:val="002B061C"/>
    <w:rsid w:val="002B0A36"/>
    <w:rsid w:val="002B36D9"/>
    <w:rsid w:val="002B50A1"/>
    <w:rsid w:val="002B51E4"/>
    <w:rsid w:val="002B7237"/>
    <w:rsid w:val="002C0737"/>
    <w:rsid w:val="002C0D8E"/>
    <w:rsid w:val="002C1109"/>
    <w:rsid w:val="002C1546"/>
    <w:rsid w:val="002C17AF"/>
    <w:rsid w:val="002C1D64"/>
    <w:rsid w:val="002D03E1"/>
    <w:rsid w:val="002D101B"/>
    <w:rsid w:val="002D216B"/>
    <w:rsid w:val="002D45F1"/>
    <w:rsid w:val="002E2DCE"/>
    <w:rsid w:val="002E3463"/>
    <w:rsid w:val="002E40DA"/>
    <w:rsid w:val="002E45DD"/>
    <w:rsid w:val="002E47D4"/>
    <w:rsid w:val="002E54AA"/>
    <w:rsid w:val="002E5515"/>
    <w:rsid w:val="002E5DE9"/>
    <w:rsid w:val="002E78D1"/>
    <w:rsid w:val="002F2C70"/>
    <w:rsid w:val="002F3428"/>
    <w:rsid w:val="002F364C"/>
    <w:rsid w:val="002F5570"/>
    <w:rsid w:val="002F5DC3"/>
    <w:rsid w:val="002F707F"/>
    <w:rsid w:val="00303B23"/>
    <w:rsid w:val="003127F5"/>
    <w:rsid w:val="003128AC"/>
    <w:rsid w:val="00316562"/>
    <w:rsid w:val="00323205"/>
    <w:rsid w:val="00323A89"/>
    <w:rsid w:val="00326EF1"/>
    <w:rsid w:val="00326F7C"/>
    <w:rsid w:val="00327857"/>
    <w:rsid w:val="00327AEE"/>
    <w:rsid w:val="00327E42"/>
    <w:rsid w:val="00331B24"/>
    <w:rsid w:val="00333905"/>
    <w:rsid w:val="00335458"/>
    <w:rsid w:val="0034067F"/>
    <w:rsid w:val="00341A4E"/>
    <w:rsid w:val="00341BDD"/>
    <w:rsid w:val="00341F4D"/>
    <w:rsid w:val="003422BD"/>
    <w:rsid w:val="00343EAA"/>
    <w:rsid w:val="003450DD"/>
    <w:rsid w:val="00345C25"/>
    <w:rsid w:val="003510B1"/>
    <w:rsid w:val="003510D4"/>
    <w:rsid w:val="00355AB1"/>
    <w:rsid w:val="003564EC"/>
    <w:rsid w:val="0035677D"/>
    <w:rsid w:val="00357A7C"/>
    <w:rsid w:val="003628BF"/>
    <w:rsid w:val="00363758"/>
    <w:rsid w:val="00363963"/>
    <w:rsid w:val="003648D4"/>
    <w:rsid w:val="00365CD5"/>
    <w:rsid w:val="00366E0E"/>
    <w:rsid w:val="003674BE"/>
    <w:rsid w:val="0037017B"/>
    <w:rsid w:val="003708EC"/>
    <w:rsid w:val="00370C34"/>
    <w:rsid w:val="00371143"/>
    <w:rsid w:val="00373384"/>
    <w:rsid w:val="00373FA5"/>
    <w:rsid w:val="003802F1"/>
    <w:rsid w:val="003821DB"/>
    <w:rsid w:val="00385AD8"/>
    <w:rsid w:val="003862D8"/>
    <w:rsid w:val="003876B7"/>
    <w:rsid w:val="00392000"/>
    <w:rsid w:val="00395E3A"/>
    <w:rsid w:val="00395E3F"/>
    <w:rsid w:val="003974DD"/>
    <w:rsid w:val="003A7176"/>
    <w:rsid w:val="003B1FEE"/>
    <w:rsid w:val="003B33D3"/>
    <w:rsid w:val="003B4A3F"/>
    <w:rsid w:val="003B4B07"/>
    <w:rsid w:val="003C1D50"/>
    <w:rsid w:val="003C3F82"/>
    <w:rsid w:val="003C593F"/>
    <w:rsid w:val="003C597B"/>
    <w:rsid w:val="003C6D06"/>
    <w:rsid w:val="003D0792"/>
    <w:rsid w:val="003D1F4B"/>
    <w:rsid w:val="003D2B12"/>
    <w:rsid w:val="003D2DA9"/>
    <w:rsid w:val="003D367A"/>
    <w:rsid w:val="003D58E8"/>
    <w:rsid w:val="003E0436"/>
    <w:rsid w:val="003E3254"/>
    <w:rsid w:val="003E5B1E"/>
    <w:rsid w:val="003E735C"/>
    <w:rsid w:val="003E7AAC"/>
    <w:rsid w:val="003E7D62"/>
    <w:rsid w:val="003F01D9"/>
    <w:rsid w:val="003F0D47"/>
    <w:rsid w:val="003F61A1"/>
    <w:rsid w:val="0040094E"/>
    <w:rsid w:val="00400A08"/>
    <w:rsid w:val="004016FD"/>
    <w:rsid w:val="0040175C"/>
    <w:rsid w:val="00401882"/>
    <w:rsid w:val="00403A65"/>
    <w:rsid w:val="00404498"/>
    <w:rsid w:val="0040658C"/>
    <w:rsid w:val="00407639"/>
    <w:rsid w:val="004122E4"/>
    <w:rsid w:val="0041308F"/>
    <w:rsid w:val="00413972"/>
    <w:rsid w:val="004159F1"/>
    <w:rsid w:val="00417012"/>
    <w:rsid w:val="004214D6"/>
    <w:rsid w:val="0042246D"/>
    <w:rsid w:val="00425004"/>
    <w:rsid w:val="0042595F"/>
    <w:rsid w:val="0043054D"/>
    <w:rsid w:val="0043385A"/>
    <w:rsid w:val="004417E5"/>
    <w:rsid w:val="004473DE"/>
    <w:rsid w:val="00447635"/>
    <w:rsid w:val="00447FC6"/>
    <w:rsid w:val="00451354"/>
    <w:rsid w:val="00453544"/>
    <w:rsid w:val="0045358B"/>
    <w:rsid w:val="00453D59"/>
    <w:rsid w:val="00454147"/>
    <w:rsid w:val="004546FB"/>
    <w:rsid w:val="004549EC"/>
    <w:rsid w:val="00454D08"/>
    <w:rsid w:val="004552E1"/>
    <w:rsid w:val="00455D8C"/>
    <w:rsid w:val="00464076"/>
    <w:rsid w:val="00465634"/>
    <w:rsid w:val="00466696"/>
    <w:rsid w:val="0047008B"/>
    <w:rsid w:val="00472BDE"/>
    <w:rsid w:val="00473410"/>
    <w:rsid w:val="004742F4"/>
    <w:rsid w:val="00476A49"/>
    <w:rsid w:val="00483BC3"/>
    <w:rsid w:val="00487B7E"/>
    <w:rsid w:val="004925B3"/>
    <w:rsid w:val="004A3DC4"/>
    <w:rsid w:val="004A4F30"/>
    <w:rsid w:val="004A6126"/>
    <w:rsid w:val="004A6533"/>
    <w:rsid w:val="004A73B6"/>
    <w:rsid w:val="004A7865"/>
    <w:rsid w:val="004B3757"/>
    <w:rsid w:val="004B5AF1"/>
    <w:rsid w:val="004B77C5"/>
    <w:rsid w:val="004B7BE2"/>
    <w:rsid w:val="004C2E2E"/>
    <w:rsid w:val="004C5AE2"/>
    <w:rsid w:val="004D16F1"/>
    <w:rsid w:val="004D1C22"/>
    <w:rsid w:val="004D5E3A"/>
    <w:rsid w:val="004E0591"/>
    <w:rsid w:val="004F0145"/>
    <w:rsid w:val="004F1699"/>
    <w:rsid w:val="004F5998"/>
    <w:rsid w:val="004F59B8"/>
    <w:rsid w:val="004F6385"/>
    <w:rsid w:val="004F7B39"/>
    <w:rsid w:val="00501A03"/>
    <w:rsid w:val="00504079"/>
    <w:rsid w:val="00507E91"/>
    <w:rsid w:val="00512192"/>
    <w:rsid w:val="00512731"/>
    <w:rsid w:val="00514D7A"/>
    <w:rsid w:val="0051601D"/>
    <w:rsid w:val="00516F47"/>
    <w:rsid w:val="00521D59"/>
    <w:rsid w:val="00521E5E"/>
    <w:rsid w:val="00521EEF"/>
    <w:rsid w:val="00524A8B"/>
    <w:rsid w:val="0052533F"/>
    <w:rsid w:val="005264D1"/>
    <w:rsid w:val="005274DB"/>
    <w:rsid w:val="00527F28"/>
    <w:rsid w:val="0053023C"/>
    <w:rsid w:val="0053042D"/>
    <w:rsid w:val="00531E7D"/>
    <w:rsid w:val="00533B15"/>
    <w:rsid w:val="0053435C"/>
    <w:rsid w:val="0053502D"/>
    <w:rsid w:val="00535B66"/>
    <w:rsid w:val="0053608E"/>
    <w:rsid w:val="005367C3"/>
    <w:rsid w:val="00541EF4"/>
    <w:rsid w:val="00542A8D"/>
    <w:rsid w:val="0054743A"/>
    <w:rsid w:val="00547DCB"/>
    <w:rsid w:val="005524B8"/>
    <w:rsid w:val="00554E5C"/>
    <w:rsid w:val="00556D62"/>
    <w:rsid w:val="0056375B"/>
    <w:rsid w:val="00564D09"/>
    <w:rsid w:val="00564E1C"/>
    <w:rsid w:val="00566454"/>
    <w:rsid w:val="0056665A"/>
    <w:rsid w:val="00567F7C"/>
    <w:rsid w:val="00570360"/>
    <w:rsid w:val="00570E80"/>
    <w:rsid w:val="005713FD"/>
    <w:rsid w:val="005721E6"/>
    <w:rsid w:val="005722F0"/>
    <w:rsid w:val="005763F2"/>
    <w:rsid w:val="00576529"/>
    <w:rsid w:val="00580339"/>
    <w:rsid w:val="00581B9A"/>
    <w:rsid w:val="00582E1F"/>
    <w:rsid w:val="0059363F"/>
    <w:rsid w:val="00595B7D"/>
    <w:rsid w:val="0059643F"/>
    <w:rsid w:val="005A024B"/>
    <w:rsid w:val="005A4594"/>
    <w:rsid w:val="005A5024"/>
    <w:rsid w:val="005B01A9"/>
    <w:rsid w:val="005B052C"/>
    <w:rsid w:val="005B076F"/>
    <w:rsid w:val="005B0BA2"/>
    <w:rsid w:val="005B45A9"/>
    <w:rsid w:val="005B4795"/>
    <w:rsid w:val="005B5C37"/>
    <w:rsid w:val="005B6D0E"/>
    <w:rsid w:val="005B7B0C"/>
    <w:rsid w:val="005C320D"/>
    <w:rsid w:val="005C3AA3"/>
    <w:rsid w:val="005C4088"/>
    <w:rsid w:val="005C5268"/>
    <w:rsid w:val="005C52CE"/>
    <w:rsid w:val="005C7DFB"/>
    <w:rsid w:val="005D03CA"/>
    <w:rsid w:val="005D03E9"/>
    <w:rsid w:val="005D14B9"/>
    <w:rsid w:val="005D1ECA"/>
    <w:rsid w:val="005D2805"/>
    <w:rsid w:val="005D385B"/>
    <w:rsid w:val="005D47E9"/>
    <w:rsid w:val="005D5169"/>
    <w:rsid w:val="005D5174"/>
    <w:rsid w:val="005D66DD"/>
    <w:rsid w:val="005D714A"/>
    <w:rsid w:val="005D74B5"/>
    <w:rsid w:val="005D75FB"/>
    <w:rsid w:val="005D7FCA"/>
    <w:rsid w:val="005E0368"/>
    <w:rsid w:val="005E17BC"/>
    <w:rsid w:val="005E1DFA"/>
    <w:rsid w:val="005E2E55"/>
    <w:rsid w:val="005E4CC5"/>
    <w:rsid w:val="005E7112"/>
    <w:rsid w:val="005F254F"/>
    <w:rsid w:val="005F2CC9"/>
    <w:rsid w:val="0060208F"/>
    <w:rsid w:val="006033B6"/>
    <w:rsid w:val="0060554C"/>
    <w:rsid w:val="00611AD9"/>
    <w:rsid w:val="00612E1D"/>
    <w:rsid w:val="0061431C"/>
    <w:rsid w:val="006171CC"/>
    <w:rsid w:val="00623FA8"/>
    <w:rsid w:val="00624731"/>
    <w:rsid w:val="00626953"/>
    <w:rsid w:val="00627C6B"/>
    <w:rsid w:val="00627ED3"/>
    <w:rsid w:val="0063376E"/>
    <w:rsid w:val="006340E3"/>
    <w:rsid w:val="0063449B"/>
    <w:rsid w:val="00634C4E"/>
    <w:rsid w:val="00635060"/>
    <w:rsid w:val="00635BD9"/>
    <w:rsid w:val="00635E74"/>
    <w:rsid w:val="006373B4"/>
    <w:rsid w:val="00641AB0"/>
    <w:rsid w:val="00643918"/>
    <w:rsid w:val="00646756"/>
    <w:rsid w:val="006500FA"/>
    <w:rsid w:val="00653D8F"/>
    <w:rsid w:val="006540C1"/>
    <w:rsid w:val="006541ED"/>
    <w:rsid w:val="00656D37"/>
    <w:rsid w:val="00661084"/>
    <w:rsid w:val="00663451"/>
    <w:rsid w:val="00665584"/>
    <w:rsid w:val="00665F1B"/>
    <w:rsid w:val="00666DF3"/>
    <w:rsid w:val="00667C6B"/>
    <w:rsid w:val="00671115"/>
    <w:rsid w:val="0067446E"/>
    <w:rsid w:val="00677AC9"/>
    <w:rsid w:val="00680F4F"/>
    <w:rsid w:val="00683602"/>
    <w:rsid w:val="00683E5A"/>
    <w:rsid w:val="0068483A"/>
    <w:rsid w:val="006858BC"/>
    <w:rsid w:val="00686B49"/>
    <w:rsid w:val="0068703D"/>
    <w:rsid w:val="00687FC3"/>
    <w:rsid w:val="006909D2"/>
    <w:rsid w:val="00691379"/>
    <w:rsid w:val="0069320D"/>
    <w:rsid w:val="00697127"/>
    <w:rsid w:val="006A00FF"/>
    <w:rsid w:val="006A1154"/>
    <w:rsid w:val="006A14C8"/>
    <w:rsid w:val="006A2363"/>
    <w:rsid w:val="006A3B5D"/>
    <w:rsid w:val="006A4DD1"/>
    <w:rsid w:val="006B352F"/>
    <w:rsid w:val="006B4646"/>
    <w:rsid w:val="006B4ACA"/>
    <w:rsid w:val="006B5119"/>
    <w:rsid w:val="006B5556"/>
    <w:rsid w:val="006B6EDC"/>
    <w:rsid w:val="006C133A"/>
    <w:rsid w:val="006C1420"/>
    <w:rsid w:val="006C22CD"/>
    <w:rsid w:val="006C2315"/>
    <w:rsid w:val="006C2319"/>
    <w:rsid w:val="006C27B1"/>
    <w:rsid w:val="006C65DB"/>
    <w:rsid w:val="006C74A7"/>
    <w:rsid w:val="006D0536"/>
    <w:rsid w:val="006D2AB4"/>
    <w:rsid w:val="006D3085"/>
    <w:rsid w:val="006D4109"/>
    <w:rsid w:val="006D4BAF"/>
    <w:rsid w:val="006D5400"/>
    <w:rsid w:val="006D64BE"/>
    <w:rsid w:val="006E0375"/>
    <w:rsid w:val="006E0F5B"/>
    <w:rsid w:val="006E12DB"/>
    <w:rsid w:val="006E17BF"/>
    <w:rsid w:val="006E2AE2"/>
    <w:rsid w:val="006E430C"/>
    <w:rsid w:val="006F1438"/>
    <w:rsid w:val="006F61AD"/>
    <w:rsid w:val="00700794"/>
    <w:rsid w:val="0070179E"/>
    <w:rsid w:val="007027F2"/>
    <w:rsid w:val="00703653"/>
    <w:rsid w:val="00706862"/>
    <w:rsid w:val="00706BB5"/>
    <w:rsid w:val="00711E32"/>
    <w:rsid w:val="00714886"/>
    <w:rsid w:val="00714F42"/>
    <w:rsid w:val="007159DC"/>
    <w:rsid w:val="007160E5"/>
    <w:rsid w:val="00716D10"/>
    <w:rsid w:val="0072050B"/>
    <w:rsid w:val="007207A9"/>
    <w:rsid w:val="00721FFC"/>
    <w:rsid w:val="007227F3"/>
    <w:rsid w:val="00722C1E"/>
    <w:rsid w:val="00723286"/>
    <w:rsid w:val="007304B2"/>
    <w:rsid w:val="00731C56"/>
    <w:rsid w:val="00731F51"/>
    <w:rsid w:val="00733C23"/>
    <w:rsid w:val="007354FE"/>
    <w:rsid w:val="007405C7"/>
    <w:rsid w:val="007412FD"/>
    <w:rsid w:val="0074135B"/>
    <w:rsid w:val="007436C9"/>
    <w:rsid w:val="007458B4"/>
    <w:rsid w:val="00747989"/>
    <w:rsid w:val="00750081"/>
    <w:rsid w:val="007510EA"/>
    <w:rsid w:val="00751CBA"/>
    <w:rsid w:val="007525C0"/>
    <w:rsid w:val="00756D44"/>
    <w:rsid w:val="007574A1"/>
    <w:rsid w:val="0075788E"/>
    <w:rsid w:val="0076065B"/>
    <w:rsid w:val="00760FE9"/>
    <w:rsid w:val="00761FD3"/>
    <w:rsid w:val="0076203B"/>
    <w:rsid w:val="00763A78"/>
    <w:rsid w:val="00765053"/>
    <w:rsid w:val="00767286"/>
    <w:rsid w:val="007704C0"/>
    <w:rsid w:val="0077162D"/>
    <w:rsid w:val="00772B10"/>
    <w:rsid w:val="00773BCB"/>
    <w:rsid w:val="00774CB8"/>
    <w:rsid w:val="00776D6B"/>
    <w:rsid w:val="00781193"/>
    <w:rsid w:val="00783F7D"/>
    <w:rsid w:val="00785A67"/>
    <w:rsid w:val="00785EB6"/>
    <w:rsid w:val="00786350"/>
    <w:rsid w:val="00790EF3"/>
    <w:rsid w:val="007951C7"/>
    <w:rsid w:val="0079643E"/>
    <w:rsid w:val="00796442"/>
    <w:rsid w:val="00796A1B"/>
    <w:rsid w:val="00797911"/>
    <w:rsid w:val="007A5D00"/>
    <w:rsid w:val="007A646B"/>
    <w:rsid w:val="007A79B0"/>
    <w:rsid w:val="007B4B6A"/>
    <w:rsid w:val="007B5458"/>
    <w:rsid w:val="007B5CEF"/>
    <w:rsid w:val="007B6FF5"/>
    <w:rsid w:val="007B724E"/>
    <w:rsid w:val="007B77FD"/>
    <w:rsid w:val="007C036C"/>
    <w:rsid w:val="007C0AD4"/>
    <w:rsid w:val="007C2614"/>
    <w:rsid w:val="007C416D"/>
    <w:rsid w:val="007C4938"/>
    <w:rsid w:val="007C4A98"/>
    <w:rsid w:val="007C6B25"/>
    <w:rsid w:val="007C7FCD"/>
    <w:rsid w:val="007D0D51"/>
    <w:rsid w:val="007D2070"/>
    <w:rsid w:val="007D29B1"/>
    <w:rsid w:val="007D6F1A"/>
    <w:rsid w:val="007E0D37"/>
    <w:rsid w:val="007E0D45"/>
    <w:rsid w:val="007E1AED"/>
    <w:rsid w:val="007E622F"/>
    <w:rsid w:val="007E69CD"/>
    <w:rsid w:val="007E6FD7"/>
    <w:rsid w:val="007F097A"/>
    <w:rsid w:val="007F1058"/>
    <w:rsid w:val="007F49F7"/>
    <w:rsid w:val="007F7150"/>
    <w:rsid w:val="007F7CA9"/>
    <w:rsid w:val="00804E56"/>
    <w:rsid w:val="00807870"/>
    <w:rsid w:val="0081249A"/>
    <w:rsid w:val="00814ED2"/>
    <w:rsid w:val="00814F3D"/>
    <w:rsid w:val="008159C6"/>
    <w:rsid w:val="008203F1"/>
    <w:rsid w:val="00821A3E"/>
    <w:rsid w:val="00821D0D"/>
    <w:rsid w:val="0082306A"/>
    <w:rsid w:val="0082553D"/>
    <w:rsid w:val="00826069"/>
    <w:rsid w:val="00827E5E"/>
    <w:rsid w:val="00830BA4"/>
    <w:rsid w:val="00835669"/>
    <w:rsid w:val="00836960"/>
    <w:rsid w:val="00840DFD"/>
    <w:rsid w:val="00841654"/>
    <w:rsid w:val="008448EC"/>
    <w:rsid w:val="00845E94"/>
    <w:rsid w:val="00847FDE"/>
    <w:rsid w:val="00850026"/>
    <w:rsid w:val="00850D2F"/>
    <w:rsid w:val="00854C2E"/>
    <w:rsid w:val="008556F4"/>
    <w:rsid w:val="00855CFF"/>
    <w:rsid w:val="008600CD"/>
    <w:rsid w:val="00861772"/>
    <w:rsid w:val="0087102E"/>
    <w:rsid w:val="00872D99"/>
    <w:rsid w:val="008738BA"/>
    <w:rsid w:val="0087424F"/>
    <w:rsid w:val="00875474"/>
    <w:rsid w:val="008764FB"/>
    <w:rsid w:val="00884211"/>
    <w:rsid w:val="008874D3"/>
    <w:rsid w:val="00887883"/>
    <w:rsid w:val="008903C0"/>
    <w:rsid w:val="00890B63"/>
    <w:rsid w:val="00891081"/>
    <w:rsid w:val="00892633"/>
    <w:rsid w:val="00892789"/>
    <w:rsid w:val="0089301C"/>
    <w:rsid w:val="00893334"/>
    <w:rsid w:val="0089480E"/>
    <w:rsid w:val="0089497E"/>
    <w:rsid w:val="008967CE"/>
    <w:rsid w:val="00896B1B"/>
    <w:rsid w:val="008970B5"/>
    <w:rsid w:val="00897797"/>
    <w:rsid w:val="008A0077"/>
    <w:rsid w:val="008A0807"/>
    <w:rsid w:val="008A25D6"/>
    <w:rsid w:val="008A3AD1"/>
    <w:rsid w:val="008A484D"/>
    <w:rsid w:val="008A62D1"/>
    <w:rsid w:val="008A7348"/>
    <w:rsid w:val="008B0860"/>
    <w:rsid w:val="008B0D03"/>
    <w:rsid w:val="008B2D1E"/>
    <w:rsid w:val="008B4559"/>
    <w:rsid w:val="008B5FAF"/>
    <w:rsid w:val="008B725A"/>
    <w:rsid w:val="008B7569"/>
    <w:rsid w:val="008C4B30"/>
    <w:rsid w:val="008C5148"/>
    <w:rsid w:val="008C516B"/>
    <w:rsid w:val="008C5390"/>
    <w:rsid w:val="008C5586"/>
    <w:rsid w:val="008C6406"/>
    <w:rsid w:val="008D2F10"/>
    <w:rsid w:val="008D3864"/>
    <w:rsid w:val="008D4799"/>
    <w:rsid w:val="008D58C1"/>
    <w:rsid w:val="008D7621"/>
    <w:rsid w:val="008E00EC"/>
    <w:rsid w:val="008E06F6"/>
    <w:rsid w:val="008E08BE"/>
    <w:rsid w:val="008E0C39"/>
    <w:rsid w:val="008E3251"/>
    <w:rsid w:val="008E79C0"/>
    <w:rsid w:val="008F1234"/>
    <w:rsid w:val="008F3C6C"/>
    <w:rsid w:val="008F413B"/>
    <w:rsid w:val="008F7324"/>
    <w:rsid w:val="00900C81"/>
    <w:rsid w:val="009011AB"/>
    <w:rsid w:val="009016FF"/>
    <w:rsid w:val="00902860"/>
    <w:rsid w:val="00902A2B"/>
    <w:rsid w:val="00905152"/>
    <w:rsid w:val="009129FE"/>
    <w:rsid w:val="00912C59"/>
    <w:rsid w:val="00912D4D"/>
    <w:rsid w:val="00913A16"/>
    <w:rsid w:val="00915798"/>
    <w:rsid w:val="00916733"/>
    <w:rsid w:val="00917B6F"/>
    <w:rsid w:val="00920310"/>
    <w:rsid w:val="00921C69"/>
    <w:rsid w:val="00924406"/>
    <w:rsid w:val="0092464D"/>
    <w:rsid w:val="0092489A"/>
    <w:rsid w:val="00927010"/>
    <w:rsid w:val="00927031"/>
    <w:rsid w:val="00927CA7"/>
    <w:rsid w:val="00933F0A"/>
    <w:rsid w:val="0093457A"/>
    <w:rsid w:val="00935286"/>
    <w:rsid w:val="00936B6A"/>
    <w:rsid w:val="00937162"/>
    <w:rsid w:val="00937A8A"/>
    <w:rsid w:val="00940486"/>
    <w:rsid w:val="00940574"/>
    <w:rsid w:val="00944036"/>
    <w:rsid w:val="00944EEF"/>
    <w:rsid w:val="00946689"/>
    <w:rsid w:val="009476B0"/>
    <w:rsid w:val="00951879"/>
    <w:rsid w:val="0095224F"/>
    <w:rsid w:val="00952691"/>
    <w:rsid w:val="0095392B"/>
    <w:rsid w:val="00954793"/>
    <w:rsid w:val="00954A36"/>
    <w:rsid w:val="00955009"/>
    <w:rsid w:val="00957DA9"/>
    <w:rsid w:val="00960457"/>
    <w:rsid w:val="00960B10"/>
    <w:rsid w:val="00963885"/>
    <w:rsid w:val="009641BA"/>
    <w:rsid w:val="00964B5B"/>
    <w:rsid w:val="00970D9B"/>
    <w:rsid w:val="00977515"/>
    <w:rsid w:val="009801CE"/>
    <w:rsid w:val="00982EE8"/>
    <w:rsid w:val="009845C7"/>
    <w:rsid w:val="00984BEC"/>
    <w:rsid w:val="0098511E"/>
    <w:rsid w:val="00986846"/>
    <w:rsid w:val="0099093A"/>
    <w:rsid w:val="00991BC2"/>
    <w:rsid w:val="009943B4"/>
    <w:rsid w:val="00995274"/>
    <w:rsid w:val="00995F9C"/>
    <w:rsid w:val="009A01C2"/>
    <w:rsid w:val="009A09DA"/>
    <w:rsid w:val="009A0FC9"/>
    <w:rsid w:val="009A1B8A"/>
    <w:rsid w:val="009A21A7"/>
    <w:rsid w:val="009A22DC"/>
    <w:rsid w:val="009A36C9"/>
    <w:rsid w:val="009A3980"/>
    <w:rsid w:val="009B144B"/>
    <w:rsid w:val="009B4F41"/>
    <w:rsid w:val="009C134B"/>
    <w:rsid w:val="009C1706"/>
    <w:rsid w:val="009C24AD"/>
    <w:rsid w:val="009C3037"/>
    <w:rsid w:val="009C7975"/>
    <w:rsid w:val="009D040E"/>
    <w:rsid w:val="009D052B"/>
    <w:rsid w:val="009D17C3"/>
    <w:rsid w:val="009D46CB"/>
    <w:rsid w:val="009D4919"/>
    <w:rsid w:val="009D594E"/>
    <w:rsid w:val="009D60AD"/>
    <w:rsid w:val="009D633E"/>
    <w:rsid w:val="009E0A5C"/>
    <w:rsid w:val="009E1457"/>
    <w:rsid w:val="009E17D2"/>
    <w:rsid w:val="009F05C8"/>
    <w:rsid w:val="009F0D8B"/>
    <w:rsid w:val="009F2545"/>
    <w:rsid w:val="009F358A"/>
    <w:rsid w:val="009F3EC9"/>
    <w:rsid w:val="009F6141"/>
    <w:rsid w:val="009F7A66"/>
    <w:rsid w:val="009F7D29"/>
    <w:rsid w:val="009F7E39"/>
    <w:rsid w:val="009F7F59"/>
    <w:rsid w:val="00A00EA5"/>
    <w:rsid w:val="00A02160"/>
    <w:rsid w:val="00A03BA0"/>
    <w:rsid w:val="00A03FB7"/>
    <w:rsid w:val="00A05775"/>
    <w:rsid w:val="00A05E5D"/>
    <w:rsid w:val="00A11093"/>
    <w:rsid w:val="00A111BD"/>
    <w:rsid w:val="00A1682E"/>
    <w:rsid w:val="00A2382E"/>
    <w:rsid w:val="00A24CEC"/>
    <w:rsid w:val="00A25BB6"/>
    <w:rsid w:val="00A30124"/>
    <w:rsid w:val="00A30995"/>
    <w:rsid w:val="00A31039"/>
    <w:rsid w:val="00A315B7"/>
    <w:rsid w:val="00A330B9"/>
    <w:rsid w:val="00A3440E"/>
    <w:rsid w:val="00A35E41"/>
    <w:rsid w:val="00A36ABD"/>
    <w:rsid w:val="00A36B6F"/>
    <w:rsid w:val="00A410D1"/>
    <w:rsid w:val="00A411C7"/>
    <w:rsid w:val="00A4780F"/>
    <w:rsid w:val="00A5082A"/>
    <w:rsid w:val="00A51365"/>
    <w:rsid w:val="00A51850"/>
    <w:rsid w:val="00A531F8"/>
    <w:rsid w:val="00A55065"/>
    <w:rsid w:val="00A5580A"/>
    <w:rsid w:val="00A5747A"/>
    <w:rsid w:val="00A574DA"/>
    <w:rsid w:val="00A61B17"/>
    <w:rsid w:val="00A631D1"/>
    <w:rsid w:val="00A65BAD"/>
    <w:rsid w:val="00A65C72"/>
    <w:rsid w:val="00A662B9"/>
    <w:rsid w:val="00A70FDF"/>
    <w:rsid w:val="00A737C0"/>
    <w:rsid w:val="00A73975"/>
    <w:rsid w:val="00A753E6"/>
    <w:rsid w:val="00A774D2"/>
    <w:rsid w:val="00A77E1D"/>
    <w:rsid w:val="00A82441"/>
    <w:rsid w:val="00A86803"/>
    <w:rsid w:val="00A86DB2"/>
    <w:rsid w:val="00A902E8"/>
    <w:rsid w:val="00A905B7"/>
    <w:rsid w:val="00A94B10"/>
    <w:rsid w:val="00A97851"/>
    <w:rsid w:val="00A97CBD"/>
    <w:rsid w:val="00A97D3D"/>
    <w:rsid w:val="00AA003C"/>
    <w:rsid w:val="00AA051A"/>
    <w:rsid w:val="00AA1A0E"/>
    <w:rsid w:val="00AA424D"/>
    <w:rsid w:val="00AA7FB1"/>
    <w:rsid w:val="00AB2FB0"/>
    <w:rsid w:val="00AB5FF4"/>
    <w:rsid w:val="00AB79B1"/>
    <w:rsid w:val="00AC015A"/>
    <w:rsid w:val="00AC05C7"/>
    <w:rsid w:val="00AC084D"/>
    <w:rsid w:val="00AC42C7"/>
    <w:rsid w:val="00AC51CB"/>
    <w:rsid w:val="00AC6E50"/>
    <w:rsid w:val="00AD3443"/>
    <w:rsid w:val="00AD568E"/>
    <w:rsid w:val="00AD6E83"/>
    <w:rsid w:val="00AD7C89"/>
    <w:rsid w:val="00AE5E8C"/>
    <w:rsid w:val="00AE6B6B"/>
    <w:rsid w:val="00AE778C"/>
    <w:rsid w:val="00AF048E"/>
    <w:rsid w:val="00AF08B3"/>
    <w:rsid w:val="00AF1358"/>
    <w:rsid w:val="00AF4039"/>
    <w:rsid w:val="00AF42A9"/>
    <w:rsid w:val="00AF4560"/>
    <w:rsid w:val="00AF5EB2"/>
    <w:rsid w:val="00AF79A2"/>
    <w:rsid w:val="00B01BA3"/>
    <w:rsid w:val="00B02764"/>
    <w:rsid w:val="00B037F8"/>
    <w:rsid w:val="00B0460E"/>
    <w:rsid w:val="00B0539A"/>
    <w:rsid w:val="00B05939"/>
    <w:rsid w:val="00B05A91"/>
    <w:rsid w:val="00B05F15"/>
    <w:rsid w:val="00B079A9"/>
    <w:rsid w:val="00B103C2"/>
    <w:rsid w:val="00B1241B"/>
    <w:rsid w:val="00B13927"/>
    <w:rsid w:val="00B14B6A"/>
    <w:rsid w:val="00B217F4"/>
    <w:rsid w:val="00B22AFE"/>
    <w:rsid w:val="00B23415"/>
    <w:rsid w:val="00B23495"/>
    <w:rsid w:val="00B242D7"/>
    <w:rsid w:val="00B24E44"/>
    <w:rsid w:val="00B26628"/>
    <w:rsid w:val="00B268E1"/>
    <w:rsid w:val="00B316DD"/>
    <w:rsid w:val="00B31871"/>
    <w:rsid w:val="00B318B1"/>
    <w:rsid w:val="00B34A5D"/>
    <w:rsid w:val="00B35A8D"/>
    <w:rsid w:val="00B37678"/>
    <w:rsid w:val="00B37C09"/>
    <w:rsid w:val="00B4041B"/>
    <w:rsid w:val="00B41A33"/>
    <w:rsid w:val="00B4257C"/>
    <w:rsid w:val="00B431D2"/>
    <w:rsid w:val="00B44855"/>
    <w:rsid w:val="00B44991"/>
    <w:rsid w:val="00B45296"/>
    <w:rsid w:val="00B454AF"/>
    <w:rsid w:val="00B4594E"/>
    <w:rsid w:val="00B4636C"/>
    <w:rsid w:val="00B50131"/>
    <w:rsid w:val="00B5156B"/>
    <w:rsid w:val="00B5349B"/>
    <w:rsid w:val="00B54523"/>
    <w:rsid w:val="00B54E24"/>
    <w:rsid w:val="00B57E3D"/>
    <w:rsid w:val="00B6155B"/>
    <w:rsid w:val="00B623C6"/>
    <w:rsid w:val="00B6252A"/>
    <w:rsid w:val="00B626C2"/>
    <w:rsid w:val="00B62A6D"/>
    <w:rsid w:val="00B64DAA"/>
    <w:rsid w:val="00B64E26"/>
    <w:rsid w:val="00B70C5E"/>
    <w:rsid w:val="00B7244B"/>
    <w:rsid w:val="00B74D85"/>
    <w:rsid w:val="00B753B2"/>
    <w:rsid w:val="00B76925"/>
    <w:rsid w:val="00B77881"/>
    <w:rsid w:val="00B81847"/>
    <w:rsid w:val="00B84DB0"/>
    <w:rsid w:val="00B85BCA"/>
    <w:rsid w:val="00B90B37"/>
    <w:rsid w:val="00B90DCB"/>
    <w:rsid w:val="00B94639"/>
    <w:rsid w:val="00BA0075"/>
    <w:rsid w:val="00BA0B5B"/>
    <w:rsid w:val="00BA154D"/>
    <w:rsid w:val="00BA36C9"/>
    <w:rsid w:val="00BA4543"/>
    <w:rsid w:val="00BA5EB4"/>
    <w:rsid w:val="00BB0716"/>
    <w:rsid w:val="00BB1D6B"/>
    <w:rsid w:val="00BB1DCA"/>
    <w:rsid w:val="00BB24E7"/>
    <w:rsid w:val="00BB34B5"/>
    <w:rsid w:val="00BB3727"/>
    <w:rsid w:val="00BB38C8"/>
    <w:rsid w:val="00BB3A11"/>
    <w:rsid w:val="00BB5F8A"/>
    <w:rsid w:val="00BB72E5"/>
    <w:rsid w:val="00BB744A"/>
    <w:rsid w:val="00BC31B8"/>
    <w:rsid w:val="00BC38EA"/>
    <w:rsid w:val="00BC5B33"/>
    <w:rsid w:val="00BC7620"/>
    <w:rsid w:val="00BD2BB8"/>
    <w:rsid w:val="00BD7A5B"/>
    <w:rsid w:val="00BD7F47"/>
    <w:rsid w:val="00BE1D0F"/>
    <w:rsid w:val="00BE33B1"/>
    <w:rsid w:val="00BE79CA"/>
    <w:rsid w:val="00BE7F82"/>
    <w:rsid w:val="00BF0AE6"/>
    <w:rsid w:val="00BF1059"/>
    <w:rsid w:val="00BF367E"/>
    <w:rsid w:val="00BF37EF"/>
    <w:rsid w:val="00BF65E8"/>
    <w:rsid w:val="00BF73F4"/>
    <w:rsid w:val="00C024DA"/>
    <w:rsid w:val="00C072E4"/>
    <w:rsid w:val="00C10F15"/>
    <w:rsid w:val="00C11A22"/>
    <w:rsid w:val="00C12C84"/>
    <w:rsid w:val="00C156F2"/>
    <w:rsid w:val="00C16D74"/>
    <w:rsid w:val="00C17084"/>
    <w:rsid w:val="00C175DB"/>
    <w:rsid w:val="00C20001"/>
    <w:rsid w:val="00C2062D"/>
    <w:rsid w:val="00C239E3"/>
    <w:rsid w:val="00C23AE1"/>
    <w:rsid w:val="00C25C65"/>
    <w:rsid w:val="00C26783"/>
    <w:rsid w:val="00C27F44"/>
    <w:rsid w:val="00C31AA2"/>
    <w:rsid w:val="00C31C6F"/>
    <w:rsid w:val="00C34B0E"/>
    <w:rsid w:val="00C350A0"/>
    <w:rsid w:val="00C415DE"/>
    <w:rsid w:val="00C41A92"/>
    <w:rsid w:val="00C45696"/>
    <w:rsid w:val="00C47464"/>
    <w:rsid w:val="00C52091"/>
    <w:rsid w:val="00C53995"/>
    <w:rsid w:val="00C542E9"/>
    <w:rsid w:val="00C55089"/>
    <w:rsid w:val="00C55096"/>
    <w:rsid w:val="00C5510D"/>
    <w:rsid w:val="00C55C21"/>
    <w:rsid w:val="00C55EE5"/>
    <w:rsid w:val="00C566A1"/>
    <w:rsid w:val="00C56FAA"/>
    <w:rsid w:val="00C57F0B"/>
    <w:rsid w:val="00C60CE2"/>
    <w:rsid w:val="00C63C48"/>
    <w:rsid w:val="00C63FE5"/>
    <w:rsid w:val="00C643E2"/>
    <w:rsid w:val="00C65474"/>
    <w:rsid w:val="00C672B0"/>
    <w:rsid w:val="00C6734D"/>
    <w:rsid w:val="00C67D7B"/>
    <w:rsid w:val="00C70230"/>
    <w:rsid w:val="00C70FF1"/>
    <w:rsid w:val="00C71753"/>
    <w:rsid w:val="00C726D2"/>
    <w:rsid w:val="00C737C1"/>
    <w:rsid w:val="00C743D2"/>
    <w:rsid w:val="00C76E7C"/>
    <w:rsid w:val="00C77266"/>
    <w:rsid w:val="00C80FDE"/>
    <w:rsid w:val="00C84CBD"/>
    <w:rsid w:val="00C86B42"/>
    <w:rsid w:val="00C87227"/>
    <w:rsid w:val="00C90470"/>
    <w:rsid w:val="00C90F3F"/>
    <w:rsid w:val="00C943C9"/>
    <w:rsid w:val="00C96B33"/>
    <w:rsid w:val="00C97E6C"/>
    <w:rsid w:val="00CA0061"/>
    <w:rsid w:val="00CA1D5A"/>
    <w:rsid w:val="00CA3489"/>
    <w:rsid w:val="00CA66D1"/>
    <w:rsid w:val="00CA6F2F"/>
    <w:rsid w:val="00CA7783"/>
    <w:rsid w:val="00CB0E64"/>
    <w:rsid w:val="00CB1468"/>
    <w:rsid w:val="00CB25FD"/>
    <w:rsid w:val="00CB3C83"/>
    <w:rsid w:val="00CB5E15"/>
    <w:rsid w:val="00CB635D"/>
    <w:rsid w:val="00CC11BA"/>
    <w:rsid w:val="00CC32F3"/>
    <w:rsid w:val="00CC3D1E"/>
    <w:rsid w:val="00CC480A"/>
    <w:rsid w:val="00CC4B63"/>
    <w:rsid w:val="00CC5435"/>
    <w:rsid w:val="00CC5871"/>
    <w:rsid w:val="00CC620F"/>
    <w:rsid w:val="00CD0BCA"/>
    <w:rsid w:val="00CD3176"/>
    <w:rsid w:val="00CD5AD3"/>
    <w:rsid w:val="00CD5B3F"/>
    <w:rsid w:val="00CD6514"/>
    <w:rsid w:val="00CD704C"/>
    <w:rsid w:val="00CE18A6"/>
    <w:rsid w:val="00CE2F6B"/>
    <w:rsid w:val="00CE3591"/>
    <w:rsid w:val="00CE35EE"/>
    <w:rsid w:val="00CE4AD0"/>
    <w:rsid w:val="00CE6BD2"/>
    <w:rsid w:val="00CE7B27"/>
    <w:rsid w:val="00CF02E1"/>
    <w:rsid w:val="00CF1FB5"/>
    <w:rsid w:val="00CF3C01"/>
    <w:rsid w:val="00CF7E75"/>
    <w:rsid w:val="00D0089A"/>
    <w:rsid w:val="00D0129E"/>
    <w:rsid w:val="00D012CE"/>
    <w:rsid w:val="00D0395A"/>
    <w:rsid w:val="00D0439F"/>
    <w:rsid w:val="00D04B21"/>
    <w:rsid w:val="00D056BF"/>
    <w:rsid w:val="00D05E79"/>
    <w:rsid w:val="00D075F1"/>
    <w:rsid w:val="00D142D4"/>
    <w:rsid w:val="00D1699C"/>
    <w:rsid w:val="00D20EEC"/>
    <w:rsid w:val="00D2115F"/>
    <w:rsid w:val="00D213D6"/>
    <w:rsid w:val="00D22B02"/>
    <w:rsid w:val="00D2317C"/>
    <w:rsid w:val="00D23BC4"/>
    <w:rsid w:val="00D25C0F"/>
    <w:rsid w:val="00D30192"/>
    <w:rsid w:val="00D32982"/>
    <w:rsid w:val="00D32D43"/>
    <w:rsid w:val="00D32FC9"/>
    <w:rsid w:val="00D33033"/>
    <w:rsid w:val="00D33873"/>
    <w:rsid w:val="00D3456E"/>
    <w:rsid w:val="00D350CB"/>
    <w:rsid w:val="00D37407"/>
    <w:rsid w:val="00D40858"/>
    <w:rsid w:val="00D4100E"/>
    <w:rsid w:val="00D41037"/>
    <w:rsid w:val="00D47261"/>
    <w:rsid w:val="00D51079"/>
    <w:rsid w:val="00D51342"/>
    <w:rsid w:val="00D51F9B"/>
    <w:rsid w:val="00D53C7D"/>
    <w:rsid w:val="00D561C5"/>
    <w:rsid w:val="00D562AF"/>
    <w:rsid w:val="00D60563"/>
    <w:rsid w:val="00D606FE"/>
    <w:rsid w:val="00D60716"/>
    <w:rsid w:val="00D62A3B"/>
    <w:rsid w:val="00D6511D"/>
    <w:rsid w:val="00D66C72"/>
    <w:rsid w:val="00D674E3"/>
    <w:rsid w:val="00D700A3"/>
    <w:rsid w:val="00D70323"/>
    <w:rsid w:val="00D72914"/>
    <w:rsid w:val="00D752C0"/>
    <w:rsid w:val="00D7603B"/>
    <w:rsid w:val="00D771B2"/>
    <w:rsid w:val="00D775F6"/>
    <w:rsid w:val="00D80111"/>
    <w:rsid w:val="00D84386"/>
    <w:rsid w:val="00D8499B"/>
    <w:rsid w:val="00D84CF4"/>
    <w:rsid w:val="00D84DF2"/>
    <w:rsid w:val="00D85538"/>
    <w:rsid w:val="00D85563"/>
    <w:rsid w:val="00D862EA"/>
    <w:rsid w:val="00D866A8"/>
    <w:rsid w:val="00D86B4F"/>
    <w:rsid w:val="00D878C8"/>
    <w:rsid w:val="00D909E1"/>
    <w:rsid w:val="00D9203E"/>
    <w:rsid w:val="00D95333"/>
    <w:rsid w:val="00D97C52"/>
    <w:rsid w:val="00D97EA0"/>
    <w:rsid w:val="00DA0B8E"/>
    <w:rsid w:val="00DA200C"/>
    <w:rsid w:val="00DA2FC6"/>
    <w:rsid w:val="00DA3985"/>
    <w:rsid w:val="00DA4FE9"/>
    <w:rsid w:val="00DA5857"/>
    <w:rsid w:val="00DA586A"/>
    <w:rsid w:val="00DA6523"/>
    <w:rsid w:val="00DA6837"/>
    <w:rsid w:val="00DB2F95"/>
    <w:rsid w:val="00DB327D"/>
    <w:rsid w:val="00DB3EAA"/>
    <w:rsid w:val="00DB4709"/>
    <w:rsid w:val="00DC0593"/>
    <w:rsid w:val="00DC1185"/>
    <w:rsid w:val="00DC23A6"/>
    <w:rsid w:val="00DC3B4F"/>
    <w:rsid w:val="00DC425D"/>
    <w:rsid w:val="00DC47E8"/>
    <w:rsid w:val="00DC714D"/>
    <w:rsid w:val="00DC7D39"/>
    <w:rsid w:val="00DD0496"/>
    <w:rsid w:val="00DD5269"/>
    <w:rsid w:val="00DD59F0"/>
    <w:rsid w:val="00DD5FF9"/>
    <w:rsid w:val="00DD7990"/>
    <w:rsid w:val="00DE1AD6"/>
    <w:rsid w:val="00DE4DD4"/>
    <w:rsid w:val="00DE4F3E"/>
    <w:rsid w:val="00DE5053"/>
    <w:rsid w:val="00DF0C7A"/>
    <w:rsid w:val="00DF0C98"/>
    <w:rsid w:val="00DF330D"/>
    <w:rsid w:val="00DF3E2C"/>
    <w:rsid w:val="00DF4B99"/>
    <w:rsid w:val="00DF5BFD"/>
    <w:rsid w:val="00DF6CBC"/>
    <w:rsid w:val="00DF769A"/>
    <w:rsid w:val="00E0005F"/>
    <w:rsid w:val="00E003C0"/>
    <w:rsid w:val="00E00C76"/>
    <w:rsid w:val="00E014E5"/>
    <w:rsid w:val="00E017FE"/>
    <w:rsid w:val="00E01879"/>
    <w:rsid w:val="00E0238D"/>
    <w:rsid w:val="00E0320D"/>
    <w:rsid w:val="00E058B8"/>
    <w:rsid w:val="00E14B99"/>
    <w:rsid w:val="00E15F2A"/>
    <w:rsid w:val="00E17D84"/>
    <w:rsid w:val="00E2074E"/>
    <w:rsid w:val="00E212EE"/>
    <w:rsid w:val="00E22269"/>
    <w:rsid w:val="00E24F2D"/>
    <w:rsid w:val="00E3140C"/>
    <w:rsid w:val="00E31D90"/>
    <w:rsid w:val="00E345DD"/>
    <w:rsid w:val="00E40653"/>
    <w:rsid w:val="00E42CFD"/>
    <w:rsid w:val="00E4310E"/>
    <w:rsid w:val="00E44359"/>
    <w:rsid w:val="00E45FAE"/>
    <w:rsid w:val="00E52EF6"/>
    <w:rsid w:val="00E555E3"/>
    <w:rsid w:val="00E5633B"/>
    <w:rsid w:val="00E5715B"/>
    <w:rsid w:val="00E575DC"/>
    <w:rsid w:val="00E57752"/>
    <w:rsid w:val="00E60B95"/>
    <w:rsid w:val="00E64305"/>
    <w:rsid w:val="00E66CF2"/>
    <w:rsid w:val="00E71275"/>
    <w:rsid w:val="00E713A8"/>
    <w:rsid w:val="00E73BD0"/>
    <w:rsid w:val="00E75318"/>
    <w:rsid w:val="00E75D5A"/>
    <w:rsid w:val="00E774E6"/>
    <w:rsid w:val="00E77DC5"/>
    <w:rsid w:val="00E849F7"/>
    <w:rsid w:val="00E84E03"/>
    <w:rsid w:val="00E85460"/>
    <w:rsid w:val="00E85A59"/>
    <w:rsid w:val="00E87CF6"/>
    <w:rsid w:val="00E904D7"/>
    <w:rsid w:val="00E90764"/>
    <w:rsid w:val="00E90C26"/>
    <w:rsid w:val="00E9179A"/>
    <w:rsid w:val="00E92D6C"/>
    <w:rsid w:val="00E94E65"/>
    <w:rsid w:val="00E9792D"/>
    <w:rsid w:val="00EA08C5"/>
    <w:rsid w:val="00EA5915"/>
    <w:rsid w:val="00EA5928"/>
    <w:rsid w:val="00EA6869"/>
    <w:rsid w:val="00EB4250"/>
    <w:rsid w:val="00EB5142"/>
    <w:rsid w:val="00EC1303"/>
    <w:rsid w:val="00EC2F9F"/>
    <w:rsid w:val="00EC3105"/>
    <w:rsid w:val="00EC4D19"/>
    <w:rsid w:val="00EC59EC"/>
    <w:rsid w:val="00EC5F8D"/>
    <w:rsid w:val="00EC6F1C"/>
    <w:rsid w:val="00EC7450"/>
    <w:rsid w:val="00ED0E11"/>
    <w:rsid w:val="00ED2AF2"/>
    <w:rsid w:val="00ED4683"/>
    <w:rsid w:val="00ED4945"/>
    <w:rsid w:val="00ED54F2"/>
    <w:rsid w:val="00EE0C01"/>
    <w:rsid w:val="00EE2547"/>
    <w:rsid w:val="00EE318C"/>
    <w:rsid w:val="00EE3DB6"/>
    <w:rsid w:val="00EE3EFE"/>
    <w:rsid w:val="00EE445F"/>
    <w:rsid w:val="00EF042C"/>
    <w:rsid w:val="00EF0BFF"/>
    <w:rsid w:val="00EF2AFE"/>
    <w:rsid w:val="00EF3432"/>
    <w:rsid w:val="00EF3C07"/>
    <w:rsid w:val="00EF4FF2"/>
    <w:rsid w:val="00EF4FF4"/>
    <w:rsid w:val="00EF5B05"/>
    <w:rsid w:val="00EF689A"/>
    <w:rsid w:val="00EF70B2"/>
    <w:rsid w:val="00F005BB"/>
    <w:rsid w:val="00F04599"/>
    <w:rsid w:val="00F0497F"/>
    <w:rsid w:val="00F04C49"/>
    <w:rsid w:val="00F04F8C"/>
    <w:rsid w:val="00F05EF4"/>
    <w:rsid w:val="00F10FA8"/>
    <w:rsid w:val="00F117B4"/>
    <w:rsid w:val="00F117D7"/>
    <w:rsid w:val="00F122C1"/>
    <w:rsid w:val="00F12320"/>
    <w:rsid w:val="00F12B1B"/>
    <w:rsid w:val="00F13A74"/>
    <w:rsid w:val="00F140BB"/>
    <w:rsid w:val="00F14891"/>
    <w:rsid w:val="00F16B49"/>
    <w:rsid w:val="00F16BBB"/>
    <w:rsid w:val="00F2033F"/>
    <w:rsid w:val="00F215FB"/>
    <w:rsid w:val="00F21CDE"/>
    <w:rsid w:val="00F2219B"/>
    <w:rsid w:val="00F24D70"/>
    <w:rsid w:val="00F2534A"/>
    <w:rsid w:val="00F26E63"/>
    <w:rsid w:val="00F27CE7"/>
    <w:rsid w:val="00F3015B"/>
    <w:rsid w:val="00F31292"/>
    <w:rsid w:val="00F357F7"/>
    <w:rsid w:val="00F37240"/>
    <w:rsid w:val="00F41E25"/>
    <w:rsid w:val="00F43598"/>
    <w:rsid w:val="00F43BED"/>
    <w:rsid w:val="00F459DE"/>
    <w:rsid w:val="00F46F3A"/>
    <w:rsid w:val="00F471A0"/>
    <w:rsid w:val="00F47FB1"/>
    <w:rsid w:val="00F5287D"/>
    <w:rsid w:val="00F528D6"/>
    <w:rsid w:val="00F53089"/>
    <w:rsid w:val="00F54B15"/>
    <w:rsid w:val="00F55A0E"/>
    <w:rsid w:val="00F6006C"/>
    <w:rsid w:val="00F603FC"/>
    <w:rsid w:val="00F65632"/>
    <w:rsid w:val="00F65C8B"/>
    <w:rsid w:val="00F65D37"/>
    <w:rsid w:val="00F66756"/>
    <w:rsid w:val="00F66882"/>
    <w:rsid w:val="00F752F3"/>
    <w:rsid w:val="00F778EF"/>
    <w:rsid w:val="00F817DE"/>
    <w:rsid w:val="00F83344"/>
    <w:rsid w:val="00F84D5B"/>
    <w:rsid w:val="00F91F30"/>
    <w:rsid w:val="00F93C2F"/>
    <w:rsid w:val="00F95126"/>
    <w:rsid w:val="00F95882"/>
    <w:rsid w:val="00F97638"/>
    <w:rsid w:val="00FA1B8B"/>
    <w:rsid w:val="00FA26E6"/>
    <w:rsid w:val="00FA27FB"/>
    <w:rsid w:val="00FA2E76"/>
    <w:rsid w:val="00FA2EA1"/>
    <w:rsid w:val="00FA4045"/>
    <w:rsid w:val="00FA45DD"/>
    <w:rsid w:val="00FA4AAF"/>
    <w:rsid w:val="00FB011D"/>
    <w:rsid w:val="00FB1C38"/>
    <w:rsid w:val="00FB422F"/>
    <w:rsid w:val="00FB4E80"/>
    <w:rsid w:val="00FB4FDB"/>
    <w:rsid w:val="00FB6650"/>
    <w:rsid w:val="00FC29AB"/>
    <w:rsid w:val="00FC3C77"/>
    <w:rsid w:val="00FC6AD3"/>
    <w:rsid w:val="00FD3175"/>
    <w:rsid w:val="00FD5B0A"/>
    <w:rsid w:val="00FD6183"/>
    <w:rsid w:val="00FD6E65"/>
    <w:rsid w:val="00FD7950"/>
    <w:rsid w:val="00FD79AF"/>
    <w:rsid w:val="00FE01E0"/>
    <w:rsid w:val="00FE2755"/>
    <w:rsid w:val="00FE30EB"/>
    <w:rsid w:val="00FE336D"/>
    <w:rsid w:val="00FE61B3"/>
    <w:rsid w:val="00FE64A6"/>
    <w:rsid w:val="00FE7430"/>
    <w:rsid w:val="00FF04CF"/>
    <w:rsid w:val="00FF08BB"/>
    <w:rsid w:val="00FF0998"/>
    <w:rsid w:val="00FF0E9D"/>
    <w:rsid w:val="00FF3172"/>
    <w:rsid w:val="00FF7585"/>
    <w:rsid w:val="00FF7BEF"/>
    <w:rsid w:val="00FF7D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docId w15:val="{A332E074-9F44-41B2-BD87-849B03F8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FB0"/>
  </w:style>
  <w:style w:type="paragraph" w:styleId="1">
    <w:name w:val="heading 1"/>
    <w:basedOn w:val="a"/>
    <w:next w:val="a"/>
    <w:link w:val="10"/>
    <w:uiPriority w:val="9"/>
    <w:qFormat/>
    <w:rsid w:val="00E94E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9"/>
    <w:qFormat/>
    <w:rsid w:val="008A25D6"/>
    <w:pPr>
      <w:keepNext/>
      <w:keepLines/>
      <w:spacing w:before="200" w:after="0"/>
      <w:outlineLvl w:val="1"/>
    </w:pPr>
    <w:rPr>
      <w:rFonts w:ascii="Century Gothic" w:eastAsia="Times New Roman" w:hAnsi="Century Gothic" w:cs="Times New Roman"/>
      <w:b/>
      <w:bCs/>
      <w:color w:val="6076B4"/>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53544"/>
    <w:pPr>
      <w:spacing w:after="0" w:line="240" w:lineRule="auto"/>
    </w:pPr>
    <w:rPr>
      <w:lang w:eastAsia="en-US"/>
    </w:rPr>
  </w:style>
  <w:style w:type="character" w:customStyle="1" w:styleId="a4">
    <w:name w:val="Без интервала Знак"/>
    <w:basedOn w:val="a0"/>
    <w:link w:val="a3"/>
    <w:uiPriority w:val="1"/>
    <w:rsid w:val="00453544"/>
    <w:rPr>
      <w:lang w:eastAsia="en-US"/>
    </w:rPr>
  </w:style>
  <w:style w:type="paragraph" w:styleId="a5">
    <w:name w:val="Balloon Text"/>
    <w:basedOn w:val="a"/>
    <w:link w:val="a6"/>
    <w:uiPriority w:val="99"/>
    <w:semiHidden/>
    <w:unhideWhenUsed/>
    <w:rsid w:val="004535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3544"/>
    <w:rPr>
      <w:rFonts w:ascii="Tahoma" w:hAnsi="Tahoma" w:cs="Tahoma"/>
      <w:sz w:val="16"/>
      <w:szCs w:val="16"/>
    </w:rPr>
  </w:style>
  <w:style w:type="paragraph" w:styleId="a7">
    <w:name w:val="header"/>
    <w:basedOn w:val="a"/>
    <w:link w:val="a8"/>
    <w:uiPriority w:val="99"/>
    <w:unhideWhenUsed/>
    <w:rsid w:val="00D231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317C"/>
  </w:style>
  <w:style w:type="paragraph" w:styleId="a9">
    <w:name w:val="footer"/>
    <w:basedOn w:val="a"/>
    <w:link w:val="aa"/>
    <w:uiPriority w:val="99"/>
    <w:unhideWhenUsed/>
    <w:rsid w:val="00D231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317C"/>
  </w:style>
  <w:style w:type="paragraph" w:styleId="ab">
    <w:name w:val="List Paragraph"/>
    <w:aliases w:val="маркированный,Абзац списка3,List Paragraph"/>
    <w:basedOn w:val="a"/>
    <w:link w:val="ac"/>
    <w:uiPriority w:val="34"/>
    <w:qFormat/>
    <w:rsid w:val="00C34B0E"/>
    <w:pPr>
      <w:ind w:left="720"/>
      <w:contextualSpacing/>
    </w:pPr>
  </w:style>
  <w:style w:type="character" w:customStyle="1" w:styleId="21">
    <w:name w:val="Заголовок 2 Знак"/>
    <w:basedOn w:val="a0"/>
    <w:link w:val="20"/>
    <w:uiPriority w:val="99"/>
    <w:rsid w:val="008A25D6"/>
    <w:rPr>
      <w:rFonts w:ascii="Century Gothic" w:eastAsia="Times New Roman" w:hAnsi="Century Gothic" w:cs="Times New Roman"/>
      <w:b/>
      <w:bCs/>
      <w:color w:val="6076B4"/>
      <w:sz w:val="26"/>
      <w:szCs w:val="26"/>
    </w:rPr>
  </w:style>
  <w:style w:type="table" w:styleId="ad">
    <w:name w:val="Table Grid"/>
    <w:basedOn w:val="a1"/>
    <w:uiPriority w:val="59"/>
    <w:rsid w:val="008A25D6"/>
    <w:pPr>
      <w:spacing w:after="0" w:line="240" w:lineRule="auto"/>
    </w:pPr>
    <w:rPr>
      <w:rFonts w:ascii="Palatino Linotype" w:eastAsia="Times New Roman" w:hAnsi="Palatino Linotype"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
    <w:link w:val="30"/>
    <w:uiPriority w:val="99"/>
    <w:rsid w:val="008A25D6"/>
    <w:pPr>
      <w:spacing w:after="0" w:line="240" w:lineRule="auto"/>
      <w:ind w:firstLine="540"/>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rsid w:val="008A25D6"/>
    <w:rPr>
      <w:rFonts w:ascii="Times New Roman" w:eastAsia="Times New Roman" w:hAnsi="Times New Roman" w:cs="Times New Roman"/>
      <w:sz w:val="24"/>
      <w:szCs w:val="24"/>
    </w:rPr>
  </w:style>
  <w:style w:type="paragraph" w:styleId="22">
    <w:name w:val="Body Text 2"/>
    <w:basedOn w:val="a"/>
    <w:link w:val="23"/>
    <w:uiPriority w:val="99"/>
    <w:rsid w:val="008A25D6"/>
    <w:pPr>
      <w:spacing w:after="120" w:line="480" w:lineRule="auto"/>
    </w:pPr>
    <w:rPr>
      <w:rFonts w:ascii="Palatino Linotype" w:eastAsia="Times New Roman" w:hAnsi="Palatino Linotype" w:cs="Times New Roman"/>
      <w:sz w:val="20"/>
      <w:szCs w:val="20"/>
    </w:rPr>
  </w:style>
  <w:style w:type="character" w:customStyle="1" w:styleId="23">
    <w:name w:val="Основной текст 2 Знак"/>
    <w:basedOn w:val="a0"/>
    <w:link w:val="22"/>
    <w:uiPriority w:val="99"/>
    <w:rsid w:val="008A25D6"/>
    <w:rPr>
      <w:rFonts w:ascii="Palatino Linotype" w:eastAsia="Times New Roman" w:hAnsi="Palatino Linotype" w:cs="Times New Roman"/>
      <w:sz w:val="20"/>
      <w:szCs w:val="20"/>
    </w:rPr>
  </w:style>
  <w:style w:type="paragraph" w:styleId="ae">
    <w:name w:val="Body Text Indent"/>
    <w:basedOn w:val="a"/>
    <w:link w:val="af"/>
    <w:uiPriority w:val="99"/>
    <w:rsid w:val="008A25D6"/>
    <w:pPr>
      <w:spacing w:after="120" w:line="240" w:lineRule="auto"/>
      <w:ind w:left="283"/>
    </w:pPr>
    <w:rPr>
      <w:rFonts w:ascii="Times New Roman" w:eastAsia="Batang" w:hAnsi="Times New Roman" w:cs="Times New Roman"/>
      <w:sz w:val="28"/>
      <w:szCs w:val="28"/>
      <w:lang w:eastAsia="ko-KR"/>
    </w:rPr>
  </w:style>
  <w:style w:type="character" w:customStyle="1" w:styleId="af">
    <w:name w:val="Основной текст с отступом Знак"/>
    <w:basedOn w:val="a0"/>
    <w:link w:val="ae"/>
    <w:uiPriority w:val="99"/>
    <w:rsid w:val="008A25D6"/>
    <w:rPr>
      <w:rFonts w:ascii="Times New Roman" w:eastAsia="Batang" w:hAnsi="Times New Roman" w:cs="Times New Roman"/>
      <w:sz w:val="28"/>
      <w:szCs w:val="28"/>
      <w:lang w:eastAsia="ko-KR"/>
    </w:rPr>
  </w:style>
  <w:style w:type="paragraph" w:styleId="31">
    <w:name w:val="Body Text 3"/>
    <w:basedOn w:val="a"/>
    <w:link w:val="32"/>
    <w:uiPriority w:val="99"/>
    <w:semiHidden/>
    <w:rsid w:val="008A25D6"/>
    <w:pPr>
      <w:spacing w:after="120"/>
    </w:pPr>
    <w:rPr>
      <w:rFonts w:ascii="Palatino Linotype" w:eastAsia="Times New Roman" w:hAnsi="Palatino Linotype" w:cs="Times New Roman"/>
      <w:sz w:val="16"/>
      <w:szCs w:val="16"/>
    </w:rPr>
  </w:style>
  <w:style w:type="character" w:customStyle="1" w:styleId="32">
    <w:name w:val="Основной текст 3 Знак"/>
    <w:basedOn w:val="a0"/>
    <w:link w:val="31"/>
    <w:uiPriority w:val="99"/>
    <w:semiHidden/>
    <w:rsid w:val="008A25D6"/>
    <w:rPr>
      <w:rFonts w:ascii="Palatino Linotype" w:eastAsia="Times New Roman" w:hAnsi="Palatino Linotype" w:cs="Times New Roman"/>
      <w:sz w:val="16"/>
      <w:szCs w:val="16"/>
    </w:rPr>
  </w:style>
  <w:style w:type="paragraph" w:styleId="af0">
    <w:name w:val="Title"/>
    <w:basedOn w:val="a"/>
    <w:link w:val="af1"/>
    <w:uiPriority w:val="99"/>
    <w:qFormat/>
    <w:rsid w:val="008A25D6"/>
    <w:pPr>
      <w:spacing w:after="0" w:line="240" w:lineRule="auto"/>
      <w:jc w:val="center"/>
    </w:pPr>
    <w:rPr>
      <w:rFonts w:ascii="Times New Roman" w:eastAsia="Times New Roman" w:hAnsi="Times New Roman" w:cs="Times New Roman"/>
      <w:b/>
      <w:sz w:val="20"/>
      <w:szCs w:val="20"/>
    </w:rPr>
  </w:style>
  <w:style w:type="character" w:customStyle="1" w:styleId="af1">
    <w:name w:val="Название Знак"/>
    <w:basedOn w:val="a0"/>
    <w:link w:val="af0"/>
    <w:uiPriority w:val="99"/>
    <w:rsid w:val="008A25D6"/>
    <w:rPr>
      <w:rFonts w:ascii="Times New Roman" w:eastAsia="Times New Roman" w:hAnsi="Times New Roman" w:cs="Times New Roman"/>
      <w:b/>
      <w:sz w:val="20"/>
      <w:szCs w:val="20"/>
    </w:rPr>
  </w:style>
  <w:style w:type="paragraph" w:styleId="24">
    <w:name w:val="Body Text Indent 2"/>
    <w:basedOn w:val="a"/>
    <w:link w:val="25"/>
    <w:uiPriority w:val="99"/>
    <w:semiHidden/>
    <w:rsid w:val="008A25D6"/>
    <w:pPr>
      <w:spacing w:after="120" w:line="480" w:lineRule="auto"/>
      <w:ind w:left="283"/>
    </w:pPr>
    <w:rPr>
      <w:rFonts w:ascii="Palatino Linotype" w:eastAsia="Times New Roman" w:hAnsi="Palatino Linotype" w:cs="Times New Roman"/>
      <w:sz w:val="20"/>
      <w:szCs w:val="20"/>
    </w:rPr>
  </w:style>
  <w:style w:type="character" w:customStyle="1" w:styleId="25">
    <w:name w:val="Основной текст с отступом 2 Знак"/>
    <w:basedOn w:val="a0"/>
    <w:link w:val="24"/>
    <w:uiPriority w:val="99"/>
    <w:semiHidden/>
    <w:rsid w:val="008A25D6"/>
    <w:rPr>
      <w:rFonts w:ascii="Palatino Linotype" w:eastAsia="Times New Roman" w:hAnsi="Palatino Linotype" w:cs="Times New Roman"/>
      <w:sz w:val="20"/>
      <w:szCs w:val="20"/>
    </w:rPr>
  </w:style>
  <w:style w:type="character" w:customStyle="1" w:styleId="apple-style-span">
    <w:name w:val="apple-style-span"/>
    <w:uiPriority w:val="99"/>
    <w:rsid w:val="008A25D6"/>
  </w:style>
  <w:style w:type="paragraph" w:styleId="af2">
    <w:name w:val="Body Text"/>
    <w:basedOn w:val="a"/>
    <w:link w:val="af3"/>
    <w:uiPriority w:val="99"/>
    <w:rsid w:val="008A25D6"/>
    <w:pPr>
      <w:spacing w:after="120"/>
    </w:pPr>
    <w:rPr>
      <w:rFonts w:ascii="Palatino Linotype" w:eastAsia="Times New Roman" w:hAnsi="Palatino Linotype" w:cs="Times New Roman"/>
      <w:sz w:val="20"/>
      <w:szCs w:val="20"/>
    </w:rPr>
  </w:style>
  <w:style w:type="character" w:customStyle="1" w:styleId="af3">
    <w:name w:val="Основной текст Знак"/>
    <w:basedOn w:val="a0"/>
    <w:link w:val="af2"/>
    <w:uiPriority w:val="99"/>
    <w:rsid w:val="008A25D6"/>
    <w:rPr>
      <w:rFonts w:ascii="Palatino Linotype" w:eastAsia="Times New Roman" w:hAnsi="Palatino Linotype" w:cs="Times New Roman"/>
      <w:sz w:val="20"/>
      <w:szCs w:val="20"/>
    </w:rPr>
  </w:style>
  <w:style w:type="character" w:customStyle="1" w:styleId="ac">
    <w:name w:val="Абзац списка Знак"/>
    <w:aliases w:val="маркированный Знак,Абзац списка3 Знак,List Paragraph Знак"/>
    <w:link w:val="ab"/>
    <w:uiPriority w:val="34"/>
    <w:qFormat/>
    <w:locked/>
    <w:rsid w:val="008A25D6"/>
  </w:style>
  <w:style w:type="character" w:styleId="af4">
    <w:name w:val="Strong"/>
    <w:uiPriority w:val="99"/>
    <w:qFormat/>
    <w:rsid w:val="008A25D6"/>
    <w:rPr>
      <w:rFonts w:cs="Times New Roman"/>
      <w:b/>
    </w:rPr>
  </w:style>
  <w:style w:type="paragraph" w:customStyle="1" w:styleId="main">
    <w:name w:val="main"/>
    <w:basedOn w:val="a"/>
    <w:uiPriority w:val="99"/>
    <w:rsid w:val="008A25D6"/>
    <w:pPr>
      <w:suppressAutoHyphens/>
      <w:spacing w:before="280" w:after="280" w:line="240" w:lineRule="auto"/>
      <w:ind w:left="600" w:right="200"/>
      <w:jc w:val="both"/>
    </w:pPr>
    <w:rPr>
      <w:rFonts w:ascii="Tahoma" w:eastAsia="Times New Roman" w:hAnsi="Tahoma" w:cs="Tahoma"/>
      <w:color w:val="333333"/>
      <w:sz w:val="18"/>
      <w:szCs w:val="18"/>
      <w:lang w:eastAsia="ar-SA"/>
    </w:rPr>
  </w:style>
  <w:style w:type="paragraph" w:styleId="af5">
    <w:name w:val="caption"/>
    <w:basedOn w:val="a"/>
    <w:next w:val="a"/>
    <w:uiPriority w:val="99"/>
    <w:qFormat/>
    <w:rsid w:val="008A25D6"/>
    <w:pPr>
      <w:spacing w:line="240" w:lineRule="auto"/>
    </w:pPr>
    <w:rPr>
      <w:rFonts w:ascii="Palatino Linotype" w:eastAsia="Times New Roman" w:hAnsi="Palatino Linotype" w:cs="Times New Roman"/>
      <w:b/>
      <w:bCs/>
      <w:color w:val="6076B4"/>
      <w:sz w:val="18"/>
      <w:szCs w:val="18"/>
    </w:rPr>
  </w:style>
  <w:style w:type="paragraph" w:customStyle="1" w:styleId="11">
    <w:name w:val="Знак Знак Знак1 Знак Знак Знак"/>
    <w:basedOn w:val="a"/>
    <w:autoRedefine/>
    <w:uiPriority w:val="99"/>
    <w:rsid w:val="008A25D6"/>
    <w:pPr>
      <w:spacing w:after="160" w:line="240" w:lineRule="exact"/>
      <w:jc w:val="both"/>
    </w:pPr>
    <w:rPr>
      <w:rFonts w:ascii="Times New Roman" w:eastAsia="SimSun" w:hAnsi="Times New Roman" w:cs="Times New Roman"/>
      <w:b/>
      <w:sz w:val="28"/>
      <w:szCs w:val="24"/>
      <w:lang w:val="en-US" w:eastAsia="en-US"/>
    </w:rPr>
  </w:style>
  <w:style w:type="paragraph" w:styleId="af6">
    <w:name w:val="Normal (Web)"/>
    <w:aliases w:val="Обычный (веб) Знак1,Обычный (веб) Знак Знак Знак,Обычный (веб) Знак1 Знак Знак,Обычный (веб) Знак1 Знак,Обычный (веб) Знак Знак Знак Знак Знак,Обычный (веб) Знак Знак Знак Знак Знак  Знак Знак"/>
    <w:basedOn w:val="a"/>
    <w:link w:val="af7"/>
    <w:uiPriority w:val="99"/>
    <w:qFormat/>
    <w:rsid w:val="008A25D6"/>
    <w:pPr>
      <w:spacing w:before="100" w:beforeAutospacing="1" w:after="100" w:afterAutospacing="1" w:line="240" w:lineRule="auto"/>
      <w:ind w:firstLine="709"/>
      <w:jc w:val="both"/>
    </w:pPr>
    <w:rPr>
      <w:rFonts w:ascii="Times New Roman" w:eastAsia="Times New Roman" w:hAnsi="Times New Roman" w:cs="Times New Roman"/>
      <w:b/>
      <w:sz w:val="28"/>
      <w:szCs w:val="20"/>
    </w:rPr>
  </w:style>
  <w:style w:type="character" w:customStyle="1" w:styleId="af7">
    <w:name w:val="Обычный (веб) Знак"/>
    <w:aliases w:val="Обычный (веб) Знак1 Знак1,Обычный (веб) Знак Знак Знак Знак,Обычный (веб) Знак1 Знак Знак Знак,Обычный (веб) Знак1 Знак Знак1,Обычный (веб) Знак Знак Знак Знак Знак Знак,Обычный (веб) Знак Знак Знак Знак Знак  Знак Знак Знак"/>
    <w:link w:val="af6"/>
    <w:uiPriority w:val="99"/>
    <w:locked/>
    <w:rsid w:val="008A25D6"/>
    <w:rPr>
      <w:rFonts w:ascii="Times New Roman" w:eastAsia="Times New Roman" w:hAnsi="Times New Roman" w:cs="Times New Roman"/>
      <w:b/>
      <w:sz w:val="28"/>
      <w:szCs w:val="20"/>
    </w:rPr>
  </w:style>
  <w:style w:type="paragraph" w:customStyle="1" w:styleId="af8">
    <w:name w:val="Обычный с отступом"/>
    <w:basedOn w:val="a"/>
    <w:uiPriority w:val="99"/>
    <w:rsid w:val="008A25D6"/>
    <w:pPr>
      <w:spacing w:after="0" w:line="240" w:lineRule="auto"/>
      <w:ind w:firstLine="709"/>
      <w:jc w:val="both"/>
    </w:pPr>
    <w:rPr>
      <w:rFonts w:ascii="Times New Roman" w:eastAsia="Times New Roman" w:hAnsi="Times New Roman" w:cs="Times New Roman"/>
      <w:sz w:val="24"/>
      <w:szCs w:val="20"/>
    </w:rPr>
  </w:style>
  <w:style w:type="paragraph" w:customStyle="1" w:styleId="41">
    <w:name w:val="Знак Знак Знак Знак Знак4 Знак Знак Знак1 Знак Знак Знак"/>
    <w:basedOn w:val="a"/>
    <w:next w:val="20"/>
    <w:autoRedefine/>
    <w:uiPriority w:val="99"/>
    <w:rsid w:val="008A25D6"/>
    <w:pPr>
      <w:spacing w:after="160" w:line="240" w:lineRule="exact"/>
      <w:jc w:val="center"/>
    </w:pPr>
    <w:rPr>
      <w:rFonts w:ascii="Times New Roman" w:eastAsia="Times New Roman" w:hAnsi="Times New Roman" w:cs="Times New Roman"/>
      <w:b/>
      <w:i/>
      <w:sz w:val="28"/>
      <w:szCs w:val="28"/>
      <w:lang w:val="en-US" w:eastAsia="en-US"/>
    </w:rPr>
  </w:style>
  <w:style w:type="paragraph" w:styleId="af9">
    <w:name w:val="Subtitle"/>
    <w:basedOn w:val="a"/>
    <w:next w:val="a"/>
    <w:link w:val="afa"/>
    <w:uiPriority w:val="99"/>
    <w:qFormat/>
    <w:rsid w:val="008A25D6"/>
    <w:pPr>
      <w:numPr>
        <w:ilvl w:val="1"/>
      </w:numPr>
    </w:pPr>
    <w:rPr>
      <w:rFonts w:ascii="Century Gothic" w:eastAsia="Times New Roman" w:hAnsi="Century Gothic" w:cs="Times New Roman"/>
      <w:i/>
      <w:iCs/>
      <w:color w:val="6076B4"/>
      <w:spacing w:val="15"/>
      <w:sz w:val="24"/>
      <w:szCs w:val="24"/>
    </w:rPr>
  </w:style>
  <w:style w:type="character" w:customStyle="1" w:styleId="afa">
    <w:name w:val="Подзаголовок Знак"/>
    <w:basedOn w:val="a0"/>
    <w:link w:val="af9"/>
    <w:uiPriority w:val="99"/>
    <w:rsid w:val="008A25D6"/>
    <w:rPr>
      <w:rFonts w:ascii="Century Gothic" w:eastAsia="Times New Roman" w:hAnsi="Century Gothic" w:cs="Times New Roman"/>
      <w:i/>
      <w:iCs/>
      <w:color w:val="6076B4"/>
      <w:spacing w:val="15"/>
      <w:sz w:val="24"/>
      <w:szCs w:val="24"/>
    </w:rPr>
  </w:style>
  <w:style w:type="character" w:customStyle="1" w:styleId="10">
    <w:name w:val="Заголовок 1 Знак"/>
    <w:basedOn w:val="a0"/>
    <w:link w:val="1"/>
    <w:uiPriority w:val="9"/>
    <w:rsid w:val="00E94E65"/>
    <w:rPr>
      <w:rFonts w:asciiTheme="majorHAnsi" w:eastAsiaTheme="majorEastAsia" w:hAnsiTheme="majorHAnsi" w:cstheme="majorBidi"/>
      <w:b/>
      <w:bCs/>
      <w:color w:val="365F91" w:themeColor="accent1" w:themeShade="BF"/>
      <w:sz w:val="28"/>
      <w:szCs w:val="28"/>
    </w:rPr>
  </w:style>
  <w:style w:type="paragraph" w:customStyle="1" w:styleId="320">
    <w:name w:val="Основной текст с отступом 32"/>
    <w:basedOn w:val="a"/>
    <w:rsid w:val="00102950"/>
    <w:pPr>
      <w:suppressAutoHyphens/>
      <w:spacing w:after="0" w:line="240" w:lineRule="auto"/>
      <w:ind w:firstLine="360"/>
      <w:jc w:val="both"/>
    </w:pPr>
    <w:rPr>
      <w:rFonts w:ascii="Times New Roman" w:eastAsia="Times New Roman" w:hAnsi="Times New Roman" w:cs="Times New Roman"/>
      <w:sz w:val="28"/>
      <w:szCs w:val="24"/>
      <w:lang w:eastAsia="ar-SA"/>
    </w:rPr>
  </w:style>
  <w:style w:type="paragraph" w:customStyle="1" w:styleId="210">
    <w:name w:val="Основной текст с отступом 21"/>
    <w:basedOn w:val="a"/>
    <w:qFormat/>
    <w:rsid w:val="00102950"/>
    <w:pPr>
      <w:suppressAutoHyphens/>
      <w:spacing w:after="0" w:line="240" w:lineRule="auto"/>
      <w:ind w:firstLine="709"/>
    </w:pPr>
    <w:rPr>
      <w:rFonts w:ascii="Times New Roman" w:eastAsia="Times New Roman" w:hAnsi="Times New Roman" w:cs="Times New Roman"/>
      <w:b/>
      <w:sz w:val="28"/>
      <w:szCs w:val="24"/>
      <w:lang w:eastAsia="ar-SA"/>
    </w:rPr>
  </w:style>
  <w:style w:type="paragraph" w:customStyle="1" w:styleId="310">
    <w:name w:val="Основной текст с отступом 31"/>
    <w:basedOn w:val="a"/>
    <w:rsid w:val="00102950"/>
    <w:pPr>
      <w:suppressAutoHyphens/>
      <w:spacing w:after="0" w:line="240" w:lineRule="auto"/>
      <w:ind w:left="600"/>
      <w:jc w:val="both"/>
    </w:pPr>
    <w:rPr>
      <w:rFonts w:ascii="Times New Roman" w:eastAsia="Times New Roman" w:hAnsi="Times New Roman" w:cs="Times New Roman"/>
      <w:sz w:val="28"/>
      <w:szCs w:val="24"/>
      <w:lang w:eastAsia="ar-SA"/>
    </w:rPr>
  </w:style>
  <w:style w:type="paragraph" w:styleId="2">
    <w:name w:val="List Bullet 2"/>
    <w:basedOn w:val="a"/>
    <w:semiHidden/>
    <w:rsid w:val="00102950"/>
    <w:pPr>
      <w:numPr>
        <w:numId w:val="26"/>
      </w:numPr>
      <w:spacing w:after="0" w:line="240" w:lineRule="auto"/>
    </w:pPr>
    <w:rPr>
      <w:rFonts w:ascii="Times New Roman" w:eastAsia="Times New Roman" w:hAnsi="Times New Roman" w:cs="Times New Roman"/>
      <w:sz w:val="24"/>
      <w:szCs w:val="24"/>
    </w:rPr>
  </w:style>
  <w:style w:type="paragraph" w:styleId="afb">
    <w:name w:val="Body Text First Indent"/>
    <w:basedOn w:val="af2"/>
    <w:link w:val="afc"/>
    <w:semiHidden/>
    <w:rsid w:val="00102950"/>
    <w:pPr>
      <w:spacing w:line="240" w:lineRule="auto"/>
      <w:ind w:firstLine="210"/>
    </w:pPr>
    <w:rPr>
      <w:rFonts w:ascii="Times New Roman" w:hAnsi="Times New Roman"/>
      <w:sz w:val="24"/>
      <w:szCs w:val="24"/>
    </w:rPr>
  </w:style>
  <w:style w:type="character" w:customStyle="1" w:styleId="afc">
    <w:name w:val="Красная строка Знак"/>
    <w:basedOn w:val="af3"/>
    <w:link w:val="afb"/>
    <w:semiHidden/>
    <w:rsid w:val="00102950"/>
    <w:rPr>
      <w:rFonts w:ascii="Times New Roman" w:eastAsia="Times New Roman" w:hAnsi="Times New Roman" w:cs="Times New Roman"/>
      <w:sz w:val="24"/>
      <w:szCs w:val="24"/>
    </w:rPr>
  </w:style>
  <w:style w:type="paragraph" w:customStyle="1" w:styleId="211">
    <w:name w:val="Маркированный список 21"/>
    <w:basedOn w:val="a"/>
    <w:rsid w:val="00102950"/>
    <w:pPr>
      <w:suppressAutoHyphens/>
      <w:spacing w:after="0" w:line="240" w:lineRule="auto"/>
      <w:ind w:left="720" w:hanging="360"/>
    </w:pPr>
    <w:rPr>
      <w:rFonts w:ascii="Times New Roman" w:eastAsia="Times New Roman" w:hAnsi="Times New Roman" w:cs="Times New Roman"/>
      <w:sz w:val="24"/>
      <w:szCs w:val="24"/>
      <w:lang w:eastAsia="ar-SA"/>
    </w:rPr>
  </w:style>
  <w:style w:type="paragraph" w:customStyle="1" w:styleId="26">
    <w:name w:val="Маркированный список2"/>
    <w:basedOn w:val="a"/>
    <w:rsid w:val="00102950"/>
    <w:pPr>
      <w:suppressAutoHyphens/>
      <w:spacing w:after="0" w:line="240" w:lineRule="auto"/>
      <w:ind w:left="432" w:hanging="432"/>
    </w:pPr>
    <w:rPr>
      <w:rFonts w:ascii="Times New Roman" w:eastAsia="Times New Roman" w:hAnsi="Times New Roman" w:cs="Calibri"/>
      <w:sz w:val="24"/>
      <w:szCs w:val="24"/>
      <w:lang w:eastAsia="ar-SA"/>
    </w:rPr>
  </w:style>
  <w:style w:type="character" w:customStyle="1" w:styleId="FontStyle17">
    <w:name w:val="Font Style17"/>
    <w:basedOn w:val="a0"/>
    <w:uiPriority w:val="99"/>
    <w:rsid w:val="0072050B"/>
    <w:rPr>
      <w:rFonts w:ascii="Times New Roman" w:hAnsi="Times New Roman" w:cs="Times New Roman"/>
      <w:sz w:val="24"/>
      <w:szCs w:val="24"/>
    </w:rPr>
  </w:style>
  <w:style w:type="character" w:customStyle="1" w:styleId="fontstyle170">
    <w:name w:val="fontstyle17"/>
    <w:basedOn w:val="a0"/>
    <w:rsid w:val="0072050B"/>
  </w:style>
  <w:style w:type="paragraph" w:customStyle="1" w:styleId="msonormalcxspmiddle">
    <w:name w:val="msonormalcxspmiddle"/>
    <w:basedOn w:val="a"/>
    <w:rsid w:val="007205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a0"/>
    <w:link w:val="12"/>
    <w:locked/>
    <w:rsid w:val="0072050B"/>
    <w:rPr>
      <w:rFonts w:ascii="Calibri" w:hAnsi="Calibri"/>
    </w:rPr>
  </w:style>
  <w:style w:type="paragraph" w:customStyle="1" w:styleId="12">
    <w:name w:val="Без интервала1"/>
    <w:link w:val="NoSpacingChar"/>
    <w:rsid w:val="0072050B"/>
    <w:pPr>
      <w:spacing w:after="0" w:line="240" w:lineRule="auto"/>
    </w:pPr>
    <w:rPr>
      <w:rFonts w:ascii="Calibri" w:hAnsi="Calibri"/>
    </w:rPr>
  </w:style>
  <w:style w:type="paragraph" w:customStyle="1" w:styleId="27">
    <w:name w:val="Без интервала2"/>
    <w:rsid w:val="0072050B"/>
    <w:pPr>
      <w:spacing w:after="0" w:line="240" w:lineRule="auto"/>
    </w:pPr>
    <w:rPr>
      <w:rFonts w:ascii="Calibri" w:eastAsia="Times New Roman" w:hAnsi="Calibri" w:cs="Times New Roman"/>
      <w:lang w:eastAsia="en-US"/>
    </w:rPr>
  </w:style>
  <w:style w:type="paragraph" w:customStyle="1" w:styleId="msonormalcxspmiddlecxspmiddle">
    <w:name w:val="msonormalcxspmiddlecxspmiddle"/>
    <w:basedOn w:val="a"/>
    <w:rsid w:val="007205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3paragraph2paragraph21L1BodyTextgl">
    <w:name w:val="Основной текст.Body3.paragraph 2.paragraph 21.L1 Body Text.gl"/>
    <w:basedOn w:val="a"/>
    <w:rsid w:val="0072050B"/>
    <w:pPr>
      <w:spacing w:after="0" w:line="240" w:lineRule="auto"/>
      <w:jc w:val="both"/>
    </w:pPr>
    <w:rPr>
      <w:rFonts w:ascii="Times New Roman" w:eastAsia="Times New Roman" w:hAnsi="Times New Roman" w:cs="Times New Roman"/>
      <w:sz w:val="28"/>
      <w:szCs w:val="20"/>
      <w:lang w:val="en-US"/>
    </w:rPr>
  </w:style>
  <w:style w:type="paragraph" w:customStyle="1" w:styleId="afd">
    <w:name w:val="Знак Знак Знак Знак"/>
    <w:basedOn w:val="a"/>
    <w:next w:val="20"/>
    <w:rsid w:val="005D2805"/>
    <w:pPr>
      <w:suppressAutoHyphens/>
      <w:spacing w:after="160" w:line="240" w:lineRule="exact"/>
    </w:pPr>
    <w:rPr>
      <w:rFonts w:ascii="Times New Roman" w:eastAsia="Times New Roman" w:hAnsi="Times New Roman" w:cs="Times New Roman"/>
      <w:sz w:val="28"/>
      <w:szCs w:val="28"/>
      <w:lang w:eastAsia="ar-SA"/>
    </w:rPr>
  </w:style>
  <w:style w:type="character" w:customStyle="1" w:styleId="s0">
    <w:name w:val="s0"/>
    <w:rsid w:val="00B26628"/>
    <w:rPr>
      <w:rFonts w:ascii="Times New Roman" w:hAnsi="Times New Roman" w:cs="Times New Roman"/>
      <w:color w:val="000000"/>
      <w:sz w:val="24"/>
      <w:szCs w:val="24"/>
      <w:u w:val="none"/>
      <w:effect w:val="none"/>
    </w:rPr>
  </w:style>
  <w:style w:type="table" w:customStyle="1" w:styleId="13">
    <w:name w:val="Сетка таблицы1"/>
    <w:basedOn w:val="a1"/>
    <w:next w:val="ad"/>
    <w:uiPriority w:val="59"/>
    <w:rsid w:val="00BA5EB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13533B"/>
    <w:pPr>
      <w:spacing w:before="100" w:beforeAutospacing="1" w:after="0" w:line="240" w:lineRule="auto"/>
    </w:pPr>
    <w:rPr>
      <w:rFonts w:ascii="Times New Roman" w:eastAsia="Times New Roman" w:hAnsi="Times New Roman" w:cs="Times New Roman"/>
      <w:sz w:val="28"/>
      <w:szCs w:val="28"/>
    </w:rPr>
  </w:style>
  <w:style w:type="character" w:styleId="afe">
    <w:name w:val="Hyperlink"/>
    <w:rsid w:val="0043385A"/>
    <w:rPr>
      <w:rFonts w:ascii="Times New Roman" w:hAnsi="Times New Roman" w:cs="Times New Roman"/>
      <w:b/>
      <w:bCs/>
      <w:color w:val="000080"/>
      <w:sz w:val="22"/>
      <w:szCs w:val="22"/>
      <w:u w:val="single"/>
    </w:rPr>
  </w:style>
  <w:style w:type="paragraph" w:customStyle="1" w:styleId="Standard">
    <w:name w:val="Standard"/>
    <w:rsid w:val="00154D0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styleId="aff">
    <w:name w:val="Emphasis"/>
    <w:basedOn w:val="a0"/>
    <w:uiPriority w:val="20"/>
    <w:qFormat/>
    <w:rsid w:val="00E443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7839">
      <w:bodyDiv w:val="1"/>
      <w:marLeft w:val="0"/>
      <w:marRight w:val="0"/>
      <w:marTop w:val="0"/>
      <w:marBottom w:val="0"/>
      <w:divBdr>
        <w:top w:val="none" w:sz="0" w:space="0" w:color="auto"/>
        <w:left w:val="none" w:sz="0" w:space="0" w:color="auto"/>
        <w:bottom w:val="none" w:sz="0" w:space="0" w:color="auto"/>
        <w:right w:val="none" w:sz="0" w:space="0" w:color="auto"/>
      </w:divBdr>
    </w:div>
    <w:div w:id="141429404">
      <w:bodyDiv w:val="1"/>
      <w:marLeft w:val="0"/>
      <w:marRight w:val="0"/>
      <w:marTop w:val="0"/>
      <w:marBottom w:val="0"/>
      <w:divBdr>
        <w:top w:val="none" w:sz="0" w:space="0" w:color="auto"/>
        <w:left w:val="none" w:sz="0" w:space="0" w:color="auto"/>
        <w:bottom w:val="none" w:sz="0" w:space="0" w:color="auto"/>
        <w:right w:val="none" w:sz="0" w:space="0" w:color="auto"/>
      </w:divBdr>
    </w:div>
    <w:div w:id="214396222">
      <w:bodyDiv w:val="1"/>
      <w:marLeft w:val="0"/>
      <w:marRight w:val="0"/>
      <w:marTop w:val="0"/>
      <w:marBottom w:val="0"/>
      <w:divBdr>
        <w:top w:val="none" w:sz="0" w:space="0" w:color="auto"/>
        <w:left w:val="none" w:sz="0" w:space="0" w:color="auto"/>
        <w:bottom w:val="none" w:sz="0" w:space="0" w:color="auto"/>
        <w:right w:val="none" w:sz="0" w:space="0" w:color="auto"/>
      </w:divBdr>
    </w:div>
    <w:div w:id="219941795">
      <w:bodyDiv w:val="1"/>
      <w:marLeft w:val="0"/>
      <w:marRight w:val="0"/>
      <w:marTop w:val="0"/>
      <w:marBottom w:val="0"/>
      <w:divBdr>
        <w:top w:val="none" w:sz="0" w:space="0" w:color="auto"/>
        <w:left w:val="none" w:sz="0" w:space="0" w:color="auto"/>
        <w:bottom w:val="none" w:sz="0" w:space="0" w:color="auto"/>
        <w:right w:val="none" w:sz="0" w:space="0" w:color="auto"/>
      </w:divBdr>
    </w:div>
    <w:div w:id="266932682">
      <w:bodyDiv w:val="1"/>
      <w:marLeft w:val="0"/>
      <w:marRight w:val="0"/>
      <w:marTop w:val="0"/>
      <w:marBottom w:val="0"/>
      <w:divBdr>
        <w:top w:val="none" w:sz="0" w:space="0" w:color="auto"/>
        <w:left w:val="none" w:sz="0" w:space="0" w:color="auto"/>
        <w:bottom w:val="none" w:sz="0" w:space="0" w:color="auto"/>
        <w:right w:val="none" w:sz="0" w:space="0" w:color="auto"/>
      </w:divBdr>
    </w:div>
    <w:div w:id="267809371">
      <w:bodyDiv w:val="1"/>
      <w:marLeft w:val="0"/>
      <w:marRight w:val="0"/>
      <w:marTop w:val="0"/>
      <w:marBottom w:val="0"/>
      <w:divBdr>
        <w:top w:val="none" w:sz="0" w:space="0" w:color="auto"/>
        <w:left w:val="none" w:sz="0" w:space="0" w:color="auto"/>
        <w:bottom w:val="none" w:sz="0" w:space="0" w:color="auto"/>
        <w:right w:val="none" w:sz="0" w:space="0" w:color="auto"/>
      </w:divBdr>
    </w:div>
    <w:div w:id="270090166">
      <w:bodyDiv w:val="1"/>
      <w:marLeft w:val="0"/>
      <w:marRight w:val="0"/>
      <w:marTop w:val="0"/>
      <w:marBottom w:val="0"/>
      <w:divBdr>
        <w:top w:val="none" w:sz="0" w:space="0" w:color="auto"/>
        <w:left w:val="none" w:sz="0" w:space="0" w:color="auto"/>
        <w:bottom w:val="none" w:sz="0" w:space="0" w:color="auto"/>
        <w:right w:val="none" w:sz="0" w:space="0" w:color="auto"/>
      </w:divBdr>
    </w:div>
    <w:div w:id="330960319">
      <w:bodyDiv w:val="1"/>
      <w:marLeft w:val="0"/>
      <w:marRight w:val="0"/>
      <w:marTop w:val="0"/>
      <w:marBottom w:val="0"/>
      <w:divBdr>
        <w:top w:val="none" w:sz="0" w:space="0" w:color="auto"/>
        <w:left w:val="none" w:sz="0" w:space="0" w:color="auto"/>
        <w:bottom w:val="none" w:sz="0" w:space="0" w:color="auto"/>
        <w:right w:val="none" w:sz="0" w:space="0" w:color="auto"/>
      </w:divBdr>
    </w:div>
    <w:div w:id="353459781">
      <w:bodyDiv w:val="1"/>
      <w:marLeft w:val="0"/>
      <w:marRight w:val="0"/>
      <w:marTop w:val="0"/>
      <w:marBottom w:val="0"/>
      <w:divBdr>
        <w:top w:val="none" w:sz="0" w:space="0" w:color="auto"/>
        <w:left w:val="none" w:sz="0" w:space="0" w:color="auto"/>
        <w:bottom w:val="none" w:sz="0" w:space="0" w:color="auto"/>
        <w:right w:val="none" w:sz="0" w:space="0" w:color="auto"/>
      </w:divBdr>
    </w:div>
    <w:div w:id="353921262">
      <w:bodyDiv w:val="1"/>
      <w:marLeft w:val="0"/>
      <w:marRight w:val="0"/>
      <w:marTop w:val="0"/>
      <w:marBottom w:val="0"/>
      <w:divBdr>
        <w:top w:val="none" w:sz="0" w:space="0" w:color="auto"/>
        <w:left w:val="none" w:sz="0" w:space="0" w:color="auto"/>
        <w:bottom w:val="none" w:sz="0" w:space="0" w:color="auto"/>
        <w:right w:val="none" w:sz="0" w:space="0" w:color="auto"/>
      </w:divBdr>
    </w:div>
    <w:div w:id="514002607">
      <w:bodyDiv w:val="1"/>
      <w:marLeft w:val="0"/>
      <w:marRight w:val="0"/>
      <w:marTop w:val="0"/>
      <w:marBottom w:val="0"/>
      <w:divBdr>
        <w:top w:val="none" w:sz="0" w:space="0" w:color="auto"/>
        <w:left w:val="none" w:sz="0" w:space="0" w:color="auto"/>
        <w:bottom w:val="none" w:sz="0" w:space="0" w:color="auto"/>
        <w:right w:val="none" w:sz="0" w:space="0" w:color="auto"/>
      </w:divBdr>
    </w:div>
    <w:div w:id="514266016">
      <w:bodyDiv w:val="1"/>
      <w:marLeft w:val="0"/>
      <w:marRight w:val="0"/>
      <w:marTop w:val="0"/>
      <w:marBottom w:val="0"/>
      <w:divBdr>
        <w:top w:val="none" w:sz="0" w:space="0" w:color="auto"/>
        <w:left w:val="none" w:sz="0" w:space="0" w:color="auto"/>
        <w:bottom w:val="none" w:sz="0" w:space="0" w:color="auto"/>
        <w:right w:val="none" w:sz="0" w:space="0" w:color="auto"/>
      </w:divBdr>
    </w:div>
    <w:div w:id="514920787">
      <w:bodyDiv w:val="1"/>
      <w:marLeft w:val="0"/>
      <w:marRight w:val="0"/>
      <w:marTop w:val="0"/>
      <w:marBottom w:val="0"/>
      <w:divBdr>
        <w:top w:val="none" w:sz="0" w:space="0" w:color="auto"/>
        <w:left w:val="none" w:sz="0" w:space="0" w:color="auto"/>
        <w:bottom w:val="none" w:sz="0" w:space="0" w:color="auto"/>
        <w:right w:val="none" w:sz="0" w:space="0" w:color="auto"/>
      </w:divBdr>
    </w:div>
    <w:div w:id="679166367">
      <w:bodyDiv w:val="1"/>
      <w:marLeft w:val="0"/>
      <w:marRight w:val="0"/>
      <w:marTop w:val="0"/>
      <w:marBottom w:val="0"/>
      <w:divBdr>
        <w:top w:val="none" w:sz="0" w:space="0" w:color="auto"/>
        <w:left w:val="none" w:sz="0" w:space="0" w:color="auto"/>
        <w:bottom w:val="none" w:sz="0" w:space="0" w:color="auto"/>
        <w:right w:val="none" w:sz="0" w:space="0" w:color="auto"/>
      </w:divBdr>
    </w:div>
    <w:div w:id="708071794">
      <w:bodyDiv w:val="1"/>
      <w:marLeft w:val="0"/>
      <w:marRight w:val="0"/>
      <w:marTop w:val="0"/>
      <w:marBottom w:val="0"/>
      <w:divBdr>
        <w:top w:val="none" w:sz="0" w:space="0" w:color="auto"/>
        <w:left w:val="none" w:sz="0" w:space="0" w:color="auto"/>
        <w:bottom w:val="none" w:sz="0" w:space="0" w:color="auto"/>
        <w:right w:val="none" w:sz="0" w:space="0" w:color="auto"/>
      </w:divBdr>
    </w:div>
    <w:div w:id="724765596">
      <w:bodyDiv w:val="1"/>
      <w:marLeft w:val="0"/>
      <w:marRight w:val="0"/>
      <w:marTop w:val="0"/>
      <w:marBottom w:val="0"/>
      <w:divBdr>
        <w:top w:val="none" w:sz="0" w:space="0" w:color="auto"/>
        <w:left w:val="none" w:sz="0" w:space="0" w:color="auto"/>
        <w:bottom w:val="none" w:sz="0" w:space="0" w:color="auto"/>
        <w:right w:val="none" w:sz="0" w:space="0" w:color="auto"/>
      </w:divBdr>
    </w:div>
    <w:div w:id="728116378">
      <w:bodyDiv w:val="1"/>
      <w:marLeft w:val="0"/>
      <w:marRight w:val="0"/>
      <w:marTop w:val="0"/>
      <w:marBottom w:val="0"/>
      <w:divBdr>
        <w:top w:val="none" w:sz="0" w:space="0" w:color="auto"/>
        <w:left w:val="none" w:sz="0" w:space="0" w:color="auto"/>
        <w:bottom w:val="none" w:sz="0" w:space="0" w:color="auto"/>
        <w:right w:val="none" w:sz="0" w:space="0" w:color="auto"/>
      </w:divBdr>
    </w:div>
    <w:div w:id="860969172">
      <w:bodyDiv w:val="1"/>
      <w:marLeft w:val="0"/>
      <w:marRight w:val="0"/>
      <w:marTop w:val="0"/>
      <w:marBottom w:val="0"/>
      <w:divBdr>
        <w:top w:val="none" w:sz="0" w:space="0" w:color="auto"/>
        <w:left w:val="none" w:sz="0" w:space="0" w:color="auto"/>
        <w:bottom w:val="none" w:sz="0" w:space="0" w:color="auto"/>
        <w:right w:val="none" w:sz="0" w:space="0" w:color="auto"/>
      </w:divBdr>
    </w:div>
    <w:div w:id="924651315">
      <w:bodyDiv w:val="1"/>
      <w:marLeft w:val="0"/>
      <w:marRight w:val="0"/>
      <w:marTop w:val="0"/>
      <w:marBottom w:val="0"/>
      <w:divBdr>
        <w:top w:val="none" w:sz="0" w:space="0" w:color="auto"/>
        <w:left w:val="none" w:sz="0" w:space="0" w:color="auto"/>
        <w:bottom w:val="none" w:sz="0" w:space="0" w:color="auto"/>
        <w:right w:val="none" w:sz="0" w:space="0" w:color="auto"/>
      </w:divBdr>
    </w:div>
    <w:div w:id="973945400">
      <w:bodyDiv w:val="1"/>
      <w:marLeft w:val="0"/>
      <w:marRight w:val="0"/>
      <w:marTop w:val="0"/>
      <w:marBottom w:val="0"/>
      <w:divBdr>
        <w:top w:val="none" w:sz="0" w:space="0" w:color="auto"/>
        <w:left w:val="none" w:sz="0" w:space="0" w:color="auto"/>
        <w:bottom w:val="none" w:sz="0" w:space="0" w:color="auto"/>
        <w:right w:val="none" w:sz="0" w:space="0" w:color="auto"/>
      </w:divBdr>
    </w:div>
    <w:div w:id="976492794">
      <w:bodyDiv w:val="1"/>
      <w:marLeft w:val="0"/>
      <w:marRight w:val="0"/>
      <w:marTop w:val="0"/>
      <w:marBottom w:val="0"/>
      <w:divBdr>
        <w:top w:val="none" w:sz="0" w:space="0" w:color="auto"/>
        <w:left w:val="none" w:sz="0" w:space="0" w:color="auto"/>
        <w:bottom w:val="none" w:sz="0" w:space="0" w:color="auto"/>
        <w:right w:val="none" w:sz="0" w:space="0" w:color="auto"/>
      </w:divBdr>
    </w:div>
    <w:div w:id="1002319899">
      <w:bodyDiv w:val="1"/>
      <w:marLeft w:val="0"/>
      <w:marRight w:val="0"/>
      <w:marTop w:val="0"/>
      <w:marBottom w:val="0"/>
      <w:divBdr>
        <w:top w:val="none" w:sz="0" w:space="0" w:color="auto"/>
        <w:left w:val="none" w:sz="0" w:space="0" w:color="auto"/>
        <w:bottom w:val="none" w:sz="0" w:space="0" w:color="auto"/>
        <w:right w:val="none" w:sz="0" w:space="0" w:color="auto"/>
      </w:divBdr>
    </w:div>
    <w:div w:id="1051424032">
      <w:bodyDiv w:val="1"/>
      <w:marLeft w:val="0"/>
      <w:marRight w:val="0"/>
      <w:marTop w:val="0"/>
      <w:marBottom w:val="0"/>
      <w:divBdr>
        <w:top w:val="none" w:sz="0" w:space="0" w:color="auto"/>
        <w:left w:val="none" w:sz="0" w:space="0" w:color="auto"/>
        <w:bottom w:val="none" w:sz="0" w:space="0" w:color="auto"/>
        <w:right w:val="none" w:sz="0" w:space="0" w:color="auto"/>
      </w:divBdr>
    </w:div>
    <w:div w:id="1078553147">
      <w:bodyDiv w:val="1"/>
      <w:marLeft w:val="0"/>
      <w:marRight w:val="0"/>
      <w:marTop w:val="0"/>
      <w:marBottom w:val="0"/>
      <w:divBdr>
        <w:top w:val="none" w:sz="0" w:space="0" w:color="auto"/>
        <w:left w:val="none" w:sz="0" w:space="0" w:color="auto"/>
        <w:bottom w:val="none" w:sz="0" w:space="0" w:color="auto"/>
        <w:right w:val="none" w:sz="0" w:space="0" w:color="auto"/>
      </w:divBdr>
    </w:div>
    <w:div w:id="1114322148">
      <w:bodyDiv w:val="1"/>
      <w:marLeft w:val="0"/>
      <w:marRight w:val="0"/>
      <w:marTop w:val="0"/>
      <w:marBottom w:val="0"/>
      <w:divBdr>
        <w:top w:val="none" w:sz="0" w:space="0" w:color="auto"/>
        <w:left w:val="none" w:sz="0" w:space="0" w:color="auto"/>
        <w:bottom w:val="none" w:sz="0" w:space="0" w:color="auto"/>
        <w:right w:val="none" w:sz="0" w:space="0" w:color="auto"/>
      </w:divBdr>
    </w:div>
    <w:div w:id="1132212996">
      <w:bodyDiv w:val="1"/>
      <w:marLeft w:val="0"/>
      <w:marRight w:val="0"/>
      <w:marTop w:val="0"/>
      <w:marBottom w:val="0"/>
      <w:divBdr>
        <w:top w:val="none" w:sz="0" w:space="0" w:color="auto"/>
        <w:left w:val="none" w:sz="0" w:space="0" w:color="auto"/>
        <w:bottom w:val="none" w:sz="0" w:space="0" w:color="auto"/>
        <w:right w:val="none" w:sz="0" w:space="0" w:color="auto"/>
      </w:divBdr>
    </w:div>
    <w:div w:id="1161315756">
      <w:bodyDiv w:val="1"/>
      <w:marLeft w:val="0"/>
      <w:marRight w:val="0"/>
      <w:marTop w:val="0"/>
      <w:marBottom w:val="0"/>
      <w:divBdr>
        <w:top w:val="none" w:sz="0" w:space="0" w:color="auto"/>
        <w:left w:val="none" w:sz="0" w:space="0" w:color="auto"/>
        <w:bottom w:val="none" w:sz="0" w:space="0" w:color="auto"/>
        <w:right w:val="none" w:sz="0" w:space="0" w:color="auto"/>
      </w:divBdr>
    </w:div>
    <w:div w:id="1264146870">
      <w:bodyDiv w:val="1"/>
      <w:marLeft w:val="0"/>
      <w:marRight w:val="0"/>
      <w:marTop w:val="0"/>
      <w:marBottom w:val="0"/>
      <w:divBdr>
        <w:top w:val="none" w:sz="0" w:space="0" w:color="auto"/>
        <w:left w:val="none" w:sz="0" w:space="0" w:color="auto"/>
        <w:bottom w:val="none" w:sz="0" w:space="0" w:color="auto"/>
        <w:right w:val="none" w:sz="0" w:space="0" w:color="auto"/>
      </w:divBdr>
    </w:div>
    <w:div w:id="1358000776">
      <w:bodyDiv w:val="1"/>
      <w:marLeft w:val="0"/>
      <w:marRight w:val="0"/>
      <w:marTop w:val="0"/>
      <w:marBottom w:val="0"/>
      <w:divBdr>
        <w:top w:val="none" w:sz="0" w:space="0" w:color="auto"/>
        <w:left w:val="none" w:sz="0" w:space="0" w:color="auto"/>
        <w:bottom w:val="none" w:sz="0" w:space="0" w:color="auto"/>
        <w:right w:val="none" w:sz="0" w:space="0" w:color="auto"/>
      </w:divBdr>
    </w:div>
    <w:div w:id="1540048231">
      <w:bodyDiv w:val="1"/>
      <w:marLeft w:val="0"/>
      <w:marRight w:val="0"/>
      <w:marTop w:val="0"/>
      <w:marBottom w:val="0"/>
      <w:divBdr>
        <w:top w:val="none" w:sz="0" w:space="0" w:color="auto"/>
        <w:left w:val="none" w:sz="0" w:space="0" w:color="auto"/>
        <w:bottom w:val="none" w:sz="0" w:space="0" w:color="auto"/>
        <w:right w:val="none" w:sz="0" w:space="0" w:color="auto"/>
      </w:divBdr>
    </w:div>
    <w:div w:id="1557664616">
      <w:bodyDiv w:val="1"/>
      <w:marLeft w:val="0"/>
      <w:marRight w:val="0"/>
      <w:marTop w:val="0"/>
      <w:marBottom w:val="0"/>
      <w:divBdr>
        <w:top w:val="none" w:sz="0" w:space="0" w:color="auto"/>
        <w:left w:val="none" w:sz="0" w:space="0" w:color="auto"/>
        <w:bottom w:val="none" w:sz="0" w:space="0" w:color="auto"/>
        <w:right w:val="none" w:sz="0" w:space="0" w:color="auto"/>
      </w:divBdr>
      <w:divsChild>
        <w:div w:id="532887695">
          <w:marLeft w:val="0"/>
          <w:marRight w:val="0"/>
          <w:marTop w:val="0"/>
          <w:marBottom w:val="0"/>
          <w:divBdr>
            <w:top w:val="none" w:sz="0" w:space="0" w:color="auto"/>
            <w:left w:val="none" w:sz="0" w:space="0" w:color="auto"/>
            <w:bottom w:val="none" w:sz="0" w:space="0" w:color="auto"/>
            <w:right w:val="none" w:sz="0" w:space="0" w:color="auto"/>
          </w:divBdr>
        </w:div>
      </w:divsChild>
    </w:div>
    <w:div w:id="1591233286">
      <w:bodyDiv w:val="1"/>
      <w:marLeft w:val="0"/>
      <w:marRight w:val="0"/>
      <w:marTop w:val="0"/>
      <w:marBottom w:val="0"/>
      <w:divBdr>
        <w:top w:val="none" w:sz="0" w:space="0" w:color="auto"/>
        <w:left w:val="none" w:sz="0" w:space="0" w:color="auto"/>
        <w:bottom w:val="none" w:sz="0" w:space="0" w:color="auto"/>
        <w:right w:val="none" w:sz="0" w:space="0" w:color="auto"/>
      </w:divBdr>
    </w:div>
    <w:div w:id="1826506693">
      <w:bodyDiv w:val="1"/>
      <w:marLeft w:val="0"/>
      <w:marRight w:val="0"/>
      <w:marTop w:val="0"/>
      <w:marBottom w:val="0"/>
      <w:divBdr>
        <w:top w:val="none" w:sz="0" w:space="0" w:color="auto"/>
        <w:left w:val="none" w:sz="0" w:space="0" w:color="auto"/>
        <w:bottom w:val="none" w:sz="0" w:space="0" w:color="auto"/>
        <w:right w:val="none" w:sz="0" w:space="0" w:color="auto"/>
      </w:divBdr>
    </w:div>
    <w:div w:id="1852912384">
      <w:bodyDiv w:val="1"/>
      <w:marLeft w:val="0"/>
      <w:marRight w:val="0"/>
      <w:marTop w:val="0"/>
      <w:marBottom w:val="0"/>
      <w:divBdr>
        <w:top w:val="none" w:sz="0" w:space="0" w:color="auto"/>
        <w:left w:val="none" w:sz="0" w:space="0" w:color="auto"/>
        <w:bottom w:val="none" w:sz="0" w:space="0" w:color="auto"/>
        <w:right w:val="none" w:sz="0" w:space="0" w:color="auto"/>
      </w:divBdr>
    </w:div>
    <w:div w:id="1876036707">
      <w:bodyDiv w:val="1"/>
      <w:marLeft w:val="0"/>
      <w:marRight w:val="0"/>
      <w:marTop w:val="0"/>
      <w:marBottom w:val="0"/>
      <w:divBdr>
        <w:top w:val="none" w:sz="0" w:space="0" w:color="auto"/>
        <w:left w:val="none" w:sz="0" w:space="0" w:color="auto"/>
        <w:bottom w:val="none" w:sz="0" w:space="0" w:color="auto"/>
        <w:right w:val="none" w:sz="0" w:space="0" w:color="auto"/>
      </w:divBdr>
    </w:div>
    <w:div w:id="2003972292">
      <w:bodyDiv w:val="1"/>
      <w:marLeft w:val="0"/>
      <w:marRight w:val="0"/>
      <w:marTop w:val="0"/>
      <w:marBottom w:val="0"/>
      <w:divBdr>
        <w:top w:val="none" w:sz="0" w:space="0" w:color="auto"/>
        <w:left w:val="none" w:sz="0" w:space="0" w:color="auto"/>
        <w:bottom w:val="none" w:sz="0" w:space="0" w:color="auto"/>
        <w:right w:val="none" w:sz="0" w:space="0" w:color="auto"/>
      </w:divBdr>
    </w:div>
    <w:div w:id="2021738870">
      <w:bodyDiv w:val="1"/>
      <w:marLeft w:val="0"/>
      <w:marRight w:val="0"/>
      <w:marTop w:val="0"/>
      <w:marBottom w:val="0"/>
      <w:divBdr>
        <w:top w:val="none" w:sz="0" w:space="0" w:color="auto"/>
        <w:left w:val="none" w:sz="0" w:space="0" w:color="auto"/>
        <w:bottom w:val="none" w:sz="0" w:space="0" w:color="auto"/>
        <w:right w:val="none" w:sz="0" w:space="0" w:color="auto"/>
      </w:divBdr>
    </w:div>
    <w:div w:id="2057774064">
      <w:bodyDiv w:val="1"/>
      <w:marLeft w:val="0"/>
      <w:marRight w:val="0"/>
      <w:marTop w:val="0"/>
      <w:marBottom w:val="0"/>
      <w:divBdr>
        <w:top w:val="none" w:sz="0" w:space="0" w:color="auto"/>
        <w:left w:val="none" w:sz="0" w:space="0" w:color="auto"/>
        <w:bottom w:val="none" w:sz="0" w:space="0" w:color="auto"/>
        <w:right w:val="none" w:sz="0" w:space="0" w:color="auto"/>
      </w:divBdr>
    </w:div>
    <w:div w:id="208294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г.Кокшетау – 2016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7897E0-F80F-4C82-B092-E6B94066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5062</TotalTime>
  <Pages>3</Pages>
  <Words>14681</Words>
  <Characters>83684</Characters>
  <Application>Microsoft Office Word</Application>
  <DocSecurity>8</DocSecurity>
  <Lines>697</Lines>
  <Paragraphs>196</Paragraphs>
  <ScaleCrop>false</ScaleCrop>
  <HeadingPairs>
    <vt:vector size="2" baseType="variant">
      <vt:variant>
        <vt:lpstr>Название</vt:lpstr>
      </vt:variant>
      <vt:variant>
        <vt:i4>1</vt:i4>
      </vt:variant>
    </vt:vector>
  </HeadingPairs>
  <TitlesOfParts>
    <vt:vector size="1" baseType="lpstr">
      <vt:lpstr>Отчет 2018 год Степногорск</vt:lpstr>
    </vt:vector>
  </TitlesOfParts>
  <Company>Grizli777</Company>
  <LinksUpToDate>false</LinksUpToDate>
  <CharactersWithSpaces>98169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2018 год Степногорск</dc:title>
  <dc:subject/>
  <dc:creator>User</dc:creator>
  <cp:keywords/>
  <dc:description/>
  <cp:lastModifiedBy>User</cp:lastModifiedBy>
  <cp:revision>20</cp:revision>
  <cp:lastPrinted>2021-04-09T09:12:00Z</cp:lastPrinted>
  <dcterms:created xsi:type="dcterms:W3CDTF">2020-03-30T14:33:00Z</dcterms:created>
  <dcterms:modified xsi:type="dcterms:W3CDTF">2021-05-05T11:58:00Z</dcterms:modified>
</cp:coreProperties>
</file>