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F5" w:rsidRPr="004067D8" w:rsidRDefault="008A27F5" w:rsidP="008A27F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Ақсу ауданының</w:t>
      </w:r>
    </w:p>
    <w:p w:rsidR="008A27F5" w:rsidRPr="004067D8" w:rsidRDefault="00781914" w:rsidP="008A27F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жолаушылар көлігі және автомобиль жолдары </w:t>
      </w:r>
      <w:r w:rsidR="008A27F5" w:rsidRPr="004067D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бөлімі ММ </w:t>
      </w:r>
    </w:p>
    <w:p w:rsidR="004067D8" w:rsidRPr="004067D8" w:rsidRDefault="008A27F5" w:rsidP="004067D8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</w:t>
      </w:r>
      <w:r w:rsidR="004067D8" w:rsidRPr="004067D8">
        <w:rPr>
          <w:rFonts w:ascii="Times New Roman" w:hAnsi="Times New Roman" w:cs="Times New Roman"/>
          <w:b/>
          <w:sz w:val="32"/>
          <w:szCs w:val="32"/>
          <w:lang w:val="kk-KZ"/>
        </w:rPr>
        <w:t xml:space="preserve">юджеттік бағдарламаларды (кіші бағдарламаларды) іске асыру </w:t>
      </w: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есе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бі</w:t>
      </w: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4067D8" w:rsidRPr="004067D8">
        <w:rPr>
          <w:rFonts w:ascii="Times New Roman" w:hAnsi="Times New Roman" w:cs="Times New Roman"/>
          <w:b/>
          <w:sz w:val="32"/>
          <w:szCs w:val="32"/>
          <w:lang w:val="kk-KZ"/>
        </w:rPr>
        <w:t>туралы түсіндірме жазба</w:t>
      </w:r>
    </w:p>
    <w:p w:rsidR="004067D8" w:rsidRPr="004067D8" w:rsidRDefault="004067D8" w:rsidP="008A27F5">
      <w:pPr>
        <w:spacing w:after="0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sz w:val="32"/>
          <w:szCs w:val="32"/>
          <w:lang w:val="kk-KZ"/>
        </w:rPr>
        <w:t>"</w:t>
      </w:r>
      <w:r w:rsidR="008A27F5">
        <w:rPr>
          <w:rFonts w:ascii="Times New Roman" w:hAnsi="Times New Roman" w:cs="Times New Roman"/>
          <w:sz w:val="32"/>
          <w:szCs w:val="32"/>
          <w:lang w:val="kk-KZ"/>
        </w:rPr>
        <w:t xml:space="preserve">Ақсу ауданының </w:t>
      </w:r>
      <w:r w:rsidR="00781914">
        <w:rPr>
          <w:rFonts w:ascii="Times New Roman" w:hAnsi="Times New Roman" w:cs="Times New Roman"/>
          <w:sz w:val="32"/>
          <w:szCs w:val="32"/>
          <w:lang w:val="kk-KZ"/>
        </w:rPr>
        <w:t>жолаушылар көлігі және автомобиль жолдары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бөлімі" мемлекеттік мекемесі жергілікті бюджеттен қаржыландырылатын атқарушы орган болып табылады</w:t>
      </w:r>
      <w:r w:rsidRPr="00FE76B7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2C0395" w:rsidRPr="00FE76B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76B7" w:rsidRPr="00FE76B7">
        <w:rPr>
          <w:rFonts w:ascii="Times New Roman" w:hAnsi="Times New Roman" w:cs="Times New Roman"/>
          <w:sz w:val="32"/>
          <w:szCs w:val="32"/>
          <w:lang w:val="kk-KZ"/>
        </w:rPr>
        <w:t>автокөліктің және жаяу жүргіншілердің тәулік бойы, тұрақты және қауіпсіз қозғалуын қамтамассыз ету</w:t>
      </w:r>
      <w:r w:rsidR="002C0395" w:rsidRPr="00FE76B7">
        <w:rPr>
          <w:rFonts w:ascii="Times New Roman" w:hAnsi="Times New Roman" w:cs="Times New Roman"/>
          <w:sz w:val="32"/>
          <w:szCs w:val="32"/>
          <w:lang w:val="kk-KZ"/>
        </w:rPr>
        <w:t>.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20</w:t>
      </w:r>
      <w:r w:rsidR="00EE1C28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жылы қызметінің жұмыс істеуі үшін төменде көрсетілген </w:t>
      </w:r>
      <w:r w:rsidR="00FE76B7">
        <w:rPr>
          <w:rFonts w:ascii="Times New Roman" w:hAnsi="Times New Roman" w:cs="Times New Roman"/>
          <w:sz w:val="32"/>
          <w:szCs w:val="32"/>
          <w:lang w:val="kk-KZ"/>
        </w:rPr>
        <w:t>045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бағдарлама бойынша жалпы сомасы </w:t>
      </w:r>
      <w:r w:rsidR="00FE76B7">
        <w:rPr>
          <w:rFonts w:ascii="Times New Roman" w:hAnsi="Times New Roman" w:cs="Times New Roman"/>
          <w:b/>
          <w:sz w:val="32"/>
          <w:szCs w:val="32"/>
          <w:lang w:val="kk-KZ"/>
        </w:rPr>
        <w:t>953094,0</w:t>
      </w:r>
      <w:r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мың теңге бөлінді.</w:t>
      </w:r>
    </w:p>
    <w:p w:rsidR="004067D8" w:rsidRDefault="004067D8" w:rsidP="004067D8">
      <w:pPr>
        <w:spacing w:after="0"/>
        <w:ind w:left="-567" w:firstLine="567"/>
        <w:rPr>
          <w:rFonts w:ascii="Times New Roman" w:hAnsi="Times New Roman" w:cs="Times New Roman"/>
          <w:sz w:val="32"/>
          <w:szCs w:val="32"/>
          <w:lang w:val="kk-KZ"/>
        </w:rPr>
      </w:pPr>
    </w:p>
    <w:p w:rsidR="004067D8" w:rsidRPr="004067D8" w:rsidRDefault="004067D8" w:rsidP="004067D8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Жоспарланған іс-шараларды іске асыру және</w:t>
      </w:r>
    </w:p>
    <w:p w:rsidR="004067D8" w:rsidRPr="004067D8" w:rsidRDefault="004067D8" w:rsidP="004067D8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067D8">
        <w:rPr>
          <w:rFonts w:ascii="Times New Roman" w:hAnsi="Times New Roman" w:cs="Times New Roman"/>
          <w:b/>
          <w:sz w:val="32"/>
          <w:szCs w:val="32"/>
          <w:lang w:val="kk-KZ"/>
        </w:rPr>
        <w:t>бюджеттік бағдарламаның көрсеткіштеріне қол жеткізу</w:t>
      </w:r>
      <w:r w:rsidR="00781914">
        <w:rPr>
          <w:rFonts w:ascii="Times New Roman" w:hAnsi="Times New Roman" w:cs="Times New Roman"/>
          <w:b/>
          <w:sz w:val="32"/>
          <w:szCs w:val="32"/>
          <w:lang w:val="kk-KZ"/>
        </w:rPr>
        <w:t>і</w:t>
      </w:r>
    </w:p>
    <w:p w:rsidR="004067D8" w:rsidRPr="004067D8" w:rsidRDefault="004067D8" w:rsidP="004067D8">
      <w:pPr>
        <w:spacing w:after="0"/>
        <w:ind w:left="-567" w:firstLine="567"/>
        <w:rPr>
          <w:rFonts w:ascii="Times New Roman" w:hAnsi="Times New Roman" w:cs="Times New Roman"/>
          <w:sz w:val="32"/>
          <w:szCs w:val="32"/>
          <w:lang w:val="kk-KZ"/>
        </w:rPr>
      </w:pPr>
    </w:p>
    <w:p w:rsidR="00D22FC8" w:rsidRDefault="00FE76B7" w:rsidP="00FE76B7">
      <w:pPr>
        <w:spacing w:after="0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045</w:t>
      </w:r>
      <w:r w:rsidR="002C0395" w:rsidRPr="002C039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</w:t>
      </w:r>
      <w:r w:rsidRPr="00FE76B7">
        <w:rPr>
          <w:rFonts w:ascii="Times New Roman" w:hAnsi="Times New Roman" w:cs="Times New Roman"/>
          <w:b/>
          <w:sz w:val="32"/>
          <w:szCs w:val="32"/>
          <w:lang w:val="kk-KZ"/>
        </w:rPr>
        <w:t>Автомобиль жолдарын күрделі және орташа жөндеу</w:t>
      </w:r>
      <w:r w:rsidR="002C0395" w:rsidRPr="002C0395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 w:rsidR="002C039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қызметтеріне</w:t>
      </w:r>
      <w:r w:rsidR="00781914">
        <w:rPr>
          <w:rFonts w:ascii="Times New Roman" w:hAnsi="Times New Roman" w:cs="Times New Roman"/>
          <w:sz w:val="32"/>
          <w:szCs w:val="32"/>
          <w:lang w:val="kk-KZ"/>
        </w:rPr>
        <w:t>–</w:t>
      </w:r>
      <w:r w:rsidR="004067D8"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953094,0</w:t>
      </w:r>
      <w:r w:rsidR="004067D8"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мың тг. </w:t>
      </w:r>
      <w:r w:rsidR="0028668A" w:rsidRPr="0028668A">
        <w:rPr>
          <w:rFonts w:ascii="Times New Roman" w:hAnsi="Times New Roman" w:cs="Times New Roman"/>
          <w:sz w:val="32"/>
          <w:szCs w:val="32"/>
          <w:lang w:val="kk-KZ"/>
        </w:rPr>
        <w:t>Осы бағдарлама шеңберіндегі шығындардың н</w:t>
      </w:r>
      <w:r w:rsidR="0028668A">
        <w:rPr>
          <w:rFonts w:ascii="Times New Roman" w:hAnsi="Times New Roman" w:cs="Times New Roman"/>
          <w:sz w:val="32"/>
          <w:szCs w:val="32"/>
          <w:lang w:val="kk-KZ"/>
        </w:rPr>
        <w:t xml:space="preserve">егізгі бағыты </w:t>
      </w:r>
      <w:r w:rsidRPr="00FE76B7">
        <w:rPr>
          <w:rFonts w:ascii="Times New Roman" w:hAnsi="Times New Roman" w:cs="Times New Roman"/>
          <w:sz w:val="32"/>
          <w:szCs w:val="32"/>
          <w:lang w:val="kk-KZ"/>
        </w:rPr>
        <w:t>Жол қозғалысы қауіпсіздігі үшін автомобиль жолдары мен ауыл көшелерінің техникалық жай-күйінің деңгейін арттыру мақсатында Жолдарды күрделі және орташа жөндеуді қамтамасыз ету, автокөлік жолдарын төмендету, жарақаттану деңгейін төмендету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E76B7">
        <w:rPr>
          <w:rFonts w:ascii="Times New Roman" w:hAnsi="Times New Roman" w:cs="Times New Roman"/>
          <w:sz w:val="32"/>
          <w:szCs w:val="32"/>
          <w:lang w:val="kk-KZ"/>
        </w:rPr>
        <w:t>қозғалыс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ын </w:t>
      </w:r>
      <w:r w:rsidR="0092734C" w:rsidRPr="0092734C">
        <w:rPr>
          <w:rFonts w:ascii="Times New Roman" w:hAnsi="Times New Roman" w:cs="Times New Roman"/>
          <w:sz w:val="32"/>
          <w:szCs w:val="32"/>
          <w:lang w:val="kk-KZ"/>
        </w:rPr>
        <w:t>ретте</w:t>
      </w:r>
      <w:r w:rsidR="0092734C">
        <w:rPr>
          <w:rFonts w:ascii="Times New Roman" w:hAnsi="Times New Roman" w:cs="Times New Roman"/>
          <w:sz w:val="32"/>
          <w:szCs w:val="32"/>
          <w:lang w:val="kk-KZ"/>
        </w:rPr>
        <w:t xml:space="preserve">уге </w:t>
      </w:r>
      <w:r w:rsidR="0028668A" w:rsidRPr="0028668A">
        <w:rPr>
          <w:rFonts w:ascii="Times New Roman" w:hAnsi="Times New Roman" w:cs="Times New Roman"/>
          <w:sz w:val="32"/>
          <w:szCs w:val="32"/>
          <w:lang w:val="kk-KZ"/>
        </w:rPr>
        <w:t>арналған шығыстар болып табылады</w:t>
      </w:r>
      <w:r w:rsidR="004067D8" w:rsidRPr="0028668A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4067D8"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Осылайша, 31.12.20</w:t>
      </w:r>
      <w:r w:rsidR="00EE1C28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="004067D8"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ж. игерілгені </w:t>
      </w:r>
      <w:r>
        <w:rPr>
          <w:rFonts w:ascii="Times New Roman" w:hAnsi="Times New Roman" w:cs="Times New Roman"/>
          <w:sz w:val="32"/>
          <w:szCs w:val="32"/>
          <w:lang w:val="kk-KZ"/>
        </w:rPr>
        <w:t>953094,0</w:t>
      </w:r>
      <w:r w:rsidR="004067D8" w:rsidRPr="004067D8">
        <w:rPr>
          <w:rFonts w:ascii="Times New Roman" w:hAnsi="Times New Roman" w:cs="Times New Roman"/>
          <w:sz w:val="32"/>
          <w:szCs w:val="32"/>
          <w:lang w:val="kk-KZ"/>
        </w:rPr>
        <w:t xml:space="preserve"> мың теңге, орындалуы 100% құрайды. Бюджеттік бағдарлама бойынша Тікелей нәтиже көрсеткіші 100% - ға жетті.</w:t>
      </w:r>
    </w:p>
    <w:p w:rsidR="00653AFB" w:rsidRPr="00D22FC8" w:rsidRDefault="00A35A06" w:rsidP="00D22FC8">
      <w:pPr>
        <w:spacing w:after="0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 w:rsidR="00EE1C28">
        <w:rPr>
          <w:rFonts w:ascii="Times New Roman" w:hAnsi="Times New Roman" w:cs="Times New Roman"/>
          <w:b/>
          <w:sz w:val="32"/>
          <w:szCs w:val="32"/>
          <w:lang w:val="kk-KZ"/>
        </w:rPr>
        <w:t xml:space="preserve">20 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 xml:space="preserve">жылдың қорытындысы бойынша </w:t>
      </w:r>
      <w:r w:rsidR="008A27F5" w:rsidRPr="00D22FC8">
        <w:rPr>
          <w:rFonts w:ascii="Times New Roman" w:hAnsi="Times New Roman" w:cs="Times New Roman"/>
          <w:b/>
          <w:sz w:val="32"/>
          <w:szCs w:val="32"/>
          <w:lang w:val="kk-KZ"/>
        </w:rPr>
        <w:t>т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ікелей нәтиже көрсеткіштері 100% - ға жетті, жоғарыда көрсетілген </w:t>
      </w:r>
      <w:r w:rsidR="00FE76B7">
        <w:rPr>
          <w:rFonts w:ascii="Times New Roman" w:hAnsi="Times New Roman" w:cs="Times New Roman"/>
          <w:b/>
          <w:sz w:val="32"/>
          <w:szCs w:val="32"/>
          <w:lang w:val="kk-KZ"/>
        </w:rPr>
        <w:t>045</w:t>
      </w:r>
      <w:r w:rsidR="009D04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>бағдарлам</w:t>
      </w:r>
      <w:r w:rsidR="009D0489">
        <w:rPr>
          <w:rFonts w:ascii="Times New Roman" w:hAnsi="Times New Roman" w:cs="Times New Roman"/>
          <w:b/>
          <w:sz w:val="32"/>
          <w:szCs w:val="32"/>
          <w:lang w:val="kk-KZ"/>
        </w:rPr>
        <w:t>м</w:t>
      </w:r>
      <w:r w:rsidRPr="00D22FC8">
        <w:rPr>
          <w:rFonts w:ascii="Times New Roman" w:hAnsi="Times New Roman" w:cs="Times New Roman"/>
          <w:b/>
          <w:sz w:val="32"/>
          <w:szCs w:val="32"/>
          <w:lang w:val="kk-KZ"/>
        </w:rPr>
        <w:t>а бойынша қаржыландыру жоспарының орындалуы 100% - ды құрады.</w:t>
      </w:r>
    </w:p>
    <w:p w:rsidR="00A35A06" w:rsidRDefault="00A35A06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22FC8" w:rsidRDefault="00D22FC8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Default="00A35A06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Бөлім басшысы</w:t>
      </w:r>
      <w:r w:rsid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 w:rsid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 w:rsid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781914">
        <w:rPr>
          <w:rFonts w:ascii="Times New Roman" w:hAnsi="Times New Roman" w:cs="Times New Roman"/>
          <w:b/>
          <w:sz w:val="32"/>
          <w:szCs w:val="32"/>
          <w:lang w:val="kk-KZ"/>
        </w:rPr>
        <w:t>Ж.Бейсебаев</w:t>
      </w:r>
    </w:p>
    <w:p w:rsidR="00653AFB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22FC8" w:rsidRDefault="00D22FC8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Pr="0004345E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653AFB" w:rsidRPr="0004345E" w:rsidSect="000434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5004"/>
    <w:multiLevelType w:val="hybridMultilevel"/>
    <w:tmpl w:val="65B8E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B17E4"/>
    <w:rsid w:val="00024242"/>
    <w:rsid w:val="0004345E"/>
    <w:rsid w:val="000D2C4E"/>
    <w:rsid w:val="00101100"/>
    <w:rsid w:val="001E607C"/>
    <w:rsid w:val="002815D0"/>
    <w:rsid w:val="0028668A"/>
    <w:rsid w:val="002C0395"/>
    <w:rsid w:val="003032B6"/>
    <w:rsid w:val="004067D8"/>
    <w:rsid w:val="00450424"/>
    <w:rsid w:val="004E49DE"/>
    <w:rsid w:val="0063342F"/>
    <w:rsid w:val="00653AFB"/>
    <w:rsid w:val="00667CFC"/>
    <w:rsid w:val="006D55B7"/>
    <w:rsid w:val="00781914"/>
    <w:rsid w:val="007B17E4"/>
    <w:rsid w:val="007B28EA"/>
    <w:rsid w:val="00847127"/>
    <w:rsid w:val="00896AA4"/>
    <w:rsid w:val="008A27F5"/>
    <w:rsid w:val="00904E2A"/>
    <w:rsid w:val="0092734C"/>
    <w:rsid w:val="0098083A"/>
    <w:rsid w:val="009C16BF"/>
    <w:rsid w:val="009D0489"/>
    <w:rsid w:val="00A26C5F"/>
    <w:rsid w:val="00A35A06"/>
    <w:rsid w:val="00A503A4"/>
    <w:rsid w:val="00C007E9"/>
    <w:rsid w:val="00CB0D15"/>
    <w:rsid w:val="00D22115"/>
    <w:rsid w:val="00D22FC8"/>
    <w:rsid w:val="00D239DC"/>
    <w:rsid w:val="00DF7A5E"/>
    <w:rsid w:val="00E46F45"/>
    <w:rsid w:val="00EE1C28"/>
    <w:rsid w:val="00F14280"/>
    <w:rsid w:val="00F32494"/>
    <w:rsid w:val="00F53D77"/>
    <w:rsid w:val="00F94434"/>
    <w:rsid w:val="00FE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2021-03-10T11:52:00Z</cp:lastPrinted>
  <dcterms:created xsi:type="dcterms:W3CDTF">2021-03-18T11:13:00Z</dcterms:created>
  <dcterms:modified xsi:type="dcterms:W3CDTF">2021-03-18T11:18:00Z</dcterms:modified>
</cp:coreProperties>
</file>