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ГУ «Аппарат акима Арасанского сельского округа» акимата 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«Аппарат акима Арасанского сельского округа»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бюжета.Штатная численность составляет 11,75 едениц и з них 5 государственных служащих и 6,75 составляет технический персонал.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на </w:t>
      </w:r>
      <w:r w:rsidR="00C96157" w:rsidRPr="0004345E">
        <w:rPr>
          <w:rFonts w:ascii="Times New Roman" w:hAnsi="Times New Roman" w:cs="Times New Roman"/>
          <w:b/>
          <w:sz w:val="32"/>
          <w:szCs w:val="32"/>
        </w:rPr>
        <w:t>капитальные расходы государственного органа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по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нижеука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занной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программ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188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,0 (тыс.тг).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896AA4" w:rsidRPr="00896AA4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4280" w:rsidRDefault="0010110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4345E">
        <w:rPr>
          <w:rFonts w:ascii="Times New Roman" w:hAnsi="Times New Roman" w:cs="Times New Roman"/>
          <w:b/>
          <w:sz w:val="32"/>
          <w:szCs w:val="32"/>
        </w:rPr>
        <w:t xml:space="preserve">022- капитальные расходы государственного органа. </w:t>
      </w:r>
      <w:r>
        <w:rPr>
          <w:rFonts w:ascii="Times New Roman" w:hAnsi="Times New Roman" w:cs="Times New Roman"/>
          <w:sz w:val="32"/>
          <w:szCs w:val="32"/>
        </w:rPr>
        <w:t>По ней выделенная сумма составила -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188</w:t>
      </w:r>
      <w:r>
        <w:rPr>
          <w:rFonts w:ascii="Times New Roman" w:hAnsi="Times New Roman" w:cs="Times New Roman"/>
          <w:sz w:val="32"/>
          <w:szCs w:val="32"/>
        </w:rPr>
        <w:t>,0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тыс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тг. </w:t>
      </w:r>
      <w:r>
        <w:rPr>
          <w:rFonts w:ascii="Times New Roman" w:hAnsi="Times New Roman" w:cs="Times New Roman"/>
          <w:sz w:val="32"/>
          <w:szCs w:val="32"/>
        </w:rPr>
        <w:t xml:space="preserve"> По 41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специфике был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приобретен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а Лицензия программного продукта- 1С 8.3 и Программное обеспечение 1С 8.3Бухгалтерия. </w:t>
      </w:r>
      <w:r w:rsidR="00667CFC">
        <w:rPr>
          <w:rFonts w:ascii="Times New Roman" w:hAnsi="Times New Roman" w:cs="Times New Roman"/>
          <w:sz w:val="32"/>
          <w:szCs w:val="32"/>
        </w:rPr>
        <w:t xml:space="preserve">К концу года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освоение составило </w:t>
      </w:r>
      <w:r w:rsidR="00667CFC">
        <w:rPr>
          <w:rFonts w:ascii="Times New Roman" w:hAnsi="Times New Roman" w:cs="Times New Roman"/>
          <w:sz w:val="32"/>
          <w:szCs w:val="32"/>
        </w:rPr>
        <w:t>100%.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04345E" w:rsidRDefault="00C96157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итогу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вышеуказанной программе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Аким округа Арасан                Галимжанова Р.А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Главный бухгалтер            Темиргалиева Н.Т</w:t>
      </w: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01100" w:rsidRPr="00101100" w:rsidRDefault="00101100" w:rsidP="00101100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01100" w:rsidRPr="00101100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35E5B"/>
    <w:rsid w:val="0004345E"/>
    <w:rsid w:val="00101100"/>
    <w:rsid w:val="0063342F"/>
    <w:rsid w:val="00653AFB"/>
    <w:rsid w:val="00667CFC"/>
    <w:rsid w:val="007B17E4"/>
    <w:rsid w:val="00896AA4"/>
    <w:rsid w:val="00A26C5F"/>
    <w:rsid w:val="00A503A4"/>
    <w:rsid w:val="00C96157"/>
    <w:rsid w:val="00E46F45"/>
    <w:rsid w:val="00F14280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2020-02-28T14:05:00Z</dcterms:created>
  <dcterms:modified xsi:type="dcterms:W3CDTF">2021-03-16T06:27:00Z</dcterms:modified>
</cp:coreProperties>
</file>