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6C0" w:rsidRDefault="008666C0" w:rsidP="00976DAA">
      <w:pPr>
        <w:pStyle w:val="1"/>
        <w:rPr>
          <w:lang w:val="ru-RU"/>
        </w:rPr>
      </w:pPr>
    </w:p>
    <w:p w:rsidR="005C1F6E" w:rsidRPr="00651772" w:rsidRDefault="005C1F6E" w:rsidP="00A4753D">
      <w:pPr>
        <w:keepNext/>
        <w:spacing w:after="0" w:line="240" w:lineRule="auto"/>
        <w:jc w:val="center"/>
        <w:rPr>
          <w:rFonts w:ascii="Times New Roman" w:eastAsia="Times New Roman" w:hAnsi="Times New Roman"/>
          <w:b/>
          <w:bCs/>
          <w:sz w:val="28"/>
          <w:szCs w:val="28"/>
          <w:lang w:val="ru-RU"/>
        </w:rPr>
      </w:pPr>
      <w:proofErr w:type="spellStart"/>
      <w:r w:rsidRPr="00651772">
        <w:rPr>
          <w:rFonts w:ascii="Times New Roman" w:eastAsia="Times New Roman" w:hAnsi="Times New Roman"/>
          <w:b/>
          <w:bCs/>
          <w:sz w:val="28"/>
          <w:szCs w:val="28"/>
          <w:lang w:val="ru-RU"/>
        </w:rPr>
        <w:t>Қазақстан</w:t>
      </w:r>
      <w:proofErr w:type="spellEnd"/>
      <w:r w:rsidR="00230337">
        <w:rPr>
          <w:rFonts w:ascii="Times New Roman" w:eastAsia="Times New Roman" w:hAnsi="Times New Roman"/>
          <w:b/>
          <w:bCs/>
          <w:sz w:val="28"/>
          <w:szCs w:val="28"/>
          <w:lang w:val="ru-RU"/>
        </w:rPr>
        <w:t xml:space="preserve"> </w:t>
      </w:r>
      <w:proofErr w:type="spellStart"/>
      <w:r w:rsidRPr="00651772">
        <w:rPr>
          <w:rFonts w:ascii="Times New Roman" w:eastAsia="Times New Roman" w:hAnsi="Times New Roman"/>
          <w:b/>
          <w:bCs/>
          <w:sz w:val="28"/>
          <w:szCs w:val="28"/>
          <w:lang w:val="ru-RU"/>
        </w:rPr>
        <w:t>Республикасы</w:t>
      </w:r>
      <w:proofErr w:type="spellEnd"/>
      <w:r w:rsidR="00230337">
        <w:rPr>
          <w:rFonts w:ascii="Times New Roman" w:eastAsia="Times New Roman" w:hAnsi="Times New Roman"/>
          <w:b/>
          <w:bCs/>
          <w:sz w:val="28"/>
          <w:szCs w:val="28"/>
          <w:lang w:val="ru-RU"/>
        </w:rPr>
        <w:t xml:space="preserve"> </w:t>
      </w:r>
      <w:r w:rsidRPr="00651772">
        <w:rPr>
          <w:rFonts w:ascii="Times New Roman" w:eastAsia="Times New Roman" w:hAnsi="Times New Roman"/>
          <w:b/>
          <w:bCs/>
          <w:sz w:val="28"/>
          <w:szCs w:val="28"/>
          <w:lang w:val="kk-KZ"/>
        </w:rPr>
        <w:t>Мемлекеттік қызмет істері агенттігінің</w:t>
      </w:r>
      <w:r w:rsidR="00535719">
        <w:rPr>
          <w:rFonts w:ascii="Times New Roman" w:eastAsia="Times New Roman" w:hAnsi="Times New Roman"/>
          <w:b/>
          <w:bCs/>
          <w:sz w:val="28"/>
          <w:szCs w:val="28"/>
          <w:lang w:val="ru-RU"/>
        </w:rPr>
        <w:t xml:space="preserve"> 2020</w:t>
      </w:r>
      <w:r w:rsidRPr="00651772">
        <w:rPr>
          <w:rFonts w:ascii="Times New Roman" w:eastAsia="Times New Roman" w:hAnsi="Times New Roman"/>
          <w:b/>
          <w:bCs/>
          <w:sz w:val="28"/>
          <w:szCs w:val="28"/>
          <w:lang w:val="ru-RU"/>
        </w:rPr>
        <w:t>-20</w:t>
      </w:r>
      <w:r w:rsidR="00D504FA">
        <w:rPr>
          <w:rFonts w:ascii="Times New Roman" w:eastAsia="Times New Roman" w:hAnsi="Times New Roman"/>
          <w:b/>
          <w:bCs/>
          <w:sz w:val="28"/>
          <w:szCs w:val="28"/>
          <w:lang w:val="ru-RU"/>
        </w:rPr>
        <w:t>2</w:t>
      </w:r>
      <w:r w:rsidR="00535719">
        <w:rPr>
          <w:rFonts w:ascii="Times New Roman" w:eastAsia="Times New Roman" w:hAnsi="Times New Roman"/>
          <w:b/>
          <w:bCs/>
          <w:sz w:val="28"/>
          <w:szCs w:val="28"/>
          <w:lang w:val="ru-RU"/>
        </w:rPr>
        <w:t>4</w:t>
      </w:r>
      <w:r w:rsidR="00230337">
        <w:rPr>
          <w:rFonts w:ascii="Times New Roman" w:eastAsia="Times New Roman" w:hAnsi="Times New Roman"/>
          <w:b/>
          <w:bCs/>
          <w:sz w:val="28"/>
          <w:szCs w:val="28"/>
          <w:lang w:val="ru-RU"/>
        </w:rPr>
        <w:t xml:space="preserve"> </w:t>
      </w:r>
      <w:proofErr w:type="spellStart"/>
      <w:proofErr w:type="gramStart"/>
      <w:r w:rsidRPr="00651772">
        <w:rPr>
          <w:rFonts w:ascii="Times New Roman" w:eastAsia="Times New Roman" w:hAnsi="Times New Roman"/>
          <w:b/>
          <w:bCs/>
          <w:sz w:val="28"/>
          <w:szCs w:val="28"/>
          <w:lang w:val="ru-RU"/>
        </w:rPr>
        <w:t>жылдар</w:t>
      </w:r>
      <w:proofErr w:type="gramEnd"/>
      <w:r w:rsidRPr="00651772">
        <w:rPr>
          <w:rFonts w:ascii="Times New Roman" w:eastAsia="Times New Roman" w:hAnsi="Times New Roman"/>
          <w:b/>
          <w:bCs/>
          <w:sz w:val="28"/>
          <w:szCs w:val="28"/>
          <w:lang w:val="ru-RU"/>
        </w:rPr>
        <w:t>ға</w:t>
      </w:r>
      <w:proofErr w:type="spellEnd"/>
      <w:r w:rsidRPr="00651772">
        <w:rPr>
          <w:rFonts w:ascii="Times New Roman" w:eastAsia="Times New Roman" w:hAnsi="Times New Roman"/>
          <w:b/>
          <w:bCs/>
          <w:sz w:val="28"/>
          <w:szCs w:val="28"/>
          <w:lang w:val="ru-RU"/>
        </w:rPr>
        <w:t xml:space="preserve"> </w:t>
      </w:r>
      <w:proofErr w:type="spellStart"/>
      <w:r w:rsidRPr="00651772">
        <w:rPr>
          <w:rFonts w:ascii="Times New Roman" w:eastAsia="Times New Roman" w:hAnsi="Times New Roman"/>
          <w:b/>
          <w:bCs/>
          <w:sz w:val="28"/>
          <w:szCs w:val="28"/>
          <w:lang w:val="ru-RU"/>
        </w:rPr>
        <w:t>арналған</w:t>
      </w:r>
      <w:proofErr w:type="spellEnd"/>
      <w:r w:rsidRPr="00651772">
        <w:rPr>
          <w:rFonts w:ascii="Times New Roman" w:eastAsia="Times New Roman" w:hAnsi="Times New Roman"/>
          <w:b/>
          <w:bCs/>
          <w:sz w:val="28"/>
          <w:szCs w:val="28"/>
          <w:lang w:val="ru-RU"/>
        </w:rPr>
        <w:br/>
      </w:r>
      <w:proofErr w:type="spellStart"/>
      <w:r w:rsidRPr="00651772">
        <w:rPr>
          <w:rFonts w:ascii="Times New Roman" w:eastAsia="Times New Roman" w:hAnsi="Times New Roman"/>
          <w:b/>
          <w:bCs/>
          <w:sz w:val="28"/>
          <w:szCs w:val="28"/>
          <w:lang w:val="ru-RU"/>
        </w:rPr>
        <w:t>стратегиялық</w:t>
      </w:r>
      <w:proofErr w:type="spellEnd"/>
      <w:r w:rsidR="00230337">
        <w:rPr>
          <w:rFonts w:ascii="Times New Roman" w:eastAsia="Times New Roman" w:hAnsi="Times New Roman"/>
          <w:b/>
          <w:bCs/>
          <w:sz w:val="28"/>
          <w:szCs w:val="28"/>
          <w:lang w:val="ru-RU"/>
        </w:rPr>
        <w:t xml:space="preserve"> </w:t>
      </w:r>
      <w:proofErr w:type="spellStart"/>
      <w:r w:rsidRPr="00651772">
        <w:rPr>
          <w:rFonts w:ascii="Times New Roman" w:eastAsia="Times New Roman" w:hAnsi="Times New Roman"/>
          <w:b/>
          <w:bCs/>
          <w:sz w:val="28"/>
          <w:szCs w:val="28"/>
          <w:lang w:val="ru-RU"/>
        </w:rPr>
        <w:t>жоспарын</w:t>
      </w:r>
      <w:proofErr w:type="spellEnd"/>
      <w:r w:rsidR="00230337">
        <w:rPr>
          <w:rFonts w:ascii="Times New Roman" w:eastAsia="Times New Roman" w:hAnsi="Times New Roman"/>
          <w:b/>
          <w:bCs/>
          <w:sz w:val="28"/>
          <w:szCs w:val="28"/>
          <w:lang w:val="ru-RU"/>
        </w:rPr>
        <w:t xml:space="preserve"> </w:t>
      </w:r>
      <w:proofErr w:type="spellStart"/>
      <w:r w:rsidRPr="00651772">
        <w:rPr>
          <w:rFonts w:ascii="Times New Roman" w:eastAsia="Times New Roman" w:hAnsi="Times New Roman"/>
          <w:b/>
          <w:bCs/>
          <w:sz w:val="28"/>
          <w:szCs w:val="28"/>
          <w:lang w:val="ru-RU"/>
        </w:rPr>
        <w:t>іске</w:t>
      </w:r>
      <w:proofErr w:type="spellEnd"/>
      <w:r w:rsidR="00230337">
        <w:rPr>
          <w:rFonts w:ascii="Times New Roman" w:eastAsia="Times New Roman" w:hAnsi="Times New Roman"/>
          <w:b/>
          <w:bCs/>
          <w:sz w:val="28"/>
          <w:szCs w:val="28"/>
          <w:lang w:val="ru-RU"/>
        </w:rPr>
        <w:t xml:space="preserve"> </w:t>
      </w:r>
      <w:proofErr w:type="spellStart"/>
      <w:r w:rsidRPr="00651772">
        <w:rPr>
          <w:rFonts w:ascii="Times New Roman" w:eastAsia="Times New Roman" w:hAnsi="Times New Roman"/>
          <w:b/>
          <w:bCs/>
          <w:sz w:val="28"/>
          <w:szCs w:val="28"/>
          <w:lang w:val="ru-RU"/>
        </w:rPr>
        <w:t>асыру</w:t>
      </w:r>
      <w:proofErr w:type="spellEnd"/>
      <w:r w:rsidR="00230337">
        <w:rPr>
          <w:rFonts w:ascii="Times New Roman" w:eastAsia="Times New Roman" w:hAnsi="Times New Roman"/>
          <w:b/>
          <w:bCs/>
          <w:sz w:val="28"/>
          <w:szCs w:val="28"/>
          <w:lang w:val="ru-RU"/>
        </w:rPr>
        <w:t xml:space="preserve"> </w:t>
      </w:r>
      <w:proofErr w:type="spellStart"/>
      <w:r w:rsidRPr="00651772">
        <w:rPr>
          <w:rFonts w:ascii="Times New Roman" w:eastAsia="Times New Roman" w:hAnsi="Times New Roman"/>
          <w:b/>
          <w:bCs/>
          <w:sz w:val="28"/>
          <w:szCs w:val="28"/>
          <w:lang w:val="ru-RU"/>
        </w:rPr>
        <w:t>бойынша</w:t>
      </w:r>
      <w:proofErr w:type="spellEnd"/>
      <w:r w:rsidR="00230337">
        <w:rPr>
          <w:rFonts w:ascii="Times New Roman" w:eastAsia="Times New Roman" w:hAnsi="Times New Roman"/>
          <w:b/>
          <w:bCs/>
          <w:sz w:val="28"/>
          <w:szCs w:val="28"/>
          <w:lang w:val="ru-RU"/>
        </w:rPr>
        <w:t xml:space="preserve"> </w:t>
      </w:r>
      <w:proofErr w:type="spellStart"/>
      <w:r w:rsidRPr="00651772">
        <w:rPr>
          <w:rFonts w:ascii="Times New Roman" w:eastAsia="Times New Roman" w:hAnsi="Times New Roman"/>
          <w:b/>
          <w:bCs/>
          <w:sz w:val="28"/>
          <w:szCs w:val="28"/>
          <w:lang w:val="ru-RU"/>
        </w:rPr>
        <w:t>есебі</w:t>
      </w:r>
      <w:proofErr w:type="spellEnd"/>
    </w:p>
    <w:p w:rsidR="005C1F6E" w:rsidRPr="00651772" w:rsidRDefault="005C1F6E" w:rsidP="00A4753D">
      <w:pPr>
        <w:keepNext/>
        <w:spacing w:after="0" w:line="240" w:lineRule="auto"/>
        <w:jc w:val="center"/>
        <w:rPr>
          <w:rFonts w:ascii="Times New Roman" w:eastAsia="Times New Roman" w:hAnsi="Times New Roman"/>
          <w:bCs/>
          <w:sz w:val="28"/>
          <w:szCs w:val="28"/>
          <w:lang w:val="ru-RU"/>
        </w:rPr>
      </w:pPr>
    </w:p>
    <w:p w:rsidR="008666C0" w:rsidRPr="00651772" w:rsidRDefault="00535719" w:rsidP="00A4753D">
      <w:pPr>
        <w:keepNext/>
        <w:spacing w:after="0" w:line="240" w:lineRule="auto"/>
        <w:jc w:val="center"/>
        <w:rPr>
          <w:rFonts w:ascii="Times New Roman" w:eastAsia="Times New Roman" w:hAnsi="Times New Roman"/>
          <w:bCs/>
          <w:sz w:val="28"/>
          <w:szCs w:val="28"/>
          <w:lang w:val="ru-RU"/>
        </w:rPr>
      </w:pPr>
      <w:proofErr w:type="spellStart"/>
      <w:r>
        <w:rPr>
          <w:rFonts w:ascii="Times New Roman" w:eastAsia="Times New Roman" w:hAnsi="Times New Roman"/>
          <w:bCs/>
          <w:sz w:val="28"/>
          <w:szCs w:val="28"/>
          <w:lang w:val="ru-RU"/>
        </w:rPr>
        <w:t>Есепті</w:t>
      </w:r>
      <w:proofErr w:type="spellEnd"/>
      <w:r w:rsidR="00230337">
        <w:rPr>
          <w:rFonts w:ascii="Times New Roman" w:eastAsia="Times New Roman" w:hAnsi="Times New Roman"/>
          <w:bCs/>
          <w:sz w:val="28"/>
          <w:szCs w:val="28"/>
          <w:lang w:val="ru-RU"/>
        </w:rPr>
        <w:t xml:space="preserve"> </w:t>
      </w:r>
      <w:proofErr w:type="spellStart"/>
      <w:r>
        <w:rPr>
          <w:rFonts w:ascii="Times New Roman" w:eastAsia="Times New Roman" w:hAnsi="Times New Roman"/>
          <w:bCs/>
          <w:sz w:val="28"/>
          <w:szCs w:val="28"/>
          <w:lang w:val="ru-RU"/>
        </w:rPr>
        <w:t>кезең</w:t>
      </w:r>
      <w:proofErr w:type="spellEnd"/>
      <w:r>
        <w:rPr>
          <w:rFonts w:ascii="Times New Roman" w:eastAsia="Times New Roman" w:hAnsi="Times New Roman"/>
          <w:bCs/>
          <w:sz w:val="28"/>
          <w:szCs w:val="28"/>
          <w:lang w:val="ru-RU"/>
        </w:rPr>
        <w:t>: 2020</w:t>
      </w:r>
      <w:r w:rsidR="00230337">
        <w:rPr>
          <w:rFonts w:ascii="Times New Roman" w:eastAsia="Times New Roman" w:hAnsi="Times New Roman"/>
          <w:bCs/>
          <w:sz w:val="28"/>
          <w:szCs w:val="28"/>
          <w:lang w:val="ru-RU"/>
        </w:rPr>
        <w:t xml:space="preserve"> </w:t>
      </w:r>
      <w:proofErr w:type="spellStart"/>
      <w:r w:rsidR="005C1F6E" w:rsidRPr="00651772">
        <w:rPr>
          <w:rFonts w:ascii="Times New Roman" w:eastAsia="Times New Roman" w:hAnsi="Times New Roman"/>
          <w:bCs/>
          <w:sz w:val="28"/>
          <w:szCs w:val="28"/>
          <w:lang w:val="ru-RU"/>
        </w:rPr>
        <w:t>жыл</w:t>
      </w:r>
      <w:proofErr w:type="spellEnd"/>
    </w:p>
    <w:p w:rsidR="005C1F6E" w:rsidRPr="00651772" w:rsidRDefault="005C1F6E" w:rsidP="00A4753D">
      <w:pPr>
        <w:keepNext/>
        <w:spacing w:after="0" w:line="240" w:lineRule="auto"/>
        <w:jc w:val="center"/>
        <w:rPr>
          <w:rFonts w:ascii="Times New Roman" w:eastAsia="Times New Roman" w:hAnsi="Times New Roman"/>
          <w:bCs/>
          <w:sz w:val="28"/>
          <w:szCs w:val="28"/>
          <w:lang w:val="ru-RU"/>
        </w:rPr>
      </w:pPr>
    </w:p>
    <w:p w:rsidR="008666C0" w:rsidRPr="00651772" w:rsidRDefault="005C1F6E" w:rsidP="00A4753D">
      <w:pPr>
        <w:spacing w:after="0" w:line="240" w:lineRule="auto"/>
        <w:jc w:val="center"/>
        <w:rPr>
          <w:rFonts w:ascii="Times New Roman" w:hAnsi="Times New Roman"/>
          <w:b/>
          <w:sz w:val="28"/>
          <w:szCs w:val="28"/>
          <w:lang w:val="ru-RU"/>
        </w:rPr>
      </w:pPr>
      <w:r w:rsidRPr="00651772">
        <w:rPr>
          <w:rFonts w:ascii="Times New Roman" w:hAnsi="Times New Roman"/>
          <w:b/>
          <w:sz w:val="28"/>
          <w:szCs w:val="28"/>
          <w:lang w:val="ru-RU"/>
        </w:rPr>
        <w:t xml:space="preserve">1. </w:t>
      </w:r>
      <w:proofErr w:type="spellStart"/>
      <w:r w:rsidRPr="00651772">
        <w:rPr>
          <w:rFonts w:ascii="Times New Roman" w:hAnsi="Times New Roman"/>
          <w:b/>
          <w:sz w:val="28"/>
          <w:szCs w:val="28"/>
          <w:lang w:val="ru-RU"/>
        </w:rPr>
        <w:t>Тәуекелдерді</w:t>
      </w:r>
      <w:proofErr w:type="spellEnd"/>
      <w:r w:rsidR="00230337">
        <w:rPr>
          <w:rFonts w:ascii="Times New Roman" w:hAnsi="Times New Roman"/>
          <w:b/>
          <w:sz w:val="28"/>
          <w:szCs w:val="28"/>
          <w:lang w:val="ru-RU"/>
        </w:rPr>
        <w:t xml:space="preserve"> </w:t>
      </w:r>
      <w:proofErr w:type="spellStart"/>
      <w:r w:rsidRPr="00651772">
        <w:rPr>
          <w:rFonts w:ascii="Times New Roman" w:hAnsi="Times New Roman"/>
          <w:b/>
          <w:sz w:val="28"/>
          <w:szCs w:val="28"/>
          <w:lang w:val="ru-RU"/>
        </w:rPr>
        <w:t>басқаруды</w:t>
      </w:r>
      <w:proofErr w:type="spellEnd"/>
      <w:r w:rsidR="00230337">
        <w:rPr>
          <w:rFonts w:ascii="Times New Roman" w:hAnsi="Times New Roman"/>
          <w:b/>
          <w:sz w:val="28"/>
          <w:szCs w:val="28"/>
          <w:lang w:val="ru-RU"/>
        </w:rPr>
        <w:t xml:space="preserve"> </w:t>
      </w:r>
      <w:proofErr w:type="spellStart"/>
      <w:r w:rsidRPr="00651772">
        <w:rPr>
          <w:rFonts w:ascii="Times New Roman" w:hAnsi="Times New Roman"/>
          <w:b/>
          <w:sz w:val="28"/>
          <w:szCs w:val="28"/>
          <w:lang w:val="ru-RU"/>
        </w:rPr>
        <w:t>талдау</w:t>
      </w:r>
      <w:proofErr w:type="spellEnd"/>
    </w:p>
    <w:p w:rsidR="005C1F6E" w:rsidRPr="00651772" w:rsidRDefault="005C1F6E" w:rsidP="00A4753D">
      <w:pPr>
        <w:spacing w:after="0" w:line="240" w:lineRule="auto"/>
        <w:jc w:val="center"/>
        <w:rPr>
          <w:rFonts w:ascii="Times New Roman" w:hAnsi="Times New Roman"/>
          <w:sz w:val="28"/>
          <w:szCs w:val="28"/>
          <w:lang w:val="ru-RU"/>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969"/>
        <w:gridCol w:w="5387"/>
        <w:gridCol w:w="2409"/>
      </w:tblGrid>
      <w:tr w:rsidR="008666C0" w:rsidRPr="0052217E" w:rsidTr="00E12189">
        <w:trPr>
          <w:trHeight w:val="30"/>
        </w:trPr>
        <w:tc>
          <w:tcPr>
            <w:tcW w:w="3510" w:type="dxa"/>
          </w:tcPr>
          <w:p w:rsidR="008666C0" w:rsidRPr="00BA2E6D" w:rsidRDefault="005C1F6E" w:rsidP="00A4753D">
            <w:pPr>
              <w:spacing w:after="0" w:line="240" w:lineRule="auto"/>
              <w:ind w:left="20"/>
              <w:jc w:val="center"/>
              <w:rPr>
                <w:rFonts w:ascii="Times New Roman" w:hAnsi="Times New Roman"/>
                <w:b/>
                <w:sz w:val="28"/>
                <w:szCs w:val="28"/>
                <w:lang w:val="ru-RU"/>
              </w:rPr>
            </w:pPr>
            <w:proofErr w:type="spellStart"/>
            <w:proofErr w:type="gramStart"/>
            <w:r w:rsidRPr="00BA2E6D">
              <w:rPr>
                <w:rFonts w:ascii="Times New Roman" w:hAnsi="Times New Roman" w:cs="Times New Roman"/>
                <w:b/>
                <w:color w:val="000000"/>
                <w:sz w:val="28"/>
                <w:szCs w:val="28"/>
                <w:lang w:val="ru-RU"/>
              </w:rPr>
              <w:t>Ы</w:t>
            </w:r>
            <w:proofErr w:type="gramEnd"/>
            <w:r w:rsidRPr="00BA2E6D">
              <w:rPr>
                <w:rFonts w:ascii="Times New Roman" w:hAnsi="Times New Roman" w:cs="Times New Roman"/>
                <w:b/>
                <w:color w:val="000000"/>
                <w:sz w:val="28"/>
                <w:szCs w:val="28"/>
                <w:lang w:val="ru-RU"/>
              </w:rPr>
              <w:t>қтимал</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тәуекелдердің</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атауы</w:t>
            </w:r>
            <w:proofErr w:type="spellEnd"/>
          </w:p>
        </w:tc>
        <w:tc>
          <w:tcPr>
            <w:tcW w:w="3969" w:type="dxa"/>
          </w:tcPr>
          <w:p w:rsidR="008666C0" w:rsidRPr="00BA2E6D" w:rsidRDefault="005C1F6E" w:rsidP="00A4753D">
            <w:pPr>
              <w:spacing w:after="0" w:line="240" w:lineRule="auto"/>
              <w:ind w:left="20"/>
              <w:jc w:val="center"/>
              <w:rPr>
                <w:rFonts w:ascii="Times New Roman" w:hAnsi="Times New Roman"/>
                <w:b/>
                <w:sz w:val="28"/>
                <w:szCs w:val="28"/>
                <w:lang w:val="ru-RU"/>
              </w:rPr>
            </w:pPr>
            <w:proofErr w:type="spellStart"/>
            <w:r w:rsidRPr="00BA2E6D">
              <w:rPr>
                <w:rFonts w:ascii="Times New Roman" w:hAnsi="Times New Roman" w:cs="Times New Roman"/>
                <w:b/>
                <w:color w:val="000000"/>
                <w:sz w:val="28"/>
                <w:szCs w:val="28"/>
                <w:lang w:val="ru-RU"/>
              </w:rPr>
              <w:t>Тәуекелдерді</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басқару</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бойынша</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жоспарланған</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іс-шаралар</w:t>
            </w:r>
            <w:proofErr w:type="spellEnd"/>
          </w:p>
        </w:tc>
        <w:tc>
          <w:tcPr>
            <w:tcW w:w="5387" w:type="dxa"/>
          </w:tcPr>
          <w:p w:rsidR="008666C0" w:rsidRPr="00BA2E6D" w:rsidRDefault="005C1F6E" w:rsidP="00A4753D">
            <w:pPr>
              <w:spacing w:after="0" w:line="240" w:lineRule="auto"/>
              <w:ind w:left="20"/>
              <w:jc w:val="center"/>
              <w:rPr>
                <w:rFonts w:ascii="Times New Roman" w:hAnsi="Times New Roman"/>
                <w:b/>
                <w:sz w:val="28"/>
                <w:szCs w:val="28"/>
                <w:lang w:val="ru-RU"/>
              </w:rPr>
            </w:pPr>
            <w:proofErr w:type="spellStart"/>
            <w:r w:rsidRPr="00BA2E6D">
              <w:rPr>
                <w:rFonts w:ascii="Times New Roman" w:hAnsi="Times New Roman" w:cs="Times New Roman"/>
                <w:b/>
                <w:color w:val="000000"/>
                <w:sz w:val="28"/>
                <w:szCs w:val="28"/>
                <w:lang w:val="ru-RU"/>
              </w:rPr>
              <w:t>Тәуекелдерді</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басқару</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бойынша</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іс-шараларды</w:t>
            </w:r>
            <w:proofErr w:type="spellEnd"/>
            <w:r w:rsidRPr="00BA2E6D">
              <w:rPr>
                <w:rFonts w:ascii="Times New Roman" w:hAnsi="Times New Roman" w:cs="Times New Roman"/>
                <w:b/>
                <w:color w:val="000000"/>
                <w:sz w:val="28"/>
                <w:szCs w:val="28"/>
                <w:lang w:val="kk-KZ"/>
              </w:rPr>
              <w:t>ң</w:t>
            </w:r>
            <w:r w:rsidR="00230337">
              <w:rPr>
                <w:rFonts w:ascii="Times New Roman" w:hAnsi="Times New Roman" w:cs="Times New Roman"/>
                <w:b/>
                <w:color w:val="000000"/>
                <w:sz w:val="28"/>
                <w:szCs w:val="28"/>
                <w:lang w:val="kk-KZ"/>
              </w:rPr>
              <w:t xml:space="preserve"> </w:t>
            </w:r>
            <w:proofErr w:type="spellStart"/>
            <w:r w:rsidRPr="00BA2E6D">
              <w:rPr>
                <w:rFonts w:ascii="Times New Roman" w:hAnsi="Times New Roman" w:cs="Times New Roman"/>
                <w:b/>
                <w:color w:val="000000"/>
                <w:sz w:val="28"/>
                <w:szCs w:val="28"/>
                <w:lang w:val="ru-RU"/>
              </w:rPr>
              <w:t>і</w:t>
            </w:r>
            <w:proofErr w:type="gramStart"/>
            <w:r w:rsidRPr="00BA2E6D">
              <w:rPr>
                <w:rFonts w:ascii="Times New Roman" w:hAnsi="Times New Roman" w:cs="Times New Roman"/>
                <w:b/>
                <w:color w:val="000000"/>
                <w:sz w:val="28"/>
                <w:szCs w:val="28"/>
                <w:lang w:val="ru-RU"/>
              </w:rPr>
              <w:t>с</w:t>
            </w:r>
            <w:proofErr w:type="spellEnd"/>
            <w:proofErr w:type="gram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жүзінде</w:t>
            </w:r>
            <w:proofErr w:type="spellEnd"/>
            <w:r w:rsidR="00230337">
              <w:rPr>
                <w:rFonts w:ascii="Times New Roman" w:hAnsi="Times New Roman" w:cs="Times New Roman"/>
                <w:b/>
                <w:color w:val="000000"/>
                <w:sz w:val="28"/>
                <w:szCs w:val="28"/>
                <w:lang w:val="ru-RU"/>
              </w:rPr>
              <w:t xml:space="preserve"> </w:t>
            </w:r>
            <w:proofErr w:type="spellStart"/>
            <w:r w:rsidRPr="00BA2E6D">
              <w:rPr>
                <w:rFonts w:ascii="Times New Roman" w:hAnsi="Times New Roman" w:cs="Times New Roman"/>
                <w:b/>
                <w:color w:val="000000"/>
                <w:sz w:val="28"/>
                <w:szCs w:val="28"/>
                <w:lang w:val="ru-RU"/>
              </w:rPr>
              <w:t>орында</w:t>
            </w:r>
            <w:proofErr w:type="spellEnd"/>
            <w:r w:rsidRPr="00BA2E6D">
              <w:rPr>
                <w:rFonts w:ascii="Times New Roman" w:hAnsi="Times New Roman" w:cs="Times New Roman"/>
                <w:b/>
                <w:color w:val="000000"/>
                <w:sz w:val="28"/>
                <w:szCs w:val="28"/>
                <w:lang w:val="kk-KZ"/>
              </w:rPr>
              <w:t>л</w:t>
            </w:r>
            <w:proofErr w:type="spellStart"/>
            <w:r w:rsidRPr="00BA2E6D">
              <w:rPr>
                <w:rFonts w:ascii="Times New Roman" w:hAnsi="Times New Roman" w:cs="Times New Roman"/>
                <w:b/>
                <w:color w:val="000000"/>
                <w:sz w:val="28"/>
                <w:szCs w:val="28"/>
                <w:lang w:val="ru-RU"/>
              </w:rPr>
              <w:t>уы</w:t>
            </w:r>
            <w:proofErr w:type="spellEnd"/>
          </w:p>
        </w:tc>
        <w:tc>
          <w:tcPr>
            <w:tcW w:w="2409" w:type="dxa"/>
          </w:tcPr>
          <w:p w:rsidR="005C1F6E" w:rsidRPr="00BA2E6D" w:rsidRDefault="005C1F6E" w:rsidP="00A4753D">
            <w:pPr>
              <w:spacing w:after="0" w:line="240" w:lineRule="auto"/>
              <w:ind w:left="20"/>
              <w:jc w:val="center"/>
              <w:rPr>
                <w:rFonts w:ascii="Times New Roman" w:hAnsi="Times New Roman" w:cs="Times New Roman"/>
                <w:b/>
                <w:color w:val="000000"/>
                <w:sz w:val="28"/>
                <w:szCs w:val="28"/>
                <w:lang w:val="kk-KZ"/>
              </w:rPr>
            </w:pPr>
            <w:r w:rsidRPr="00BA2E6D">
              <w:rPr>
                <w:rFonts w:ascii="Times New Roman" w:hAnsi="Times New Roman" w:cs="Times New Roman"/>
                <w:b/>
                <w:color w:val="000000"/>
                <w:sz w:val="28"/>
                <w:szCs w:val="28"/>
                <w:lang w:val="kk-KZ"/>
              </w:rPr>
              <w:t>Ескертпе</w:t>
            </w:r>
          </w:p>
          <w:p w:rsidR="008666C0" w:rsidRPr="00BA2E6D" w:rsidRDefault="005C1F6E" w:rsidP="00A4753D">
            <w:pPr>
              <w:spacing w:after="0" w:line="240" w:lineRule="auto"/>
              <w:ind w:left="20"/>
              <w:jc w:val="center"/>
              <w:rPr>
                <w:rFonts w:ascii="Times New Roman" w:hAnsi="Times New Roman"/>
                <w:b/>
                <w:sz w:val="28"/>
                <w:szCs w:val="28"/>
                <w:lang w:val="ru-RU"/>
              </w:rPr>
            </w:pPr>
            <w:r w:rsidRPr="00BA2E6D">
              <w:rPr>
                <w:rFonts w:ascii="Times New Roman" w:hAnsi="Times New Roman" w:cs="Times New Roman"/>
                <w:b/>
                <w:color w:val="000000"/>
                <w:sz w:val="28"/>
                <w:szCs w:val="28"/>
                <w:lang w:val="kk-KZ"/>
              </w:rPr>
              <w:t>(орындалуы/</w:t>
            </w:r>
            <w:r w:rsidRPr="00BA2E6D">
              <w:rPr>
                <w:rFonts w:ascii="Times New Roman" w:hAnsi="Times New Roman" w:cs="Times New Roman"/>
                <w:b/>
                <w:color w:val="000000"/>
                <w:sz w:val="28"/>
                <w:szCs w:val="28"/>
                <w:lang w:val="kk-KZ"/>
              </w:rPr>
              <w:br/>
              <w:t>орындалмауы туралы ақпарат)</w:t>
            </w:r>
          </w:p>
        </w:tc>
      </w:tr>
      <w:tr w:rsidR="008666C0" w:rsidRPr="00186C04" w:rsidTr="00E12189">
        <w:trPr>
          <w:trHeight w:val="30"/>
        </w:trPr>
        <w:tc>
          <w:tcPr>
            <w:tcW w:w="3510" w:type="dxa"/>
          </w:tcPr>
          <w:p w:rsidR="008666C0" w:rsidRPr="00186C04" w:rsidRDefault="008666C0" w:rsidP="00A4753D">
            <w:pPr>
              <w:spacing w:after="0" w:line="240" w:lineRule="auto"/>
              <w:ind w:left="20"/>
              <w:jc w:val="center"/>
              <w:rPr>
                <w:rFonts w:ascii="Times New Roman" w:hAnsi="Times New Roman"/>
                <w:sz w:val="28"/>
                <w:szCs w:val="28"/>
                <w:lang w:val="ru-RU"/>
              </w:rPr>
            </w:pPr>
            <w:r w:rsidRPr="00186C04">
              <w:rPr>
                <w:rFonts w:ascii="Times New Roman" w:hAnsi="Times New Roman"/>
                <w:sz w:val="28"/>
                <w:szCs w:val="28"/>
                <w:lang w:val="ru-RU"/>
              </w:rPr>
              <w:t>1</w:t>
            </w:r>
          </w:p>
        </w:tc>
        <w:tc>
          <w:tcPr>
            <w:tcW w:w="3969" w:type="dxa"/>
          </w:tcPr>
          <w:p w:rsidR="008666C0" w:rsidRPr="00186C04" w:rsidRDefault="008666C0" w:rsidP="00A4753D">
            <w:pPr>
              <w:spacing w:after="0" w:line="240" w:lineRule="auto"/>
              <w:ind w:left="20"/>
              <w:jc w:val="center"/>
              <w:rPr>
                <w:rFonts w:ascii="Times New Roman" w:hAnsi="Times New Roman"/>
                <w:sz w:val="28"/>
                <w:szCs w:val="28"/>
                <w:lang w:val="ru-RU"/>
              </w:rPr>
            </w:pPr>
            <w:r w:rsidRPr="00186C04">
              <w:rPr>
                <w:rFonts w:ascii="Times New Roman" w:hAnsi="Times New Roman"/>
                <w:sz w:val="28"/>
                <w:szCs w:val="28"/>
                <w:lang w:val="ru-RU"/>
              </w:rPr>
              <w:t>2</w:t>
            </w:r>
          </w:p>
        </w:tc>
        <w:tc>
          <w:tcPr>
            <w:tcW w:w="5387" w:type="dxa"/>
          </w:tcPr>
          <w:p w:rsidR="008666C0" w:rsidRPr="00186C04" w:rsidRDefault="008666C0" w:rsidP="00A4753D">
            <w:pPr>
              <w:spacing w:after="0" w:line="240" w:lineRule="auto"/>
              <w:ind w:left="20"/>
              <w:jc w:val="center"/>
              <w:rPr>
                <w:rFonts w:ascii="Times New Roman" w:hAnsi="Times New Roman"/>
                <w:sz w:val="28"/>
                <w:szCs w:val="28"/>
                <w:lang w:val="ru-RU"/>
              </w:rPr>
            </w:pPr>
            <w:r w:rsidRPr="00186C04">
              <w:rPr>
                <w:rFonts w:ascii="Times New Roman" w:hAnsi="Times New Roman"/>
                <w:sz w:val="28"/>
                <w:szCs w:val="28"/>
                <w:lang w:val="ru-RU"/>
              </w:rPr>
              <w:t>3</w:t>
            </w:r>
          </w:p>
        </w:tc>
        <w:tc>
          <w:tcPr>
            <w:tcW w:w="2409" w:type="dxa"/>
          </w:tcPr>
          <w:p w:rsidR="008666C0" w:rsidRPr="00186C04" w:rsidRDefault="008666C0" w:rsidP="00A4753D">
            <w:pPr>
              <w:spacing w:after="0" w:line="240" w:lineRule="auto"/>
              <w:ind w:left="20"/>
              <w:jc w:val="center"/>
              <w:rPr>
                <w:rFonts w:ascii="Times New Roman" w:hAnsi="Times New Roman"/>
                <w:sz w:val="28"/>
                <w:szCs w:val="28"/>
                <w:lang w:val="ru-RU"/>
              </w:rPr>
            </w:pPr>
            <w:r w:rsidRPr="00186C04">
              <w:rPr>
                <w:rFonts w:ascii="Times New Roman" w:hAnsi="Times New Roman"/>
                <w:sz w:val="28"/>
                <w:szCs w:val="28"/>
                <w:lang w:val="ru-RU"/>
              </w:rPr>
              <w:t>4</w:t>
            </w:r>
          </w:p>
        </w:tc>
      </w:tr>
      <w:tr w:rsidR="008666C0" w:rsidRPr="00186C04" w:rsidTr="00E12189">
        <w:trPr>
          <w:trHeight w:val="30"/>
        </w:trPr>
        <w:tc>
          <w:tcPr>
            <w:tcW w:w="15275" w:type="dxa"/>
            <w:gridSpan w:val="4"/>
          </w:tcPr>
          <w:p w:rsidR="008666C0" w:rsidRPr="00186C04" w:rsidRDefault="00A4753D" w:rsidP="0029149C">
            <w:pPr>
              <w:spacing w:after="0" w:line="240" w:lineRule="auto"/>
              <w:ind w:left="20"/>
              <w:jc w:val="center"/>
              <w:rPr>
                <w:rFonts w:ascii="Times New Roman" w:hAnsi="Times New Roman"/>
                <w:sz w:val="28"/>
                <w:szCs w:val="28"/>
              </w:rPr>
            </w:pPr>
            <w:r w:rsidRPr="00186C04">
              <w:rPr>
                <w:rFonts w:ascii="Times New Roman" w:hAnsi="Times New Roman"/>
                <w:sz w:val="28"/>
                <w:szCs w:val="28"/>
              </w:rPr>
              <w:t>1-</w:t>
            </w:r>
            <w:proofErr w:type="spellStart"/>
            <w:r w:rsidRPr="00186C04">
              <w:rPr>
                <w:rFonts w:ascii="Times New Roman" w:hAnsi="Times New Roman"/>
                <w:sz w:val="28"/>
                <w:szCs w:val="28"/>
                <w:lang w:val="ru-RU"/>
              </w:rPr>
              <w:t>стратегиялық</w:t>
            </w:r>
            <w:proofErr w:type="spellEnd"/>
            <w:r w:rsidR="00230337" w:rsidRPr="0052217E">
              <w:rPr>
                <w:rFonts w:ascii="Times New Roman" w:hAnsi="Times New Roman"/>
                <w:sz w:val="28"/>
                <w:szCs w:val="28"/>
              </w:rPr>
              <w:t xml:space="preserve"> </w:t>
            </w:r>
            <w:proofErr w:type="spellStart"/>
            <w:r w:rsidRPr="00186C04">
              <w:rPr>
                <w:rFonts w:ascii="Times New Roman" w:hAnsi="Times New Roman"/>
                <w:sz w:val="28"/>
                <w:szCs w:val="28"/>
                <w:lang w:val="ru-RU"/>
              </w:rPr>
              <w:t>бағыт</w:t>
            </w:r>
            <w:proofErr w:type="spellEnd"/>
            <w:r w:rsidRPr="00186C04">
              <w:rPr>
                <w:rFonts w:ascii="Times New Roman" w:hAnsi="Times New Roman"/>
                <w:sz w:val="28"/>
                <w:szCs w:val="28"/>
              </w:rPr>
              <w:t xml:space="preserve">. </w:t>
            </w:r>
            <w:r w:rsidR="00535719" w:rsidRPr="006122B2">
              <w:rPr>
                <w:rFonts w:ascii="Times New Roman" w:hAnsi="Times New Roman"/>
                <w:bCs/>
                <w:sz w:val="28"/>
                <w:szCs w:val="28"/>
                <w:lang w:val="kk-KZ" w:eastAsia="ru-RU"/>
              </w:rPr>
              <w:t>Стратегиялық-инновациялық ме</w:t>
            </w:r>
            <w:r w:rsidR="00535719">
              <w:rPr>
                <w:rFonts w:ascii="Times New Roman" w:hAnsi="Times New Roman"/>
                <w:bCs/>
                <w:sz w:val="28"/>
                <w:szCs w:val="28"/>
                <w:lang w:val="kk-KZ" w:eastAsia="ru-RU"/>
              </w:rPr>
              <w:t>млекеттік қызметті қалыптастыру</w:t>
            </w:r>
          </w:p>
        </w:tc>
      </w:tr>
      <w:tr w:rsidR="008666C0" w:rsidRPr="00186C04" w:rsidTr="00E12189">
        <w:trPr>
          <w:trHeight w:val="30"/>
        </w:trPr>
        <w:tc>
          <w:tcPr>
            <w:tcW w:w="15275" w:type="dxa"/>
            <w:gridSpan w:val="4"/>
          </w:tcPr>
          <w:p w:rsidR="008666C0" w:rsidRPr="00186C04" w:rsidRDefault="0029149C" w:rsidP="0029149C">
            <w:pPr>
              <w:spacing w:after="0" w:line="240" w:lineRule="auto"/>
              <w:ind w:left="20"/>
              <w:jc w:val="center"/>
              <w:rPr>
                <w:rFonts w:ascii="Times New Roman" w:hAnsi="Times New Roman"/>
                <w:sz w:val="28"/>
                <w:szCs w:val="28"/>
                <w:lang w:val="kk-KZ"/>
              </w:rPr>
            </w:pPr>
            <w:r w:rsidRPr="008D6077">
              <w:rPr>
                <w:rFonts w:ascii="Times New Roman" w:hAnsi="Times New Roman"/>
                <w:iCs/>
                <w:sz w:val="28"/>
                <w:szCs w:val="28"/>
                <w:lang w:val="kk-KZ"/>
              </w:rPr>
              <w:t xml:space="preserve">1.1-мақсат. </w:t>
            </w:r>
            <w:r w:rsidR="00535719" w:rsidRPr="00CA0380">
              <w:rPr>
                <w:rFonts w:ascii="Times New Roman" w:hAnsi="Times New Roman"/>
                <w:iCs/>
                <w:sz w:val="28"/>
                <w:szCs w:val="28"/>
                <w:lang w:val="kk-KZ"/>
              </w:rPr>
              <w:t>Мемлекеттік қызметтің тиімділігін арттыру</w:t>
            </w:r>
          </w:p>
        </w:tc>
      </w:tr>
      <w:tr w:rsidR="00D504FA" w:rsidRPr="007B4012" w:rsidTr="0036245C">
        <w:trPr>
          <w:trHeight w:val="30"/>
        </w:trPr>
        <w:tc>
          <w:tcPr>
            <w:tcW w:w="3510" w:type="dxa"/>
          </w:tcPr>
          <w:p w:rsidR="00D504FA" w:rsidRPr="008D6077" w:rsidRDefault="00D504FA" w:rsidP="00230337">
            <w:pPr>
              <w:pStyle w:val="ab"/>
              <w:tabs>
                <w:tab w:val="left" w:pos="567"/>
              </w:tabs>
              <w:spacing w:before="0" w:beforeAutospacing="0" w:after="0" w:afterAutospacing="0"/>
              <w:contextualSpacing/>
              <w:jc w:val="both"/>
              <w:rPr>
                <w:bCs/>
                <w:sz w:val="28"/>
                <w:szCs w:val="28"/>
                <w:lang w:val="kk-KZ"/>
              </w:rPr>
            </w:pPr>
            <w:r w:rsidRPr="008D6077">
              <w:rPr>
                <w:bCs/>
                <w:sz w:val="28"/>
                <w:szCs w:val="28"/>
                <w:lang w:val="kk-KZ"/>
              </w:rPr>
              <w:t>Мемлекеттік қызметке кіру тек төменгі лауазымдардан басталуы талап етілетініне байланысты кадрлық мобильділік деңгейінің төмендеуі және «Б» корпусының кадрлық резервінің таратылуы.</w:t>
            </w:r>
          </w:p>
        </w:tc>
        <w:tc>
          <w:tcPr>
            <w:tcW w:w="3969" w:type="dxa"/>
          </w:tcPr>
          <w:p w:rsidR="00D504FA" w:rsidRPr="008D6077" w:rsidRDefault="00D504FA" w:rsidP="00230337">
            <w:pPr>
              <w:pStyle w:val="ab"/>
              <w:tabs>
                <w:tab w:val="left" w:pos="567"/>
              </w:tabs>
              <w:spacing w:before="0" w:beforeAutospacing="0" w:after="0" w:afterAutospacing="0"/>
              <w:contextualSpacing/>
              <w:jc w:val="both"/>
              <w:rPr>
                <w:sz w:val="28"/>
                <w:szCs w:val="28"/>
                <w:lang w:val="kk-KZ"/>
              </w:rPr>
            </w:pPr>
            <w:r w:rsidRPr="00D504FA">
              <w:rPr>
                <w:bCs/>
                <w:sz w:val="28"/>
                <w:szCs w:val="28"/>
                <w:lang w:val="kk-KZ"/>
              </w:rPr>
              <w:t>Ішкі конкурстарды өткізу мерзімдерін қысқарту және оны өткізу тәртібін ж</w:t>
            </w:r>
            <w:r>
              <w:rPr>
                <w:bCs/>
                <w:sz w:val="28"/>
                <w:szCs w:val="28"/>
                <w:lang w:val="kk-KZ"/>
              </w:rPr>
              <w:t>еңілдету, сондай-ақ мемлекеттік о</w:t>
            </w:r>
            <w:r w:rsidRPr="00D504FA">
              <w:rPr>
                <w:bCs/>
                <w:sz w:val="28"/>
                <w:szCs w:val="28"/>
                <w:lang w:val="kk-KZ"/>
              </w:rPr>
              <w:t>ргандардағы мемлекеттік қызметкерлер арасындағы ішкі конкурс өткізілген соң іле-шала жалпы конкурс өткізу мүмкіндігін беру.</w:t>
            </w:r>
          </w:p>
        </w:tc>
        <w:tc>
          <w:tcPr>
            <w:tcW w:w="5387" w:type="dxa"/>
            <w:shd w:val="clear" w:color="auto" w:fill="FFFFFF" w:themeFill="background1"/>
          </w:tcPr>
          <w:p w:rsidR="003F6EE8" w:rsidRPr="0036245C" w:rsidRDefault="006F3A2F" w:rsidP="00B2300B">
            <w:pPr>
              <w:shd w:val="clear" w:color="auto" w:fill="FFFFFF"/>
              <w:spacing w:after="0" w:line="240" w:lineRule="auto"/>
              <w:ind w:firstLine="459"/>
              <w:jc w:val="both"/>
              <w:textAlignment w:val="baseline"/>
              <w:rPr>
                <w:rFonts w:eastAsia="Times New Roman"/>
                <w:color w:val="222222"/>
                <w:lang w:val="kk-KZ" w:eastAsia="ru-RU"/>
              </w:rPr>
            </w:pPr>
            <w:r w:rsidRPr="0036245C">
              <w:rPr>
                <w:rFonts w:ascii="Times New Roman" w:hAnsi="Times New Roman"/>
                <w:sz w:val="28"/>
                <w:szCs w:val="28"/>
                <w:lang w:val="kk-KZ"/>
              </w:rPr>
              <w:t>«Қазақстан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Заңымен барлық мемлекеттік органдардың барлық мемлекеттік қызметшілері арасында екінші ішкі конкурс өткізуді көздейтін 29-баптың 2-1-тармағы алып тасталды. Осы түзетулердің негізінде Агенттіктің 2017 жылғы 21 ақпанд</w:t>
            </w:r>
            <w:r w:rsidR="0036245C">
              <w:rPr>
                <w:rFonts w:ascii="Times New Roman" w:hAnsi="Times New Roman"/>
                <w:sz w:val="28"/>
                <w:szCs w:val="28"/>
                <w:lang w:val="kk-KZ"/>
              </w:rPr>
              <w:t>ағы № 40 бұйрығымен бекітілген «</w:t>
            </w:r>
            <w:r w:rsidRPr="0036245C">
              <w:rPr>
                <w:rFonts w:ascii="Times New Roman" w:hAnsi="Times New Roman"/>
                <w:sz w:val="28"/>
                <w:szCs w:val="28"/>
                <w:lang w:val="kk-KZ"/>
              </w:rPr>
              <w:t>Б</w:t>
            </w:r>
            <w:r w:rsidR="0036245C">
              <w:rPr>
                <w:rFonts w:ascii="Times New Roman" w:hAnsi="Times New Roman"/>
                <w:sz w:val="28"/>
                <w:szCs w:val="28"/>
                <w:lang w:val="kk-KZ"/>
              </w:rPr>
              <w:t>»</w:t>
            </w:r>
            <w:r w:rsidRPr="0036245C">
              <w:rPr>
                <w:rFonts w:ascii="Times New Roman" w:hAnsi="Times New Roman"/>
                <w:sz w:val="28"/>
                <w:szCs w:val="28"/>
                <w:lang w:val="kk-KZ"/>
              </w:rPr>
              <w:t xml:space="preserve"> корпусының лауазымына </w:t>
            </w:r>
            <w:r w:rsidRPr="0036245C">
              <w:rPr>
                <w:rFonts w:ascii="Times New Roman" w:hAnsi="Times New Roman"/>
                <w:sz w:val="28"/>
                <w:szCs w:val="28"/>
                <w:lang w:val="kk-KZ"/>
              </w:rPr>
              <w:lastRenderedPageBreak/>
              <w:t>орналасуға конкурс өткізу қағидалары өзгертілді, онда барлық мемлекеттік органдардың мемлекеттік қызметшілері арасында екінші ішкі конкурсты міндетті түрде өткізу туралы норма алынып тасталды. Осылайша, конкурстық рәсімдерді өткізу мерзімі 7-10 күнге қысқартылды және Мемлекеттік орган осы мемлекеттік органның мемлекеттік қызметшілері арасында ішкі конкурс өткізілгеннен кейін бірден жалпы конкурс жариялай алады, оған басқа мемлекеттік органдардың мемлекеттік қызметшілері де қатысуға құқылы</w:t>
            </w:r>
          </w:p>
        </w:tc>
        <w:tc>
          <w:tcPr>
            <w:tcW w:w="2409" w:type="dxa"/>
          </w:tcPr>
          <w:p w:rsidR="00D504FA" w:rsidRPr="00186C04" w:rsidRDefault="007B4012" w:rsidP="0029149C">
            <w:pPr>
              <w:spacing w:after="0" w:line="240" w:lineRule="auto"/>
              <w:jc w:val="center"/>
              <w:rPr>
                <w:rFonts w:ascii="Times New Roman" w:hAnsi="Times New Roman"/>
                <w:b/>
                <w:sz w:val="28"/>
                <w:szCs w:val="28"/>
                <w:lang w:val="kk-KZ"/>
              </w:rPr>
            </w:pPr>
            <w:r w:rsidRPr="00C038DC">
              <w:rPr>
                <w:rFonts w:ascii="Times New Roman" w:hAnsi="Times New Roman"/>
                <w:b/>
                <w:sz w:val="28"/>
                <w:szCs w:val="28"/>
                <w:lang w:val="kk-KZ"/>
              </w:rPr>
              <w:lastRenderedPageBreak/>
              <w:t>Орындалды</w:t>
            </w:r>
          </w:p>
        </w:tc>
      </w:tr>
      <w:tr w:rsidR="00D504FA" w:rsidRPr="007B4012" w:rsidTr="00E12189">
        <w:trPr>
          <w:trHeight w:val="30"/>
        </w:trPr>
        <w:tc>
          <w:tcPr>
            <w:tcW w:w="3510" w:type="dxa"/>
          </w:tcPr>
          <w:p w:rsidR="00D504FA" w:rsidRPr="008D6077" w:rsidRDefault="00D504FA" w:rsidP="00230337">
            <w:pPr>
              <w:pStyle w:val="ab"/>
              <w:tabs>
                <w:tab w:val="left" w:pos="567"/>
              </w:tabs>
              <w:spacing w:before="0" w:beforeAutospacing="0" w:after="0" w:afterAutospacing="0"/>
              <w:contextualSpacing/>
              <w:jc w:val="both"/>
              <w:rPr>
                <w:bCs/>
                <w:sz w:val="28"/>
                <w:szCs w:val="28"/>
                <w:lang w:val="kk-KZ"/>
              </w:rPr>
            </w:pPr>
            <w:r w:rsidRPr="008D6077">
              <w:rPr>
                <w:bCs/>
                <w:sz w:val="28"/>
                <w:szCs w:val="28"/>
                <w:lang w:val="kk-KZ"/>
              </w:rPr>
              <w:lastRenderedPageBreak/>
              <w:t xml:space="preserve">Құрылатын мансаптық модельге байланысты кадрлардың жетіспеушілігінің орын алуы, онда вакансияларға орналасу алғашқы кезекте «ішкі ресурстар» есебінен жүзеге асырылады, ал бағалау, этикалық бақылау, ротация секілді институттар және басқалар қызметшілерді жұмыстан шығару үшін </w:t>
            </w:r>
            <w:r w:rsidRPr="008D6077">
              <w:rPr>
                <w:bCs/>
                <w:sz w:val="28"/>
                <w:szCs w:val="28"/>
                <w:lang w:val="kk-KZ"/>
              </w:rPr>
              <w:lastRenderedPageBreak/>
              <w:t>негіздемелерін кеңейтеді.</w:t>
            </w:r>
          </w:p>
        </w:tc>
        <w:tc>
          <w:tcPr>
            <w:tcW w:w="3969" w:type="dxa"/>
          </w:tcPr>
          <w:p w:rsidR="00D504FA" w:rsidRPr="008D6077" w:rsidRDefault="00D504FA" w:rsidP="00230337">
            <w:pPr>
              <w:pStyle w:val="ab"/>
              <w:tabs>
                <w:tab w:val="left" w:pos="567"/>
              </w:tabs>
              <w:spacing w:before="0" w:beforeAutospacing="0" w:after="0" w:afterAutospacing="0"/>
              <w:contextualSpacing/>
              <w:jc w:val="both"/>
              <w:rPr>
                <w:sz w:val="28"/>
                <w:szCs w:val="28"/>
                <w:lang w:val="kk-KZ"/>
              </w:rPr>
            </w:pPr>
            <w:r w:rsidRPr="00D504FA">
              <w:rPr>
                <w:bCs/>
                <w:sz w:val="28"/>
                <w:szCs w:val="28"/>
                <w:lang w:val="kk-KZ"/>
              </w:rPr>
              <w:lastRenderedPageBreak/>
              <w:t>Кадрлардың жетіспеушілігін болдырмау үшін мемлекеттік қызметке шетелдік менеджерлер, жеке сектордың жекелеген мамандары және халықаралық ұйымдардың қызметкерлерін  тартудың айқын тетігін қалыптастыру.</w:t>
            </w:r>
          </w:p>
        </w:tc>
        <w:tc>
          <w:tcPr>
            <w:tcW w:w="5387" w:type="dxa"/>
          </w:tcPr>
          <w:p w:rsidR="006F3A2F" w:rsidRPr="006F3A2F" w:rsidRDefault="006F3A2F" w:rsidP="00B2300B">
            <w:pPr>
              <w:spacing w:after="0" w:line="240" w:lineRule="auto"/>
              <w:ind w:firstLine="459"/>
              <w:jc w:val="both"/>
              <w:rPr>
                <w:rFonts w:ascii="Times New Roman" w:hAnsi="Times New Roman"/>
                <w:sz w:val="28"/>
                <w:szCs w:val="28"/>
                <w:lang w:val="kk-KZ"/>
              </w:rPr>
            </w:pPr>
            <w:r>
              <w:rPr>
                <w:rFonts w:ascii="Times New Roman" w:hAnsi="Times New Roman"/>
                <w:sz w:val="28"/>
                <w:szCs w:val="28"/>
                <w:lang w:val="kk-KZ"/>
              </w:rPr>
              <w:t>«</w:t>
            </w:r>
            <w:r w:rsidRPr="006F3A2F">
              <w:rPr>
                <w:rFonts w:ascii="Times New Roman" w:hAnsi="Times New Roman"/>
                <w:sz w:val="28"/>
                <w:szCs w:val="28"/>
                <w:lang w:val="kk-KZ"/>
              </w:rPr>
              <w:t>Қазақстан Республикасының кейбір заңнамалық актілеріне Мемлекеттік қызмет мәселелері бойынша өзгерістер</w:t>
            </w:r>
            <w:r>
              <w:rPr>
                <w:rFonts w:ascii="Times New Roman" w:hAnsi="Times New Roman"/>
                <w:sz w:val="28"/>
                <w:szCs w:val="28"/>
                <w:lang w:val="kk-KZ"/>
              </w:rPr>
              <w:t xml:space="preserve"> мен толықтырулар енгізу туралы»</w:t>
            </w:r>
            <w:r w:rsidRPr="006F3A2F">
              <w:rPr>
                <w:rFonts w:ascii="Times New Roman" w:hAnsi="Times New Roman"/>
                <w:sz w:val="28"/>
                <w:szCs w:val="28"/>
                <w:lang w:val="kk-KZ"/>
              </w:rPr>
              <w:t xml:space="preserve"> 2020 жылғы 26 қарашадағы Қазақстан Республикасының Заңымен 15-бап кеңейтілді. Осылайша, уәкілетті комиссияның шешімі бойынша конкурс өткізілместен, белгіленген біліктілік тала</w:t>
            </w:r>
            <w:r w:rsidR="0036245C">
              <w:rPr>
                <w:rFonts w:ascii="Times New Roman" w:hAnsi="Times New Roman"/>
                <w:sz w:val="28"/>
                <w:szCs w:val="28"/>
                <w:lang w:val="kk-KZ"/>
              </w:rPr>
              <w:t>птарына сәйкес келген жағдайда «</w:t>
            </w:r>
            <w:r w:rsidRPr="006F3A2F">
              <w:rPr>
                <w:rFonts w:ascii="Times New Roman" w:hAnsi="Times New Roman"/>
                <w:sz w:val="28"/>
                <w:szCs w:val="28"/>
                <w:lang w:val="kk-KZ"/>
              </w:rPr>
              <w:t>А</w:t>
            </w:r>
            <w:r w:rsidR="0036245C">
              <w:rPr>
                <w:rFonts w:ascii="Times New Roman" w:hAnsi="Times New Roman"/>
                <w:sz w:val="28"/>
                <w:szCs w:val="28"/>
                <w:lang w:val="kk-KZ"/>
              </w:rPr>
              <w:t>» және «</w:t>
            </w:r>
            <w:r w:rsidRPr="006F3A2F">
              <w:rPr>
                <w:rFonts w:ascii="Times New Roman" w:hAnsi="Times New Roman"/>
                <w:sz w:val="28"/>
                <w:szCs w:val="28"/>
                <w:lang w:val="kk-KZ"/>
              </w:rPr>
              <w:t>Б</w:t>
            </w:r>
            <w:r w:rsidR="0036245C">
              <w:rPr>
                <w:rFonts w:ascii="Times New Roman" w:hAnsi="Times New Roman"/>
                <w:sz w:val="28"/>
                <w:szCs w:val="28"/>
                <w:lang w:val="kk-KZ"/>
              </w:rPr>
              <w:t>»</w:t>
            </w:r>
            <w:r w:rsidRPr="006F3A2F">
              <w:rPr>
                <w:rFonts w:ascii="Times New Roman" w:hAnsi="Times New Roman"/>
                <w:sz w:val="28"/>
                <w:szCs w:val="28"/>
                <w:lang w:val="kk-KZ"/>
              </w:rPr>
              <w:t xml:space="preserve"> корпустарының мемлекеттік әкімшілік лауазымдары мынадай функцияларды атқара алады:</w:t>
            </w:r>
          </w:p>
          <w:p w:rsidR="002900C7" w:rsidRPr="007B4012" w:rsidRDefault="006F3A2F" w:rsidP="00B2300B">
            <w:pPr>
              <w:spacing w:after="0" w:line="240" w:lineRule="auto"/>
              <w:ind w:firstLine="459"/>
              <w:jc w:val="both"/>
              <w:textAlignment w:val="baseline"/>
              <w:rPr>
                <w:rFonts w:ascii="Times New Roman" w:hAnsi="Times New Roman"/>
                <w:sz w:val="28"/>
                <w:szCs w:val="28"/>
                <w:highlight w:val="yellow"/>
                <w:lang w:val="kk-KZ"/>
              </w:rPr>
            </w:pPr>
            <w:r w:rsidRPr="0036245C">
              <w:rPr>
                <w:rFonts w:ascii="Times New Roman" w:hAnsi="Times New Roman"/>
                <w:sz w:val="28"/>
                <w:szCs w:val="28"/>
                <w:lang w:val="kk-KZ"/>
              </w:rPr>
              <w:lastRenderedPageBreak/>
              <w:t>уәкілетті комиссия айқындайтын халықаралық, шетелдік немесе трансұлттық ұйымдарда, шетелдік мемлекеттік құрылымдарда кемінде соңғы бес жыл жұмыс өтілі бар адамдар,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оқуды аяқтаған адамдар, сондай-ақ квазимемлекеттік сектор субъектісінде басшы немесе басшы орынбасары лауазымын атқаратын адамдар басым құқыққа ие болады.</w:t>
            </w:r>
          </w:p>
        </w:tc>
        <w:tc>
          <w:tcPr>
            <w:tcW w:w="2409" w:type="dxa"/>
          </w:tcPr>
          <w:p w:rsidR="00D504FA" w:rsidRPr="00186C04" w:rsidRDefault="007B4012" w:rsidP="0029149C">
            <w:pPr>
              <w:spacing w:after="0" w:line="240" w:lineRule="auto"/>
              <w:jc w:val="center"/>
              <w:rPr>
                <w:rFonts w:ascii="Times New Roman" w:hAnsi="Times New Roman"/>
                <w:sz w:val="28"/>
                <w:szCs w:val="28"/>
                <w:lang w:val="kk-KZ"/>
              </w:rPr>
            </w:pPr>
            <w:r w:rsidRPr="00C038DC">
              <w:rPr>
                <w:rFonts w:ascii="Times New Roman" w:hAnsi="Times New Roman"/>
                <w:b/>
                <w:sz w:val="28"/>
                <w:szCs w:val="28"/>
                <w:lang w:val="kk-KZ"/>
              </w:rPr>
              <w:lastRenderedPageBreak/>
              <w:t>Орындалды</w:t>
            </w:r>
          </w:p>
        </w:tc>
      </w:tr>
      <w:tr w:rsidR="00D504FA" w:rsidRPr="007B4012" w:rsidTr="00E12189">
        <w:trPr>
          <w:trHeight w:val="30"/>
        </w:trPr>
        <w:tc>
          <w:tcPr>
            <w:tcW w:w="3510" w:type="dxa"/>
          </w:tcPr>
          <w:p w:rsidR="00D504FA" w:rsidRPr="008D6077" w:rsidRDefault="00D504FA" w:rsidP="00230337">
            <w:pPr>
              <w:pStyle w:val="ab"/>
              <w:tabs>
                <w:tab w:val="left" w:pos="567"/>
              </w:tabs>
              <w:spacing w:before="0" w:beforeAutospacing="0" w:after="0" w:afterAutospacing="0"/>
              <w:contextualSpacing/>
              <w:jc w:val="both"/>
              <w:rPr>
                <w:bCs/>
                <w:sz w:val="28"/>
                <w:szCs w:val="28"/>
                <w:lang w:val="kk-KZ"/>
              </w:rPr>
            </w:pPr>
            <w:r w:rsidRPr="008D6077">
              <w:rPr>
                <w:bCs/>
                <w:sz w:val="28"/>
                <w:szCs w:val="28"/>
                <w:lang w:val="kk-KZ"/>
              </w:rPr>
              <w:lastRenderedPageBreak/>
              <w:t>Бағалау мен сыйақы беру жүйесі байланыстырылғандықтан (нәтижелер бойынша еңбекке ақы төлеу қағидатының енгізілуімен), адами фактор бар болғаны үшін бағалау кезінде субъективизмнің көрініс табуы.</w:t>
            </w:r>
          </w:p>
        </w:tc>
        <w:tc>
          <w:tcPr>
            <w:tcW w:w="3969" w:type="dxa"/>
          </w:tcPr>
          <w:p w:rsidR="00D504FA" w:rsidRPr="008D6077" w:rsidRDefault="00D504FA" w:rsidP="00230337">
            <w:pPr>
              <w:pStyle w:val="ab"/>
              <w:keepNext/>
              <w:keepLines/>
              <w:tabs>
                <w:tab w:val="left" w:pos="567"/>
              </w:tabs>
              <w:spacing w:before="0" w:beforeAutospacing="0" w:after="0" w:afterAutospacing="0"/>
              <w:contextualSpacing/>
              <w:jc w:val="both"/>
              <w:rPr>
                <w:rFonts w:eastAsia="Times New Roman"/>
                <w:sz w:val="28"/>
                <w:szCs w:val="28"/>
                <w:lang w:val="kk-KZ" w:eastAsia="ru-RU"/>
              </w:rPr>
            </w:pPr>
            <w:r w:rsidRPr="008D6077">
              <w:rPr>
                <w:rFonts w:eastAsia="Times New Roman"/>
                <w:sz w:val="28"/>
                <w:szCs w:val="28"/>
                <w:lang w:val="kk-KZ" w:eastAsia="ru-RU"/>
              </w:rPr>
              <w:t>Бағалаудың және ұжымдық қабылданатын шешімдердің айқын, бір мәнді өлшемдерін белгілеу арқылы бағалаудың және оның нәтижелері бойынша бонустар төлеудің объективтілігі мен ашықтығын барынша көп қамтамасыз ету.</w:t>
            </w:r>
          </w:p>
        </w:tc>
        <w:tc>
          <w:tcPr>
            <w:tcW w:w="5387" w:type="dxa"/>
          </w:tcPr>
          <w:p w:rsidR="006F3A2F" w:rsidRPr="006F3A2F" w:rsidRDefault="006F3A2F" w:rsidP="00B2300B">
            <w:pPr>
              <w:spacing w:after="0" w:line="240" w:lineRule="auto"/>
              <w:ind w:firstLine="459"/>
              <w:jc w:val="both"/>
              <w:rPr>
                <w:rFonts w:ascii="Times New Roman" w:hAnsi="Times New Roman"/>
                <w:sz w:val="28"/>
                <w:szCs w:val="28"/>
                <w:lang w:val="kk-KZ" w:eastAsia="ru-RU"/>
              </w:rPr>
            </w:pPr>
            <w:r w:rsidRPr="006F3A2F">
              <w:rPr>
                <w:rFonts w:ascii="Times New Roman" w:hAnsi="Times New Roman"/>
                <w:sz w:val="28"/>
                <w:szCs w:val="28"/>
                <w:lang w:val="kk-KZ" w:eastAsia="ru-RU"/>
              </w:rPr>
              <w:t>2018 жылдан бастап пилоттық режимде еңбекке ақы төлеудің жаңа жүйесінің жобасы енгізілді. Оның басты айырмашылығы – жалақы өнімділікке байланысты.</w:t>
            </w:r>
          </w:p>
          <w:p w:rsidR="006F3A2F" w:rsidRPr="006F3A2F" w:rsidRDefault="006F3A2F" w:rsidP="00B2300B">
            <w:pPr>
              <w:spacing w:after="0" w:line="240" w:lineRule="auto"/>
              <w:ind w:firstLine="459"/>
              <w:jc w:val="both"/>
              <w:rPr>
                <w:rFonts w:ascii="Times New Roman" w:hAnsi="Times New Roman"/>
                <w:sz w:val="28"/>
                <w:szCs w:val="28"/>
                <w:lang w:val="kk-KZ" w:eastAsia="ru-RU"/>
              </w:rPr>
            </w:pPr>
            <w:r w:rsidRPr="006F3A2F">
              <w:rPr>
                <w:rFonts w:ascii="Times New Roman" w:hAnsi="Times New Roman"/>
                <w:sz w:val="28"/>
                <w:szCs w:val="28"/>
                <w:lang w:val="kk-KZ" w:eastAsia="ru-RU"/>
              </w:rPr>
              <w:t>Бұл ретте, тұрақты бөлік (базалық жалақы) факторлық-балдық шәкілге негізделген және лауазымның мемлекеттік органның нәтижеге қол жеткізуіне әсер ету дәрежесіне, ауыспалы (бонус) – қызметшінің жыл сайынғы KPI орындауына байланысты болады.</w:t>
            </w:r>
          </w:p>
          <w:p w:rsidR="006F3A2F" w:rsidRPr="006F3A2F" w:rsidRDefault="006F3A2F" w:rsidP="00B2300B">
            <w:pPr>
              <w:spacing w:after="0" w:line="240" w:lineRule="auto"/>
              <w:ind w:firstLine="459"/>
              <w:jc w:val="both"/>
              <w:rPr>
                <w:rFonts w:ascii="Times New Roman" w:hAnsi="Times New Roman"/>
                <w:sz w:val="28"/>
                <w:szCs w:val="28"/>
                <w:lang w:val="kk-KZ" w:eastAsia="ru-RU"/>
              </w:rPr>
            </w:pPr>
            <w:r w:rsidRPr="006F3A2F">
              <w:rPr>
                <w:rFonts w:ascii="Times New Roman" w:hAnsi="Times New Roman"/>
                <w:sz w:val="28"/>
                <w:szCs w:val="28"/>
                <w:lang w:val="kk-KZ" w:eastAsia="ru-RU"/>
              </w:rPr>
              <w:t xml:space="preserve">Мемлекеттік қызметшілердің қызметін </w:t>
            </w:r>
            <w:r w:rsidRPr="006F3A2F">
              <w:rPr>
                <w:rFonts w:ascii="Times New Roman" w:hAnsi="Times New Roman"/>
                <w:sz w:val="28"/>
                <w:szCs w:val="28"/>
                <w:lang w:val="kk-KZ" w:eastAsia="ru-RU"/>
              </w:rPr>
              <w:lastRenderedPageBreak/>
              <w:t>бағалау нәтижелері бонустар төлеу, көтермелеу, оқыту, ротациялау, мемлекеттік лауазымын төмендету не қызметтен шығару жөнінде шешімдер қабыл</w:t>
            </w:r>
            <w:r w:rsidR="00B97EF6">
              <w:rPr>
                <w:rFonts w:ascii="Times New Roman" w:hAnsi="Times New Roman"/>
                <w:sz w:val="28"/>
                <w:szCs w:val="28"/>
                <w:lang w:val="kk-KZ" w:eastAsia="ru-RU"/>
              </w:rPr>
              <w:t>дау үшін негіз болып табылады («</w:t>
            </w:r>
            <w:r w:rsidRPr="006F3A2F">
              <w:rPr>
                <w:rFonts w:ascii="Times New Roman" w:hAnsi="Times New Roman"/>
                <w:sz w:val="28"/>
                <w:szCs w:val="28"/>
                <w:lang w:val="kk-KZ" w:eastAsia="ru-RU"/>
              </w:rPr>
              <w:t>Қазақстан Республикас</w:t>
            </w:r>
            <w:r w:rsidR="00B97EF6">
              <w:rPr>
                <w:rFonts w:ascii="Times New Roman" w:hAnsi="Times New Roman"/>
                <w:sz w:val="28"/>
                <w:szCs w:val="28"/>
                <w:lang w:val="kk-KZ" w:eastAsia="ru-RU"/>
              </w:rPr>
              <w:t xml:space="preserve">ының мемлекеттік қызметі туралы» </w:t>
            </w:r>
            <w:r w:rsidRPr="006F3A2F">
              <w:rPr>
                <w:rFonts w:ascii="Times New Roman" w:hAnsi="Times New Roman"/>
                <w:sz w:val="28"/>
                <w:szCs w:val="28"/>
                <w:lang w:val="kk-KZ" w:eastAsia="ru-RU"/>
              </w:rPr>
              <w:t>Заңның 33-бабы).</w:t>
            </w:r>
          </w:p>
          <w:p w:rsidR="006F3A2F" w:rsidRPr="006F3A2F" w:rsidRDefault="006F3A2F" w:rsidP="00B2300B">
            <w:pPr>
              <w:spacing w:after="0" w:line="240" w:lineRule="auto"/>
              <w:ind w:firstLine="459"/>
              <w:jc w:val="both"/>
              <w:rPr>
                <w:rFonts w:ascii="Times New Roman" w:hAnsi="Times New Roman"/>
                <w:sz w:val="28"/>
                <w:szCs w:val="28"/>
                <w:lang w:val="kk-KZ" w:eastAsia="ru-RU"/>
              </w:rPr>
            </w:pPr>
            <w:r w:rsidRPr="006F3A2F">
              <w:rPr>
                <w:rFonts w:ascii="Times New Roman" w:hAnsi="Times New Roman"/>
                <w:sz w:val="28"/>
                <w:szCs w:val="28"/>
                <w:lang w:val="kk-KZ" w:eastAsia="ru-RU"/>
              </w:rPr>
              <w:t>Бұл ретте, мемлекеттік қызметшілер қызметінің тиімділігін бағалау үшін олардың жеке жоспарлары мемлекеттік органдардың стратегиялық жоспарларымен декомпозицияланған.</w:t>
            </w:r>
          </w:p>
          <w:p w:rsidR="004F65FA" w:rsidRPr="007B4012" w:rsidRDefault="006F3A2F" w:rsidP="00B2300B">
            <w:pPr>
              <w:spacing w:after="0" w:line="26" w:lineRule="atLeast"/>
              <w:ind w:firstLine="459"/>
              <w:contextualSpacing/>
              <w:jc w:val="both"/>
              <w:rPr>
                <w:rFonts w:ascii="Times New Roman" w:hAnsi="Times New Roman"/>
                <w:color w:val="000000"/>
                <w:sz w:val="28"/>
                <w:szCs w:val="28"/>
                <w:highlight w:val="yellow"/>
                <w:lang w:val="kk-KZ"/>
              </w:rPr>
            </w:pPr>
            <w:r w:rsidRPr="006F3A2F">
              <w:rPr>
                <w:rFonts w:ascii="Times New Roman" w:hAnsi="Times New Roman"/>
                <w:sz w:val="28"/>
                <w:szCs w:val="28"/>
                <w:lang w:val="kk-KZ" w:eastAsia="ru-RU"/>
              </w:rPr>
              <w:t>Қазіргі уақытта мемлекеттік қызметшілер қызметінің тиімділігін бағалауды жетілдіру бойынша жұмыс жүргі</w:t>
            </w:r>
            <w:r>
              <w:rPr>
                <w:rFonts w:ascii="Times New Roman" w:hAnsi="Times New Roman"/>
                <w:sz w:val="28"/>
                <w:szCs w:val="28"/>
                <w:lang w:val="kk-KZ" w:eastAsia="ru-RU"/>
              </w:rPr>
              <w:t>зілуде.</w:t>
            </w:r>
          </w:p>
        </w:tc>
        <w:tc>
          <w:tcPr>
            <w:tcW w:w="2409" w:type="dxa"/>
          </w:tcPr>
          <w:p w:rsidR="00D504FA" w:rsidRPr="00186C04" w:rsidRDefault="007B4012" w:rsidP="0029149C">
            <w:pPr>
              <w:spacing w:after="0" w:line="240" w:lineRule="auto"/>
              <w:jc w:val="center"/>
              <w:rPr>
                <w:rFonts w:ascii="Times New Roman" w:hAnsi="Times New Roman"/>
                <w:sz w:val="28"/>
                <w:szCs w:val="28"/>
                <w:lang w:val="kk-KZ"/>
              </w:rPr>
            </w:pPr>
            <w:r w:rsidRPr="00C038DC">
              <w:rPr>
                <w:rFonts w:ascii="Times New Roman" w:hAnsi="Times New Roman"/>
                <w:b/>
                <w:sz w:val="28"/>
                <w:szCs w:val="28"/>
                <w:lang w:val="kk-KZ"/>
              </w:rPr>
              <w:lastRenderedPageBreak/>
              <w:t>Орындалды</w:t>
            </w:r>
          </w:p>
        </w:tc>
      </w:tr>
      <w:tr w:rsidR="006C295B" w:rsidRPr="007B4012" w:rsidTr="00E12189">
        <w:trPr>
          <w:trHeight w:val="30"/>
        </w:trPr>
        <w:tc>
          <w:tcPr>
            <w:tcW w:w="15275" w:type="dxa"/>
            <w:gridSpan w:val="4"/>
          </w:tcPr>
          <w:p w:rsidR="006C295B" w:rsidRPr="00186C04" w:rsidRDefault="006C295B" w:rsidP="00230337">
            <w:pPr>
              <w:tabs>
                <w:tab w:val="left" w:pos="567"/>
              </w:tabs>
              <w:spacing w:after="0" w:line="240" w:lineRule="auto"/>
              <w:jc w:val="both"/>
              <w:rPr>
                <w:rFonts w:ascii="Times New Roman" w:hAnsi="Times New Roman"/>
                <w:sz w:val="28"/>
                <w:szCs w:val="28"/>
                <w:lang w:val="kk-KZ" w:eastAsia="ru-RU"/>
              </w:rPr>
            </w:pPr>
            <w:r w:rsidRPr="00186C04">
              <w:rPr>
                <w:rFonts w:ascii="Times New Roman" w:hAnsi="Times New Roman"/>
                <w:sz w:val="28"/>
                <w:szCs w:val="28"/>
                <w:lang w:val="kk-KZ"/>
              </w:rPr>
              <w:lastRenderedPageBreak/>
              <w:t>2-стратегиялық бағыт</w:t>
            </w:r>
            <w:r w:rsidRPr="00186C04">
              <w:rPr>
                <w:rFonts w:ascii="Times New Roman" w:hAnsi="Times New Roman"/>
                <w:sz w:val="28"/>
                <w:szCs w:val="28"/>
                <w:lang w:val="kk-KZ" w:eastAsia="ru-RU"/>
              </w:rPr>
              <w:t xml:space="preserve">. </w:t>
            </w:r>
            <w:r w:rsidR="0029149C" w:rsidRPr="008D6077">
              <w:rPr>
                <w:rFonts w:ascii="Times New Roman" w:hAnsi="Times New Roman"/>
                <w:bCs/>
                <w:sz w:val="28"/>
                <w:szCs w:val="28"/>
                <w:lang w:val="kk-KZ"/>
              </w:rPr>
              <w:t>Мемлекеттік көрсетілетін қызметтердің сапасын арттыру</w:t>
            </w:r>
          </w:p>
        </w:tc>
      </w:tr>
      <w:tr w:rsidR="006C295B" w:rsidRPr="00BA2E6D" w:rsidTr="00E12189">
        <w:trPr>
          <w:trHeight w:val="30"/>
        </w:trPr>
        <w:tc>
          <w:tcPr>
            <w:tcW w:w="15275" w:type="dxa"/>
            <w:gridSpan w:val="4"/>
          </w:tcPr>
          <w:p w:rsidR="006C295B" w:rsidRPr="00535719" w:rsidRDefault="006C295B" w:rsidP="00230337">
            <w:pPr>
              <w:spacing w:after="0" w:line="240" w:lineRule="auto"/>
              <w:ind w:left="20"/>
              <w:jc w:val="both"/>
              <w:rPr>
                <w:rFonts w:ascii="Times New Roman" w:hAnsi="Times New Roman"/>
                <w:sz w:val="28"/>
                <w:szCs w:val="28"/>
                <w:lang w:val="kk-KZ"/>
              </w:rPr>
            </w:pPr>
            <w:r w:rsidRPr="00186C04">
              <w:rPr>
                <w:rFonts w:ascii="Times New Roman" w:hAnsi="Times New Roman"/>
                <w:iCs/>
                <w:sz w:val="28"/>
                <w:szCs w:val="28"/>
                <w:lang w:val="kk-KZ"/>
              </w:rPr>
              <w:t>2.1-мақсат</w:t>
            </w:r>
            <w:r w:rsidRPr="00186C04">
              <w:rPr>
                <w:rFonts w:ascii="Times New Roman" w:hAnsi="Times New Roman"/>
                <w:bCs/>
                <w:sz w:val="28"/>
                <w:szCs w:val="28"/>
                <w:lang w:val="kk-KZ"/>
              </w:rPr>
              <w:t xml:space="preserve">. </w:t>
            </w:r>
            <w:r w:rsidR="00535719" w:rsidRPr="00535719">
              <w:rPr>
                <w:rFonts w:ascii="Times New Roman" w:hAnsi="Times New Roman"/>
                <w:bCs/>
                <w:sz w:val="28"/>
                <w:szCs w:val="28"/>
                <w:lang w:val="kk-KZ"/>
              </w:rPr>
              <w:t>Мемлекеттік</w:t>
            </w:r>
            <w:r w:rsidR="00230337">
              <w:rPr>
                <w:rFonts w:ascii="Times New Roman" w:hAnsi="Times New Roman"/>
                <w:bCs/>
                <w:sz w:val="28"/>
                <w:szCs w:val="28"/>
                <w:lang w:val="kk-KZ"/>
              </w:rPr>
              <w:t xml:space="preserve"> </w:t>
            </w:r>
            <w:r w:rsidR="00535719" w:rsidRPr="00535719">
              <w:rPr>
                <w:rFonts w:ascii="Times New Roman" w:hAnsi="Times New Roman"/>
                <w:bCs/>
                <w:sz w:val="28"/>
                <w:szCs w:val="28"/>
                <w:lang w:val="kk-KZ"/>
              </w:rPr>
              <w:t>қызметте клиентке бағдарлауды</w:t>
            </w:r>
            <w:r w:rsidR="00230337">
              <w:rPr>
                <w:rFonts w:ascii="Times New Roman" w:hAnsi="Times New Roman"/>
                <w:bCs/>
                <w:sz w:val="28"/>
                <w:szCs w:val="28"/>
                <w:lang w:val="kk-KZ"/>
              </w:rPr>
              <w:t xml:space="preserve"> </w:t>
            </w:r>
            <w:r w:rsidR="00535719" w:rsidRPr="00535719">
              <w:rPr>
                <w:rFonts w:ascii="Times New Roman" w:hAnsi="Times New Roman"/>
                <w:bCs/>
                <w:sz w:val="28"/>
                <w:szCs w:val="28"/>
                <w:lang w:val="kk-KZ"/>
              </w:rPr>
              <w:t>дамыту</w:t>
            </w:r>
          </w:p>
        </w:tc>
      </w:tr>
      <w:tr w:rsidR="00F95A04" w:rsidRPr="00A42386" w:rsidTr="00E12189">
        <w:trPr>
          <w:trHeight w:val="30"/>
        </w:trPr>
        <w:tc>
          <w:tcPr>
            <w:tcW w:w="3510" w:type="dxa"/>
          </w:tcPr>
          <w:p w:rsidR="00F95A04" w:rsidRPr="00BA2E6D" w:rsidRDefault="00F95A04" w:rsidP="00230337">
            <w:pPr>
              <w:pStyle w:val="ab"/>
              <w:tabs>
                <w:tab w:val="left" w:pos="567"/>
              </w:tabs>
              <w:spacing w:before="0" w:beforeAutospacing="0" w:after="0" w:afterAutospacing="0"/>
              <w:contextualSpacing/>
              <w:jc w:val="both"/>
              <w:rPr>
                <w:sz w:val="28"/>
                <w:szCs w:val="28"/>
                <w:lang w:val="kk-KZ"/>
              </w:rPr>
            </w:pPr>
            <w:r w:rsidRPr="00BA2E6D">
              <w:rPr>
                <w:sz w:val="28"/>
                <w:szCs w:val="28"/>
                <w:lang w:val="kk-KZ"/>
              </w:rPr>
              <w:t>Қ</w:t>
            </w:r>
            <w:r w:rsidRPr="008D6077">
              <w:rPr>
                <w:sz w:val="28"/>
                <w:szCs w:val="28"/>
                <w:lang w:val="kk-KZ"/>
              </w:rPr>
              <w:t xml:space="preserve">ызмет алушылармен мемлекеттік қызмет көрсету сапасына шағымдануының уақытылы болмауы және мемлекеттік органдардың мемлекеттік қызмет көрсету саласы бойыша </w:t>
            </w:r>
            <w:r w:rsidRPr="008D6077">
              <w:rPr>
                <w:sz w:val="28"/>
                <w:szCs w:val="28"/>
                <w:lang w:val="kk-KZ"/>
              </w:rPr>
              <w:lastRenderedPageBreak/>
              <w:t>заңнама бұзушылыққа жол берген тұлғаларды жауапқа тарту   мерзімінің өтіп кетуі.</w:t>
            </w:r>
          </w:p>
        </w:tc>
        <w:tc>
          <w:tcPr>
            <w:tcW w:w="3969" w:type="dxa"/>
          </w:tcPr>
          <w:p w:rsidR="00F95A04" w:rsidRPr="00A42386" w:rsidRDefault="00F95A04" w:rsidP="00230337">
            <w:pPr>
              <w:pStyle w:val="ab"/>
              <w:keepNext/>
              <w:keepLines/>
              <w:tabs>
                <w:tab w:val="left" w:pos="567"/>
              </w:tabs>
              <w:spacing w:before="0" w:beforeAutospacing="0" w:after="0" w:afterAutospacing="0"/>
              <w:contextualSpacing/>
              <w:jc w:val="both"/>
              <w:rPr>
                <w:rFonts w:eastAsia="Times New Roman"/>
                <w:sz w:val="28"/>
                <w:szCs w:val="28"/>
                <w:lang w:val="kk-KZ" w:eastAsia="ru-RU"/>
              </w:rPr>
            </w:pPr>
            <w:r w:rsidRPr="008D6077">
              <w:rPr>
                <w:rFonts w:eastAsia="Times New Roman"/>
                <w:sz w:val="28"/>
                <w:szCs w:val="28"/>
                <w:lang w:val="kk-KZ" w:eastAsia="ru-RU"/>
              </w:rPr>
              <w:lastRenderedPageBreak/>
              <w:t xml:space="preserve">Қызмет алушылардың сапасыз мемлекеттік қызмет көрсетуге шағымдану бойынша мәселесімен </w:t>
            </w:r>
            <w:r w:rsidR="00BA2E6D">
              <w:rPr>
                <w:rFonts w:eastAsia="Times New Roman"/>
                <w:sz w:val="28"/>
                <w:szCs w:val="28"/>
                <w:lang w:val="kk-KZ" w:eastAsia="ru-RU"/>
              </w:rPr>
              <w:t>хабардар болу деңгейін арттыру.</w:t>
            </w:r>
          </w:p>
          <w:p w:rsidR="00F95A04" w:rsidRPr="008D6077" w:rsidRDefault="00F95A04" w:rsidP="00230337">
            <w:pPr>
              <w:pStyle w:val="ab"/>
              <w:keepNext/>
              <w:keepLines/>
              <w:tabs>
                <w:tab w:val="left" w:pos="567"/>
              </w:tabs>
              <w:spacing w:before="0" w:beforeAutospacing="0" w:after="0" w:afterAutospacing="0"/>
              <w:contextualSpacing/>
              <w:jc w:val="both"/>
              <w:rPr>
                <w:rFonts w:eastAsia="Times New Roman"/>
                <w:sz w:val="28"/>
                <w:szCs w:val="28"/>
                <w:lang w:val="kk-KZ" w:eastAsia="ru-RU"/>
              </w:rPr>
            </w:pPr>
          </w:p>
        </w:tc>
        <w:tc>
          <w:tcPr>
            <w:tcW w:w="5387" w:type="dxa"/>
          </w:tcPr>
          <w:p w:rsidR="00A42386" w:rsidRPr="00DD538C" w:rsidRDefault="00A42386" w:rsidP="00B2300B">
            <w:pPr>
              <w:spacing w:after="0" w:line="240" w:lineRule="auto"/>
              <w:ind w:firstLine="459"/>
              <w:contextualSpacing/>
              <w:jc w:val="both"/>
              <w:rPr>
                <w:rFonts w:ascii="Times New Roman" w:hAnsi="Times New Roman"/>
                <w:sz w:val="28"/>
                <w:szCs w:val="28"/>
                <w:lang w:val="kk-KZ"/>
              </w:rPr>
            </w:pPr>
            <w:r w:rsidRPr="00BF5EEA">
              <w:rPr>
                <w:rFonts w:ascii="Times New Roman" w:hAnsi="Times New Roman"/>
                <w:sz w:val="28"/>
                <w:szCs w:val="28"/>
                <w:lang w:val="kk-KZ"/>
              </w:rPr>
              <w:t xml:space="preserve">2020 жылдың 12 айында </w:t>
            </w:r>
            <w:r w:rsidRPr="00BF5EEA">
              <w:rPr>
                <w:rFonts w:ascii="Times New Roman" w:hAnsi="Times New Roman"/>
                <w:b/>
                <w:sz w:val="28"/>
                <w:szCs w:val="28"/>
                <w:lang w:val="kk-KZ"/>
              </w:rPr>
              <w:t>1442</w:t>
            </w:r>
            <w:r w:rsidRPr="00BF5EEA">
              <w:rPr>
                <w:rFonts w:ascii="Times New Roman" w:hAnsi="Times New Roman"/>
                <w:sz w:val="28"/>
                <w:szCs w:val="28"/>
                <w:lang w:val="kk-KZ"/>
              </w:rPr>
              <w:t xml:space="preserve"> өтініш келіп түсті (Агенттікке - 659, аумақтық департаменттерге - 783), </w:t>
            </w:r>
            <w:r w:rsidRPr="0036245C">
              <w:rPr>
                <w:rFonts w:ascii="Times New Roman" w:hAnsi="Times New Roman"/>
                <w:b/>
                <w:sz w:val="28"/>
                <w:szCs w:val="28"/>
                <w:lang w:val="kk-KZ"/>
              </w:rPr>
              <w:t>қаралғаны - 743</w:t>
            </w:r>
            <w:r w:rsidRPr="00BF5EEA">
              <w:rPr>
                <w:rFonts w:ascii="Times New Roman" w:hAnsi="Times New Roman"/>
                <w:sz w:val="28"/>
                <w:szCs w:val="28"/>
                <w:lang w:val="kk-KZ"/>
              </w:rPr>
              <w:t xml:space="preserve"> (уәкілетті органға келіп түскен жалпы өтініштердің 51,5%), құзіреттілігіне қарай өзге мемлекеттік органдарға жолданғаны - 558 (38,8%), қараусыз қалдырылғаны - 113 (7,8%), қаралу үстінде – 28 (1,9%).</w:t>
            </w:r>
          </w:p>
          <w:p w:rsidR="00A42386" w:rsidRPr="00BF5EEA" w:rsidRDefault="00A42386" w:rsidP="00B2300B">
            <w:pPr>
              <w:spacing w:after="0" w:line="240" w:lineRule="auto"/>
              <w:ind w:firstLine="459"/>
              <w:contextualSpacing/>
              <w:jc w:val="both"/>
              <w:rPr>
                <w:rFonts w:ascii="Times New Roman" w:hAnsi="Times New Roman"/>
                <w:sz w:val="28"/>
                <w:szCs w:val="28"/>
                <w:lang w:val="kk-KZ"/>
              </w:rPr>
            </w:pPr>
            <w:r w:rsidRPr="00BF5EEA">
              <w:rPr>
                <w:rFonts w:ascii="Times New Roman" w:hAnsi="Times New Roman"/>
                <w:sz w:val="28"/>
                <w:szCs w:val="28"/>
                <w:lang w:val="kk-KZ"/>
              </w:rPr>
              <w:lastRenderedPageBreak/>
              <w:t>Өтініштердің басым көпшілігі жер қатынастары (30 %), әлеуметтік (14 %) және тұрғын үй коммуналдық (11 %) салаларында мемлекеттік қызметтерді көрсету барысында қызмет берушінің заңсыз іс-әрекетеріне (39,6 %), қызмет көрсетуден негізсіз бас тартуға (23,6 %) қатысты түсетіні анықталды.</w:t>
            </w:r>
          </w:p>
          <w:p w:rsidR="00A42386" w:rsidRPr="00BF5EEA" w:rsidRDefault="00A42386" w:rsidP="00B2300B">
            <w:pPr>
              <w:spacing w:after="0" w:line="240" w:lineRule="auto"/>
              <w:ind w:firstLine="459"/>
              <w:contextualSpacing/>
              <w:jc w:val="both"/>
              <w:rPr>
                <w:rFonts w:ascii="Times New Roman" w:hAnsi="Times New Roman"/>
                <w:sz w:val="28"/>
                <w:szCs w:val="28"/>
                <w:lang w:val="kk-KZ"/>
              </w:rPr>
            </w:pPr>
            <w:r w:rsidRPr="00BF5EEA">
              <w:rPr>
                <w:rFonts w:ascii="Times New Roman" w:hAnsi="Times New Roman"/>
                <w:sz w:val="28"/>
                <w:szCs w:val="28"/>
                <w:lang w:val="kk-KZ"/>
              </w:rPr>
              <w:t xml:space="preserve">Орталық мемлекеттік органдар арасында келіп түскен шағымдардың басым көпшілігі Цифрлық даму, инновациялар және аэроғарыш өнеркәсібі, оның ішінде </w:t>
            </w:r>
            <w:r w:rsidRPr="00BF5EEA">
              <w:rPr>
                <w:rFonts w:ascii="Times New Roman" w:hAnsi="Times New Roman"/>
                <w:b/>
                <w:sz w:val="28"/>
                <w:szCs w:val="28"/>
                <w:lang w:val="kk-KZ"/>
              </w:rPr>
              <w:t>«Азаматарға арналған үкімет» МК» КЕАҚ-на</w:t>
            </w:r>
            <w:r w:rsidRPr="00BF5EEA">
              <w:rPr>
                <w:rFonts w:ascii="Times New Roman" w:hAnsi="Times New Roman"/>
                <w:sz w:val="28"/>
                <w:szCs w:val="28"/>
                <w:lang w:val="kk-KZ"/>
              </w:rPr>
              <w:t xml:space="preserve"> (16% немесе 141), </w:t>
            </w:r>
            <w:r w:rsidRPr="00BF5EEA">
              <w:rPr>
                <w:rFonts w:ascii="Times New Roman" w:hAnsi="Times New Roman"/>
                <w:b/>
                <w:sz w:val="28"/>
                <w:szCs w:val="28"/>
                <w:lang w:val="kk-KZ"/>
              </w:rPr>
              <w:t>Ішкі істер</w:t>
            </w:r>
            <w:r w:rsidRPr="00BF5EEA">
              <w:rPr>
                <w:rFonts w:ascii="Times New Roman" w:hAnsi="Times New Roman"/>
                <w:sz w:val="28"/>
                <w:szCs w:val="28"/>
                <w:lang w:val="kk-KZ"/>
              </w:rPr>
              <w:t xml:space="preserve"> (5% немесе 47) және </w:t>
            </w:r>
            <w:r w:rsidRPr="00BF5EEA">
              <w:rPr>
                <w:rFonts w:ascii="Times New Roman" w:hAnsi="Times New Roman"/>
                <w:b/>
                <w:sz w:val="28"/>
                <w:szCs w:val="28"/>
                <w:lang w:val="kk-KZ"/>
              </w:rPr>
              <w:t>Еңбек және халықты әлеуметтік қорғау</w:t>
            </w:r>
            <w:r w:rsidRPr="00BF5EEA">
              <w:rPr>
                <w:rFonts w:ascii="Times New Roman" w:hAnsi="Times New Roman"/>
                <w:sz w:val="28"/>
                <w:szCs w:val="28"/>
                <w:lang w:val="kk-KZ"/>
              </w:rPr>
              <w:t xml:space="preserve"> (2,2% немесе 20) министрліктеріне тиесілі.</w:t>
            </w:r>
          </w:p>
          <w:p w:rsidR="00A42386" w:rsidRPr="00BF5EEA" w:rsidRDefault="00A42386" w:rsidP="00B2300B">
            <w:pPr>
              <w:spacing w:after="0" w:line="240" w:lineRule="auto"/>
              <w:ind w:firstLine="459"/>
              <w:contextualSpacing/>
              <w:jc w:val="both"/>
              <w:rPr>
                <w:rFonts w:ascii="Times New Roman" w:hAnsi="Times New Roman"/>
                <w:sz w:val="28"/>
                <w:szCs w:val="28"/>
                <w:lang w:val="kk-KZ"/>
              </w:rPr>
            </w:pPr>
            <w:r w:rsidRPr="00BF5EEA">
              <w:rPr>
                <w:rFonts w:ascii="Times New Roman" w:hAnsi="Times New Roman"/>
                <w:sz w:val="28"/>
                <w:szCs w:val="28"/>
                <w:lang w:val="kk-KZ"/>
              </w:rPr>
              <w:t xml:space="preserve">Жергілікті атқарушы органдардың іс-әрекетіне қатысты </w:t>
            </w:r>
            <w:r w:rsidRPr="00BF5EEA">
              <w:rPr>
                <w:rFonts w:ascii="Times New Roman" w:hAnsi="Times New Roman"/>
                <w:b/>
                <w:sz w:val="28"/>
                <w:szCs w:val="28"/>
                <w:lang w:val="kk-KZ"/>
              </w:rPr>
              <w:t>520</w:t>
            </w:r>
            <w:r w:rsidRPr="00BF5EEA">
              <w:rPr>
                <w:rFonts w:ascii="Times New Roman" w:hAnsi="Times New Roman"/>
                <w:sz w:val="28"/>
                <w:szCs w:val="28"/>
                <w:lang w:val="kk-KZ"/>
              </w:rPr>
              <w:t xml:space="preserve"> өтініш келіп түсті (жалпы келіп түскен өтініштердің 36 %).</w:t>
            </w:r>
          </w:p>
          <w:p w:rsidR="00A42386" w:rsidRPr="00BF5EEA" w:rsidRDefault="00A42386" w:rsidP="00B2300B">
            <w:pPr>
              <w:spacing w:after="0" w:line="240" w:lineRule="auto"/>
              <w:ind w:firstLine="459"/>
              <w:contextualSpacing/>
              <w:jc w:val="both"/>
              <w:rPr>
                <w:rFonts w:ascii="Times New Roman" w:hAnsi="Times New Roman"/>
                <w:sz w:val="28"/>
                <w:szCs w:val="28"/>
                <w:lang w:val="kk-KZ"/>
              </w:rPr>
            </w:pPr>
            <w:r w:rsidRPr="00BF5EEA">
              <w:rPr>
                <w:rFonts w:ascii="Times New Roman" w:hAnsi="Times New Roman"/>
                <w:sz w:val="28"/>
                <w:szCs w:val="28"/>
                <w:lang w:val="kk-KZ"/>
              </w:rPr>
              <w:t xml:space="preserve">Жеке және заңды тұлғалардың шағымдары негізінде </w:t>
            </w:r>
            <w:r w:rsidRPr="00BF5EEA">
              <w:rPr>
                <w:rFonts w:ascii="Times New Roman" w:hAnsi="Times New Roman"/>
                <w:b/>
                <w:sz w:val="28"/>
                <w:szCs w:val="28"/>
                <w:lang w:val="kk-KZ"/>
              </w:rPr>
              <w:t>266</w:t>
            </w:r>
            <w:r w:rsidRPr="00BF5EEA">
              <w:rPr>
                <w:rFonts w:ascii="Times New Roman" w:hAnsi="Times New Roman"/>
                <w:sz w:val="28"/>
                <w:szCs w:val="28"/>
                <w:lang w:val="kk-KZ"/>
              </w:rPr>
              <w:t xml:space="preserve"> жоспардан тыс тексеру жүргізілді (жалпы қаралған өтініштердің 125 өтініште көрсетілген фактілер дәлелін тапты немесе 16,8%).</w:t>
            </w:r>
          </w:p>
          <w:p w:rsidR="00A42386" w:rsidRPr="00BF5EEA" w:rsidRDefault="00A42386" w:rsidP="00B2300B">
            <w:pPr>
              <w:spacing w:after="0" w:line="240" w:lineRule="auto"/>
              <w:ind w:firstLine="459"/>
              <w:contextualSpacing/>
              <w:jc w:val="both"/>
              <w:rPr>
                <w:rFonts w:ascii="Times New Roman" w:hAnsi="Times New Roman"/>
                <w:sz w:val="28"/>
                <w:szCs w:val="28"/>
                <w:lang w:val="kk-KZ"/>
              </w:rPr>
            </w:pPr>
            <w:r w:rsidRPr="00BF5EEA">
              <w:rPr>
                <w:rFonts w:ascii="Times New Roman" w:hAnsi="Times New Roman"/>
                <w:sz w:val="28"/>
                <w:szCs w:val="28"/>
                <w:lang w:val="kk-KZ"/>
              </w:rPr>
              <w:t xml:space="preserve">Жоспардан тыс тексерулердің нәтижесінде мемлекеттік органдар мен </w:t>
            </w:r>
            <w:r w:rsidRPr="00BF5EEA">
              <w:rPr>
                <w:rFonts w:ascii="Times New Roman" w:hAnsi="Times New Roman"/>
                <w:sz w:val="28"/>
                <w:szCs w:val="28"/>
                <w:lang w:val="kk-KZ"/>
              </w:rPr>
              <w:lastRenderedPageBreak/>
              <w:t xml:space="preserve">олардың ведомстволық бағынысты мекемелерінің </w:t>
            </w:r>
            <w:r w:rsidRPr="00BF5EEA">
              <w:rPr>
                <w:rFonts w:ascii="Times New Roman" w:hAnsi="Times New Roman"/>
                <w:b/>
                <w:sz w:val="28"/>
                <w:szCs w:val="28"/>
                <w:lang w:val="kk-KZ"/>
              </w:rPr>
              <w:t>207</w:t>
            </w:r>
            <w:r w:rsidRPr="00BF5EEA">
              <w:rPr>
                <w:rFonts w:ascii="Times New Roman" w:hAnsi="Times New Roman"/>
                <w:sz w:val="28"/>
                <w:szCs w:val="28"/>
                <w:lang w:val="kk-KZ"/>
              </w:rPr>
              <w:t xml:space="preserve"> қызметкерлері түрлі тәртіптік жауапкершіліктерге тартылды.</w:t>
            </w:r>
          </w:p>
          <w:p w:rsidR="00A42386" w:rsidRPr="00EC3969" w:rsidRDefault="00A42386" w:rsidP="00B2300B">
            <w:pPr>
              <w:tabs>
                <w:tab w:val="left" w:pos="0"/>
                <w:tab w:val="left" w:pos="426"/>
              </w:tabs>
              <w:spacing w:after="0" w:line="240" w:lineRule="auto"/>
              <w:ind w:firstLine="459"/>
              <w:jc w:val="both"/>
              <w:rPr>
                <w:rStyle w:val="tlid-translation"/>
                <w:rFonts w:ascii="Times New Roman" w:hAnsi="Times New Roman"/>
                <w:sz w:val="28"/>
                <w:szCs w:val="28"/>
                <w:lang w:val="kk-KZ"/>
              </w:rPr>
            </w:pPr>
            <w:r w:rsidRPr="00BF5EEA">
              <w:rPr>
                <w:rFonts w:ascii="Times New Roman" w:hAnsi="Times New Roman"/>
                <w:sz w:val="28"/>
                <w:szCs w:val="28"/>
                <w:lang w:val="kk-KZ"/>
              </w:rPr>
              <w:t xml:space="preserve">Сонымен қатар, келіп түскен шағымдардың негізінде </w:t>
            </w:r>
            <w:r w:rsidRPr="00BF5EEA">
              <w:rPr>
                <w:rFonts w:ascii="Times New Roman" w:hAnsi="Times New Roman"/>
                <w:b/>
                <w:sz w:val="28"/>
                <w:szCs w:val="28"/>
                <w:lang w:val="kk-KZ"/>
              </w:rPr>
              <w:t>33</w:t>
            </w:r>
            <w:r w:rsidRPr="00BF5EEA">
              <w:rPr>
                <w:rFonts w:ascii="Times New Roman" w:hAnsi="Times New Roman"/>
                <w:sz w:val="28"/>
                <w:szCs w:val="28"/>
                <w:lang w:val="kk-KZ"/>
              </w:rPr>
              <w:t xml:space="preserve"> лауазымды тұлғалары Әкімішілік құқық бұзушылық туралы кодекстің 465-бабы 1- және 2-тармақтары бойынша әкімшілік жауапкершілікке тартылды.</w:t>
            </w:r>
          </w:p>
          <w:p w:rsidR="00A42386" w:rsidRPr="00C038DC" w:rsidRDefault="00A42386" w:rsidP="00B2300B">
            <w:pPr>
              <w:tabs>
                <w:tab w:val="left" w:pos="0"/>
                <w:tab w:val="left" w:pos="426"/>
              </w:tabs>
              <w:spacing w:after="0" w:line="240" w:lineRule="auto"/>
              <w:ind w:firstLine="459"/>
              <w:jc w:val="both"/>
              <w:rPr>
                <w:rStyle w:val="tlid-translation"/>
                <w:rFonts w:ascii="Times New Roman" w:hAnsi="Times New Roman"/>
                <w:sz w:val="28"/>
                <w:szCs w:val="28"/>
                <w:lang w:val="kk-KZ"/>
              </w:rPr>
            </w:pPr>
            <w:r>
              <w:rPr>
                <w:rStyle w:val="tlid-translation"/>
                <w:rFonts w:ascii="Times New Roman" w:hAnsi="Times New Roman"/>
                <w:sz w:val="28"/>
                <w:szCs w:val="28"/>
                <w:lang w:val="kk-KZ"/>
              </w:rPr>
              <w:t>Сонымен қатар, м</w:t>
            </w:r>
            <w:r w:rsidRPr="00C038DC">
              <w:rPr>
                <w:rStyle w:val="tlid-translation"/>
                <w:rFonts w:ascii="Times New Roman" w:hAnsi="Times New Roman"/>
                <w:sz w:val="28"/>
                <w:szCs w:val="28"/>
                <w:lang w:val="kk-KZ"/>
              </w:rPr>
              <w:t xml:space="preserve">емлекеттік қызмет көрсету сапасын бақылау функциясы аясында Агенттік және оның аумақтық департаменттерімен 2020 жылдың 12 айында </w:t>
            </w:r>
            <w:r w:rsidRPr="00C038DC">
              <w:rPr>
                <w:rStyle w:val="tlid-translation"/>
                <w:rFonts w:ascii="Times New Roman" w:hAnsi="Times New Roman"/>
                <w:b/>
                <w:sz w:val="28"/>
                <w:szCs w:val="28"/>
                <w:lang w:val="kk-KZ"/>
              </w:rPr>
              <w:t>646</w:t>
            </w:r>
            <w:r w:rsidRPr="00C038DC">
              <w:rPr>
                <w:rStyle w:val="tlid-translation"/>
                <w:rFonts w:ascii="Times New Roman" w:hAnsi="Times New Roman"/>
                <w:sz w:val="28"/>
                <w:szCs w:val="28"/>
                <w:lang w:val="kk-KZ"/>
              </w:rPr>
              <w:t xml:space="preserve"> бақылау шаралары жүргізілді (бақылау объектісіне бару арқылы профилактикалық бақылау - 263, жоспардан тыс тексерулер - 383).</w:t>
            </w:r>
          </w:p>
          <w:p w:rsidR="00A42386" w:rsidRPr="00C038DC" w:rsidRDefault="00A42386" w:rsidP="00B2300B">
            <w:pPr>
              <w:tabs>
                <w:tab w:val="left" w:pos="0"/>
                <w:tab w:val="left" w:pos="426"/>
              </w:tabs>
              <w:spacing w:after="0" w:line="240" w:lineRule="auto"/>
              <w:ind w:firstLine="459"/>
              <w:jc w:val="both"/>
              <w:rPr>
                <w:rStyle w:val="tlid-translation"/>
                <w:rFonts w:ascii="Times New Roman" w:hAnsi="Times New Roman"/>
                <w:sz w:val="28"/>
                <w:szCs w:val="28"/>
                <w:lang w:val="kk-KZ"/>
              </w:rPr>
            </w:pPr>
            <w:r w:rsidRPr="00C038DC">
              <w:rPr>
                <w:rStyle w:val="tlid-translation"/>
                <w:rFonts w:ascii="Times New Roman" w:hAnsi="Times New Roman"/>
                <w:sz w:val="28"/>
                <w:szCs w:val="28"/>
                <w:lang w:val="kk-KZ"/>
              </w:rPr>
              <w:t>Жалпы, тексеру қорытындысы бойынша анықталған мемлекеттік қызмет көрсету саласындағы заңнама бұзушылықтарды, оларды жасау себептері мен жағдайларын жою бойынша 446 ұсыным (орындалды – 435, орындалу үстінде - 11) енгізілді.</w:t>
            </w:r>
          </w:p>
          <w:p w:rsidR="00F95A04" w:rsidRPr="00186C04" w:rsidRDefault="00A42386" w:rsidP="00B2300B">
            <w:pPr>
              <w:spacing w:after="0" w:line="240" w:lineRule="auto"/>
              <w:ind w:firstLine="459"/>
              <w:jc w:val="both"/>
              <w:rPr>
                <w:rFonts w:ascii="Times New Roman" w:hAnsi="Times New Roman"/>
                <w:sz w:val="28"/>
                <w:szCs w:val="28"/>
                <w:lang w:val="kk-KZ"/>
              </w:rPr>
            </w:pPr>
            <w:r w:rsidRPr="00C038DC">
              <w:rPr>
                <w:rStyle w:val="tlid-translation"/>
                <w:rFonts w:ascii="Times New Roman" w:hAnsi="Times New Roman"/>
                <w:sz w:val="28"/>
                <w:szCs w:val="28"/>
                <w:lang w:val="kk-KZ"/>
              </w:rPr>
              <w:t xml:space="preserve">Тексеріс нәтижелері бойынша қызмет берушілердің </w:t>
            </w:r>
            <w:r w:rsidRPr="00C038DC">
              <w:rPr>
                <w:rStyle w:val="tlid-translation"/>
                <w:rFonts w:ascii="Times New Roman" w:hAnsi="Times New Roman"/>
                <w:b/>
                <w:sz w:val="28"/>
                <w:szCs w:val="28"/>
                <w:lang w:val="kk-KZ"/>
              </w:rPr>
              <w:t>646</w:t>
            </w:r>
            <w:r w:rsidRPr="00C038DC">
              <w:rPr>
                <w:rStyle w:val="tlid-translation"/>
                <w:rFonts w:ascii="Times New Roman" w:hAnsi="Times New Roman"/>
                <w:sz w:val="28"/>
                <w:szCs w:val="28"/>
                <w:lang w:val="kk-KZ"/>
              </w:rPr>
              <w:t xml:space="preserve"> қызметкері әр түрлі тәртіптік жауапкершілікке тартылды </w:t>
            </w:r>
            <w:r w:rsidRPr="00C038DC">
              <w:rPr>
                <w:rStyle w:val="tlid-translation"/>
                <w:rFonts w:ascii="Times New Roman" w:hAnsi="Times New Roman"/>
                <w:sz w:val="28"/>
                <w:szCs w:val="28"/>
                <w:lang w:val="kk-KZ"/>
              </w:rPr>
              <w:lastRenderedPageBreak/>
              <w:t xml:space="preserve">(әкімдіктер - 434, орталық мемлекеттік органдар - 212), олардың </w:t>
            </w:r>
            <w:r w:rsidRPr="00C038DC">
              <w:rPr>
                <w:rStyle w:val="tlid-translation"/>
                <w:rFonts w:ascii="Times New Roman" w:hAnsi="Times New Roman"/>
                <w:b/>
                <w:sz w:val="28"/>
                <w:szCs w:val="28"/>
                <w:lang w:val="kk-KZ"/>
              </w:rPr>
              <w:t>25,5 %</w:t>
            </w:r>
            <w:r w:rsidRPr="00C038DC">
              <w:rPr>
                <w:rStyle w:val="tlid-translation"/>
                <w:rFonts w:ascii="Times New Roman" w:hAnsi="Times New Roman"/>
                <w:sz w:val="28"/>
                <w:szCs w:val="28"/>
                <w:lang w:val="kk-KZ"/>
              </w:rPr>
              <w:t xml:space="preserve"> (165) қызмет берушілердің басшылығына тиесілі.</w:t>
            </w:r>
          </w:p>
        </w:tc>
        <w:tc>
          <w:tcPr>
            <w:tcW w:w="2409" w:type="dxa"/>
          </w:tcPr>
          <w:p w:rsidR="00F95A04" w:rsidRPr="00186C04" w:rsidRDefault="00A42386" w:rsidP="0029149C">
            <w:pPr>
              <w:spacing w:after="0" w:line="240" w:lineRule="auto"/>
              <w:jc w:val="center"/>
              <w:rPr>
                <w:rFonts w:ascii="Times New Roman" w:hAnsi="Times New Roman"/>
                <w:b/>
                <w:sz w:val="28"/>
                <w:szCs w:val="28"/>
                <w:lang w:val="kk-KZ"/>
              </w:rPr>
            </w:pPr>
            <w:r w:rsidRPr="00C038DC">
              <w:rPr>
                <w:rFonts w:ascii="Times New Roman" w:hAnsi="Times New Roman"/>
                <w:b/>
                <w:sz w:val="28"/>
                <w:szCs w:val="28"/>
                <w:lang w:val="kk-KZ"/>
              </w:rPr>
              <w:lastRenderedPageBreak/>
              <w:t>Орындалды</w:t>
            </w:r>
          </w:p>
        </w:tc>
      </w:tr>
      <w:tr w:rsidR="00F95A04" w:rsidRPr="003001A0" w:rsidTr="00E12189">
        <w:trPr>
          <w:trHeight w:val="30"/>
        </w:trPr>
        <w:tc>
          <w:tcPr>
            <w:tcW w:w="3510" w:type="dxa"/>
          </w:tcPr>
          <w:p w:rsidR="00F95A04" w:rsidRPr="008D6077" w:rsidRDefault="00F95A04" w:rsidP="00230337">
            <w:pPr>
              <w:pStyle w:val="ab"/>
              <w:tabs>
                <w:tab w:val="left" w:pos="567"/>
              </w:tabs>
              <w:spacing w:before="0" w:beforeAutospacing="0" w:after="0" w:afterAutospacing="0"/>
              <w:contextualSpacing/>
              <w:jc w:val="both"/>
              <w:rPr>
                <w:sz w:val="28"/>
                <w:szCs w:val="28"/>
                <w:lang w:val="kk-KZ"/>
              </w:rPr>
            </w:pPr>
            <w:r w:rsidRPr="00BA2E6D">
              <w:rPr>
                <w:sz w:val="28"/>
                <w:szCs w:val="28"/>
                <w:lang w:val="kk-KZ"/>
              </w:rPr>
              <w:lastRenderedPageBreak/>
              <w:t>Қоғамдық мониторинг қорытындысы бойынша қызмет алушылардың  көрсетілетін мемлекеттік қызметтер  сапасымен қанағаттануының төмен деңгейде болуы.</w:t>
            </w:r>
          </w:p>
        </w:tc>
        <w:tc>
          <w:tcPr>
            <w:tcW w:w="3969" w:type="dxa"/>
          </w:tcPr>
          <w:p w:rsidR="00F95A04" w:rsidRPr="00A42386" w:rsidRDefault="00F95A04" w:rsidP="00230337">
            <w:pPr>
              <w:pStyle w:val="ab"/>
              <w:tabs>
                <w:tab w:val="left" w:pos="567"/>
              </w:tabs>
              <w:spacing w:before="0" w:beforeAutospacing="0" w:after="0" w:afterAutospacing="0"/>
              <w:contextualSpacing/>
              <w:jc w:val="both"/>
              <w:rPr>
                <w:sz w:val="28"/>
                <w:szCs w:val="28"/>
                <w:lang w:val="kk-KZ"/>
              </w:rPr>
            </w:pPr>
            <w:r w:rsidRPr="00A42386">
              <w:rPr>
                <w:sz w:val="28"/>
                <w:szCs w:val="28"/>
                <w:lang w:val="kk-KZ"/>
              </w:rPr>
              <w:t>Қызмет алушылардың көрсетілетін мемлекеттік қызметтер бойынша мәселелермен хабардар болу деңгейін арттыру</w:t>
            </w:r>
          </w:p>
          <w:p w:rsidR="00F95A04" w:rsidRPr="003001A0" w:rsidRDefault="00F95A04" w:rsidP="00230337">
            <w:pPr>
              <w:pStyle w:val="ab"/>
              <w:tabs>
                <w:tab w:val="left" w:pos="567"/>
              </w:tabs>
              <w:spacing w:before="0" w:beforeAutospacing="0" w:after="0" w:afterAutospacing="0"/>
              <w:contextualSpacing/>
              <w:jc w:val="both"/>
              <w:rPr>
                <w:sz w:val="28"/>
                <w:szCs w:val="28"/>
                <w:lang w:val="kk-KZ"/>
              </w:rPr>
            </w:pPr>
            <w:r w:rsidRPr="003001A0">
              <w:rPr>
                <w:sz w:val="28"/>
                <w:szCs w:val="28"/>
                <w:lang w:val="kk-KZ"/>
              </w:rPr>
              <w:t xml:space="preserve">Ішкі бақылау </w:t>
            </w:r>
            <w:r w:rsidR="00507166" w:rsidRPr="003001A0">
              <w:rPr>
                <w:sz w:val="28"/>
                <w:szCs w:val="28"/>
                <w:lang w:val="kk-KZ"/>
              </w:rPr>
              <w:t>қызметтерімен мемлекеттік</w:t>
            </w:r>
            <w:r w:rsidRPr="003001A0">
              <w:rPr>
                <w:sz w:val="28"/>
                <w:szCs w:val="28"/>
                <w:lang w:val="kk-KZ"/>
              </w:rPr>
              <w:t xml:space="preserve"> қызмет </w:t>
            </w:r>
            <w:r w:rsidR="00507166" w:rsidRPr="003001A0">
              <w:rPr>
                <w:sz w:val="28"/>
                <w:szCs w:val="28"/>
                <w:lang w:val="kk-KZ"/>
              </w:rPr>
              <w:t>көрсету заңнамасын</w:t>
            </w:r>
            <w:r w:rsidRPr="003001A0">
              <w:rPr>
                <w:sz w:val="28"/>
                <w:szCs w:val="28"/>
                <w:lang w:val="kk-KZ"/>
              </w:rPr>
              <w:t xml:space="preserve"> бұзушылықтарға жол бермеу.</w:t>
            </w:r>
          </w:p>
          <w:p w:rsidR="00F95A04" w:rsidRPr="003001A0" w:rsidRDefault="00535922" w:rsidP="00230337">
            <w:pPr>
              <w:pStyle w:val="ab"/>
              <w:tabs>
                <w:tab w:val="left" w:pos="567"/>
              </w:tabs>
              <w:spacing w:before="0" w:beforeAutospacing="0" w:after="0" w:afterAutospacing="0"/>
              <w:contextualSpacing/>
              <w:jc w:val="both"/>
              <w:rPr>
                <w:sz w:val="28"/>
                <w:szCs w:val="28"/>
                <w:lang w:val="kk-KZ"/>
              </w:rPr>
            </w:pPr>
            <w:r w:rsidRPr="003001A0">
              <w:rPr>
                <w:sz w:val="28"/>
                <w:szCs w:val="28"/>
                <w:lang w:val="kk-KZ"/>
              </w:rPr>
              <w:t>Мемлекеттік органдармен</w:t>
            </w:r>
            <w:r w:rsidR="00F95A04" w:rsidRPr="003001A0">
              <w:rPr>
                <w:sz w:val="28"/>
                <w:szCs w:val="28"/>
                <w:lang w:val="kk-KZ"/>
              </w:rPr>
              <w:t xml:space="preserve"> көрсетілетін қызметтер бизнес-</w:t>
            </w:r>
            <w:r w:rsidR="005677AA" w:rsidRPr="003001A0">
              <w:rPr>
                <w:sz w:val="28"/>
                <w:szCs w:val="28"/>
                <w:lang w:val="kk-KZ"/>
              </w:rPr>
              <w:t>процестерін оңайлату</w:t>
            </w:r>
            <w:r w:rsidR="00F95A04" w:rsidRPr="003001A0">
              <w:rPr>
                <w:sz w:val="28"/>
                <w:szCs w:val="28"/>
                <w:lang w:val="kk-KZ"/>
              </w:rPr>
              <w:t xml:space="preserve">, оларды көрсету сапасын </w:t>
            </w:r>
            <w:r w:rsidR="00507166" w:rsidRPr="003001A0">
              <w:rPr>
                <w:sz w:val="28"/>
                <w:szCs w:val="28"/>
                <w:lang w:val="kk-KZ"/>
              </w:rPr>
              <w:t>нашарлау себептерін</w:t>
            </w:r>
            <w:r w:rsidR="00F95A04" w:rsidRPr="003001A0">
              <w:rPr>
                <w:sz w:val="28"/>
                <w:szCs w:val="28"/>
                <w:lang w:val="kk-KZ"/>
              </w:rPr>
              <w:t xml:space="preserve"> анықтау.</w:t>
            </w:r>
          </w:p>
        </w:tc>
        <w:tc>
          <w:tcPr>
            <w:tcW w:w="5387" w:type="dxa"/>
          </w:tcPr>
          <w:p w:rsidR="00A42386" w:rsidRPr="003001A0" w:rsidRDefault="003001A0" w:rsidP="00B2300B">
            <w:pPr>
              <w:spacing w:after="0" w:line="240" w:lineRule="auto"/>
              <w:ind w:firstLine="459"/>
              <w:jc w:val="both"/>
              <w:rPr>
                <w:rFonts w:ascii="Times New Roman" w:hAnsi="Times New Roman" w:cs="Times New Roman"/>
                <w:sz w:val="28"/>
                <w:szCs w:val="28"/>
                <w:lang w:val="kk-KZ"/>
              </w:rPr>
            </w:pPr>
            <w:r>
              <w:rPr>
                <w:rFonts w:ascii="Times New Roman" w:hAnsi="Times New Roman"/>
                <w:sz w:val="28"/>
                <w:szCs w:val="28"/>
                <w:lang w:val="kk-KZ"/>
              </w:rPr>
              <w:t>Агенттік 20</w:t>
            </w:r>
            <w:r w:rsidRPr="003001A0">
              <w:rPr>
                <w:rFonts w:ascii="Times New Roman" w:hAnsi="Times New Roman"/>
                <w:sz w:val="28"/>
                <w:szCs w:val="28"/>
                <w:lang w:val="kk-KZ"/>
              </w:rPr>
              <w:t>20</w:t>
            </w:r>
            <w:r>
              <w:rPr>
                <w:rFonts w:ascii="Times New Roman" w:hAnsi="Times New Roman"/>
                <w:sz w:val="28"/>
                <w:szCs w:val="28"/>
                <w:lang w:val="kk-KZ"/>
              </w:rPr>
              <w:t xml:space="preserve"> жылы 1,</w:t>
            </w:r>
            <w:r w:rsidRPr="003001A0">
              <w:rPr>
                <w:rFonts w:ascii="Times New Roman" w:hAnsi="Times New Roman"/>
                <w:sz w:val="28"/>
                <w:szCs w:val="28"/>
                <w:lang w:val="kk-KZ"/>
              </w:rPr>
              <w:t>2 млн. ас</w:t>
            </w:r>
            <w:r>
              <w:rPr>
                <w:rFonts w:ascii="Times New Roman" w:hAnsi="Times New Roman"/>
                <w:sz w:val="28"/>
                <w:szCs w:val="28"/>
                <w:lang w:val="kk-KZ"/>
              </w:rPr>
              <w:t xml:space="preserve">там адамды қамтыған барлығы </w:t>
            </w:r>
            <w:r w:rsidRPr="003001A0">
              <w:rPr>
                <w:rFonts w:ascii="Times New Roman" w:hAnsi="Times New Roman"/>
                <w:sz w:val="28"/>
                <w:szCs w:val="28"/>
                <w:lang w:val="kk-KZ"/>
              </w:rPr>
              <w:t>4800 астам түсіндірме шаралар жүргізді. «электрондық үкімет» порталымен жұмыс істеу дағдыларына 2</w:t>
            </w:r>
            <w:r>
              <w:rPr>
                <w:rFonts w:ascii="Times New Roman" w:hAnsi="Times New Roman"/>
                <w:sz w:val="28"/>
                <w:szCs w:val="28"/>
                <w:lang w:val="kk-KZ"/>
              </w:rPr>
              <w:t>,</w:t>
            </w:r>
            <w:r w:rsidRPr="003001A0">
              <w:rPr>
                <w:rFonts w:ascii="Times New Roman" w:hAnsi="Times New Roman"/>
                <w:sz w:val="28"/>
                <w:szCs w:val="28"/>
                <w:lang w:val="kk-KZ"/>
              </w:rPr>
              <w:t xml:space="preserve">1 млн. адам оқытылды. Көрсетілетін қызметті алушылардың қатысуымен адамдар көр жиналатын орындарда 700 </w:t>
            </w:r>
            <w:r>
              <w:rPr>
                <w:rFonts w:ascii="Times New Roman" w:hAnsi="Times New Roman"/>
                <w:sz w:val="28"/>
                <w:szCs w:val="28"/>
                <w:lang w:val="kk-KZ"/>
              </w:rPr>
              <w:t>жуық</w:t>
            </w:r>
            <w:r w:rsidRPr="003001A0">
              <w:rPr>
                <w:rFonts w:ascii="Times New Roman" w:hAnsi="Times New Roman"/>
                <w:sz w:val="28"/>
                <w:szCs w:val="28"/>
                <w:lang w:val="kk-KZ"/>
              </w:rPr>
              <w:t xml:space="preserve"> мемлекеттік қызметтер жәрмеңкелері жүргізілді. Одан басқа, мемлекеттік көрсетілетін қызметтердің сапасын бағалау үшін «Цифрлық агент» мобилдік қосымшасы іске қосылды. Бүгінгі таңда, қосымшаға Халыққа қызмет көрсету орталықтары, Мамандандырылған Халыққа қызмет көрсету орталықтары, Қаржы министрлігі аудандық деңгейге дейін қосылған. Жалпы қосымша барлық көрсетілетін қызметтерді берушілерді қамтуды көздейді. Бағалаудан басқа, пікір қалдыру мен фото/бейнематериалдар тіркеу мүмкіндігі бар.</w:t>
            </w:r>
          </w:p>
          <w:p w:rsidR="005677AA" w:rsidRPr="0036245C" w:rsidRDefault="00575085" w:rsidP="00B2300B">
            <w:pPr>
              <w:spacing w:after="0" w:line="240" w:lineRule="auto"/>
              <w:ind w:firstLine="459"/>
              <w:jc w:val="both"/>
              <w:rPr>
                <w:rFonts w:ascii="Times New Roman" w:hAnsi="Times New Roman" w:cs="Times New Roman"/>
                <w:sz w:val="28"/>
                <w:szCs w:val="28"/>
                <w:lang w:val="kk-KZ"/>
              </w:rPr>
            </w:pPr>
            <w:r w:rsidRPr="00575085">
              <w:rPr>
                <w:rFonts w:ascii="Times New Roman" w:hAnsi="Times New Roman"/>
                <w:sz w:val="28"/>
                <w:szCs w:val="28"/>
                <w:lang w:val="kk-KZ"/>
              </w:rPr>
              <w:t xml:space="preserve">Бүгін Тізілімге енгізілген қызметтің </w:t>
            </w:r>
            <w:r w:rsidRPr="00575085">
              <w:rPr>
                <w:rFonts w:ascii="Times New Roman" w:hAnsi="Times New Roman"/>
                <w:sz w:val="28"/>
                <w:szCs w:val="28"/>
                <w:lang w:val="kk-KZ"/>
              </w:rPr>
              <w:lastRenderedPageBreak/>
              <w:t>93% (698 қызметтің 649) азаматтарға электрондық нысанда қолжетімді. Елбасының тапсырмасына сәйкес Агенттік ЦДИАӨМ және мүддели мемлекетік органдармен бірлесіп 2020 жылы осы көрсеткішті 90% жеткізу бойынша жұмыс жүргіздіп. Сонымен қатар, бүгінгі таңда Агенттік «электрондық үкімет» порталында қолжетімсіз электрондық қызметтердің қолжетімділігіне талдау жүргізді, нәтижесінде бірқатар автоматтандырылмаған қызметтер анықталды. Агенттік мүдделі мемлекеттік органдармен бірігіп оларды көрсету барысында осы техникалық ақауларды жою және толық автоматтандыру бойынша жұмыс жүргізіп жатыр.</w:t>
            </w:r>
          </w:p>
        </w:tc>
        <w:tc>
          <w:tcPr>
            <w:tcW w:w="2409" w:type="dxa"/>
          </w:tcPr>
          <w:p w:rsidR="003001A0" w:rsidRPr="007262F9" w:rsidRDefault="003001A0" w:rsidP="003001A0">
            <w:pPr>
              <w:spacing w:after="0" w:line="240" w:lineRule="auto"/>
              <w:jc w:val="center"/>
              <w:rPr>
                <w:rFonts w:ascii="Times New Roman" w:hAnsi="Times New Roman"/>
                <w:sz w:val="28"/>
                <w:szCs w:val="28"/>
                <w:lang w:val="ru-RU"/>
              </w:rPr>
            </w:pPr>
            <w:r w:rsidRPr="007262F9">
              <w:rPr>
                <w:rFonts w:ascii="Times New Roman" w:hAnsi="Times New Roman"/>
                <w:b/>
                <w:sz w:val="28"/>
                <w:szCs w:val="28"/>
                <w:lang w:val="kk-KZ"/>
              </w:rPr>
              <w:lastRenderedPageBreak/>
              <w:t>Орындалды</w:t>
            </w:r>
          </w:p>
          <w:p w:rsidR="00F95A04" w:rsidRPr="00186C04" w:rsidRDefault="00F95A04" w:rsidP="0029149C">
            <w:pPr>
              <w:spacing w:after="0" w:line="240" w:lineRule="auto"/>
              <w:jc w:val="center"/>
              <w:rPr>
                <w:rFonts w:ascii="Times New Roman" w:hAnsi="Times New Roman"/>
                <w:b/>
                <w:sz w:val="28"/>
                <w:szCs w:val="28"/>
                <w:lang w:val="kk-KZ"/>
              </w:rPr>
            </w:pPr>
          </w:p>
        </w:tc>
      </w:tr>
    </w:tbl>
    <w:p w:rsidR="0029149C" w:rsidRDefault="0029149C" w:rsidP="00C46B9D">
      <w:pPr>
        <w:spacing w:after="0" w:line="240" w:lineRule="auto"/>
        <w:rPr>
          <w:rFonts w:ascii="Times New Roman" w:hAnsi="Times New Roman"/>
          <w:b/>
          <w:sz w:val="28"/>
          <w:szCs w:val="28"/>
          <w:lang w:val="kk-KZ"/>
        </w:rPr>
      </w:pPr>
    </w:p>
    <w:p w:rsidR="00B03ED7" w:rsidRDefault="00B03ED7" w:rsidP="00A4753D">
      <w:pPr>
        <w:spacing w:after="0" w:line="240" w:lineRule="auto"/>
        <w:ind w:left="360"/>
        <w:jc w:val="center"/>
        <w:rPr>
          <w:rFonts w:ascii="Times New Roman" w:hAnsi="Times New Roman"/>
          <w:b/>
          <w:sz w:val="28"/>
          <w:szCs w:val="28"/>
          <w:lang w:val="kk-KZ"/>
        </w:rPr>
      </w:pPr>
    </w:p>
    <w:p w:rsidR="008666C0" w:rsidRPr="00651772" w:rsidRDefault="00A4753D" w:rsidP="00A4753D">
      <w:pPr>
        <w:spacing w:after="0" w:line="240" w:lineRule="auto"/>
        <w:ind w:left="360"/>
        <w:jc w:val="center"/>
        <w:rPr>
          <w:rFonts w:ascii="Times New Roman" w:hAnsi="Times New Roman"/>
          <w:b/>
          <w:sz w:val="28"/>
          <w:szCs w:val="28"/>
          <w:lang w:val="kk-KZ"/>
        </w:rPr>
      </w:pPr>
      <w:r w:rsidRPr="00651772">
        <w:rPr>
          <w:rFonts w:ascii="Times New Roman" w:hAnsi="Times New Roman"/>
          <w:b/>
          <w:sz w:val="28"/>
          <w:szCs w:val="28"/>
          <w:lang w:val="kk-KZ"/>
        </w:rPr>
        <w:t xml:space="preserve">2. </w:t>
      </w:r>
      <w:r w:rsidRPr="00651772">
        <w:rPr>
          <w:rFonts w:ascii="Times New Roman" w:hAnsi="Times New Roman" w:cs="Times New Roman"/>
          <w:b/>
          <w:color w:val="000000"/>
          <w:sz w:val="28"/>
          <w:szCs w:val="28"/>
          <w:lang w:val="kk-KZ"/>
        </w:rPr>
        <w:t>Мақсаттарға және нысаналы индикаторларға қол жеткізу</w:t>
      </w:r>
    </w:p>
    <w:p w:rsidR="008666C0" w:rsidRPr="00651772" w:rsidRDefault="008666C0" w:rsidP="00A4753D">
      <w:pPr>
        <w:spacing w:after="0" w:line="240" w:lineRule="auto"/>
        <w:ind w:left="720"/>
        <w:rPr>
          <w:rFonts w:ascii="Times New Roman" w:hAnsi="Times New Roman"/>
          <w:sz w:val="28"/>
          <w:szCs w:val="28"/>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097"/>
        <w:gridCol w:w="992"/>
        <w:gridCol w:w="1276"/>
        <w:gridCol w:w="1134"/>
        <w:gridCol w:w="6237"/>
      </w:tblGrid>
      <w:tr w:rsidR="008666C0" w:rsidRPr="0052217E" w:rsidTr="0029149C">
        <w:trPr>
          <w:trHeight w:val="30"/>
        </w:trPr>
        <w:tc>
          <w:tcPr>
            <w:tcW w:w="3256" w:type="dxa"/>
            <w:vMerge w:val="restart"/>
          </w:tcPr>
          <w:p w:rsidR="008666C0" w:rsidRPr="00651772" w:rsidRDefault="00A4753D" w:rsidP="00A4753D">
            <w:pPr>
              <w:spacing w:after="0" w:line="240" w:lineRule="auto"/>
              <w:ind w:left="20"/>
              <w:jc w:val="center"/>
              <w:rPr>
                <w:rFonts w:ascii="Times New Roman" w:hAnsi="Times New Roman"/>
                <w:sz w:val="28"/>
                <w:szCs w:val="28"/>
                <w:lang w:val="ru-RU"/>
              </w:rPr>
            </w:pPr>
            <w:proofErr w:type="spellStart"/>
            <w:r w:rsidRPr="00651772">
              <w:rPr>
                <w:rFonts w:ascii="Times New Roman" w:hAnsi="Times New Roman" w:cs="Times New Roman"/>
                <w:color w:val="000000"/>
                <w:sz w:val="28"/>
                <w:szCs w:val="28"/>
              </w:rPr>
              <w:t>Нысаналы</w:t>
            </w:r>
            <w:proofErr w:type="spellEnd"/>
            <w:r w:rsidR="00230337">
              <w:rPr>
                <w:rFonts w:ascii="Times New Roman" w:hAnsi="Times New Roman" w:cs="Times New Roman"/>
                <w:color w:val="000000"/>
                <w:sz w:val="28"/>
                <w:szCs w:val="28"/>
                <w:lang w:val="ru-RU"/>
              </w:rPr>
              <w:t xml:space="preserve"> </w:t>
            </w:r>
            <w:proofErr w:type="spellStart"/>
            <w:r w:rsidRPr="00651772">
              <w:rPr>
                <w:rFonts w:ascii="Times New Roman" w:hAnsi="Times New Roman" w:cs="Times New Roman"/>
                <w:color w:val="000000"/>
                <w:sz w:val="28"/>
                <w:szCs w:val="28"/>
              </w:rPr>
              <w:t>индикатордың</w:t>
            </w:r>
            <w:proofErr w:type="spellEnd"/>
            <w:r w:rsidR="00230337">
              <w:rPr>
                <w:rFonts w:ascii="Times New Roman" w:hAnsi="Times New Roman" w:cs="Times New Roman"/>
                <w:color w:val="000000"/>
                <w:sz w:val="28"/>
                <w:szCs w:val="28"/>
                <w:lang w:val="ru-RU"/>
              </w:rPr>
              <w:t xml:space="preserve"> </w:t>
            </w:r>
            <w:proofErr w:type="spellStart"/>
            <w:r w:rsidRPr="00651772">
              <w:rPr>
                <w:rFonts w:ascii="Times New Roman" w:hAnsi="Times New Roman" w:cs="Times New Roman"/>
                <w:color w:val="000000"/>
                <w:sz w:val="28"/>
                <w:szCs w:val="28"/>
              </w:rPr>
              <w:t>атауы</w:t>
            </w:r>
            <w:proofErr w:type="spellEnd"/>
          </w:p>
        </w:tc>
        <w:tc>
          <w:tcPr>
            <w:tcW w:w="2097" w:type="dxa"/>
            <w:vMerge w:val="restart"/>
          </w:tcPr>
          <w:p w:rsidR="008666C0" w:rsidRPr="00651772" w:rsidRDefault="00A4753D" w:rsidP="00A4753D">
            <w:pPr>
              <w:spacing w:after="0" w:line="240" w:lineRule="auto"/>
              <w:ind w:left="20"/>
              <w:jc w:val="center"/>
              <w:rPr>
                <w:rFonts w:ascii="Times New Roman" w:hAnsi="Times New Roman"/>
                <w:sz w:val="28"/>
                <w:szCs w:val="28"/>
                <w:lang w:val="ru-RU"/>
              </w:rPr>
            </w:pPr>
            <w:proofErr w:type="spellStart"/>
            <w:r w:rsidRPr="00651772">
              <w:rPr>
                <w:rFonts w:ascii="Times New Roman" w:hAnsi="Times New Roman" w:cs="Times New Roman"/>
                <w:color w:val="000000"/>
                <w:sz w:val="28"/>
                <w:szCs w:val="28"/>
              </w:rPr>
              <w:t>Ақпарат</w:t>
            </w:r>
            <w:proofErr w:type="spellEnd"/>
            <w:r w:rsidR="00230337">
              <w:rPr>
                <w:rFonts w:ascii="Times New Roman" w:hAnsi="Times New Roman" w:cs="Times New Roman"/>
                <w:color w:val="000000"/>
                <w:sz w:val="28"/>
                <w:szCs w:val="28"/>
                <w:lang w:val="ru-RU"/>
              </w:rPr>
              <w:t xml:space="preserve"> </w:t>
            </w:r>
            <w:proofErr w:type="spellStart"/>
            <w:r w:rsidRPr="00651772">
              <w:rPr>
                <w:rFonts w:ascii="Times New Roman" w:hAnsi="Times New Roman" w:cs="Times New Roman"/>
                <w:color w:val="000000"/>
                <w:sz w:val="28"/>
                <w:szCs w:val="28"/>
              </w:rPr>
              <w:t>көзі</w:t>
            </w:r>
            <w:proofErr w:type="spellEnd"/>
          </w:p>
        </w:tc>
        <w:tc>
          <w:tcPr>
            <w:tcW w:w="992" w:type="dxa"/>
            <w:vMerge w:val="restart"/>
          </w:tcPr>
          <w:p w:rsidR="008666C0" w:rsidRPr="00651772" w:rsidRDefault="00A4753D" w:rsidP="00A4753D">
            <w:pPr>
              <w:spacing w:after="0" w:line="240" w:lineRule="auto"/>
              <w:ind w:left="20"/>
              <w:jc w:val="center"/>
              <w:rPr>
                <w:rFonts w:ascii="Times New Roman" w:hAnsi="Times New Roman"/>
                <w:sz w:val="28"/>
                <w:szCs w:val="28"/>
                <w:lang w:val="ru-RU"/>
              </w:rPr>
            </w:pPr>
            <w:proofErr w:type="spellStart"/>
            <w:r w:rsidRPr="00651772">
              <w:rPr>
                <w:rFonts w:ascii="Times New Roman" w:hAnsi="Times New Roman" w:cs="Times New Roman"/>
                <w:color w:val="000000"/>
                <w:sz w:val="28"/>
                <w:szCs w:val="28"/>
              </w:rPr>
              <w:t>Өлш</w:t>
            </w:r>
            <w:proofErr w:type="spellEnd"/>
            <w:r w:rsidRPr="00651772">
              <w:rPr>
                <w:rFonts w:ascii="Times New Roman" w:hAnsi="Times New Roman" w:cs="Times New Roman"/>
                <w:color w:val="000000"/>
                <w:sz w:val="28"/>
                <w:szCs w:val="28"/>
              </w:rPr>
              <w:t xml:space="preserve">. </w:t>
            </w:r>
            <w:proofErr w:type="spellStart"/>
            <w:r w:rsidRPr="00651772">
              <w:rPr>
                <w:rFonts w:ascii="Times New Roman" w:hAnsi="Times New Roman" w:cs="Times New Roman"/>
                <w:color w:val="000000"/>
                <w:sz w:val="28"/>
                <w:szCs w:val="28"/>
              </w:rPr>
              <w:t>бірл</w:t>
            </w:r>
            <w:proofErr w:type="spellEnd"/>
            <w:r w:rsidRPr="00651772">
              <w:rPr>
                <w:rFonts w:ascii="Times New Roman" w:hAnsi="Times New Roman" w:cs="Times New Roman"/>
                <w:color w:val="000000"/>
                <w:sz w:val="28"/>
                <w:szCs w:val="28"/>
              </w:rPr>
              <w:t>.</w:t>
            </w:r>
          </w:p>
        </w:tc>
        <w:tc>
          <w:tcPr>
            <w:tcW w:w="2410" w:type="dxa"/>
            <w:gridSpan w:val="2"/>
          </w:tcPr>
          <w:p w:rsidR="008666C0" w:rsidRPr="00651772" w:rsidRDefault="00A4753D" w:rsidP="00A4753D">
            <w:pPr>
              <w:spacing w:after="0" w:line="240" w:lineRule="auto"/>
              <w:ind w:left="20"/>
              <w:jc w:val="center"/>
              <w:rPr>
                <w:rFonts w:ascii="Times New Roman" w:hAnsi="Times New Roman"/>
                <w:sz w:val="28"/>
                <w:szCs w:val="28"/>
                <w:lang w:val="ru-RU"/>
              </w:rPr>
            </w:pPr>
            <w:proofErr w:type="spellStart"/>
            <w:r w:rsidRPr="00651772">
              <w:rPr>
                <w:rFonts w:ascii="Times New Roman" w:hAnsi="Times New Roman" w:cs="Times New Roman"/>
                <w:color w:val="000000"/>
                <w:sz w:val="28"/>
                <w:szCs w:val="28"/>
              </w:rPr>
              <w:t>Есепті</w:t>
            </w:r>
            <w:proofErr w:type="spellEnd"/>
            <w:r w:rsidR="00230337">
              <w:rPr>
                <w:rFonts w:ascii="Times New Roman" w:hAnsi="Times New Roman" w:cs="Times New Roman"/>
                <w:color w:val="000000"/>
                <w:sz w:val="28"/>
                <w:szCs w:val="28"/>
                <w:lang w:val="ru-RU"/>
              </w:rPr>
              <w:t xml:space="preserve"> </w:t>
            </w:r>
            <w:proofErr w:type="spellStart"/>
            <w:r w:rsidRPr="00651772">
              <w:rPr>
                <w:rFonts w:ascii="Times New Roman" w:hAnsi="Times New Roman" w:cs="Times New Roman"/>
                <w:color w:val="000000"/>
                <w:sz w:val="28"/>
                <w:szCs w:val="28"/>
              </w:rPr>
              <w:t>кезең</w:t>
            </w:r>
            <w:proofErr w:type="spellEnd"/>
          </w:p>
        </w:tc>
        <w:tc>
          <w:tcPr>
            <w:tcW w:w="6237" w:type="dxa"/>
            <w:vMerge w:val="restart"/>
          </w:tcPr>
          <w:p w:rsidR="00A4753D" w:rsidRPr="00651772" w:rsidRDefault="00A4753D" w:rsidP="00A4753D">
            <w:pPr>
              <w:spacing w:after="20"/>
              <w:ind w:left="20"/>
              <w:jc w:val="center"/>
              <w:rPr>
                <w:rFonts w:ascii="Times New Roman" w:hAnsi="Times New Roman" w:cs="Times New Roman"/>
                <w:color w:val="000000"/>
                <w:sz w:val="28"/>
                <w:szCs w:val="28"/>
                <w:lang w:val="kk-KZ"/>
              </w:rPr>
            </w:pPr>
            <w:r w:rsidRPr="00651772">
              <w:rPr>
                <w:rFonts w:ascii="Times New Roman" w:hAnsi="Times New Roman" w:cs="Times New Roman"/>
                <w:color w:val="000000"/>
                <w:sz w:val="28"/>
                <w:szCs w:val="28"/>
                <w:lang w:val="kk-KZ"/>
              </w:rPr>
              <w:t>Ескертпе</w:t>
            </w:r>
          </w:p>
          <w:p w:rsidR="008666C0" w:rsidRPr="00651772" w:rsidRDefault="00A4753D" w:rsidP="00A4753D">
            <w:pPr>
              <w:spacing w:after="0" w:line="240" w:lineRule="auto"/>
              <w:ind w:left="20"/>
              <w:jc w:val="center"/>
              <w:rPr>
                <w:rFonts w:ascii="Times New Roman" w:hAnsi="Times New Roman"/>
                <w:sz w:val="28"/>
                <w:szCs w:val="28"/>
                <w:lang w:val="ru-RU"/>
              </w:rPr>
            </w:pPr>
            <w:r w:rsidRPr="00651772">
              <w:rPr>
                <w:rFonts w:ascii="Times New Roman" w:hAnsi="Times New Roman" w:cs="Times New Roman"/>
                <w:color w:val="000000"/>
                <w:sz w:val="28"/>
                <w:szCs w:val="28"/>
                <w:lang w:val="kk-KZ"/>
              </w:rPr>
              <w:t>(орындалуы/</w:t>
            </w:r>
            <w:r w:rsidRPr="00651772">
              <w:rPr>
                <w:rFonts w:ascii="Times New Roman" w:hAnsi="Times New Roman" w:cs="Times New Roman"/>
                <w:color w:val="000000"/>
                <w:sz w:val="28"/>
                <w:szCs w:val="28"/>
                <w:lang w:val="kk-KZ"/>
              </w:rPr>
              <w:br/>
              <w:t xml:space="preserve">орындалмауы </w:t>
            </w:r>
            <w:r w:rsidRPr="00651772">
              <w:rPr>
                <w:rFonts w:ascii="Times New Roman" w:hAnsi="Times New Roman" w:cs="Times New Roman"/>
                <w:color w:val="000000"/>
                <w:sz w:val="28"/>
                <w:szCs w:val="28"/>
                <w:lang w:val="kk-KZ"/>
              </w:rPr>
              <w:br/>
              <w:t>туралы ақпарат)</w:t>
            </w:r>
          </w:p>
        </w:tc>
      </w:tr>
      <w:tr w:rsidR="008666C0" w:rsidRPr="00651772" w:rsidTr="0029149C">
        <w:trPr>
          <w:trHeight w:val="30"/>
        </w:trPr>
        <w:tc>
          <w:tcPr>
            <w:tcW w:w="3256" w:type="dxa"/>
            <w:vMerge/>
          </w:tcPr>
          <w:p w:rsidR="008666C0" w:rsidRPr="00651772" w:rsidRDefault="008666C0" w:rsidP="00A4753D">
            <w:pPr>
              <w:spacing w:after="0" w:line="240" w:lineRule="auto"/>
              <w:rPr>
                <w:rFonts w:ascii="Times New Roman" w:hAnsi="Times New Roman"/>
                <w:sz w:val="28"/>
                <w:szCs w:val="28"/>
                <w:lang w:val="ru-RU"/>
              </w:rPr>
            </w:pPr>
          </w:p>
        </w:tc>
        <w:tc>
          <w:tcPr>
            <w:tcW w:w="2097" w:type="dxa"/>
            <w:vMerge/>
          </w:tcPr>
          <w:p w:rsidR="008666C0" w:rsidRPr="00651772" w:rsidRDefault="008666C0" w:rsidP="00A4753D">
            <w:pPr>
              <w:spacing w:after="0" w:line="240" w:lineRule="auto"/>
              <w:rPr>
                <w:rFonts w:ascii="Times New Roman" w:hAnsi="Times New Roman"/>
                <w:sz w:val="28"/>
                <w:szCs w:val="28"/>
                <w:lang w:val="ru-RU"/>
              </w:rPr>
            </w:pPr>
          </w:p>
        </w:tc>
        <w:tc>
          <w:tcPr>
            <w:tcW w:w="992" w:type="dxa"/>
            <w:vMerge/>
          </w:tcPr>
          <w:p w:rsidR="008666C0" w:rsidRPr="00651772" w:rsidRDefault="008666C0" w:rsidP="00A4753D">
            <w:pPr>
              <w:spacing w:after="0" w:line="240" w:lineRule="auto"/>
              <w:rPr>
                <w:rFonts w:ascii="Times New Roman" w:hAnsi="Times New Roman"/>
                <w:sz w:val="28"/>
                <w:szCs w:val="28"/>
                <w:lang w:val="ru-RU"/>
              </w:rPr>
            </w:pPr>
          </w:p>
        </w:tc>
        <w:tc>
          <w:tcPr>
            <w:tcW w:w="1276" w:type="dxa"/>
          </w:tcPr>
          <w:p w:rsidR="008666C0" w:rsidRPr="00651772" w:rsidRDefault="00A4753D" w:rsidP="00A4753D">
            <w:pPr>
              <w:spacing w:after="0" w:line="240" w:lineRule="auto"/>
              <w:ind w:left="20"/>
              <w:jc w:val="center"/>
              <w:rPr>
                <w:rFonts w:ascii="Times New Roman" w:hAnsi="Times New Roman"/>
                <w:sz w:val="28"/>
                <w:szCs w:val="28"/>
                <w:lang w:val="ru-RU"/>
              </w:rPr>
            </w:pPr>
            <w:proofErr w:type="spellStart"/>
            <w:r w:rsidRPr="00651772">
              <w:rPr>
                <w:rFonts w:ascii="Times New Roman" w:hAnsi="Times New Roman" w:cs="Times New Roman"/>
                <w:color w:val="000000"/>
                <w:sz w:val="28"/>
                <w:szCs w:val="28"/>
              </w:rPr>
              <w:t>Жоспар</w:t>
            </w:r>
            <w:proofErr w:type="spellEnd"/>
          </w:p>
        </w:tc>
        <w:tc>
          <w:tcPr>
            <w:tcW w:w="1134" w:type="dxa"/>
          </w:tcPr>
          <w:p w:rsidR="008666C0" w:rsidRPr="00651772" w:rsidRDefault="008666C0" w:rsidP="00A4753D">
            <w:pPr>
              <w:spacing w:after="0" w:line="240" w:lineRule="auto"/>
              <w:ind w:left="20"/>
              <w:jc w:val="center"/>
              <w:rPr>
                <w:rFonts w:ascii="Times New Roman" w:hAnsi="Times New Roman"/>
                <w:sz w:val="28"/>
                <w:szCs w:val="28"/>
                <w:lang w:val="ru-RU"/>
              </w:rPr>
            </w:pPr>
            <w:r w:rsidRPr="00651772">
              <w:rPr>
                <w:rFonts w:ascii="Times New Roman" w:hAnsi="Times New Roman"/>
                <w:sz w:val="28"/>
                <w:szCs w:val="28"/>
                <w:lang w:val="ru-RU"/>
              </w:rPr>
              <w:t>Факт</w:t>
            </w:r>
          </w:p>
        </w:tc>
        <w:tc>
          <w:tcPr>
            <w:tcW w:w="6237" w:type="dxa"/>
            <w:vMerge/>
          </w:tcPr>
          <w:p w:rsidR="008666C0" w:rsidRPr="00651772" w:rsidRDefault="008666C0" w:rsidP="00A4753D">
            <w:pPr>
              <w:spacing w:after="0" w:line="240" w:lineRule="auto"/>
              <w:rPr>
                <w:rFonts w:ascii="Times New Roman" w:hAnsi="Times New Roman"/>
                <w:sz w:val="28"/>
                <w:szCs w:val="28"/>
                <w:lang w:val="ru-RU"/>
              </w:rPr>
            </w:pPr>
          </w:p>
        </w:tc>
      </w:tr>
      <w:tr w:rsidR="008666C0" w:rsidRPr="00651772" w:rsidTr="0029149C">
        <w:trPr>
          <w:trHeight w:val="30"/>
        </w:trPr>
        <w:tc>
          <w:tcPr>
            <w:tcW w:w="3256" w:type="dxa"/>
          </w:tcPr>
          <w:p w:rsidR="008666C0" w:rsidRPr="00651772" w:rsidRDefault="008666C0" w:rsidP="00A4753D">
            <w:pPr>
              <w:spacing w:after="0" w:line="240" w:lineRule="auto"/>
              <w:ind w:left="20"/>
              <w:jc w:val="center"/>
              <w:rPr>
                <w:rFonts w:ascii="Times New Roman" w:hAnsi="Times New Roman"/>
                <w:sz w:val="28"/>
                <w:szCs w:val="28"/>
                <w:lang w:val="ru-RU"/>
              </w:rPr>
            </w:pPr>
            <w:r w:rsidRPr="00651772">
              <w:rPr>
                <w:rFonts w:ascii="Times New Roman" w:hAnsi="Times New Roman"/>
                <w:sz w:val="28"/>
                <w:szCs w:val="28"/>
                <w:lang w:val="ru-RU"/>
              </w:rPr>
              <w:t>1</w:t>
            </w:r>
          </w:p>
        </w:tc>
        <w:tc>
          <w:tcPr>
            <w:tcW w:w="2097" w:type="dxa"/>
          </w:tcPr>
          <w:p w:rsidR="008666C0" w:rsidRPr="00651772" w:rsidRDefault="008666C0" w:rsidP="00A4753D">
            <w:pPr>
              <w:spacing w:after="0" w:line="240" w:lineRule="auto"/>
              <w:ind w:left="20"/>
              <w:jc w:val="center"/>
              <w:rPr>
                <w:rFonts w:ascii="Times New Roman" w:hAnsi="Times New Roman"/>
                <w:sz w:val="28"/>
                <w:szCs w:val="28"/>
                <w:lang w:val="ru-RU"/>
              </w:rPr>
            </w:pPr>
            <w:r w:rsidRPr="00651772">
              <w:rPr>
                <w:rFonts w:ascii="Times New Roman" w:hAnsi="Times New Roman"/>
                <w:sz w:val="28"/>
                <w:szCs w:val="28"/>
                <w:lang w:val="ru-RU"/>
              </w:rPr>
              <w:t>2</w:t>
            </w:r>
          </w:p>
        </w:tc>
        <w:tc>
          <w:tcPr>
            <w:tcW w:w="992" w:type="dxa"/>
          </w:tcPr>
          <w:p w:rsidR="008666C0" w:rsidRPr="00651772" w:rsidRDefault="008666C0" w:rsidP="00A4753D">
            <w:pPr>
              <w:spacing w:after="0" w:line="240" w:lineRule="auto"/>
              <w:ind w:left="20"/>
              <w:jc w:val="center"/>
              <w:rPr>
                <w:rFonts w:ascii="Times New Roman" w:hAnsi="Times New Roman"/>
                <w:sz w:val="28"/>
                <w:szCs w:val="28"/>
                <w:lang w:val="ru-RU"/>
              </w:rPr>
            </w:pPr>
            <w:r w:rsidRPr="00651772">
              <w:rPr>
                <w:rFonts w:ascii="Times New Roman" w:hAnsi="Times New Roman"/>
                <w:sz w:val="28"/>
                <w:szCs w:val="28"/>
                <w:lang w:val="ru-RU"/>
              </w:rPr>
              <w:t>3</w:t>
            </w:r>
          </w:p>
        </w:tc>
        <w:tc>
          <w:tcPr>
            <w:tcW w:w="1276" w:type="dxa"/>
          </w:tcPr>
          <w:p w:rsidR="008666C0" w:rsidRPr="00651772" w:rsidRDefault="008666C0" w:rsidP="00A4753D">
            <w:pPr>
              <w:spacing w:after="0" w:line="240" w:lineRule="auto"/>
              <w:ind w:left="20"/>
              <w:jc w:val="center"/>
              <w:rPr>
                <w:rFonts w:ascii="Times New Roman" w:hAnsi="Times New Roman"/>
                <w:sz w:val="28"/>
                <w:szCs w:val="28"/>
                <w:lang w:val="ru-RU"/>
              </w:rPr>
            </w:pPr>
            <w:r w:rsidRPr="00651772">
              <w:rPr>
                <w:rFonts w:ascii="Times New Roman" w:hAnsi="Times New Roman"/>
                <w:sz w:val="28"/>
                <w:szCs w:val="28"/>
                <w:lang w:val="ru-RU"/>
              </w:rPr>
              <w:t>4</w:t>
            </w:r>
          </w:p>
        </w:tc>
        <w:tc>
          <w:tcPr>
            <w:tcW w:w="1134" w:type="dxa"/>
          </w:tcPr>
          <w:p w:rsidR="008666C0" w:rsidRPr="00651772" w:rsidRDefault="008666C0" w:rsidP="00A4753D">
            <w:pPr>
              <w:spacing w:after="0" w:line="240" w:lineRule="auto"/>
              <w:ind w:left="20"/>
              <w:jc w:val="center"/>
              <w:rPr>
                <w:rFonts w:ascii="Times New Roman" w:hAnsi="Times New Roman"/>
                <w:sz w:val="28"/>
                <w:szCs w:val="28"/>
                <w:lang w:val="ru-RU"/>
              </w:rPr>
            </w:pPr>
            <w:r w:rsidRPr="00651772">
              <w:rPr>
                <w:rFonts w:ascii="Times New Roman" w:hAnsi="Times New Roman"/>
                <w:sz w:val="28"/>
                <w:szCs w:val="28"/>
                <w:lang w:val="ru-RU"/>
              </w:rPr>
              <w:t>5</w:t>
            </w:r>
          </w:p>
        </w:tc>
        <w:tc>
          <w:tcPr>
            <w:tcW w:w="6237" w:type="dxa"/>
          </w:tcPr>
          <w:p w:rsidR="008666C0" w:rsidRPr="00651772" w:rsidRDefault="008666C0" w:rsidP="00A4753D">
            <w:pPr>
              <w:spacing w:after="0" w:line="240" w:lineRule="auto"/>
              <w:ind w:left="20"/>
              <w:jc w:val="center"/>
              <w:rPr>
                <w:rFonts w:ascii="Times New Roman" w:hAnsi="Times New Roman"/>
                <w:sz w:val="28"/>
                <w:szCs w:val="28"/>
                <w:lang w:val="ru-RU"/>
              </w:rPr>
            </w:pPr>
            <w:r w:rsidRPr="00651772">
              <w:rPr>
                <w:rFonts w:ascii="Times New Roman" w:hAnsi="Times New Roman"/>
                <w:sz w:val="28"/>
                <w:szCs w:val="28"/>
                <w:lang w:val="ru-RU"/>
              </w:rPr>
              <w:t>6</w:t>
            </w:r>
          </w:p>
        </w:tc>
      </w:tr>
      <w:tr w:rsidR="007C083A" w:rsidRPr="00651772" w:rsidTr="00E12189">
        <w:trPr>
          <w:trHeight w:val="30"/>
        </w:trPr>
        <w:tc>
          <w:tcPr>
            <w:tcW w:w="14992" w:type="dxa"/>
            <w:gridSpan w:val="6"/>
          </w:tcPr>
          <w:p w:rsidR="007C083A" w:rsidRPr="00186C04" w:rsidRDefault="007C083A" w:rsidP="0029149C">
            <w:pPr>
              <w:spacing w:after="0" w:line="240" w:lineRule="auto"/>
              <w:ind w:left="20"/>
              <w:jc w:val="center"/>
              <w:rPr>
                <w:rFonts w:ascii="Times New Roman" w:hAnsi="Times New Roman"/>
                <w:sz w:val="28"/>
                <w:szCs w:val="28"/>
              </w:rPr>
            </w:pPr>
            <w:r w:rsidRPr="00186C04">
              <w:rPr>
                <w:rFonts w:ascii="Times New Roman" w:hAnsi="Times New Roman"/>
                <w:sz w:val="28"/>
                <w:szCs w:val="28"/>
              </w:rPr>
              <w:lastRenderedPageBreak/>
              <w:t>1-</w:t>
            </w:r>
            <w:proofErr w:type="spellStart"/>
            <w:r w:rsidRPr="00186C04">
              <w:rPr>
                <w:rFonts w:ascii="Times New Roman" w:hAnsi="Times New Roman"/>
                <w:sz w:val="28"/>
                <w:szCs w:val="28"/>
                <w:lang w:val="ru-RU"/>
              </w:rPr>
              <w:t>стратегиялық</w:t>
            </w:r>
            <w:proofErr w:type="spellEnd"/>
            <w:r w:rsidR="00230337" w:rsidRPr="0052217E">
              <w:rPr>
                <w:rFonts w:ascii="Times New Roman" w:hAnsi="Times New Roman"/>
                <w:sz w:val="28"/>
                <w:szCs w:val="28"/>
              </w:rPr>
              <w:t xml:space="preserve"> </w:t>
            </w:r>
            <w:proofErr w:type="spellStart"/>
            <w:r w:rsidRPr="00186C04">
              <w:rPr>
                <w:rFonts w:ascii="Times New Roman" w:hAnsi="Times New Roman"/>
                <w:sz w:val="28"/>
                <w:szCs w:val="28"/>
                <w:lang w:val="ru-RU"/>
              </w:rPr>
              <w:t>бағыт</w:t>
            </w:r>
            <w:proofErr w:type="spellEnd"/>
            <w:r w:rsidRPr="00186C04">
              <w:rPr>
                <w:rFonts w:ascii="Times New Roman" w:hAnsi="Times New Roman"/>
                <w:sz w:val="28"/>
                <w:szCs w:val="28"/>
              </w:rPr>
              <w:t xml:space="preserve">. </w:t>
            </w:r>
            <w:r w:rsidR="00535719" w:rsidRPr="006122B2">
              <w:rPr>
                <w:rFonts w:ascii="Times New Roman" w:hAnsi="Times New Roman"/>
                <w:bCs/>
                <w:sz w:val="28"/>
                <w:szCs w:val="28"/>
                <w:lang w:val="kk-KZ" w:eastAsia="ru-RU"/>
              </w:rPr>
              <w:t>Стратегиялық-инновациялық ме</w:t>
            </w:r>
            <w:r w:rsidR="00535719">
              <w:rPr>
                <w:rFonts w:ascii="Times New Roman" w:hAnsi="Times New Roman"/>
                <w:bCs/>
                <w:sz w:val="28"/>
                <w:szCs w:val="28"/>
                <w:lang w:val="kk-KZ" w:eastAsia="ru-RU"/>
              </w:rPr>
              <w:t>млекеттік қызметті қалыптастыру</w:t>
            </w:r>
          </w:p>
        </w:tc>
      </w:tr>
      <w:tr w:rsidR="007C083A" w:rsidRPr="00651772" w:rsidTr="00E12189">
        <w:trPr>
          <w:trHeight w:val="30"/>
        </w:trPr>
        <w:tc>
          <w:tcPr>
            <w:tcW w:w="14992" w:type="dxa"/>
            <w:gridSpan w:val="6"/>
          </w:tcPr>
          <w:p w:rsidR="007C083A" w:rsidRPr="00186C04" w:rsidRDefault="0029149C" w:rsidP="0029149C">
            <w:pPr>
              <w:spacing w:after="0" w:line="240" w:lineRule="auto"/>
              <w:ind w:left="20"/>
              <w:jc w:val="center"/>
              <w:rPr>
                <w:rFonts w:ascii="Times New Roman" w:hAnsi="Times New Roman"/>
                <w:sz w:val="28"/>
                <w:szCs w:val="28"/>
                <w:lang w:val="kk-KZ"/>
              </w:rPr>
            </w:pPr>
            <w:r w:rsidRPr="008D6077">
              <w:rPr>
                <w:rFonts w:ascii="Times New Roman" w:hAnsi="Times New Roman"/>
                <w:iCs/>
                <w:sz w:val="28"/>
                <w:szCs w:val="28"/>
                <w:lang w:val="kk-KZ"/>
              </w:rPr>
              <w:t>1.1-мақсат. Мемлекеттік қызметтің тиімділігін арттыру</w:t>
            </w:r>
          </w:p>
        </w:tc>
      </w:tr>
      <w:tr w:rsidR="00321A14" w:rsidRPr="00651772" w:rsidTr="0029149C">
        <w:trPr>
          <w:trHeight w:val="30"/>
        </w:trPr>
        <w:tc>
          <w:tcPr>
            <w:tcW w:w="3256" w:type="dxa"/>
          </w:tcPr>
          <w:p w:rsidR="00321A14" w:rsidRPr="00651772" w:rsidRDefault="007C083A" w:rsidP="00A4753D">
            <w:pPr>
              <w:spacing w:after="0" w:line="240" w:lineRule="auto"/>
              <w:ind w:left="20"/>
              <w:rPr>
                <w:rFonts w:ascii="Times New Roman" w:hAnsi="Times New Roman"/>
                <w:sz w:val="28"/>
                <w:szCs w:val="28"/>
              </w:rPr>
            </w:pPr>
            <w:r w:rsidRPr="008D6077">
              <w:rPr>
                <w:rFonts w:ascii="Times New Roman" w:hAnsi="Times New Roman"/>
                <w:sz w:val="28"/>
                <w:szCs w:val="28"/>
                <w:lang w:val="kk-KZ"/>
              </w:rPr>
              <w:t>Мемлекеттік қ</w:t>
            </w:r>
            <w:r w:rsidR="0057594C">
              <w:rPr>
                <w:rFonts w:ascii="Times New Roman" w:hAnsi="Times New Roman"/>
                <w:sz w:val="28"/>
                <w:szCs w:val="28"/>
                <w:lang w:val="kk-KZ"/>
              </w:rPr>
              <w:t xml:space="preserve">ызметшілердің таза ауысымдылығының үлесі </w:t>
            </w:r>
            <w:r w:rsidRPr="007C083A">
              <w:rPr>
                <w:rFonts w:ascii="Times New Roman" w:hAnsi="Times New Roman"/>
                <w:sz w:val="28"/>
                <w:szCs w:val="28"/>
                <w:lang w:val="kk-KZ"/>
              </w:rPr>
              <w:t>(мемлекеттік қызмет жүйесінен шығу)</w:t>
            </w:r>
          </w:p>
        </w:tc>
        <w:tc>
          <w:tcPr>
            <w:tcW w:w="2097" w:type="dxa"/>
          </w:tcPr>
          <w:p w:rsidR="00321A14" w:rsidRPr="00651772" w:rsidRDefault="007C083A" w:rsidP="00A4753D">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t>Агенттіктің ведомстволық мәліметтері</w:t>
            </w:r>
          </w:p>
        </w:tc>
        <w:tc>
          <w:tcPr>
            <w:tcW w:w="992" w:type="dxa"/>
          </w:tcPr>
          <w:p w:rsidR="00321A14" w:rsidRPr="00651772" w:rsidRDefault="00321A14" w:rsidP="00A4753D">
            <w:pPr>
              <w:spacing w:after="0" w:line="240" w:lineRule="auto"/>
              <w:jc w:val="center"/>
              <w:rPr>
                <w:rFonts w:ascii="Times New Roman" w:hAnsi="Times New Roman"/>
                <w:sz w:val="28"/>
                <w:szCs w:val="28"/>
                <w:lang w:val="ru-RU"/>
              </w:rPr>
            </w:pPr>
            <w:r w:rsidRPr="00651772">
              <w:rPr>
                <w:rFonts w:ascii="Times New Roman" w:hAnsi="Times New Roman"/>
                <w:sz w:val="28"/>
                <w:szCs w:val="28"/>
                <w:lang w:val="ru-RU"/>
              </w:rPr>
              <w:t>%</w:t>
            </w:r>
          </w:p>
        </w:tc>
        <w:tc>
          <w:tcPr>
            <w:tcW w:w="1276" w:type="dxa"/>
          </w:tcPr>
          <w:p w:rsidR="00C8640B" w:rsidRPr="00651772" w:rsidRDefault="0016744C" w:rsidP="00535719">
            <w:pPr>
              <w:spacing w:after="0" w:line="240" w:lineRule="auto"/>
              <w:jc w:val="center"/>
              <w:rPr>
                <w:rFonts w:ascii="Times New Roman" w:hAnsi="Times New Roman"/>
                <w:sz w:val="28"/>
                <w:szCs w:val="28"/>
                <w:lang w:val="ru-RU"/>
              </w:rPr>
            </w:pPr>
            <w:r>
              <w:rPr>
                <w:rFonts w:ascii="Times New Roman" w:hAnsi="Times New Roman"/>
                <w:sz w:val="28"/>
                <w:szCs w:val="28"/>
                <w:lang w:val="ru-RU"/>
              </w:rPr>
              <w:t>7</w:t>
            </w:r>
          </w:p>
        </w:tc>
        <w:tc>
          <w:tcPr>
            <w:tcW w:w="1134" w:type="dxa"/>
          </w:tcPr>
          <w:p w:rsidR="00C8640B" w:rsidRPr="007B4012" w:rsidRDefault="007B4012" w:rsidP="0029149C">
            <w:pPr>
              <w:autoSpaceDE w:val="0"/>
              <w:autoSpaceDN w:val="0"/>
              <w:adjustRightInd w:val="0"/>
              <w:spacing w:after="0" w:line="240" w:lineRule="auto"/>
              <w:jc w:val="center"/>
              <w:rPr>
                <w:rFonts w:ascii="Times New Roman" w:hAnsi="Times New Roman" w:cs="Times New Roman"/>
                <w:sz w:val="28"/>
              </w:rPr>
            </w:pPr>
            <w:r w:rsidRPr="007B4012">
              <w:rPr>
                <w:rFonts w:ascii="Times New Roman" w:hAnsi="Times New Roman" w:cs="Times New Roman"/>
                <w:sz w:val="28"/>
              </w:rPr>
              <w:t>5</w:t>
            </w:r>
          </w:p>
        </w:tc>
        <w:tc>
          <w:tcPr>
            <w:tcW w:w="6237" w:type="dxa"/>
          </w:tcPr>
          <w:p w:rsidR="00BF0D8A" w:rsidRPr="00C358D9" w:rsidRDefault="007B4012" w:rsidP="007B4012">
            <w:pPr>
              <w:spacing w:after="0" w:line="240" w:lineRule="auto"/>
              <w:jc w:val="center"/>
              <w:rPr>
                <w:rFonts w:ascii="Times New Roman" w:eastAsia="Calibri" w:hAnsi="Times New Roman" w:cs="Times New Roman"/>
                <w:sz w:val="28"/>
                <w:szCs w:val="28"/>
                <w:lang w:val="kk-KZ" w:eastAsia="ru-RU"/>
              </w:rPr>
            </w:pPr>
            <w:r w:rsidRPr="00C038DC">
              <w:rPr>
                <w:rFonts w:ascii="Times New Roman" w:hAnsi="Times New Roman"/>
                <w:b/>
                <w:sz w:val="28"/>
                <w:szCs w:val="28"/>
                <w:lang w:val="kk-KZ"/>
              </w:rPr>
              <w:t>Орындалды</w:t>
            </w:r>
          </w:p>
        </w:tc>
      </w:tr>
      <w:tr w:rsidR="00391C69" w:rsidRPr="007B4012" w:rsidTr="0016744C">
        <w:trPr>
          <w:trHeight w:val="30"/>
        </w:trPr>
        <w:tc>
          <w:tcPr>
            <w:tcW w:w="3256" w:type="dxa"/>
          </w:tcPr>
          <w:p w:rsidR="00391C69" w:rsidRPr="00AA5CE7" w:rsidRDefault="0016744C" w:rsidP="00391C69">
            <w:pPr>
              <w:spacing w:after="0" w:line="240" w:lineRule="auto"/>
              <w:ind w:left="20"/>
              <w:rPr>
                <w:rFonts w:ascii="Times New Roman" w:hAnsi="Times New Roman"/>
                <w:sz w:val="28"/>
                <w:szCs w:val="28"/>
                <w:lang w:val="kk-KZ"/>
              </w:rPr>
            </w:pPr>
            <w:r w:rsidRPr="008D6077">
              <w:rPr>
                <w:rFonts w:ascii="Times New Roman" w:hAnsi="Times New Roman"/>
                <w:sz w:val="28"/>
                <w:szCs w:val="28"/>
                <w:lang w:val="kk-KZ"/>
              </w:rPr>
              <w:t>Қайта даярлау мен біліктілікті арттыру курсын өтуге жататын мемлекеттік қызметкерлер арасында қайта даярлау мен біліктілікті арттыру курсын өткен орталық мемлекеттік орган қызметкерлерінің үлесі</w:t>
            </w:r>
          </w:p>
        </w:tc>
        <w:tc>
          <w:tcPr>
            <w:tcW w:w="2097" w:type="dxa"/>
          </w:tcPr>
          <w:p w:rsidR="00391C69" w:rsidRPr="00651772" w:rsidRDefault="00391C69" w:rsidP="00391C69">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t>Агенттіктің ведомстволық мәліметтері</w:t>
            </w:r>
          </w:p>
        </w:tc>
        <w:tc>
          <w:tcPr>
            <w:tcW w:w="992" w:type="dxa"/>
          </w:tcPr>
          <w:p w:rsidR="00391C69" w:rsidRPr="00651772" w:rsidRDefault="00391C69" w:rsidP="00391C69">
            <w:pPr>
              <w:spacing w:after="0" w:line="240" w:lineRule="auto"/>
              <w:jc w:val="center"/>
              <w:rPr>
                <w:rFonts w:ascii="Times New Roman" w:hAnsi="Times New Roman"/>
                <w:sz w:val="28"/>
                <w:szCs w:val="28"/>
                <w:lang w:val="ru-RU"/>
              </w:rPr>
            </w:pPr>
            <w:r w:rsidRPr="00651772">
              <w:rPr>
                <w:rFonts w:ascii="Times New Roman" w:hAnsi="Times New Roman"/>
                <w:sz w:val="28"/>
                <w:szCs w:val="28"/>
                <w:lang w:val="ru-RU"/>
              </w:rPr>
              <w:t>%</w:t>
            </w:r>
          </w:p>
        </w:tc>
        <w:tc>
          <w:tcPr>
            <w:tcW w:w="1276" w:type="dxa"/>
          </w:tcPr>
          <w:p w:rsidR="00391C69" w:rsidRPr="006B5FB6" w:rsidRDefault="00535719" w:rsidP="0016744C">
            <w:pPr>
              <w:spacing w:after="0" w:line="240" w:lineRule="auto"/>
              <w:jc w:val="center"/>
              <w:rPr>
                <w:rFonts w:ascii="Times New Roman" w:hAnsi="Times New Roman"/>
                <w:sz w:val="28"/>
                <w:szCs w:val="28"/>
                <w:lang w:val="ru-RU"/>
              </w:rPr>
            </w:pPr>
            <w:r>
              <w:rPr>
                <w:rFonts w:ascii="Times New Roman" w:hAnsi="Times New Roman"/>
                <w:sz w:val="28"/>
                <w:szCs w:val="28"/>
                <w:lang w:val="ru-RU"/>
              </w:rPr>
              <w:t>94</w:t>
            </w:r>
          </w:p>
        </w:tc>
        <w:tc>
          <w:tcPr>
            <w:tcW w:w="1134" w:type="dxa"/>
          </w:tcPr>
          <w:p w:rsidR="00391C69" w:rsidRPr="007B4012" w:rsidRDefault="007B4012" w:rsidP="0016744C">
            <w:pPr>
              <w:spacing w:after="0" w:line="240" w:lineRule="auto"/>
              <w:jc w:val="center"/>
              <w:rPr>
                <w:rFonts w:ascii="Times New Roman" w:hAnsi="Times New Roman"/>
                <w:sz w:val="28"/>
                <w:szCs w:val="28"/>
              </w:rPr>
            </w:pPr>
            <w:r>
              <w:rPr>
                <w:rFonts w:ascii="Times New Roman" w:hAnsi="Times New Roman"/>
                <w:sz w:val="28"/>
                <w:szCs w:val="28"/>
              </w:rPr>
              <w:t>101</w:t>
            </w:r>
          </w:p>
        </w:tc>
        <w:tc>
          <w:tcPr>
            <w:tcW w:w="6237" w:type="dxa"/>
          </w:tcPr>
          <w:p w:rsidR="007B4012" w:rsidRDefault="007B4012" w:rsidP="00B97EF6">
            <w:pPr>
              <w:spacing w:after="0" w:line="240" w:lineRule="auto"/>
              <w:jc w:val="center"/>
              <w:rPr>
                <w:rFonts w:ascii="Times New Roman" w:hAnsi="Times New Roman"/>
                <w:sz w:val="28"/>
                <w:szCs w:val="28"/>
              </w:rPr>
            </w:pPr>
            <w:r w:rsidRPr="00C038DC">
              <w:rPr>
                <w:rFonts w:ascii="Times New Roman" w:hAnsi="Times New Roman"/>
                <w:b/>
                <w:sz w:val="28"/>
                <w:szCs w:val="28"/>
                <w:lang w:val="kk-KZ"/>
              </w:rPr>
              <w:t>Орындалды</w:t>
            </w:r>
          </w:p>
          <w:p w:rsidR="00391C69" w:rsidRPr="00113540" w:rsidRDefault="00391C69" w:rsidP="00B03ED7">
            <w:pPr>
              <w:spacing w:after="0" w:line="240" w:lineRule="auto"/>
              <w:jc w:val="both"/>
              <w:rPr>
                <w:rFonts w:ascii="Times New Roman" w:hAnsi="Times New Roman"/>
                <w:sz w:val="28"/>
                <w:szCs w:val="28"/>
                <w:lang w:val="kk-KZ"/>
              </w:rPr>
            </w:pPr>
          </w:p>
        </w:tc>
      </w:tr>
      <w:tr w:rsidR="00391C69" w:rsidRPr="007B4012" w:rsidTr="0016744C">
        <w:trPr>
          <w:trHeight w:val="30"/>
        </w:trPr>
        <w:tc>
          <w:tcPr>
            <w:tcW w:w="3256" w:type="dxa"/>
          </w:tcPr>
          <w:p w:rsidR="00391C69" w:rsidRPr="00651772" w:rsidRDefault="0016744C" w:rsidP="00391C69">
            <w:pPr>
              <w:spacing w:after="0" w:line="240" w:lineRule="auto"/>
              <w:ind w:left="20"/>
              <w:rPr>
                <w:rFonts w:ascii="Times New Roman" w:hAnsi="Times New Roman"/>
                <w:sz w:val="28"/>
                <w:szCs w:val="28"/>
                <w:lang w:val="kk-KZ"/>
              </w:rPr>
            </w:pPr>
            <w:r w:rsidRPr="008D6077">
              <w:rPr>
                <w:rFonts w:ascii="Times New Roman" w:hAnsi="Times New Roman"/>
                <w:bCs/>
                <w:sz w:val="28"/>
                <w:szCs w:val="28"/>
                <w:lang w:val="kk-KZ" w:eastAsia="ru-RU"/>
              </w:rPr>
              <w:t>Мемлекеттік қызметкерлердің Академиядағы оқытудың сапасымен қанағаттану үлесі</w:t>
            </w:r>
          </w:p>
        </w:tc>
        <w:tc>
          <w:tcPr>
            <w:tcW w:w="2097" w:type="dxa"/>
          </w:tcPr>
          <w:p w:rsidR="00391C69" w:rsidRPr="00651772" w:rsidRDefault="00391C69" w:rsidP="00391C69">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t>Әлеуметтік сауалнама нәтижелері</w:t>
            </w:r>
          </w:p>
        </w:tc>
        <w:tc>
          <w:tcPr>
            <w:tcW w:w="992" w:type="dxa"/>
          </w:tcPr>
          <w:p w:rsidR="00391C69" w:rsidRPr="00651772" w:rsidRDefault="00391C69" w:rsidP="00391C69">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t xml:space="preserve">% </w:t>
            </w:r>
            <w:r w:rsidRPr="00113540">
              <w:rPr>
                <w:rFonts w:ascii="Times New Roman" w:hAnsi="Times New Roman"/>
                <w:sz w:val="24"/>
                <w:szCs w:val="24"/>
                <w:lang w:val="ru-RU"/>
              </w:rPr>
              <w:t>(</w:t>
            </w:r>
            <w:r w:rsidRPr="008D6077">
              <w:rPr>
                <w:rFonts w:ascii="Times New Roman" w:hAnsi="Times New Roman"/>
                <w:sz w:val="24"/>
                <w:szCs w:val="24"/>
                <w:lang w:val="kk-KZ"/>
              </w:rPr>
              <w:t>тыңдаушылардың жалпы санынан</w:t>
            </w:r>
            <w:r w:rsidRPr="008D6077">
              <w:rPr>
                <w:rFonts w:ascii="Times New Roman" w:hAnsi="Times New Roman"/>
                <w:sz w:val="24"/>
                <w:szCs w:val="24"/>
              </w:rPr>
              <w:t>)</w:t>
            </w:r>
          </w:p>
        </w:tc>
        <w:tc>
          <w:tcPr>
            <w:tcW w:w="1276" w:type="dxa"/>
          </w:tcPr>
          <w:p w:rsidR="00391C69" w:rsidRPr="006B5FB6" w:rsidRDefault="0016744C" w:rsidP="00B03ED7">
            <w:pPr>
              <w:spacing w:after="0" w:line="240" w:lineRule="auto"/>
              <w:jc w:val="center"/>
              <w:rPr>
                <w:rFonts w:ascii="Times New Roman" w:hAnsi="Times New Roman"/>
                <w:sz w:val="28"/>
                <w:szCs w:val="28"/>
                <w:lang w:val="ru-RU"/>
              </w:rPr>
            </w:pPr>
            <w:r>
              <w:rPr>
                <w:rFonts w:ascii="Times New Roman" w:hAnsi="Times New Roman"/>
                <w:sz w:val="28"/>
                <w:szCs w:val="28"/>
                <w:lang w:val="ru-RU"/>
              </w:rPr>
              <w:t>9</w:t>
            </w:r>
            <w:r w:rsidR="00535719">
              <w:rPr>
                <w:rFonts w:ascii="Times New Roman" w:hAnsi="Times New Roman"/>
                <w:sz w:val="28"/>
                <w:szCs w:val="28"/>
                <w:lang w:val="ru-RU"/>
              </w:rPr>
              <w:t>4,5</w:t>
            </w:r>
          </w:p>
        </w:tc>
        <w:tc>
          <w:tcPr>
            <w:tcW w:w="1134" w:type="dxa"/>
          </w:tcPr>
          <w:p w:rsidR="00391C69" w:rsidRPr="007B4012" w:rsidRDefault="007B4012" w:rsidP="0016744C">
            <w:pPr>
              <w:spacing w:after="0" w:line="240" w:lineRule="auto"/>
              <w:jc w:val="center"/>
              <w:rPr>
                <w:rFonts w:ascii="Times New Roman" w:hAnsi="Times New Roman"/>
                <w:sz w:val="28"/>
                <w:szCs w:val="28"/>
              </w:rPr>
            </w:pPr>
            <w:r>
              <w:rPr>
                <w:rFonts w:ascii="Times New Roman" w:hAnsi="Times New Roman"/>
                <w:sz w:val="28"/>
                <w:szCs w:val="28"/>
              </w:rPr>
              <w:t>94,6</w:t>
            </w:r>
          </w:p>
        </w:tc>
        <w:tc>
          <w:tcPr>
            <w:tcW w:w="6237" w:type="dxa"/>
          </w:tcPr>
          <w:p w:rsidR="00391C69" w:rsidRPr="00F84883" w:rsidRDefault="00D5434A" w:rsidP="00D5434A">
            <w:pPr>
              <w:spacing w:after="0" w:line="240" w:lineRule="auto"/>
              <w:jc w:val="center"/>
              <w:rPr>
                <w:rFonts w:ascii="Times New Roman" w:hAnsi="Times New Roman"/>
                <w:sz w:val="28"/>
                <w:szCs w:val="28"/>
              </w:rPr>
            </w:pPr>
            <w:r w:rsidRPr="007262F9">
              <w:rPr>
                <w:rFonts w:ascii="Times New Roman" w:hAnsi="Times New Roman"/>
                <w:b/>
                <w:sz w:val="28"/>
                <w:szCs w:val="28"/>
                <w:lang w:val="kk-KZ"/>
              </w:rPr>
              <w:t>Орындалды</w:t>
            </w:r>
          </w:p>
          <w:p w:rsidR="00113540" w:rsidRPr="00C77EC9" w:rsidRDefault="00113540" w:rsidP="00113540">
            <w:pPr>
              <w:spacing w:after="0" w:line="240" w:lineRule="auto"/>
              <w:jc w:val="both"/>
              <w:rPr>
                <w:rFonts w:ascii="Times New Roman" w:hAnsi="Times New Roman"/>
                <w:sz w:val="28"/>
                <w:szCs w:val="28"/>
                <w:lang w:val="kk-KZ"/>
              </w:rPr>
            </w:pPr>
          </w:p>
        </w:tc>
      </w:tr>
      <w:tr w:rsidR="00391C69" w:rsidRPr="00651772" w:rsidTr="0016744C">
        <w:trPr>
          <w:trHeight w:val="30"/>
        </w:trPr>
        <w:tc>
          <w:tcPr>
            <w:tcW w:w="3256" w:type="dxa"/>
          </w:tcPr>
          <w:p w:rsidR="00391C69" w:rsidRPr="00651772" w:rsidRDefault="00391C69" w:rsidP="00391C69">
            <w:pPr>
              <w:spacing w:after="0" w:line="240" w:lineRule="auto"/>
              <w:ind w:left="20"/>
              <w:rPr>
                <w:rFonts w:ascii="Times New Roman" w:hAnsi="Times New Roman"/>
                <w:sz w:val="28"/>
                <w:szCs w:val="28"/>
                <w:lang w:val="kk-KZ"/>
              </w:rPr>
            </w:pPr>
            <w:r w:rsidRPr="008D6077">
              <w:rPr>
                <w:rFonts w:ascii="Times New Roman" w:hAnsi="Times New Roman"/>
                <w:sz w:val="28"/>
                <w:szCs w:val="28"/>
                <w:lang w:val="kk-KZ"/>
              </w:rPr>
              <w:t xml:space="preserve">Байқаушылар мен сарапшылардың қатысуымен өткізілген </w:t>
            </w:r>
            <w:r w:rsidRPr="008D6077">
              <w:rPr>
                <w:rFonts w:ascii="Times New Roman" w:hAnsi="Times New Roman"/>
                <w:sz w:val="28"/>
                <w:szCs w:val="28"/>
                <w:lang w:val="kk-KZ"/>
              </w:rPr>
              <w:lastRenderedPageBreak/>
              <w:t xml:space="preserve">конкурстардың </w:t>
            </w:r>
            <w:r w:rsidRPr="00391C69">
              <w:rPr>
                <w:rFonts w:ascii="Times New Roman" w:hAnsi="Times New Roman"/>
                <w:sz w:val="28"/>
                <w:szCs w:val="28"/>
                <w:lang w:val="kk-KZ"/>
              </w:rPr>
              <w:t xml:space="preserve">(ішкі және жалпы) </w:t>
            </w:r>
            <w:r w:rsidRPr="008D6077">
              <w:rPr>
                <w:rFonts w:ascii="Times New Roman" w:hAnsi="Times New Roman"/>
                <w:sz w:val="28"/>
                <w:szCs w:val="28"/>
                <w:lang w:val="kk-KZ"/>
              </w:rPr>
              <w:t>үлесі</w:t>
            </w:r>
          </w:p>
        </w:tc>
        <w:tc>
          <w:tcPr>
            <w:tcW w:w="2097" w:type="dxa"/>
          </w:tcPr>
          <w:p w:rsidR="00391C69" w:rsidRPr="00651772" w:rsidRDefault="00391C69" w:rsidP="00391C69">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lastRenderedPageBreak/>
              <w:t>Агенттіктің ведомстволық мәліметтері</w:t>
            </w:r>
          </w:p>
        </w:tc>
        <w:tc>
          <w:tcPr>
            <w:tcW w:w="992" w:type="dxa"/>
          </w:tcPr>
          <w:p w:rsidR="00391C69" w:rsidRPr="00651772" w:rsidRDefault="00391C69" w:rsidP="00391C69">
            <w:pPr>
              <w:spacing w:after="0" w:line="240" w:lineRule="auto"/>
              <w:jc w:val="center"/>
              <w:rPr>
                <w:rFonts w:ascii="Times New Roman" w:hAnsi="Times New Roman"/>
                <w:sz w:val="28"/>
                <w:szCs w:val="28"/>
                <w:lang w:val="ru-RU"/>
              </w:rPr>
            </w:pPr>
            <w:r w:rsidRPr="00651772">
              <w:rPr>
                <w:rFonts w:ascii="Times New Roman" w:hAnsi="Times New Roman"/>
                <w:sz w:val="28"/>
                <w:szCs w:val="28"/>
                <w:lang w:val="ru-RU"/>
              </w:rPr>
              <w:t>%</w:t>
            </w:r>
          </w:p>
        </w:tc>
        <w:tc>
          <w:tcPr>
            <w:tcW w:w="1276" w:type="dxa"/>
          </w:tcPr>
          <w:p w:rsidR="00391C69" w:rsidRPr="006B5FB6" w:rsidRDefault="00B03ED7" w:rsidP="00535719">
            <w:pPr>
              <w:spacing w:after="0" w:line="240" w:lineRule="auto"/>
              <w:jc w:val="center"/>
              <w:rPr>
                <w:rFonts w:ascii="Times New Roman" w:hAnsi="Times New Roman"/>
                <w:sz w:val="28"/>
                <w:szCs w:val="28"/>
                <w:lang w:val="ru-RU"/>
              </w:rPr>
            </w:pPr>
            <w:r>
              <w:rPr>
                <w:rFonts w:ascii="Times New Roman" w:hAnsi="Times New Roman"/>
                <w:sz w:val="28"/>
                <w:szCs w:val="28"/>
                <w:lang w:val="ru-RU"/>
              </w:rPr>
              <w:t>9</w:t>
            </w:r>
            <w:r w:rsidR="00535719">
              <w:rPr>
                <w:rFonts w:ascii="Times New Roman" w:hAnsi="Times New Roman"/>
                <w:sz w:val="28"/>
                <w:szCs w:val="28"/>
                <w:lang w:val="ru-RU"/>
              </w:rPr>
              <w:t>0</w:t>
            </w:r>
          </w:p>
        </w:tc>
        <w:tc>
          <w:tcPr>
            <w:tcW w:w="1134" w:type="dxa"/>
          </w:tcPr>
          <w:p w:rsidR="00391C69" w:rsidRPr="007B4012" w:rsidRDefault="007B4012" w:rsidP="0016744C">
            <w:pPr>
              <w:spacing w:after="0" w:line="240" w:lineRule="auto"/>
              <w:jc w:val="center"/>
              <w:rPr>
                <w:rFonts w:ascii="Times New Roman" w:hAnsi="Times New Roman"/>
                <w:sz w:val="28"/>
                <w:szCs w:val="28"/>
              </w:rPr>
            </w:pPr>
            <w:r>
              <w:rPr>
                <w:rFonts w:ascii="Times New Roman" w:hAnsi="Times New Roman"/>
                <w:sz w:val="28"/>
                <w:szCs w:val="28"/>
              </w:rPr>
              <w:t>96,3</w:t>
            </w:r>
          </w:p>
        </w:tc>
        <w:tc>
          <w:tcPr>
            <w:tcW w:w="6237" w:type="dxa"/>
          </w:tcPr>
          <w:p w:rsidR="005F4E2C" w:rsidRPr="00FD7288" w:rsidRDefault="007B4012" w:rsidP="007B4012">
            <w:pPr>
              <w:spacing w:after="0" w:line="240" w:lineRule="auto"/>
              <w:jc w:val="center"/>
              <w:rPr>
                <w:rFonts w:ascii="Times New Roman" w:hAnsi="Times New Roman"/>
                <w:sz w:val="28"/>
                <w:szCs w:val="28"/>
                <w:lang w:val="kk-KZ"/>
              </w:rPr>
            </w:pPr>
            <w:r w:rsidRPr="00C038DC">
              <w:rPr>
                <w:rFonts w:ascii="Times New Roman" w:hAnsi="Times New Roman"/>
                <w:b/>
                <w:sz w:val="28"/>
                <w:szCs w:val="28"/>
                <w:lang w:val="kk-KZ"/>
              </w:rPr>
              <w:t>Орындалды</w:t>
            </w:r>
          </w:p>
        </w:tc>
      </w:tr>
      <w:tr w:rsidR="0094078D" w:rsidRPr="007B4012" w:rsidTr="002A1E4E">
        <w:trPr>
          <w:trHeight w:val="4205"/>
        </w:trPr>
        <w:tc>
          <w:tcPr>
            <w:tcW w:w="3256" w:type="dxa"/>
            <w:vAlign w:val="center"/>
          </w:tcPr>
          <w:p w:rsidR="0094078D" w:rsidRPr="00FE758D" w:rsidRDefault="0094078D" w:rsidP="00792475">
            <w:pPr>
              <w:widowControl w:val="0"/>
              <w:tabs>
                <w:tab w:val="left" w:pos="567"/>
              </w:tabs>
              <w:rPr>
                <w:rFonts w:ascii="Times New Roman" w:hAnsi="Times New Roman"/>
                <w:bCs/>
                <w:sz w:val="28"/>
                <w:szCs w:val="28"/>
                <w:lang w:val="kk-KZ" w:eastAsia="ru-RU"/>
              </w:rPr>
            </w:pPr>
            <w:r w:rsidRPr="00FE758D">
              <w:rPr>
                <w:rFonts w:ascii="Times New Roman" w:hAnsi="Times New Roman"/>
                <w:sz w:val="28"/>
                <w:szCs w:val="28"/>
                <w:lang w:val="kk-KZ"/>
              </w:rPr>
              <w:lastRenderedPageBreak/>
              <w:t xml:space="preserve">ИИС «Е-қызмет» </w:t>
            </w:r>
            <w:r w:rsidRPr="00FE758D">
              <w:rPr>
                <w:rFonts w:ascii="Times New Roman" w:hAnsi="Times New Roman"/>
                <w:bCs/>
                <w:sz w:val="28"/>
                <w:szCs w:val="28"/>
                <w:lang w:val="kk-KZ" w:eastAsia="ru-RU"/>
              </w:rPr>
              <w:t>мемлекеттік органдарыны қызметінің белсенділігі (мемлекеттік органдардың автоматтандырылған тәртіпте өңделетін құжаттар саны, бір қызметкерге орташа есеппен алғанда)</w:t>
            </w:r>
          </w:p>
        </w:tc>
        <w:tc>
          <w:tcPr>
            <w:tcW w:w="2097" w:type="dxa"/>
          </w:tcPr>
          <w:p w:rsidR="0094078D" w:rsidRPr="00651772" w:rsidRDefault="0094078D" w:rsidP="00391C69">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t>Агенттіктің ведомстволық мәліметтері</w:t>
            </w:r>
          </w:p>
        </w:tc>
        <w:tc>
          <w:tcPr>
            <w:tcW w:w="992" w:type="dxa"/>
          </w:tcPr>
          <w:p w:rsidR="0094078D" w:rsidRPr="00651772" w:rsidRDefault="00603F21" w:rsidP="00391C69">
            <w:pPr>
              <w:spacing w:after="0" w:line="240" w:lineRule="auto"/>
              <w:jc w:val="center"/>
              <w:rPr>
                <w:rFonts w:ascii="Times New Roman" w:hAnsi="Times New Roman"/>
                <w:sz w:val="28"/>
                <w:szCs w:val="28"/>
                <w:lang w:val="ru-RU"/>
              </w:rPr>
            </w:pPr>
            <w:proofErr w:type="spellStart"/>
            <w:r>
              <w:rPr>
                <w:rFonts w:ascii="Times New Roman" w:hAnsi="Times New Roman"/>
                <w:sz w:val="28"/>
                <w:szCs w:val="28"/>
                <w:lang w:val="ru-RU"/>
              </w:rPr>
              <w:t>бірлік</w:t>
            </w:r>
            <w:proofErr w:type="spellEnd"/>
          </w:p>
        </w:tc>
        <w:tc>
          <w:tcPr>
            <w:tcW w:w="1276" w:type="dxa"/>
          </w:tcPr>
          <w:p w:rsidR="0094078D" w:rsidRPr="006B5FB6" w:rsidRDefault="0094078D" w:rsidP="00B03ED7">
            <w:pPr>
              <w:spacing w:after="0" w:line="240" w:lineRule="auto"/>
              <w:jc w:val="center"/>
              <w:rPr>
                <w:rFonts w:ascii="Times New Roman" w:hAnsi="Times New Roman"/>
                <w:sz w:val="28"/>
                <w:szCs w:val="28"/>
                <w:lang w:val="ru-RU"/>
              </w:rPr>
            </w:pPr>
            <w:r>
              <w:rPr>
                <w:rFonts w:ascii="Times New Roman" w:hAnsi="Times New Roman"/>
                <w:sz w:val="28"/>
                <w:szCs w:val="28"/>
                <w:lang w:val="ru-RU"/>
              </w:rPr>
              <w:t>9</w:t>
            </w:r>
          </w:p>
        </w:tc>
        <w:tc>
          <w:tcPr>
            <w:tcW w:w="1134" w:type="dxa"/>
          </w:tcPr>
          <w:p w:rsidR="0094078D" w:rsidRPr="007B4012" w:rsidRDefault="007B4012" w:rsidP="0016744C">
            <w:pPr>
              <w:spacing w:after="0" w:line="240" w:lineRule="auto"/>
              <w:jc w:val="center"/>
              <w:rPr>
                <w:rFonts w:ascii="Times New Roman" w:hAnsi="Times New Roman"/>
                <w:sz w:val="28"/>
                <w:szCs w:val="28"/>
              </w:rPr>
            </w:pPr>
            <w:r>
              <w:rPr>
                <w:rFonts w:ascii="Times New Roman" w:hAnsi="Times New Roman"/>
                <w:sz w:val="28"/>
                <w:szCs w:val="28"/>
              </w:rPr>
              <w:t>10,59</w:t>
            </w:r>
          </w:p>
        </w:tc>
        <w:tc>
          <w:tcPr>
            <w:tcW w:w="6237" w:type="dxa"/>
          </w:tcPr>
          <w:p w:rsidR="00F810C1" w:rsidRPr="00F84883" w:rsidRDefault="00F810C1" w:rsidP="00F810C1">
            <w:pPr>
              <w:spacing w:after="0" w:line="240" w:lineRule="auto"/>
              <w:jc w:val="center"/>
              <w:rPr>
                <w:rFonts w:ascii="Times New Roman" w:hAnsi="Times New Roman"/>
                <w:sz w:val="28"/>
                <w:szCs w:val="28"/>
              </w:rPr>
            </w:pPr>
            <w:r w:rsidRPr="007262F9">
              <w:rPr>
                <w:rFonts w:ascii="Times New Roman" w:hAnsi="Times New Roman"/>
                <w:b/>
                <w:sz w:val="28"/>
                <w:szCs w:val="28"/>
                <w:lang w:val="kk-KZ"/>
              </w:rPr>
              <w:t>Орындалды</w:t>
            </w:r>
          </w:p>
          <w:p w:rsidR="0094078D" w:rsidRPr="00186C04" w:rsidRDefault="0094078D" w:rsidP="005F4E2C">
            <w:pPr>
              <w:spacing w:after="0" w:line="240" w:lineRule="auto"/>
              <w:jc w:val="both"/>
              <w:rPr>
                <w:rFonts w:ascii="Times New Roman" w:hAnsi="Times New Roman"/>
                <w:sz w:val="28"/>
                <w:szCs w:val="28"/>
                <w:lang w:val="kk-KZ"/>
              </w:rPr>
            </w:pPr>
          </w:p>
        </w:tc>
      </w:tr>
      <w:tr w:rsidR="0094078D" w:rsidRPr="006F3A2F" w:rsidTr="0016744C">
        <w:trPr>
          <w:trHeight w:val="30"/>
        </w:trPr>
        <w:tc>
          <w:tcPr>
            <w:tcW w:w="3256" w:type="dxa"/>
          </w:tcPr>
          <w:p w:rsidR="0094078D" w:rsidRPr="00651772" w:rsidRDefault="0094078D" w:rsidP="0016744C">
            <w:pPr>
              <w:spacing w:after="0" w:line="240" w:lineRule="auto"/>
              <w:ind w:left="20"/>
              <w:rPr>
                <w:rFonts w:ascii="Times New Roman" w:hAnsi="Times New Roman"/>
                <w:sz w:val="28"/>
                <w:szCs w:val="28"/>
                <w:lang w:val="kk-KZ"/>
              </w:rPr>
            </w:pPr>
            <w:r w:rsidRPr="00FE758D">
              <w:rPr>
                <w:rFonts w:ascii="Times New Roman" w:hAnsi="Times New Roman"/>
                <w:bCs/>
                <w:sz w:val="28"/>
                <w:szCs w:val="28"/>
                <w:lang w:val="kk-KZ" w:eastAsia="ru-RU"/>
              </w:rPr>
              <w:t>Этикалық кеңестің ұсынымдарының үлесі</w:t>
            </w:r>
          </w:p>
        </w:tc>
        <w:tc>
          <w:tcPr>
            <w:tcW w:w="2097" w:type="dxa"/>
          </w:tcPr>
          <w:p w:rsidR="0094078D" w:rsidRPr="00651772" w:rsidRDefault="0094078D" w:rsidP="00391C69">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t>Агенттіктің ведомстволық мәліметтері</w:t>
            </w:r>
          </w:p>
        </w:tc>
        <w:tc>
          <w:tcPr>
            <w:tcW w:w="992" w:type="dxa"/>
          </w:tcPr>
          <w:p w:rsidR="0094078D" w:rsidRPr="00651772" w:rsidRDefault="0094078D" w:rsidP="00391C69">
            <w:pPr>
              <w:spacing w:after="0" w:line="240" w:lineRule="auto"/>
              <w:jc w:val="center"/>
              <w:rPr>
                <w:rFonts w:ascii="Times New Roman" w:hAnsi="Times New Roman"/>
                <w:sz w:val="28"/>
                <w:szCs w:val="28"/>
                <w:lang w:val="ru-RU"/>
              </w:rPr>
            </w:pPr>
            <w:r w:rsidRPr="00651772">
              <w:rPr>
                <w:rFonts w:ascii="Times New Roman" w:hAnsi="Times New Roman"/>
                <w:sz w:val="28"/>
                <w:szCs w:val="28"/>
                <w:lang w:val="ru-RU"/>
              </w:rPr>
              <w:t>%</w:t>
            </w:r>
          </w:p>
        </w:tc>
        <w:tc>
          <w:tcPr>
            <w:tcW w:w="1276" w:type="dxa"/>
          </w:tcPr>
          <w:p w:rsidR="0094078D" w:rsidRPr="006B5FB6" w:rsidRDefault="0094078D" w:rsidP="0016744C">
            <w:pPr>
              <w:spacing w:after="0" w:line="240" w:lineRule="auto"/>
              <w:jc w:val="center"/>
              <w:rPr>
                <w:rFonts w:ascii="Times New Roman" w:hAnsi="Times New Roman"/>
                <w:sz w:val="28"/>
                <w:szCs w:val="28"/>
                <w:lang w:val="ru-RU"/>
              </w:rPr>
            </w:pPr>
            <w:r>
              <w:rPr>
                <w:rFonts w:ascii="Times New Roman" w:hAnsi="Times New Roman"/>
                <w:sz w:val="28"/>
                <w:szCs w:val="28"/>
                <w:lang w:val="ru-RU"/>
              </w:rPr>
              <w:t>91</w:t>
            </w:r>
          </w:p>
        </w:tc>
        <w:tc>
          <w:tcPr>
            <w:tcW w:w="1134" w:type="dxa"/>
          </w:tcPr>
          <w:p w:rsidR="0094078D" w:rsidRPr="00F810C1" w:rsidRDefault="00F810C1" w:rsidP="0016744C">
            <w:pPr>
              <w:spacing w:after="0" w:line="240" w:lineRule="auto"/>
              <w:jc w:val="center"/>
              <w:rPr>
                <w:rFonts w:ascii="Times New Roman" w:hAnsi="Times New Roman"/>
                <w:sz w:val="28"/>
                <w:szCs w:val="28"/>
                <w:lang w:val="kk-KZ"/>
              </w:rPr>
            </w:pPr>
            <w:r>
              <w:rPr>
                <w:rFonts w:ascii="Times New Roman" w:hAnsi="Times New Roman"/>
                <w:sz w:val="28"/>
                <w:szCs w:val="28"/>
              </w:rPr>
              <w:t>98</w:t>
            </w:r>
            <w:r>
              <w:rPr>
                <w:rFonts w:ascii="Times New Roman" w:hAnsi="Times New Roman"/>
                <w:sz w:val="28"/>
                <w:szCs w:val="28"/>
                <w:lang w:val="kk-KZ"/>
              </w:rPr>
              <w:t>,9</w:t>
            </w:r>
          </w:p>
        </w:tc>
        <w:tc>
          <w:tcPr>
            <w:tcW w:w="6237" w:type="dxa"/>
          </w:tcPr>
          <w:p w:rsidR="00F810C1" w:rsidRPr="00F54692" w:rsidRDefault="00F810C1" w:rsidP="00F810C1">
            <w:pPr>
              <w:spacing w:after="0" w:line="240" w:lineRule="auto"/>
              <w:jc w:val="center"/>
              <w:rPr>
                <w:rFonts w:ascii="Times New Roman" w:hAnsi="Times New Roman"/>
                <w:sz w:val="28"/>
                <w:szCs w:val="28"/>
                <w:lang w:val="kk-KZ"/>
              </w:rPr>
            </w:pPr>
            <w:r w:rsidRPr="007262F9">
              <w:rPr>
                <w:rFonts w:ascii="Times New Roman" w:hAnsi="Times New Roman"/>
                <w:b/>
                <w:sz w:val="28"/>
                <w:szCs w:val="28"/>
                <w:lang w:val="kk-KZ"/>
              </w:rPr>
              <w:t>Орындалды</w:t>
            </w:r>
          </w:p>
          <w:p w:rsidR="0094078D" w:rsidRPr="00F54692" w:rsidRDefault="0094078D" w:rsidP="005F4E2C">
            <w:pPr>
              <w:spacing w:after="0" w:line="240" w:lineRule="auto"/>
              <w:contextualSpacing/>
              <w:jc w:val="both"/>
              <w:rPr>
                <w:rFonts w:ascii="Times New Roman" w:hAnsi="Times New Roman" w:cs="Times New Roman"/>
                <w:lang w:val="kk-KZ"/>
              </w:rPr>
            </w:pPr>
          </w:p>
        </w:tc>
      </w:tr>
      <w:tr w:rsidR="0094078D" w:rsidRPr="006F3A2F" w:rsidTr="0094078D">
        <w:trPr>
          <w:trHeight w:val="6420"/>
        </w:trPr>
        <w:tc>
          <w:tcPr>
            <w:tcW w:w="3256" w:type="dxa"/>
          </w:tcPr>
          <w:p w:rsidR="0094078D" w:rsidRPr="00186C04" w:rsidRDefault="0094078D" w:rsidP="00391C69">
            <w:pPr>
              <w:spacing w:after="0" w:line="240" w:lineRule="auto"/>
              <w:ind w:left="20"/>
              <w:rPr>
                <w:rFonts w:ascii="Times New Roman" w:hAnsi="Times New Roman"/>
                <w:sz w:val="28"/>
                <w:szCs w:val="28"/>
                <w:lang w:val="kk-KZ"/>
              </w:rPr>
            </w:pPr>
            <w:r>
              <w:rPr>
                <w:rFonts w:ascii="Times New Roman" w:hAnsi="Times New Roman"/>
                <w:bCs/>
                <w:sz w:val="28"/>
                <w:szCs w:val="28"/>
                <w:lang w:val="kk-KZ" w:eastAsia="ru-RU"/>
              </w:rPr>
              <w:lastRenderedPageBreak/>
              <w:t>Мемлекеттік қызмет туралы заңнаманы сақтау мәселелері бойынша тексеру нәтижесінде анықталған бұзушылықтарды жою туралы орындалған нұсқамалардың (ұсынымдардың) және Қазақстан Республикасының өзге де нормативтік құқықтық актілерінде мемлекеттік қызмет туралы заңнаманы бұза отырып қабылданған мемлекеттік органдардың шешімдерін жою туралы ұсыныстардың үлесі.</w:t>
            </w:r>
          </w:p>
        </w:tc>
        <w:tc>
          <w:tcPr>
            <w:tcW w:w="2097" w:type="dxa"/>
          </w:tcPr>
          <w:p w:rsidR="0094078D" w:rsidRDefault="0094078D" w:rsidP="00391C69">
            <w:pPr>
              <w:spacing w:after="0" w:line="240" w:lineRule="auto"/>
              <w:jc w:val="center"/>
              <w:rPr>
                <w:rFonts w:ascii="Times New Roman" w:hAnsi="Times New Roman"/>
                <w:sz w:val="28"/>
                <w:szCs w:val="28"/>
                <w:lang w:val="kk-KZ"/>
              </w:rPr>
            </w:pPr>
            <w:r w:rsidRPr="008D6077">
              <w:rPr>
                <w:rFonts w:ascii="Times New Roman" w:hAnsi="Times New Roman"/>
                <w:sz w:val="28"/>
                <w:szCs w:val="28"/>
                <w:lang w:val="kk-KZ"/>
              </w:rPr>
              <w:t>Агенттіктің ведомстволық мәліметтері</w:t>
            </w:r>
          </w:p>
          <w:p w:rsidR="0094078D" w:rsidRPr="00186C04" w:rsidRDefault="0094078D" w:rsidP="00391C69">
            <w:pPr>
              <w:spacing w:after="0" w:line="240" w:lineRule="auto"/>
              <w:jc w:val="center"/>
              <w:rPr>
                <w:rFonts w:ascii="Times New Roman" w:hAnsi="Times New Roman"/>
                <w:sz w:val="28"/>
                <w:szCs w:val="28"/>
                <w:lang w:val="ru-RU"/>
              </w:rPr>
            </w:pPr>
          </w:p>
        </w:tc>
        <w:tc>
          <w:tcPr>
            <w:tcW w:w="992" w:type="dxa"/>
          </w:tcPr>
          <w:p w:rsidR="0094078D" w:rsidRPr="00186C04" w:rsidRDefault="0094078D" w:rsidP="00391C69">
            <w:pPr>
              <w:spacing w:after="0" w:line="240" w:lineRule="auto"/>
              <w:jc w:val="center"/>
              <w:rPr>
                <w:rFonts w:ascii="Times New Roman" w:hAnsi="Times New Roman"/>
                <w:sz w:val="28"/>
                <w:szCs w:val="28"/>
                <w:lang w:val="ru-RU"/>
              </w:rPr>
            </w:pPr>
            <w:r w:rsidRPr="00186C04">
              <w:rPr>
                <w:rFonts w:ascii="Times New Roman" w:hAnsi="Times New Roman"/>
                <w:sz w:val="28"/>
                <w:szCs w:val="28"/>
                <w:lang w:val="ru-RU"/>
              </w:rPr>
              <w:t>%</w:t>
            </w:r>
          </w:p>
        </w:tc>
        <w:tc>
          <w:tcPr>
            <w:tcW w:w="1276" w:type="dxa"/>
          </w:tcPr>
          <w:p w:rsidR="0094078D" w:rsidRPr="006B5FB6" w:rsidRDefault="0094078D" w:rsidP="0016744C">
            <w:pPr>
              <w:spacing w:after="0" w:line="240" w:lineRule="auto"/>
              <w:jc w:val="center"/>
              <w:rPr>
                <w:rFonts w:ascii="Times New Roman" w:hAnsi="Times New Roman"/>
                <w:sz w:val="28"/>
                <w:szCs w:val="28"/>
                <w:lang w:val="ru-RU"/>
              </w:rPr>
            </w:pPr>
            <w:r w:rsidRPr="006B5FB6">
              <w:rPr>
                <w:rFonts w:ascii="Times New Roman" w:hAnsi="Times New Roman"/>
                <w:sz w:val="28"/>
                <w:szCs w:val="28"/>
                <w:lang w:val="ru-RU"/>
              </w:rPr>
              <w:t>92</w:t>
            </w:r>
            <w:r>
              <w:rPr>
                <w:rFonts w:ascii="Times New Roman" w:hAnsi="Times New Roman"/>
                <w:sz w:val="28"/>
                <w:szCs w:val="28"/>
                <w:lang w:val="ru-RU"/>
              </w:rPr>
              <w:t>,5</w:t>
            </w:r>
          </w:p>
        </w:tc>
        <w:tc>
          <w:tcPr>
            <w:tcW w:w="1134" w:type="dxa"/>
          </w:tcPr>
          <w:p w:rsidR="0094078D" w:rsidRPr="006B5FB6" w:rsidRDefault="00F810C1" w:rsidP="0016744C">
            <w:pPr>
              <w:spacing w:after="0" w:line="240" w:lineRule="auto"/>
              <w:jc w:val="center"/>
              <w:rPr>
                <w:rFonts w:ascii="Times New Roman" w:hAnsi="Times New Roman"/>
                <w:sz w:val="28"/>
                <w:szCs w:val="28"/>
                <w:lang w:val="ru-RU"/>
              </w:rPr>
            </w:pPr>
            <w:r>
              <w:rPr>
                <w:rFonts w:ascii="Times New Roman" w:hAnsi="Times New Roman"/>
                <w:sz w:val="28"/>
                <w:szCs w:val="28"/>
                <w:lang w:val="ru-RU"/>
              </w:rPr>
              <w:t>94,7</w:t>
            </w:r>
          </w:p>
        </w:tc>
        <w:tc>
          <w:tcPr>
            <w:tcW w:w="6237" w:type="dxa"/>
          </w:tcPr>
          <w:p w:rsidR="00F810C1" w:rsidRPr="00F810C1" w:rsidRDefault="00F810C1" w:rsidP="00F810C1">
            <w:pPr>
              <w:spacing w:after="0" w:line="240" w:lineRule="auto"/>
              <w:jc w:val="center"/>
              <w:rPr>
                <w:rFonts w:ascii="Times New Roman" w:hAnsi="Times New Roman"/>
                <w:sz w:val="28"/>
                <w:szCs w:val="28"/>
                <w:lang w:val="ru-RU"/>
              </w:rPr>
            </w:pPr>
            <w:r w:rsidRPr="007262F9">
              <w:rPr>
                <w:rFonts w:ascii="Times New Roman" w:hAnsi="Times New Roman"/>
                <w:b/>
                <w:sz w:val="28"/>
                <w:szCs w:val="28"/>
                <w:lang w:val="kk-KZ"/>
              </w:rPr>
              <w:t>Орындалды</w:t>
            </w:r>
          </w:p>
          <w:p w:rsidR="0094078D" w:rsidRPr="00255456" w:rsidRDefault="0094078D" w:rsidP="00255456">
            <w:pPr>
              <w:spacing w:after="0" w:line="240" w:lineRule="auto"/>
              <w:jc w:val="both"/>
              <w:rPr>
                <w:rFonts w:ascii="Times New Roman" w:hAnsi="Times New Roman" w:cs="Times New Roman"/>
                <w:lang w:val="kk-KZ"/>
              </w:rPr>
            </w:pPr>
          </w:p>
        </w:tc>
      </w:tr>
      <w:tr w:rsidR="0094078D" w:rsidRPr="006F3A2F" w:rsidTr="0094078D">
        <w:trPr>
          <w:trHeight w:val="842"/>
        </w:trPr>
        <w:tc>
          <w:tcPr>
            <w:tcW w:w="3256" w:type="dxa"/>
          </w:tcPr>
          <w:p w:rsidR="0094078D" w:rsidRDefault="0094078D" w:rsidP="0094078D">
            <w:pPr>
              <w:spacing w:after="0" w:line="240" w:lineRule="auto"/>
              <w:ind w:left="20"/>
              <w:rPr>
                <w:rFonts w:ascii="Times New Roman" w:hAnsi="Times New Roman"/>
                <w:bCs/>
                <w:sz w:val="28"/>
                <w:szCs w:val="28"/>
                <w:lang w:val="kk-KZ" w:eastAsia="ru-RU"/>
              </w:rPr>
            </w:pPr>
            <w:r w:rsidRPr="00C61F35">
              <w:rPr>
                <w:rFonts w:ascii="Times New Roman" w:hAnsi="Times New Roman"/>
                <w:sz w:val="28"/>
                <w:szCs w:val="28"/>
                <w:lang w:val="kk-KZ"/>
              </w:rPr>
              <w:t xml:space="preserve">Мемлекеттік басқару академиясында Мемлекеттік тілде өткізілетін біліктілікті арттыру семинарларының және қайта даярлау </w:t>
            </w:r>
            <w:r w:rsidRPr="00C61F35">
              <w:rPr>
                <w:rFonts w:ascii="Times New Roman" w:hAnsi="Times New Roman"/>
                <w:sz w:val="28"/>
                <w:szCs w:val="28"/>
                <w:lang w:val="kk-KZ"/>
              </w:rPr>
              <w:lastRenderedPageBreak/>
              <w:t>курстарының пәндерінің үлесі</w:t>
            </w:r>
          </w:p>
        </w:tc>
        <w:tc>
          <w:tcPr>
            <w:tcW w:w="2097" w:type="dxa"/>
          </w:tcPr>
          <w:p w:rsidR="0094078D" w:rsidRDefault="0094078D" w:rsidP="0094078D">
            <w:pPr>
              <w:spacing w:after="0" w:line="240" w:lineRule="auto"/>
              <w:jc w:val="center"/>
              <w:rPr>
                <w:rFonts w:ascii="Times New Roman" w:hAnsi="Times New Roman"/>
                <w:sz w:val="28"/>
                <w:szCs w:val="28"/>
                <w:lang w:val="kk-KZ"/>
              </w:rPr>
            </w:pPr>
            <w:r w:rsidRPr="008D6077">
              <w:rPr>
                <w:rFonts w:ascii="Times New Roman" w:hAnsi="Times New Roman"/>
                <w:sz w:val="28"/>
                <w:szCs w:val="28"/>
                <w:lang w:val="kk-KZ"/>
              </w:rPr>
              <w:lastRenderedPageBreak/>
              <w:t>Агенттіктің ведомстволық мәліметтері</w:t>
            </w:r>
          </w:p>
          <w:p w:rsidR="0094078D" w:rsidRPr="008D6077" w:rsidRDefault="0094078D" w:rsidP="00391C69">
            <w:pPr>
              <w:spacing w:after="0" w:line="240" w:lineRule="auto"/>
              <w:jc w:val="center"/>
              <w:rPr>
                <w:rFonts w:ascii="Times New Roman" w:hAnsi="Times New Roman"/>
                <w:sz w:val="28"/>
                <w:szCs w:val="28"/>
                <w:lang w:val="kk-KZ"/>
              </w:rPr>
            </w:pPr>
          </w:p>
        </w:tc>
        <w:tc>
          <w:tcPr>
            <w:tcW w:w="992" w:type="dxa"/>
          </w:tcPr>
          <w:p w:rsidR="0094078D" w:rsidRPr="0094078D" w:rsidRDefault="0094078D" w:rsidP="00391C69">
            <w:pPr>
              <w:spacing w:after="0" w:line="240" w:lineRule="auto"/>
              <w:jc w:val="center"/>
              <w:rPr>
                <w:rFonts w:ascii="Times New Roman" w:hAnsi="Times New Roman"/>
                <w:sz w:val="28"/>
                <w:szCs w:val="28"/>
                <w:lang w:val="kk-KZ"/>
              </w:rPr>
            </w:pPr>
            <w:r w:rsidRPr="00186C04">
              <w:rPr>
                <w:rFonts w:ascii="Times New Roman" w:hAnsi="Times New Roman"/>
                <w:sz w:val="28"/>
                <w:szCs w:val="28"/>
                <w:lang w:val="ru-RU"/>
              </w:rPr>
              <w:t>%</w:t>
            </w:r>
          </w:p>
        </w:tc>
        <w:tc>
          <w:tcPr>
            <w:tcW w:w="1276" w:type="dxa"/>
          </w:tcPr>
          <w:p w:rsidR="0094078D" w:rsidRPr="0094078D" w:rsidRDefault="0094078D" w:rsidP="0016744C">
            <w:pPr>
              <w:spacing w:after="0" w:line="240" w:lineRule="auto"/>
              <w:jc w:val="center"/>
              <w:rPr>
                <w:rFonts w:ascii="Times New Roman" w:hAnsi="Times New Roman"/>
                <w:sz w:val="28"/>
                <w:szCs w:val="28"/>
                <w:lang w:val="kk-KZ"/>
              </w:rPr>
            </w:pPr>
            <w:r>
              <w:rPr>
                <w:rFonts w:ascii="Times New Roman" w:hAnsi="Times New Roman"/>
                <w:sz w:val="28"/>
                <w:szCs w:val="28"/>
                <w:lang w:val="kk-KZ"/>
              </w:rPr>
              <w:t>30</w:t>
            </w:r>
          </w:p>
        </w:tc>
        <w:tc>
          <w:tcPr>
            <w:tcW w:w="1134" w:type="dxa"/>
          </w:tcPr>
          <w:p w:rsidR="0094078D" w:rsidRPr="0094078D" w:rsidRDefault="00D5434A" w:rsidP="0016744C">
            <w:pPr>
              <w:spacing w:after="0" w:line="240" w:lineRule="auto"/>
              <w:jc w:val="center"/>
              <w:rPr>
                <w:rFonts w:ascii="Times New Roman" w:hAnsi="Times New Roman"/>
                <w:sz w:val="28"/>
                <w:szCs w:val="28"/>
                <w:lang w:val="kk-KZ"/>
              </w:rPr>
            </w:pPr>
            <w:r>
              <w:rPr>
                <w:rFonts w:ascii="Times New Roman" w:hAnsi="Times New Roman"/>
                <w:sz w:val="28"/>
                <w:szCs w:val="28"/>
                <w:lang w:val="kk-KZ"/>
              </w:rPr>
              <w:t>31,25</w:t>
            </w:r>
          </w:p>
        </w:tc>
        <w:tc>
          <w:tcPr>
            <w:tcW w:w="6237" w:type="dxa"/>
          </w:tcPr>
          <w:p w:rsidR="00D5434A" w:rsidRPr="00D5434A" w:rsidRDefault="00D5434A" w:rsidP="00D5434A">
            <w:pPr>
              <w:spacing w:after="0" w:line="240" w:lineRule="auto"/>
              <w:jc w:val="center"/>
              <w:rPr>
                <w:rFonts w:ascii="Times New Roman" w:hAnsi="Times New Roman"/>
                <w:sz w:val="28"/>
                <w:szCs w:val="28"/>
                <w:lang w:val="kk-KZ"/>
              </w:rPr>
            </w:pPr>
            <w:r w:rsidRPr="007262F9">
              <w:rPr>
                <w:rFonts w:ascii="Times New Roman" w:hAnsi="Times New Roman"/>
                <w:b/>
                <w:sz w:val="28"/>
                <w:szCs w:val="28"/>
                <w:lang w:val="kk-KZ"/>
              </w:rPr>
              <w:t>Орындалды</w:t>
            </w:r>
          </w:p>
          <w:p w:rsidR="0094078D" w:rsidRPr="00D5434A" w:rsidRDefault="0094078D" w:rsidP="005F4E2C">
            <w:pPr>
              <w:spacing w:after="0" w:line="240" w:lineRule="auto"/>
              <w:jc w:val="both"/>
              <w:rPr>
                <w:rFonts w:ascii="Times New Roman" w:hAnsi="Times New Roman" w:cs="Times New Roman"/>
                <w:lang w:val="kk-KZ"/>
              </w:rPr>
            </w:pPr>
          </w:p>
        </w:tc>
      </w:tr>
      <w:tr w:rsidR="0094078D" w:rsidRPr="006F3A2F" w:rsidTr="00E12189">
        <w:trPr>
          <w:trHeight w:val="30"/>
        </w:trPr>
        <w:tc>
          <w:tcPr>
            <w:tcW w:w="14992" w:type="dxa"/>
            <w:gridSpan w:val="6"/>
          </w:tcPr>
          <w:p w:rsidR="0094078D" w:rsidRPr="00186C04" w:rsidRDefault="0094078D" w:rsidP="00811B72">
            <w:pPr>
              <w:widowControl w:val="0"/>
              <w:spacing w:after="0" w:line="240" w:lineRule="auto"/>
              <w:contextualSpacing/>
              <w:jc w:val="center"/>
              <w:rPr>
                <w:rFonts w:ascii="Times New Roman" w:hAnsi="Times New Roman"/>
                <w:bCs/>
                <w:sz w:val="28"/>
                <w:szCs w:val="28"/>
                <w:lang w:val="kk-KZ" w:eastAsia="ru-RU"/>
              </w:rPr>
            </w:pPr>
            <w:r w:rsidRPr="00186C04">
              <w:rPr>
                <w:rFonts w:ascii="Times New Roman" w:hAnsi="Times New Roman"/>
                <w:sz w:val="28"/>
                <w:szCs w:val="28"/>
                <w:lang w:val="kk-KZ"/>
              </w:rPr>
              <w:lastRenderedPageBreak/>
              <w:t>2-стратегиялық бағыт</w:t>
            </w:r>
            <w:r w:rsidRPr="00186C04">
              <w:rPr>
                <w:rFonts w:ascii="Times New Roman" w:hAnsi="Times New Roman"/>
                <w:sz w:val="28"/>
                <w:szCs w:val="28"/>
                <w:lang w:val="kk-KZ" w:eastAsia="ru-RU"/>
              </w:rPr>
              <w:t xml:space="preserve">. </w:t>
            </w:r>
            <w:r w:rsidRPr="00186C04">
              <w:rPr>
                <w:rFonts w:ascii="Times New Roman" w:hAnsi="Times New Roman"/>
                <w:bCs/>
                <w:sz w:val="28"/>
                <w:szCs w:val="28"/>
                <w:lang w:val="kk-KZ"/>
              </w:rPr>
              <w:t>Мемлекеттік көрсетілетін қызметтердің сапасын арттыру</w:t>
            </w:r>
          </w:p>
        </w:tc>
      </w:tr>
      <w:tr w:rsidR="0094078D" w:rsidRPr="00651772" w:rsidTr="00E12189">
        <w:trPr>
          <w:trHeight w:val="30"/>
        </w:trPr>
        <w:tc>
          <w:tcPr>
            <w:tcW w:w="14992" w:type="dxa"/>
            <w:gridSpan w:val="6"/>
          </w:tcPr>
          <w:p w:rsidR="0094078D" w:rsidRPr="0094078D" w:rsidRDefault="0094078D" w:rsidP="00811B72">
            <w:pPr>
              <w:spacing w:after="0" w:line="240" w:lineRule="auto"/>
              <w:ind w:left="20"/>
              <w:jc w:val="center"/>
              <w:rPr>
                <w:rFonts w:ascii="Times New Roman" w:hAnsi="Times New Roman"/>
                <w:sz w:val="28"/>
                <w:szCs w:val="28"/>
                <w:lang w:val="kk-KZ"/>
              </w:rPr>
            </w:pPr>
            <w:r>
              <w:rPr>
                <w:rFonts w:ascii="Times New Roman" w:hAnsi="Times New Roman"/>
                <w:iCs/>
                <w:sz w:val="28"/>
                <w:szCs w:val="28"/>
                <w:lang w:val="kk-KZ"/>
              </w:rPr>
              <w:t>2</w:t>
            </w:r>
            <w:r w:rsidRPr="00186C04">
              <w:rPr>
                <w:rFonts w:ascii="Times New Roman" w:hAnsi="Times New Roman"/>
                <w:iCs/>
                <w:sz w:val="28"/>
                <w:szCs w:val="28"/>
                <w:lang w:val="kk-KZ"/>
              </w:rPr>
              <w:t xml:space="preserve">.1-мақсат. </w:t>
            </w:r>
            <w:r w:rsidRPr="0094078D">
              <w:rPr>
                <w:rFonts w:ascii="Times New Roman" w:hAnsi="Times New Roman"/>
                <w:bCs/>
                <w:sz w:val="28"/>
                <w:szCs w:val="28"/>
                <w:lang w:val="kk-KZ"/>
              </w:rPr>
              <w:t>Мемлекеттік</w:t>
            </w:r>
            <w:r w:rsidR="00230337">
              <w:rPr>
                <w:rFonts w:ascii="Times New Roman" w:hAnsi="Times New Roman"/>
                <w:bCs/>
                <w:sz w:val="28"/>
                <w:szCs w:val="28"/>
                <w:lang w:val="kk-KZ"/>
              </w:rPr>
              <w:t xml:space="preserve"> </w:t>
            </w:r>
            <w:r w:rsidRPr="0094078D">
              <w:rPr>
                <w:rFonts w:ascii="Times New Roman" w:hAnsi="Times New Roman"/>
                <w:bCs/>
                <w:sz w:val="28"/>
                <w:szCs w:val="28"/>
                <w:lang w:val="kk-KZ"/>
              </w:rPr>
              <w:t>қызметте клиентке бағдарлауды</w:t>
            </w:r>
            <w:r w:rsidR="00230337">
              <w:rPr>
                <w:rFonts w:ascii="Times New Roman" w:hAnsi="Times New Roman"/>
                <w:bCs/>
                <w:sz w:val="28"/>
                <w:szCs w:val="28"/>
                <w:lang w:val="kk-KZ"/>
              </w:rPr>
              <w:t xml:space="preserve"> </w:t>
            </w:r>
            <w:r w:rsidRPr="0094078D">
              <w:rPr>
                <w:rFonts w:ascii="Times New Roman" w:hAnsi="Times New Roman"/>
                <w:bCs/>
                <w:sz w:val="28"/>
                <w:szCs w:val="28"/>
                <w:lang w:val="kk-KZ"/>
              </w:rPr>
              <w:t>дамыту</w:t>
            </w:r>
          </w:p>
        </w:tc>
      </w:tr>
      <w:tr w:rsidR="0094078D" w:rsidRPr="006F3A2F" w:rsidTr="0016744C">
        <w:trPr>
          <w:trHeight w:val="30"/>
        </w:trPr>
        <w:tc>
          <w:tcPr>
            <w:tcW w:w="3256" w:type="dxa"/>
          </w:tcPr>
          <w:p w:rsidR="0094078D" w:rsidRPr="00651772" w:rsidRDefault="0094078D" w:rsidP="00391C69">
            <w:pPr>
              <w:spacing w:after="0" w:line="240" w:lineRule="auto"/>
              <w:ind w:left="20"/>
              <w:rPr>
                <w:rFonts w:ascii="Times New Roman" w:hAnsi="Times New Roman"/>
                <w:sz w:val="28"/>
                <w:szCs w:val="28"/>
                <w:lang w:val="kk-KZ"/>
              </w:rPr>
            </w:pPr>
            <w:r>
              <w:rPr>
                <w:rFonts w:ascii="Times New Roman" w:hAnsi="Times New Roman"/>
                <w:sz w:val="28"/>
                <w:szCs w:val="28"/>
                <w:lang w:val="kk-KZ"/>
              </w:rPr>
              <w:t>Тізілімдегі</w:t>
            </w:r>
            <w:r w:rsidRPr="008D6077">
              <w:rPr>
                <w:rFonts w:ascii="Times New Roman" w:hAnsi="Times New Roman"/>
                <w:sz w:val="28"/>
                <w:szCs w:val="28"/>
                <w:lang w:val="kk-KZ"/>
              </w:rPr>
              <w:t xml:space="preserve"> жалпы санының ішіндегі Агенттіктің мемлекеттік әлеуметтік тапсырысы бойынша мемлекеттік қызметтерді көрсету сапасын мониторингпен қамтылған мемлекеттік қызметтердің үлесі</w:t>
            </w:r>
          </w:p>
        </w:tc>
        <w:tc>
          <w:tcPr>
            <w:tcW w:w="2097" w:type="dxa"/>
          </w:tcPr>
          <w:p w:rsidR="0094078D" w:rsidRPr="00651772" w:rsidRDefault="0094078D" w:rsidP="00391C69">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t>Әлеуметтік сауалнама нәтижелері</w:t>
            </w:r>
          </w:p>
        </w:tc>
        <w:tc>
          <w:tcPr>
            <w:tcW w:w="992" w:type="dxa"/>
          </w:tcPr>
          <w:p w:rsidR="0094078D" w:rsidRPr="00651772" w:rsidRDefault="0094078D" w:rsidP="00391C69">
            <w:pPr>
              <w:spacing w:after="0" w:line="240" w:lineRule="auto"/>
              <w:jc w:val="center"/>
              <w:rPr>
                <w:rFonts w:ascii="Times New Roman" w:hAnsi="Times New Roman"/>
                <w:sz w:val="28"/>
                <w:szCs w:val="28"/>
                <w:lang w:val="ru-RU"/>
              </w:rPr>
            </w:pPr>
            <w:r w:rsidRPr="00651772">
              <w:rPr>
                <w:rFonts w:ascii="Times New Roman" w:hAnsi="Times New Roman"/>
                <w:sz w:val="28"/>
                <w:szCs w:val="28"/>
                <w:lang w:val="ru-RU"/>
              </w:rPr>
              <w:t>%</w:t>
            </w:r>
          </w:p>
        </w:tc>
        <w:tc>
          <w:tcPr>
            <w:tcW w:w="1276" w:type="dxa"/>
          </w:tcPr>
          <w:p w:rsidR="0094078D" w:rsidRPr="006B5FB6" w:rsidRDefault="0094078D" w:rsidP="0016744C">
            <w:pPr>
              <w:spacing w:after="0" w:line="240" w:lineRule="auto"/>
              <w:jc w:val="center"/>
              <w:rPr>
                <w:rFonts w:ascii="Times New Roman" w:hAnsi="Times New Roman"/>
                <w:sz w:val="28"/>
                <w:szCs w:val="28"/>
                <w:lang w:val="ru-RU"/>
              </w:rPr>
            </w:pPr>
            <w:r>
              <w:rPr>
                <w:rFonts w:ascii="Times New Roman" w:hAnsi="Times New Roman"/>
                <w:sz w:val="28"/>
                <w:szCs w:val="28"/>
                <w:lang w:val="ru-RU"/>
              </w:rPr>
              <w:t>9,2</w:t>
            </w:r>
          </w:p>
        </w:tc>
        <w:tc>
          <w:tcPr>
            <w:tcW w:w="1134" w:type="dxa"/>
          </w:tcPr>
          <w:p w:rsidR="0094078D" w:rsidRPr="006B5FB6" w:rsidRDefault="00E1651D" w:rsidP="0016744C">
            <w:pPr>
              <w:spacing w:after="0" w:line="240" w:lineRule="auto"/>
              <w:jc w:val="center"/>
              <w:rPr>
                <w:rFonts w:ascii="Times New Roman" w:hAnsi="Times New Roman"/>
                <w:sz w:val="28"/>
                <w:szCs w:val="28"/>
                <w:lang w:val="ru-RU"/>
              </w:rPr>
            </w:pPr>
            <w:r w:rsidRPr="003001A0">
              <w:rPr>
                <w:rFonts w:ascii="Times New Roman" w:hAnsi="Times New Roman"/>
                <w:sz w:val="28"/>
                <w:szCs w:val="28"/>
                <w:lang w:val="ru-RU"/>
              </w:rPr>
              <w:t>9</w:t>
            </w:r>
            <w:r>
              <w:rPr>
                <w:rFonts w:ascii="Times New Roman" w:hAnsi="Times New Roman"/>
                <w:sz w:val="28"/>
                <w:szCs w:val="28"/>
                <w:lang w:val="ru-RU"/>
              </w:rPr>
              <w:t>,</w:t>
            </w:r>
            <w:r w:rsidRPr="003001A0">
              <w:rPr>
                <w:rFonts w:ascii="Times New Roman" w:hAnsi="Times New Roman"/>
                <w:sz w:val="28"/>
                <w:szCs w:val="28"/>
                <w:lang w:val="ru-RU"/>
              </w:rPr>
              <w:t>68</w:t>
            </w:r>
          </w:p>
        </w:tc>
        <w:tc>
          <w:tcPr>
            <w:tcW w:w="6237" w:type="dxa"/>
          </w:tcPr>
          <w:p w:rsidR="003001A0" w:rsidRPr="007262F9" w:rsidRDefault="003001A0" w:rsidP="003001A0">
            <w:pPr>
              <w:spacing w:after="0" w:line="240" w:lineRule="auto"/>
              <w:jc w:val="center"/>
              <w:rPr>
                <w:rFonts w:ascii="Times New Roman" w:hAnsi="Times New Roman"/>
                <w:sz w:val="28"/>
                <w:szCs w:val="28"/>
                <w:lang w:val="ru-RU"/>
              </w:rPr>
            </w:pPr>
            <w:r w:rsidRPr="007262F9">
              <w:rPr>
                <w:rFonts w:ascii="Times New Roman" w:hAnsi="Times New Roman"/>
                <w:b/>
                <w:sz w:val="28"/>
                <w:szCs w:val="28"/>
                <w:lang w:val="kk-KZ"/>
              </w:rPr>
              <w:t>Орындалды</w:t>
            </w:r>
          </w:p>
          <w:p w:rsidR="0094078D" w:rsidRPr="00E1651D" w:rsidRDefault="0094078D" w:rsidP="003001A0">
            <w:pPr>
              <w:spacing w:after="0" w:line="240" w:lineRule="auto"/>
              <w:jc w:val="both"/>
              <w:rPr>
                <w:rFonts w:ascii="Calibri" w:hAnsi="Calibri" w:cs="Calibri"/>
                <w:lang w:val="ru-RU"/>
              </w:rPr>
            </w:pPr>
          </w:p>
        </w:tc>
      </w:tr>
      <w:tr w:rsidR="00A42386" w:rsidRPr="006F3A2F" w:rsidTr="0016744C">
        <w:trPr>
          <w:trHeight w:val="30"/>
        </w:trPr>
        <w:tc>
          <w:tcPr>
            <w:tcW w:w="3256" w:type="dxa"/>
          </w:tcPr>
          <w:p w:rsidR="00A42386" w:rsidRPr="00651772" w:rsidRDefault="00A42386" w:rsidP="00535922">
            <w:pPr>
              <w:spacing w:after="0" w:line="240" w:lineRule="auto"/>
              <w:ind w:left="20"/>
              <w:rPr>
                <w:rFonts w:ascii="Times New Roman" w:hAnsi="Times New Roman"/>
                <w:sz w:val="28"/>
                <w:szCs w:val="28"/>
                <w:lang w:val="kk-KZ"/>
              </w:rPr>
            </w:pPr>
            <w:r w:rsidRPr="008D6077">
              <w:rPr>
                <w:rFonts w:ascii="Times New Roman" w:hAnsi="Times New Roman"/>
                <w:sz w:val="28"/>
                <w:szCs w:val="28"/>
                <w:lang w:val="kk-KZ"/>
              </w:rPr>
              <w:t>Тексеріс барысында анықталған бұзушылықтардың қорытындылары бойынша көрсетілетін қызметті алушылардың, жүгінулері бойынша, қалпына келтірілген құқықтарының үлесі</w:t>
            </w:r>
          </w:p>
        </w:tc>
        <w:tc>
          <w:tcPr>
            <w:tcW w:w="2097" w:type="dxa"/>
          </w:tcPr>
          <w:p w:rsidR="00A42386" w:rsidRPr="00651772" w:rsidRDefault="00A42386" w:rsidP="00535922">
            <w:pPr>
              <w:spacing w:after="0" w:line="240" w:lineRule="auto"/>
              <w:jc w:val="center"/>
              <w:rPr>
                <w:rFonts w:ascii="Times New Roman" w:hAnsi="Times New Roman"/>
                <w:sz w:val="28"/>
                <w:szCs w:val="28"/>
                <w:lang w:val="ru-RU"/>
              </w:rPr>
            </w:pPr>
            <w:r w:rsidRPr="008D6077">
              <w:rPr>
                <w:rFonts w:ascii="Times New Roman" w:hAnsi="Times New Roman"/>
                <w:sz w:val="28"/>
                <w:szCs w:val="28"/>
                <w:lang w:val="kk-KZ"/>
              </w:rPr>
              <w:t>Агенттіктің ведомстволық мәліметтері</w:t>
            </w:r>
          </w:p>
        </w:tc>
        <w:tc>
          <w:tcPr>
            <w:tcW w:w="992" w:type="dxa"/>
          </w:tcPr>
          <w:p w:rsidR="00A42386" w:rsidRPr="00651772" w:rsidRDefault="00A42386" w:rsidP="00535922">
            <w:pPr>
              <w:spacing w:after="0" w:line="240" w:lineRule="auto"/>
              <w:jc w:val="center"/>
              <w:rPr>
                <w:rFonts w:ascii="Times New Roman" w:hAnsi="Times New Roman"/>
                <w:sz w:val="28"/>
                <w:szCs w:val="28"/>
                <w:lang w:val="ru-RU"/>
              </w:rPr>
            </w:pPr>
            <w:r w:rsidRPr="00651772">
              <w:rPr>
                <w:rFonts w:ascii="Times New Roman" w:hAnsi="Times New Roman"/>
                <w:sz w:val="28"/>
                <w:szCs w:val="28"/>
                <w:lang w:val="ru-RU"/>
              </w:rPr>
              <w:t>%</w:t>
            </w:r>
          </w:p>
        </w:tc>
        <w:tc>
          <w:tcPr>
            <w:tcW w:w="1276" w:type="dxa"/>
          </w:tcPr>
          <w:p w:rsidR="00A42386" w:rsidRPr="006B5FB6" w:rsidRDefault="00A42386" w:rsidP="0016744C">
            <w:pPr>
              <w:spacing w:after="0" w:line="240" w:lineRule="auto"/>
              <w:jc w:val="center"/>
              <w:rPr>
                <w:rFonts w:ascii="Times New Roman" w:hAnsi="Times New Roman"/>
                <w:sz w:val="28"/>
                <w:szCs w:val="28"/>
                <w:lang w:val="ru-RU"/>
              </w:rPr>
            </w:pPr>
            <w:r>
              <w:rPr>
                <w:rFonts w:ascii="Times New Roman" w:hAnsi="Times New Roman"/>
                <w:sz w:val="28"/>
                <w:szCs w:val="28"/>
                <w:lang w:val="ru-RU"/>
              </w:rPr>
              <w:t>86</w:t>
            </w:r>
          </w:p>
        </w:tc>
        <w:tc>
          <w:tcPr>
            <w:tcW w:w="1134" w:type="dxa"/>
          </w:tcPr>
          <w:p w:rsidR="00A42386" w:rsidRPr="00F751F1" w:rsidRDefault="00A42386" w:rsidP="00946031">
            <w:pPr>
              <w:spacing w:after="0" w:line="240" w:lineRule="auto"/>
              <w:jc w:val="center"/>
              <w:rPr>
                <w:rFonts w:ascii="Times New Roman" w:hAnsi="Times New Roman"/>
                <w:sz w:val="28"/>
                <w:szCs w:val="28"/>
                <w:lang w:val="kk-KZ"/>
              </w:rPr>
            </w:pPr>
            <w:r>
              <w:rPr>
                <w:rFonts w:ascii="Times New Roman" w:hAnsi="Times New Roman"/>
                <w:sz w:val="28"/>
                <w:szCs w:val="28"/>
              </w:rPr>
              <w:t>89</w:t>
            </w:r>
            <w:r>
              <w:rPr>
                <w:rFonts w:ascii="Times New Roman" w:hAnsi="Times New Roman"/>
                <w:sz w:val="28"/>
                <w:szCs w:val="28"/>
                <w:lang w:val="kk-KZ"/>
              </w:rPr>
              <w:t>,6</w:t>
            </w:r>
          </w:p>
        </w:tc>
        <w:tc>
          <w:tcPr>
            <w:tcW w:w="6237" w:type="dxa"/>
          </w:tcPr>
          <w:p w:rsidR="00A42386" w:rsidRPr="00F751F1" w:rsidRDefault="00A42386" w:rsidP="00946031">
            <w:pPr>
              <w:spacing w:after="0" w:line="240" w:lineRule="auto"/>
              <w:contextualSpacing/>
              <w:jc w:val="center"/>
              <w:rPr>
                <w:rFonts w:ascii="Times New Roman" w:hAnsi="Times New Roman"/>
                <w:b/>
                <w:sz w:val="28"/>
                <w:szCs w:val="28"/>
                <w:lang w:val="kk-KZ"/>
              </w:rPr>
            </w:pPr>
            <w:r w:rsidRPr="00F751F1">
              <w:rPr>
                <w:rFonts w:ascii="Times New Roman" w:hAnsi="Times New Roman"/>
                <w:b/>
                <w:sz w:val="28"/>
                <w:szCs w:val="28"/>
                <w:lang w:val="kk-KZ"/>
              </w:rPr>
              <w:t>Орындалды</w:t>
            </w:r>
          </w:p>
          <w:p w:rsidR="00A42386" w:rsidRPr="00194C9E" w:rsidRDefault="00A42386" w:rsidP="00946031">
            <w:pPr>
              <w:spacing w:after="0" w:line="240" w:lineRule="auto"/>
              <w:contextualSpacing/>
              <w:jc w:val="both"/>
              <w:rPr>
                <w:rFonts w:ascii="Times New Roman" w:hAnsi="Times New Roman" w:cs="Times New Roman"/>
                <w:lang w:val="kk-KZ"/>
              </w:rPr>
            </w:pPr>
          </w:p>
        </w:tc>
      </w:tr>
    </w:tbl>
    <w:p w:rsidR="00143850" w:rsidRPr="00DA480F" w:rsidRDefault="00143850" w:rsidP="00E0788E">
      <w:pPr>
        <w:spacing w:after="0"/>
        <w:rPr>
          <w:rFonts w:ascii="Times New Roman" w:hAnsi="Times New Roman" w:cs="Times New Roman"/>
          <w:b/>
          <w:color w:val="000000"/>
          <w:sz w:val="28"/>
          <w:szCs w:val="28"/>
          <w:lang w:val="kk-KZ"/>
        </w:rPr>
      </w:pPr>
    </w:p>
    <w:p w:rsidR="00624763" w:rsidRDefault="00624763" w:rsidP="003B321A">
      <w:pPr>
        <w:spacing w:after="0"/>
        <w:rPr>
          <w:rFonts w:ascii="Times New Roman" w:hAnsi="Times New Roman" w:cs="Times New Roman"/>
          <w:b/>
          <w:color w:val="000000"/>
          <w:sz w:val="28"/>
          <w:szCs w:val="28"/>
          <w:lang w:val="kk-KZ"/>
        </w:rPr>
      </w:pPr>
    </w:p>
    <w:p w:rsidR="003B321A" w:rsidRPr="00624763" w:rsidRDefault="003B321A" w:rsidP="003B321A">
      <w:pPr>
        <w:spacing w:after="0"/>
        <w:rPr>
          <w:rFonts w:ascii="Times New Roman" w:hAnsi="Times New Roman" w:cs="Times New Roman"/>
          <w:b/>
          <w:color w:val="000000"/>
          <w:sz w:val="28"/>
          <w:szCs w:val="28"/>
          <w:lang w:val="kk-KZ"/>
        </w:rPr>
      </w:pPr>
    </w:p>
    <w:p w:rsidR="00B03ED7" w:rsidRPr="00A42386" w:rsidRDefault="00B03ED7" w:rsidP="003059DD">
      <w:pPr>
        <w:spacing w:after="0"/>
        <w:jc w:val="center"/>
        <w:rPr>
          <w:rFonts w:ascii="Times New Roman" w:hAnsi="Times New Roman" w:cs="Times New Roman"/>
          <w:b/>
          <w:color w:val="000000"/>
          <w:sz w:val="28"/>
          <w:szCs w:val="28"/>
          <w:lang w:val="kk-KZ"/>
        </w:rPr>
      </w:pPr>
    </w:p>
    <w:p w:rsidR="003059DD" w:rsidRPr="003001A0" w:rsidRDefault="003059DD" w:rsidP="003059DD">
      <w:pPr>
        <w:spacing w:after="0"/>
        <w:jc w:val="center"/>
        <w:rPr>
          <w:rFonts w:ascii="Times New Roman" w:hAnsi="Times New Roman" w:cs="Times New Roman"/>
          <w:b/>
          <w:color w:val="000000"/>
          <w:sz w:val="28"/>
          <w:szCs w:val="28"/>
          <w:lang w:val="kk-KZ"/>
        </w:rPr>
      </w:pPr>
      <w:r w:rsidRPr="003001A0">
        <w:rPr>
          <w:rFonts w:ascii="Times New Roman" w:hAnsi="Times New Roman" w:cs="Times New Roman"/>
          <w:b/>
          <w:color w:val="000000"/>
          <w:sz w:val="28"/>
          <w:szCs w:val="28"/>
          <w:lang w:val="kk-KZ"/>
        </w:rPr>
        <w:lastRenderedPageBreak/>
        <w:t>3. Талдамалық жазба</w:t>
      </w:r>
    </w:p>
    <w:p w:rsidR="0039368A" w:rsidRPr="007E3DD9" w:rsidRDefault="0039368A" w:rsidP="00B2300B">
      <w:pPr>
        <w:spacing w:after="0" w:line="240" w:lineRule="auto"/>
        <w:jc w:val="both"/>
        <w:rPr>
          <w:rFonts w:ascii="Times New Roman" w:hAnsi="Times New Roman" w:cs="Times New Roman"/>
          <w:sz w:val="28"/>
          <w:lang w:val="kk-KZ"/>
        </w:rPr>
      </w:pPr>
    </w:p>
    <w:p w:rsidR="0039368A" w:rsidRPr="0039368A" w:rsidRDefault="0039368A" w:rsidP="00B2300B">
      <w:pPr>
        <w:spacing w:after="0" w:line="240" w:lineRule="auto"/>
        <w:ind w:firstLine="708"/>
        <w:jc w:val="both"/>
        <w:rPr>
          <w:rFonts w:ascii="Times New Roman" w:hAnsi="Times New Roman" w:cs="Times New Roman"/>
          <w:b/>
          <w:bCs/>
          <w:sz w:val="28"/>
          <w:lang w:val="kk-KZ"/>
        </w:rPr>
      </w:pPr>
      <w:r w:rsidRPr="0039368A">
        <w:rPr>
          <w:rFonts w:ascii="Times New Roman" w:hAnsi="Times New Roman" w:cs="Times New Roman"/>
          <w:b/>
          <w:bCs/>
          <w:sz w:val="28"/>
          <w:lang w:val="kk-KZ"/>
        </w:rPr>
        <w:t>1-стратегиялық бағыт. Стратегиялық-инновациялық мемлекеттік қызметті қалыптастыру</w:t>
      </w:r>
    </w:p>
    <w:p w:rsidR="0039368A" w:rsidRPr="0039368A" w:rsidRDefault="0039368A" w:rsidP="00B2300B">
      <w:pPr>
        <w:spacing w:after="0" w:line="240" w:lineRule="auto"/>
        <w:ind w:firstLine="708"/>
        <w:jc w:val="both"/>
        <w:rPr>
          <w:rFonts w:ascii="Times New Roman" w:hAnsi="Times New Roman" w:cs="Times New Roman"/>
          <w:b/>
          <w:bCs/>
          <w:sz w:val="28"/>
          <w:lang w:val="kk-KZ"/>
        </w:rPr>
      </w:pPr>
      <w:r w:rsidRPr="0039368A">
        <w:rPr>
          <w:rFonts w:ascii="Times New Roman" w:hAnsi="Times New Roman" w:cs="Times New Roman"/>
          <w:b/>
          <w:bCs/>
          <w:sz w:val="28"/>
          <w:lang w:val="kk-KZ"/>
        </w:rPr>
        <w:t>1.1-мақсат. Мемлекеттік қызметті трансформациялау</w:t>
      </w:r>
    </w:p>
    <w:p w:rsidR="0036245C" w:rsidRDefault="0036245C" w:rsidP="00B2300B">
      <w:pPr>
        <w:widowControl w:val="0"/>
        <w:spacing w:after="0" w:line="240" w:lineRule="auto"/>
        <w:ind w:right="-2" w:firstLine="709"/>
        <w:jc w:val="both"/>
        <w:rPr>
          <w:rFonts w:ascii="Times New Roman" w:hAnsi="Times New Roman"/>
          <w:sz w:val="28"/>
          <w:szCs w:val="28"/>
          <w:lang w:val="kk-KZ"/>
        </w:rPr>
      </w:pPr>
    </w:p>
    <w:p w:rsidR="00F84883" w:rsidRPr="00F84883" w:rsidRDefault="00F84883" w:rsidP="00B2300B">
      <w:pPr>
        <w:widowControl w:val="0"/>
        <w:spacing w:after="0" w:line="240" w:lineRule="auto"/>
        <w:ind w:right="-2" w:firstLine="709"/>
        <w:jc w:val="both"/>
        <w:rPr>
          <w:rFonts w:ascii="Times New Roman" w:hAnsi="Times New Roman"/>
          <w:sz w:val="28"/>
          <w:szCs w:val="28"/>
          <w:lang w:val="kk-KZ"/>
        </w:rPr>
      </w:pPr>
      <w:r w:rsidRPr="00F84883">
        <w:rPr>
          <w:rFonts w:ascii="Times New Roman" w:hAnsi="Times New Roman"/>
          <w:sz w:val="28"/>
          <w:szCs w:val="28"/>
          <w:lang w:val="kk-KZ"/>
        </w:rPr>
        <w:t>Кәсіби мемлекеттік аппаратты қалыптастыру бойынша жұмыс «100 нақты қадам – Ұлт жоспары» бірінші институционалдық реформа аясында жүргізілді және мемлекеттік қызметті іріктеу, өту және дамыту мәселелерін қамтыды.</w:t>
      </w:r>
    </w:p>
    <w:p w:rsidR="00BF26AC" w:rsidRPr="0036245C" w:rsidRDefault="00BF26AC" w:rsidP="00B2300B">
      <w:pPr>
        <w:spacing w:after="0" w:line="240" w:lineRule="auto"/>
        <w:ind w:firstLine="708"/>
        <w:jc w:val="both"/>
        <w:rPr>
          <w:rFonts w:ascii="Times New Roman" w:hAnsi="Times New Roman"/>
          <w:sz w:val="28"/>
          <w:szCs w:val="28"/>
          <w:lang w:val="kk-KZ"/>
        </w:rPr>
      </w:pPr>
      <w:r w:rsidRPr="0036245C">
        <w:rPr>
          <w:rFonts w:ascii="Times New Roman" w:hAnsi="Times New Roman"/>
          <w:sz w:val="28"/>
          <w:szCs w:val="28"/>
          <w:lang w:val="kk-KZ"/>
        </w:rPr>
        <w:t>Мансаптық модельді енгізу мемлекеттік қызметтің тартымдылығын арттыруға мүмкіндік берді, бұл өз кезегінде Кадрлық тұрақтылық көрсеткіштерін жақсартты және мемлекеттік қызметшілердің таза ауысу деңгейін айтарлықтай төмендетті (Мемлекеттік қызмет жүйесінен кету). Реформа енгізілген сәттен бастап кадрлардың кетуі іс жүзінде 2,3 есе төмендеді.</w:t>
      </w:r>
    </w:p>
    <w:p w:rsidR="00BF26AC" w:rsidRPr="00BF26AC" w:rsidRDefault="00BF26AC" w:rsidP="00B2300B">
      <w:pPr>
        <w:spacing w:after="0" w:line="240" w:lineRule="auto"/>
        <w:ind w:firstLine="708"/>
        <w:jc w:val="both"/>
        <w:rPr>
          <w:rFonts w:ascii="Times New Roman" w:hAnsi="Times New Roman"/>
          <w:sz w:val="28"/>
          <w:szCs w:val="28"/>
          <w:lang w:val="kk-KZ"/>
        </w:rPr>
      </w:pPr>
      <w:r w:rsidRPr="0036245C">
        <w:rPr>
          <w:rFonts w:ascii="Times New Roman" w:hAnsi="Times New Roman"/>
          <w:b/>
          <w:sz w:val="28"/>
          <w:szCs w:val="28"/>
          <w:lang w:val="kk-KZ"/>
        </w:rPr>
        <w:t xml:space="preserve">Осылайша, 2021 жылдың 1 қаңтарындағы жағдай бойынша орталық және жергілікті атқарушы органдарда мемлекеттік қызметшілердің таза ауысуы </w:t>
      </w:r>
      <w:r w:rsidRPr="0036245C">
        <w:rPr>
          <w:rFonts w:ascii="Times New Roman" w:hAnsi="Times New Roman" w:cs="Times New Roman"/>
          <w:b/>
          <w:sz w:val="28"/>
          <w:lang w:val="kk-KZ"/>
        </w:rPr>
        <w:t xml:space="preserve">4 823 </w:t>
      </w:r>
      <w:r w:rsidRPr="0036245C">
        <w:rPr>
          <w:rFonts w:ascii="Times New Roman" w:hAnsi="Times New Roman"/>
          <w:b/>
          <w:sz w:val="28"/>
          <w:szCs w:val="28"/>
          <w:lang w:val="kk-KZ"/>
        </w:rPr>
        <w:t>адамды немесе 5% құрады</w:t>
      </w:r>
      <w:r w:rsidRPr="00BF26AC">
        <w:rPr>
          <w:rFonts w:ascii="Times New Roman" w:hAnsi="Times New Roman"/>
          <w:i/>
          <w:sz w:val="24"/>
          <w:szCs w:val="28"/>
          <w:lang w:val="kk-KZ"/>
        </w:rPr>
        <w:t>(</w:t>
      </w:r>
      <w:r w:rsidR="00330398">
        <w:rPr>
          <w:rFonts w:ascii="Times New Roman" w:hAnsi="Times New Roman"/>
          <w:i/>
          <w:sz w:val="24"/>
          <w:szCs w:val="28"/>
          <w:lang w:val="kk-KZ"/>
        </w:rPr>
        <w:t xml:space="preserve">2020 </w:t>
      </w:r>
      <w:r w:rsidR="00330398" w:rsidRPr="00BF26AC">
        <w:rPr>
          <w:rFonts w:ascii="Times New Roman" w:hAnsi="Times New Roman"/>
          <w:i/>
          <w:sz w:val="24"/>
          <w:szCs w:val="28"/>
          <w:lang w:val="kk-KZ"/>
        </w:rPr>
        <w:t xml:space="preserve">жылғы 1 қаңтарға </w:t>
      </w:r>
      <w:r w:rsidR="00330398">
        <w:rPr>
          <w:rFonts w:ascii="Times New Roman" w:hAnsi="Times New Roman"/>
          <w:i/>
          <w:sz w:val="24"/>
          <w:szCs w:val="28"/>
          <w:lang w:val="kk-KZ"/>
        </w:rPr>
        <w:t>–5 863 адам немесе 6,</w:t>
      </w:r>
      <w:r w:rsidR="00330398" w:rsidRPr="00BF26AC">
        <w:rPr>
          <w:rFonts w:ascii="Times New Roman" w:hAnsi="Times New Roman"/>
          <w:i/>
          <w:sz w:val="24"/>
          <w:szCs w:val="28"/>
          <w:lang w:val="kk-KZ"/>
        </w:rPr>
        <w:t>%</w:t>
      </w:r>
      <w:r w:rsidR="00330398">
        <w:rPr>
          <w:rFonts w:ascii="Times New Roman" w:hAnsi="Times New Roman"/>
          <w:i/>
          <w:sz w:val="24"/>
          <w:szCs w:val="28"/>
          <w:lang w:val="kk-KZ"/>
        </w:rPr>
        <w:t xml:space="preserve">, </w:t>
      </w:r>
      <w:r w:rsidRPr="00BF26AC">
        <w:rPr>
          <w:rFonts w:ascii="Times New Roman" w:hAnsi="Times New Roman"/>
          <w:i/>
          <w:sz w:val="24"/>
          <w:szCs w:val="28"/>
          <w:lang w:val="kk-KZ"/>
        </w:rPr>
        <w:t>2018 жылғы 1 қаңтарға</w:t>
      </w:r>
      <w:r w:rsidR="00330398">
        <w:rPr>
          <w:rFonts w:ascii="Times New Roman" w:hAnsi="Times New Roman"/>
          <w:i/>
          <w:sz w:val="24"/>
          <w:szCs w:val="28"/>
          <w:lang w:val="kk-KZ"/>
        </w:rPr>
        <w:t xml:space="preserve"> - 6 121 адам немесе 6,2%</w:t>
      </w:r>
      <w:r w:rsidRPr="00BF26AC">
        <w:rPr>
          <w:rFonts w:ascii="Times New Roman" w:hAnsi="Times New Roman"/>
          <w:i/>
          <w:sz w:val="24"/>
          <w:szCs w:val="28"/>
          <w:lang w:val="kk-KZ"/>
        </w:rPr>
        <w:t>)</w:t>
      </w:r>
      <w:r w:rsidRPr="00BF26AC">
        <w:rPr>
          <w:rFonts w:ascii="Times New Roman" w:hAnsi="Times New Roman"/>
          <w:sz w:val="28"/>
          <w:szCs w:val="28"/>
          <w:lang w:val="kk-KZ"/>
        </w:rPr>
        <w:t xml:space="preserve">. Бұл ретте 2015 жылы </w:t>
      </w:r>
      <w:r w:rsidRPr="00BF26AC">
        <w:rPr>
          <w:rFonts w:ascii="Times New Roman" w:hAnsi="Times New Roman"/>
          <w:sz w:val="24"/>
          <w:szCs w:val="28"/>
          <w:lang w:val="kk-KZ"/>
        </w:rPr>
        <w:t>(реформа жүргізгенге дейін)</w:t>
      </w:r>
      <w:r w:rsidRPr="00BF26AC">
        <w:rPr>
          <w:rFonts w:ascii="Times New Roman" w:hAnsi="Times New Roman"/>
          <w:sz w:val="28"/>
          <w:szCs w:val="28"/>
          <w:lang w:val="kk-KZ"/>
        </w:rPr>
        <w:t xml:space="preserve"> бұл көрсеткіш 11 086 немесе 11,2% құрады.</w:t>
      </w:r>
    </w:p>
    <w:p w:rsidR="00D21EC5" w:rsidRPr="007313CE" w:rsidRDefault="00D21EC5" w:rsidP="00B2300B">
      <w:pPr>
        <w:shd w:val="clear" w:color="auto" w:fill="FFFFFF"/>
        <w:spacing w:after="0" w:line="240" w:lineRule="auto"/>
        <w:ind w:right="-2" w:firstLine="709"/>
        <w:jc w:val="both"/>
        <w:rPr>
          <w:rFonts w:ascii="Times New Roman" w:hAnsi="Times New Roman"/>
          <w:sz w:val="28"/>
          <w:szCs w:val="28"/>
          <w:lang w:val="kk-KZ"/>
        </w:rPr>
      </w:pPr>
      <w:r w:rsidRPr="007313CE">
        <w:rPr>
          <w:rFonts w:ascii="Times New Roman" w:hAnsi="Times New Roman"/>
          <w:sz w:val="28"/>
          <w:szCs w:val="28"/>
          <w:lang w:val="kk-KZ"/>
        </w:rPr>
        <w:t>Кандидаттарды іріктеуді және оларды одан әрі алға жылжыту «Б» корпусы лауазымдарына белгіленген Үлгілік біліктілік талаптарында көрсетілген құзыреттіліктерді ескере отырып жүзеге асырылады.</w:t>
      </w:r>
    </w:p>
    <w:p w:rsidR="00D21EC5" w:rsidRPr="00E94F51" w:rsidRDefault="00D21EC5" w:rsidP="00B2300B">
      <w:pPr>
        <w:spacing w:after="0" w:line="240" w:lineRule="auto"/>
        <w:ind w:right="-2" w:firstLine="709"/>
        <w:jc w:val="both"/>
        <w:rPr>
          <w:rFonts w:ascii="Times New Roman" w:hAnsi="Times New Roman"/>
          <w:sz w:val="24"/>
          <w:szCs w:val="18"/>
          <w:lang w:val="kk-KZ"/>
        </w:rPr>
      </w:pPr>
      <w:r w:rsidRPr="00E94F51">
        <w:rPr>
          <w:rFonts w:ascii="Times New Roman" w:hAnsi="Times New Roman"/>
          <w:b/>
          <w:sz w:val="24"/>
          <w:szCs w:val="18"/>
          <w:lang w:val="kk-KZ"/>
        </w:rPr>
        <w:t>(</w:t>
      </w:r>
      <w:r w:rsidRPr="00E94F51">
        <w:rPr>
          <w:rFonts w:ascii="Times New Roman" w:hAnsi="Times New Roman"/>
          <w:b/>
          <w:sz w:val="24"/>
          <w:szCs w:val="18"/>
          <w:u w:val="single"/>
          <w:lang w:val="kk-KZ"/>
        </w:rPr>
        <w:t>Анықтама</w:t>
      </w:r>
      <w:r w:rsidRPr="00E94F51">
        <w:rPr>
          <w:rFonts w:ascii="Times New Roman" w:hAnsi="Times New Roman"/>
          <w:b/>
          <w:sz w:val="24"/>
          <w:szCs w:val="18"/>
          <w:lang w:val="kk-KZ"/>
        </w:rPr>
        <w:t>:</w:t>
      </w:r>
      <w:r w:rsidRPr="00E94F51">
        <w:rPr>
          <w:rFonts w:ascii="Times New Roman" w:hAnsi="Times New Roman"/>
          <w:sz w:val="24"/>
          <w:szCs w:val="18"/>
          <w:lang w:val="kk-KZ"/>
        </w:rPr>
        <w:t xml:space="preserve"> Жұмыс тәжірибесінің болуы ғана емес, сонымен қатар арнайы білім деңгейі, жұмыстағы дербестік, қабылданатын шешімдер үшін жауапкершілік және олардың салдары, орындалатын міндеттердің күрделілігі бағаланады. Басшылар үшін қосымша-ұжымды басқара білу және оларды мақсаттарға жетуге ынталандыру).</w:t>
      </w:r>
    </w:p>
    <w:p w:rsidR="00BF26AC" w:rsidRDefault="00BF26AC" w:rsidP="00B2300B">
      <w:pPr>
        <w:spacing w:after="0"/>
        <w:ind w:firstLine="709"/>
        <w:jc w:val="both"/>
        <w:rPr>
          <w:rFonts w:ascii="Times New Roman" w:hAnsi="Times New Roman"/>
          <w:sz w:val="28"/>
          <w:szCs w:val="28"/>
          <w:lang w:val="kk-KZ"/>
        </w:rPr>
      </w:pPr>
      <w:r>
        <w:rPr>
          <w:rFonts w:ascii="Times New Roman" w:hAnsi="Times New Roman"/>
          <w:sz w:val="28"/>
          <w:szCs w:val="28"/>
          <w:lang w:val="kk-KZ"/>
        </w:rPr>
        <w:t xml:space="preserve">Мемлекеттік қызметке орналасу үшін өткізілетін конкурстардың Ережесі өзгертілді. Өзгерістер негізінде конкурстар мен үміткерлердің құжаттар топтамасын жинау қашықтықтан жүргізуге болады. Құзіретті органның қызметкерлері де қашықтықтан видеобайланыс арқылы конкурстың өткізілу барысын бақылай алады. </w:t>
      </w:r>
    </w:p>
    <w:p w:rsidR="00FF7B2C" w:rsidRDefault="00FF7B2C" w:rsidP="00B2300B">
      <w:pPr>
        <w:spacing w:after="0"/>
        <w:ind w:firstLine="709"/>
        <w:jc w:val="both"/>
        <w:rPr>
          <w:rFonts w:ascii="Times New Roman" w:hAnsi="Times New Roman"/>
          <w:sz w:val="28"/>
          <w:szCs w:val="28"/>
          <w:lang w:val="kk-KZ"/>
        </w:rPr>
      </w:pPr>
      <w:r w:rsidRPr="00FF7B2C">
        <w:rPr>
          <w:rFonts w:ascii="Times New Roman" w:hAnsi="Times New Roman"/>
          <w:sz w:val="28"/>
          <w:szCs w:val="28"/>
          <w:lang w:val="kk-KZ"/>
        </w:rPr>
        <w:lastRenderedPageBreak/>
        <w:t xml:space="preserve">Конкурсқа қатысу үшін қажетті құжаттар тізбесінен алынуы, оның ішінде мемлекеттік мекемелерге баруын талап етуі мүмкін құжаттар </w:t>
      </w:r>
      <w:r>
        <w:rPr>
          <w:rFonts w:ascii="Times New Roman" w:hAnsi="Times New Roman"/>
          <w:sz w:val="28"/>
          <w:szCs w:val="28"/>
          <w:lang w:val="kk-KZ"/>
        </w:rPr>
        <w:t>а</w:t>
      </w:r>
      <w:r w:rsidRPr="00FF7B2C">
        <w:rPr>
          <w:rFonts w:ascii="Times New Roman" w:hAnsi="Times New Roman"/>
          <w:sz w:val="28"/>
          <w:szCs w:val="28"/>
          <w:lang w:val="kk-KZ"/>
        </w:rPr>
        <w:t>лып тасталды. Осылайша, аталған тізбе сегізден үш құжатқа дейін қысқартылды. Бүгінгі таңда мемлекеттік қызмет тұрақтылықпен және ауысудың төмен деңгейімен белгіленеді.</w:t>
      </w:r>
    </w:p>
    <w:p w:rsidR="008065A0" w:rsidRPr="008065A0" w:rsidRDefault="00675A6E" w:rsidP="00B2300B">
      <w:pPr>
        <w:spacing w:after="0"/>
        <w:ind w:firstLine="709"/>
        <w:jc w:val="both"/>
        <w:rPr>
          <w:rFonts w:ascii="Times New Roman" w:hAnsi="Times New Roman"/>
          <w:sz w:val="28"/>
          <w:szCs w:val="28"/>
          <w:lang w:val="kk-KZ"/>
        </w:rPr>
      </w:pPr>
      <w:r w:rsidRPr="008065A0">
        <w:rPr>
          <w:rFonts w:ascii="Times New Roman" w:hAnsi="Times New Roman"/>
          <w:sz w:val="28"/>
          <w:szCs w:val="28"/>
          <w:lang w:val="kk-KZ"/>
        </w:rPr>
        <w:t>2020 жылы мемлекеттік қызметке кіру үшін әкімшілік мемлекеттік лауазым</w:t>
      </w:r>
      <w:r w:rsidR="008065A0" w:rsidRPr="008065A0">
        <w:rPr>
          <w:rFonts w:ascii="Times New Roman" w:hAnsi="Times New Roman"/>
          <w:sz w:val="28"/>
          <w:szCs w:val="28"/>
          <w:lang w:val="kk-KZ"/>
        </w:rPr>
        <w:t xml:space="preserve">ға 35 630 конкурс(жалпы 3 кезеңі бойынша) өткізілді. Оның ішінде 1 835 бос орынға конкурстар қайта өткізілді. </w:t>
      </w:r>
    </w:p>
    <w:p w:rsidR="008065A0" w:rsidRPr="008065A0" w:rsidRDefault="008065A0" w:rsidP="00B2300B">
      <w:pPr>
        <w:spacing w:after="0"/>
        <w:ind w:firstLine="709"/>
        <w:jc w:val="both"/>
        <w:rPr>
          <w:rFonts w:ascii="Times New Roman" w:hAnsi="Times New Roman"/>
          <w:sz w:val="28"/>
          <w:szCs w:val="28"/>
          <w:lang w:val="kk-KZ"/>
        </w:rPr>
      </w:pPr>
      <w:r w:rsidRPr="008065A0">
        <w:rPr>
          <w:rFonts w:ascii="Times New Roman" w:hAnsi="Times New Roman"/>
          <w:sz w:val="28"/>
          <w:szCs w:val="28"/>
          <w:lang w:val="kk-KZ"/>
        </w:rPr>
        <w:t>Конкурсқа қатысушылардың жалпы саны 49 429 адам, оның ішінде әйелдердің саны – 22 265 адам немесе жалпы қатысушылардың 45%-ы.</w:t>
      </w:r>
    </w:p>
    <w:p w:rsidR="008065A0" w:rsidRPr="005765E3" w:rsidRDefault="008065A0" w:rsidP="00B2300B">
      <w:pPr>
        <w:spacing w:after="0"/>
        <w:ind w:firstLine="709"/>
        <w:jc w:val="both"/>
        <w:rPr>
          <w:rFonts w:ascii="Times New Roman" w:hAnsi="Times New Roman"/>
          <w:sz w:val="28"/>
          <w:szCs w:val="28"/>
          <w:lang w:val="kk-KZ"/>
        </w:rPr>
      </w:pPr>
      <w:r w:rsidRPr="005765E3">
        <w:rPr>
          <w:rFonts w:ascii="Times New Roman" w:hAnsi="Times New Roman"/>
          <w:sz w:val="28"/>
          <w:szCs w:val="28"/>
          <w:lang w:val="kk-KZ"/>
        </w:rPr>
        <w:t xml:space="preserve">Конкурс нәтижелері бойынша, жарияланған </w:t>
      </w:r>
      <w:r w:rsidR="005765E3" w:rsidRPr="005765E3">
        <w:rPr>
          <w:rFonts w:ascii="Times New Roman" w:hAnsi="Times New Roman"/>
          <w:sz w:val="28"/>
          <w:szCs w:val="28"/>
          <w:lang w:val="kk-KZ"/>
        </w:rPr>
        <w:t>барлық бос орындар 19 887 әкімшілік мемлекеттік лауазымдарға ауыстырылды немесе 55,8%</w:t>
      </w:r>
    </w:p>
    <w:p w:rsidR="0036245C" w:rsidRPr="007313CE" w:rsidRDefault="0036245C" w:rsidP="00B2300B">
      <w:pPr>
        <w:pStyle w:val="af0"/>
        <w:spacing w:after="0"/>
        <w:ind w:right="-2"/>
        <w:rPr>
          <w:rFonts w:ascii="Times New Roman" w:hAnsi="Times New Roman" w:cs="Times New Roman"/>
          <w:b w:val="0"/>
          <w:i w:val="0"/>
          <w:lang w:val="kk-KZ"/>
        </w:rPr>
      </w:pPr>
      <w:r w:rsidRPr="007313CE">
        <w:rPr>
          <w:rFonts w:ascii="Times New Roman" w:hAnsi="Times New Roman" w:cs="Times New Roman"/>
          <w:b w:val="0"/>
          <w:i w:val="0"/>
          <w:lang w:val="kk-KZ"/>
        </w:rPr>
        <w:t>Мемлекеттік лауазымдарға орналасуға үміткер азаматтар заңнаманы білуге және жеке қасиеттерін бағалауға тестілеуден өтеді.</w:t>
      </w:r>
    </w:p>
    <w:p w:rsidR="0036245C" w:rsidRPr="007313CE" w:rsidRDefault="0036245C" w:rsidP="00B2300B">
      <w:pPr>
        <w:pStyle w:val="12"/>
        <w:spacing w:before="0" w:after="0" w:line="240" w:lineRule="auto"/>
        <w:ind w:right="-2" w:firstLine="709"/>
        <w:jc w:val="both"/>
        <w:rPr>
          <w:rFonts w:ascii="Times New Roman" w:hAnsi="Times New Roman" w:cs="Consolas"/>
          <w:sz w:val="28"/>
          <w:lang w:val="kk-KZ"/>
        </w:rPr>
      </w:pPr>
      <w:r w:rsidRPr="007313CE">
        <w:rPr>
          <w:rFonts w:ascii="Times New Roman" w:hAnsi="Times New Roman" w:cs="Consolas"/>
          <w:sz w:val="28"/>
          <w:lang w:val="kk-KZ"/>
        </w:rPr>
        <w:t>Бұл ретте, мемлекеттік органдарда қорытынды сұхбаттасуға заңнаманы білуіне тестілеуде оң нәтижелерге жеткен және жеке қасиеттерін бағалау нәтижелері бойынша сертификаттар алған үміткерлер ғана жіберіледі.</w:t>
      </w:r>
    </w:p>
    <w:p w:rsidR="0036245C" w:rsidRPr="00163FD4" w:rsidRDefault="0036245C" w:rsidP="00B2300B">
      <w:pPr>
        <w:pStyle w:val="12"/>
        <w:spacing w:after="0" w:line="240" w:lineRule="auto"/>
        <w:ind w:right="-2" w:firstLine="709"/>
        <w:jc w:val="both"/>
        <w:rPr>
          <w:rFonts w:ascii="Times New Roman" w:hAnsi="Times New Roman"/>
          <w:sz w:val="28"/>
          <w:szCs w:val="28"/>
          <w:highlight w:val="yellow"/>
          <w:lang w:val="kk-KZ"/>
        </w:rPr>
      </w:pPr>
      <w:r w:rsidRPr="00DB318D">
        <w:rPr>
          <w:rFonts w:ascii="Times New Roman" w:hAnsi="Times New Roman"/>
          <w:sz w:val="28"/>
          <w:szCs w:val="28"/>
          <w:lang w:val="kk-KZ"/>
        </w:rPr>
        <w:t xml:space="preserve">2020 жылы тестіленушілердің </w:t>
      </w:r>
      <w:r>
        <w:rPr>
          <w:rFonts w:ascii="Times New Roman" w:hAnsi="Times New Roman"/>
          <w:sz w:val="28"/>
          <w:szCs w:val="28"/>
          <w:lang w:val="kk-KZ"/>
        </w:rPr>
        <w:t xml:space="preserve">жалпы </w:t>
      </w:r>
      <w:r w:rsidRPr="00DB318D">
        <w:rPr>
          <w:rFonts w:ascii="Times New Roman" w:hAnsi="Times New Roman"/>
          <w:sz w:val="28"/>
          <w:szCs w:val="28"/>
          <w:lang w:val="kk-KZ"/>
        </w:rPr>
        <w:t xml:space="preserve">саны </w:t>
      </w:r>
      <w:r>
        <w:rPr>
          <w:rFonts w:ascii="Times New Roman" w:hAnsi="Times New Roman"/>
          <w:sz w:val="28"/>
          <w:szCs w:val="28"/>
          <w:lang w:val="kk-KZ"/>
        </w:rPr>
        <w:t xml:space="preserve">- </w:t>
      </w:r>
      <w:r w:rsidRPr="00DB318D">
        <w:rPr>
          <w:rFonts w:ascii="Times New Roman" w:hAnsi="Times New Roman"/>
          <w:sz w:val="28"/>
          <w:szCs w:val="28"/>
          <w:lang w:val="kk-KZ"/>
        </w:rPr>
        <w:t>103 404 адам</w:t>
      </w:r>
      <w:r>
        <w:rPr>
          <w:rFonts w:ascii="Times New Roman" w:hAnsi="Times New Roman"/>
          <w:sz w:val="28"/>
          <w:szCs w:val="28"/>
          <w:lang w:val="kk-KZ"/>
        </w:rPr>
        <w:t>.</w:t>
      </w:r>
    </w:p>
    <w:p w:rsidR="0036245C" w:rsidRPr="00DB318D" w:rsidRDefault="0036245C" w:rsidP="00B2300B">
      <w:pPr>
        <w:pStyle w:val="12"/>
        <w:spacing w:before="0" w:after="0" w:line="240" w:lineRule="auto"/>
        <w:ind w:right="-2" w:firstLine="709"/>
        <w:jc w:val="both"/>
        <w:rPr>
          <w:rFonts w:ascii="Times New Roman" w:hAnsi="Times New Roman"/>
          <w:sz w:val="28"/>
          <w:szCs w:val="28"/>
          <w:lang w:val="kk-KZ"/>
        </w:rPr>
      </w:pPr>
      <w:r w:rsidRPr="00DB318D">
        <w:rPr>
          <w:rFonts w:ascii="Times New Roman" w:hAnsi="Times New Roman"/>
          <w:sz w:val="28"/>
          <w:szCs w:val="28"/>
          <w:lang w:val="kk-KZ"/>
        </w:rPr>
        <w:t xml:space="preserve">Оның ішінде НҚА білу тестілеуін «Б» корпусы бойынша 38 157 адам, 43,7% </w:t>
      </w:r>
      <w:r w:rsidRPr="00DB318D">
        <w:rPr>
          <w:rFonts w:ascii="Times New Roman" w:hAnsi="Times New Roman"/>
          <w:szCs w:val="28"/>
          <w:lang w:val="kk-KZ"/>
        </w:rPr>
        <w:t xml:space="preserve">(16 677 адам) </w:t>
      </w:r>
      <w:r w:rsidRPr="00DB318D">
        <w:rPr>
          <w:rFonts w:ascii="Times New Roman" w:hAnsi="Times New Roman"/>
          <w:sz w:val="28"/>
          <w:szCs w:val="28"/>
          <w:lang w:val="kk-KZ"/>
        </w:rPr>
        <w:t xml:space="preserve">оң баға алды. Жеке қасиеттерін бағалау 19 863 адам өтті, барлық жеке қасиеттері бойынша тәуекел аймағынан жоғары баға 83,1% </w:t>
      </w:r>
      <w:r w:rsidRPr="00DB318D">
        <w:rPr>
          <w:rFonts w:ascii="Times New Roman" w:hAnsi="Times New Roman"/>
          <w:szCs w:val="28"/>
          <w:lang w:val="kk-KZ"/>
        </w:rPr>
        <w:t>(16 497 адам)</w:t>
      </w:r>
      <w:r w:rsidRPr="00DB318D">
        <w:rPr>
          <w:rFonts w:ascii="Times New Roman" w:hAnsi="Times New Roman"/>
          <w:sz w:val="28"/>
          <w:szCs w:val="28"/>
          <w:lang w:val="kk-KZ"/>
        </w:rPr>
        <w:t>.</w:t>
      </w:r>
    </w:p>
    <w:p w:rsidR="0036245C" w:rsidRDefault="0036245C" w:rsidP="00B2300B">
      <w:pPr>
        <w:pStyle w:val="12"/>
        <w:spacing w:before="0" w:after="0" w:line="240" w:lineRule="auto"/>
        <w:ind w:right="-2" w:firstLine="709"/>
        <w:jc w:val="both"/>
        <w:rPr>
          <w:rFonts w:ascii="Times New Roman" w:eastAsia="Consolas" w:hAnsi="Times New Roman" w:cs="Consolas"/>
          <w:kern w:val="0"/>
          <w:sz w:val="28"/>
          <w:szCs w:val="28"/>
          <w:lang w:val="kk-KZ" w:eastAsia="en-US"/>
        </w:rPr>
      </w:pPr>
      <w:r w:rsidRPr="00DB318D">
        <w:rPr>
          <w:rFonts w:ascii="Times New Roman" w:eastAsia="Consolas" w:hAnsi="Times New Roman" w:cs="Consolas"/>
          <w:kern w:val="0"/>
          <w:sz w:val="28"/>
          <w:szCs w:val="28"/>
          <w:lang w:val="kk-KZ" w:eastAsia="en-US"/>
        </w:rPr>
        <w:t xml:space="preserve">Сондай-ақ заңнаманы білуге арналған тестілеуге құқық қорғау қызметіне алғаш рет кіретін 31899 азамат қатысты, олардың 44,4% </w:t>
      </w:r>
      <w:r w:rsidRPr="00DB318D">
        <w:rPr>
          <w:rFonts w:ascii="Times New Roman" w:eastAsia="Consolas" w:hAnsi="Times New Roman" w:cs="Consolas"/>
          <w:kern w:val="0"/>
          <w:szCs w:val="28"/>
          <w:lang w:val="kk-KZ" w:eastAsia="en-US"/>
        </w:rPr>
        <w:t>(14 159 адам)</w:t>
      </w:r>
      <w:r w:rsidRPr="00DB318D">
        <w:rPr>
          <w:rFonts w:ascii="Times New Roman" w:eastAsia="Consolas" w:hAnsi="Times New Roman" w:cs="Consolas"/>
          <w:kern w:val="0"/>
          <w:sz w:val="28"/>
          <w:szCs w:val="28"/>
          <w:lang w:val="kk-KZ" w:eastAsia="en-US"/>
        </w:rPr>
        <w:t xml:space="preserve"> оң баға алды.</w:t>
      </w:r>
    </w:p>
    <w:p w:rsidR="00163FD4" w:rsidRPr="0036245C" w:rsidRDefault="00163FD4" w:rsidP="00B2300B">
      <w:pPr>
        <w:widowControl w:val="0"/>
        <w:spacing w:after="0" w:line="240" w:lineRule="auto"/>
        <w:ind w:right="-2" w:firstLine="709"/>
        <w:jc w:val="both"/>
        <w:rPr>
          <w:rFonts w:ascii="Times New Roman" w:hAnsi="Times New Roman"/>
          <w:sz w:val="28"/>
          <w:szCs w:val="24"/>
          <w:lang w:val="kk-KZ"/>
        </w:rPr>
      </w:pPr>
      <w:r w:rsidRPr="0036245C">
        <w:rPr>
          <w:rFonts w:ascii="Times New Roman" w:hAnsi="Times New Roman"/>
          <w:sz w:val="28"/>
          <w:szCs w:val="24"/>
          <w:lang w:val="kk-KZ"/>
        </w:rPr>
        <w:t>Бұл ретте конкурстық рәсімдер тәуелсіз бақылаушылар мен сарапшылардың қатысуымен өткізіледі.</w:t>
      </w:r>
    </w:p>
    <w:p w:rsidR="00163FD4" w:rsidRPr="00163FD4" w:rsidRDefault="00163FD4" w:rsidP="00B2300B">
      <w:pPr>
        <w:widowControl w:val="0"/>
        <w:spacing w:after="0" w:line="240" w:lineRule="auto"/>
        <w:ind w:right="-2" w:firstLine="709"/>
        <w:jc w:val="both"/>
        <w:rPr>
          <w:rFonts w:ascii="Times New Roman" w:hAnsi="Times New Roman"/>
          <w:sz w:val="28"/>
          <w:szCs w:val="24"/>
          <w:lang w:val="kk-KZ"/>
        </w:rPr>
      </w:pPr>
      <w:r w:rsidRPr="00163FD4">
        <w:rPr>
          <w:rFonts w:ascii="Times New Roman" w:hAnsi="Times New Roman"/>
          <w:sz w:val="28"/>
          <w:szCs w:val="24"/>
          <w:lang w:val="kk-KZ"/>
        </w:rPr>
        <w:t>Конкурс комиссиясының отырысына байқаушылар ретінде Қазақстан Республикасы Парламентінің және барлық деңгейдегі маслихат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p>
    <w:p w:rsidR="00163FD4" w:rsidRPr="00163FD4" w:rsidRDefault="00163FD4" w:rsidP="00B2300B">
      <w:pPr>
        <w:pStyle w:val="12"/>
        <w:spacing w:before="0" w:after="0" w:line="240" w:lineRule="auto"/>
        <w:ind w:right="-2" w:firstLine="709"/>
        <w:jc w:val="both"/>
        <w:rPr>
          <w:rFonts w:ascii="Times New Roman" w:eastAsia="Consolas" w:hAnsi="Times New Roman" w:cs="Consolas"/>
          <w:b/>
          <w:kern w:val="0"/>
          <w:sz w:val="28"/>
          <w:szCs w:val="28"/>
          <w:lang w:val="kk-KZ" w:eastAsia="en-US"/>
        </w:rPr>
      </w:pPr>
      <w:r w:rsidRPr="00163FD4">
        <w:rPr>
          <w:rFonts w:ascii="Times New Roman" w:eastAsia="Consolas" w:hAnsi="Times New Roman" w:cs="Consolas"/>
          <w:b/>
          <w:kern w:val="0"/>
          <w:sz w:val="28"/>
          <w:szCs w:val="28"/>
          <w:lang w:val="kk-KZ" w:eastAsia="en-US"/>
        </w:rPr>
        <w:lastRenderedPageBreak/>
        <w:t>20</w:t>
      </w:r>
      <w:r>
        <w:rPr>
          <w:rFonts w:ascii="Times New Roman" w:eastAsia="Consolas" w:hAnsi="Times New Roman" w:cs="Consolas"/>
          <w:b/>
          <w:kern w:val="0"/>
          <w:sz w:val="28"/>
          <w:szCs w:val="28"/>
          <w:lang w:val="kk-KZ" w:eastAsia="en-US"/>
        </w:rPr>
        <w:t>20</w:t>
      </w:r>
      <w:r w:rsidRPr="00163FD4">
        <w:rPr>
          <w:rFonts w:ascii="Times New Roman" w:eastAsia="Consolas" w:hAnsi="Times New Roman" w:cs="Consolas"/>
          <w:b/>
          <w:kern w:val="0"/>
          <w:sz w:val="28"/>
          <w:szCs w:val="28"/>
          <w:lang w:val="kk-KZ" w:eastAsia="en-US"/>
        </w:rPr>
        <w:t xml:space="preserve"> жылдың қорытындысы бойынш</w:t>
      </w:r>
      <w:r>
        <w:rPr>
          <w:rFonts w:ascii="Times New Roman" w:eastAsia="Consolas" w:hAnsi="Times New Roman" w:cs="Consolas"/>
          <w:b/>
          <w:kern w:val="0"/>
          <w:sz w:val="28"/>
          <w:szCs w:val="28"/>
          <w:lang w:val="kk-KZ" w:eastAsia="en-US"/>
        </w:rPr>
        <w:t>а байқаушылардың қатысу үлесі 96</w:t>
      </w:r>
      <w:r w:rsidRPr="00163FD4">
        <w:rPr>
          <w:rFonts w:ascii="Times New Roman" w:eastAsia="Consolas" w:hAnsi="Times New Roman" w:cs="Consolas"/>
          <w:b/>
          <w:kern w:val="0"/>
          <w:sz w:val="28"/>
          <w:szCs w:val="28"/>
          <w:lang w:val="kk-KZ" w:eastAsia="en-US"/>
        </w:rPr>
        <w:t>,</w:t>
      </w:r>
      <w:r>
        <w:rPr>
          <w:rFonts w:ascii="Times New Roman" w:eastAsia="Consolas" w:hAnsi="Times New Roman" w:cs="Consolas"/>
          <w:b/>
          <w:kern w:val="0"/>
          <w:sz w:val="28"/>
          <w:szCs w:val="28"/>
          <w:lang w:val="kk-KZ" w:eastAsia="en-US"/>
        </w:rPr>
        <w:t>3</w:t>
      </w:r>
      <w:r w:rsidRPr="00163FD4">
        <w:rPr>
          <w:rFonts w:ascii="Times New Roman" w:eastAsia="Consolas" w:hAnsi="Times New Roman" w:cs="Consolas"/>
          <w:b/>
          <w:kern w:val="0"/>
          <w:sz w:val="28"/>
          <w:szCs w:val="28"/>
          <w:lang w:val="kk-KZ" w:eastAsia="en-US"/>
        </w:rPr>
        <w:t>% құрады.</w:t>
      </w:r>
    </w:p>
    <w:p w:rsidR="00FF7B2C" w:rsidRDefault="00FF7B2C" w:rsidP="00B2300B">
      <w:pPr>
        <w:pStyle w:val="12"/>
        <w:spacing w:before="0" w:after="0" w:line="240" w:lineRule="auto"/>
        <w:ind w:right="-2" w:firstLine="709"/>
        <w:jc w:val="both"/>
        <w:rPr>
          <w:rFonts w:ascii="Times New Roman" w:eastAsia="Consolas" w:hAnsi="Times New Roman" w:cs="Consolas"/>
          <w:kern w:val="0"/>
          <w:sz w:val="28"/>
          <w:szCs w:val="28"/>
          <w:lang w:val="kk-KZ" w:eastAsia="en-US"/>
        </w:rPr>
      </w:pPr>
      <w:r>
        <w:rPr>
          <w:rFonts w:ascii="Times New Roman" w:eastAsia="Consolas" w:hAnsi="Times New Roman" w:cs="Consolas"/>
          <w:kern w:val="0"/>
          <w:sz w:val="28"/>
          <w:szCs w:val="28"/>
          <w:lang w:val="kk-KZ" w:eastAsia="en-US"/>
        </w:rPr>
        <w:t>2020 жылы «</w:t>
      </w:r>
      <w:r w:rsidRPr="00FF7B2C">
        <w:rPr>
          <w:rFonts w:ascii="Times New Roman" w:eastAsia="Consolas" w:hAnsi="Times New Roman" w:cs="Consolas"/>
          <w:kern w:val="0"/>
          <w:sz w:val="28"/>
          <w:szCs w:val="28"/>
          <w:lang w:val="kk-KZ" w:eastAsia="en-US"/>
        </w:rPr>
        <w:t>Мемлекеттік қызмет персоналын басқару ұлттық ор</w:t>
      </w:r>
      <w:r>
        <w:rPr>
          <w:rFonts w:ascii="Times New Roman" w:eastAsia="Consolas" w:hAnsi="Times New Roman" w:cs="Consolas"/>
          <w:kern w:val="0"/>
          <w:sz w:val="28"/>
          <w:szCs w:val="28"/>
          <w:lang w:val="kk-KZ" w:eastAsia="en-US"/>
        </w:rPr>
        <w:t>талығы» Акционерлік қоғамы «Е-</w:t>
      </w:r>
      <w:r w:rsidRPr="00FF7B2C">
        <w:rPr>
          <w:rFonts w:ascii="Times New Roman" w:eastAsia="Consolas" w:hAnsi="Times New Roman" w:cs="Consolas"/>
          <w:kern w:val="0"/>
          <w:sz w:val="28"/>
          <w:szCs w:val="28"/>
          <w:lang w:val="kk-KZ" w:eastAsia="en-US"/>
        </w:rPr>
        <w:t>қ</w:t>
      </w:r>
      <w:r>
        <w:rPr>
          <w:rFonts w:ascii="Times New Roman" w:eastAsia="Consolas" w:hAnsi="Times New Roman" w:cs="Consolas"/>
          <w:kern w:val="0"/>
          <w:sz w:val="28"/>
          <w:szCs w:val="28"/>
          <w:lang w:val="kk-KZ" w:eastAsia="en-US"/>
        </w:rPr>
        <w:t xml:space="preserve">ызмет» </w:t>
      </w:r>
      <w:r w:rsidRPr="00FF7B2C">
        <w:rPr>
          <w:rFonts w:ascii="Times New Roman" w:eastAsia="Consolas" w:hAnsi="Times New Roman" w:cs="Consolas"/>
          <w:kern w:val="0"/>
          <w:sz w:val="28"/>
          <w:szCs w:val="28"/>
          <w:lang w:val="kk-KZ" w:eastAsia="en-US"/>
        </w:rPr>
        <w:t xml:space="preserve">персоналды басқарудың интеграцияланған ақпараттық жүйесіндегі мемлекеттік </w:t>
      </w:r>
      <w:r>
        <w:rPr>
          <w:rFonts w:ascii="Times New Roman" w:eastAsia="Consolas" w:hAnsi="Times New Roman" w:cs="Consolas"/>
          <w:kern w:val="0"/>
          <w:sz w:val="28"/>
          <w:szCs w:val="28"/>
          <w:lang w:val="kk-KZ" w:eastAsia="en-US"/>
        </w:rPr>
        <w:t>органдар жұмысының белсенділігі»</w:t>
      </w:r>
      <w:r w:rsidRPr="00FF7B2C">
        <w:rPr>
          <w:rFonts w:ascii="Times New Roman" w:eastAsia="Consolas" w:hAnsi="Times New Roman" w:cs="Consolas"/>
          <w:kern w:val="0"/>
          <w:sz w:val="28"/>
          <w:szCs w:val="28"/>
          <w:lang w:val="kk-KZ" w:eastAsia="en-US"/>
        </w:rPr>
        <w:t xml:space="preserve"> индикаторына қол жеткізу үшін іс-шаралар өткізді (орта есеппен бір қызметшіге мемлекеттік органдар автоматты режимде өңдеген құжаттар саны).</w:t>
      </w:r>
    </w:p>
    <w:p w:rsidR="007F07B3" w:rsidRPr="007F07B3" w:rsidRDefault="007F07B3" w:rsidP="00B2300B">
      <w:pPr>
        <w:pStyle w:val="12"/>
        <w:spacing w:after="0" w:line="240" w:lineRule="auto"/>
        <w:ind w:right="-2" w:firstLine="709"/>
        <w:jc w:val="both"/>
        <w:rPr>
          <w:rFonts w:ascii="Times New Roman" w:eastAsia="Consolas" w:hAnsi="Times New Roman" w:cs="Consolas"/>
          <w:kern w:val="0"/>
          <w:sz w:val="28"/>
          <w:szCs w:val="28"/>
          <w:lang w:val="kk-KZ" w:eastAsia="en-US"/>
        </w:rPr>
      </w:pPr>
      <w:r w:rsidRPr="007F07B3">
        <w:rPr>
          <w:rFonts w:ascii="Times New Roman" w:eastAsia="Consolas" w:hAnsi="Times New Roman" w:cs="Consolas"/>
          <w:kern w:val="0"/>
          <w:sz w:val="28"/>
          <w:szCs w:val="28"/>
          <w:lang w:val="kk-KZ" w:eastAsia="en-US"/>
        </w:rPr>
        <w:t>Жыл қорытындысы бойынша барлық әкімшілік қызметшілер бойынша автоматты режимде ресімделген құжаттардың орташа саны 10,59 құжатты құрайтыны анықталды.</w:t>
      </w:r>
    </w:p>
    <w:p w:rsidR="007F07B3" w:rsidRPr="007F07B3" w:rsidRDefault="007F07B3" w:rsidP="00B2300B">
      <w:pPr>
        <w:pStyle w:val="12"/>
        <w:spacing w:after="0" w:line="240" w:lineRule="auto"/>
        <w:ind w:right="-2" w:firstLine="709"/>
        <w:jc w:val="both"/>
        <w:rPr>
          <w:rFonts w:ascii="Times New Roman" w:eastAsia="Consolas" w:hAnsi="Times New Roman" w:cs="Consolas"/>
          <w:kern w:val="0"/>
          <w:sz w:val="28"/>
          <w:szCs w:val="28"/>
          <w:lang w:val="kk-KZ" w:eastAsia="en-US"/>
        </w:rPr>
      </w:pPr>
      <w:r w:rsidRPr="007F07B3">
        <w:rPr>
          <w:rFonts w:ascii="Times New Roman" w:eastAsia="Consolas" w:hAnsi="Times New Roman" w:cs="Consolas"/>
          <w:kern w:val="0"/>
          <w:sz w:val="28"/>
          <w:szCs w:val="28"/>
          <w:lang w:val="kk-KZ" w:eastAsia="en-US"/>
        </w:rPr>
        <w:t>Мемлекеттік органдардың автоматты режимге көшуі уақытша, еңбек және қаржы ресурстары оңтайландырылғанын білдіреді.</w:t>
      </w:r>
    </w:p>
    <w:p w:rsidR="007F07B3" w:rsidRDefault="007F07B3" w:rsidP="00B2300B">
      <w:pPr>
        <w:pStyle w:val="12"/>
        <w:spacing w:before="0" w:after="0" w:line="240" w:lineRule="auto"/>
        <w:ind w:right="-2" w:firstLine="709"/>
        <w:jc w:val="both"/>
        <w:rPr>
          <w:rFonts w:ascii="Times New Roman" w:eastAsia="Consolas" w:hAnsi="Times New Roman" w:cs="Consolas"/>
          <w:kern w:val="0"/>
          <w:sz w:val="28"/>
          <w:szCs w:val="28"/>
          <w:lang w:val="kk-KZ" w:eastAsia="en-US"/>
        </w:rPr>
      </w:pPr>
      <w:r>
        <w:rPr>
          <w:rFonts w:ascii="Times New Roman" w:eastAsia="Consolas" w:hAnsi="Times New Roman" w:cs="Consolas"/>
          <w:kern w:val="0"/>
          <w:sz w:val="28"/>
          <w:szCs w:val="28"/>
          <w:lang w:val="kk-KZ" w:eastAsia="en-US"/>
        </w:rPr>
        <w:t>Осылайша, 2020 жылы «Е-қызмет»</w:t>
      </w:r>
      <w:r w:rsidRPr="007F07B3">
        <w:rPr>
          <w:rFonts w:ascii="Times New Roman" w:eastAsia="Consolas" w:hAnsi="Times New Roman" w:cs="Consolas"/>
          <w:kern w:val="0"/>
          <w:sz w:val="28"/>
          <w:szCs w:val="28"/>
          <w:lang w:val="kk-KZ" w:eastAsia="en-US"/>
        </w:rPr>
        <w:t xml:space="preserve"> ИАЖ-да ресімделген құжаттар саны 667 892 құжатты құрады (2019 жылы – 636 496; 2018 жылы – 430 711), бұл өткен жылдың сәйкес кезеңімен салыстырғанда 31 396 құжатқа артық.</w:t>
      </w:r>
    </w:p>
    <w:p w:rsidR="00FF7B2C" w:rsidRDefault="0036245C" w:rsidP="00B2300B">
      <w:pPr>
        <w:pStyle w:val="12"/>
        <w:spacing w:before="0" w:after="0" w:line="240" w:lineRule="auto"/>
        <w:ind w:right="-2" w:firstLine="709"/>
        <w:jc w:val="both"/>
        <w:rPr>
          <w:rFonts w:ascii="Times New Roman" w:hAnsi="Times New Roman"/>
          <w:sz w:val="28"/>
          <w:szCs w:val="28"/>
          <w:lang w:val="kk-KZ"/>
        </w:rPr>
      </w:pPr>
      <w:r>
        <w:rPr>
          <w:rFonts w:ascii="Times New Roman" w:hAnsi="Times New Roman"/>
          <w:sz w:val="28"/>
          <w:szCs w:val="28"/>
          <w:lang w:val="kk-KZ"/>
        </w:rPr>
        <w:t xml:space="preserve">2020 жылы </w:t>
      </w:r>
      <w:r w:rsidRPr="0036245C">
        <w:rPr>
          <w:rFonts w:ascii="Times New Roman" w:hAnsi="Times New Roman"/>
          <w:sz w:val="28"/>
          <w:szCs w:val="28"/>
          <w:lang w:val="kk-KZ"/>
        </w:rPr>
        <w:t xml:space="preserve">002 </w:t>
      </w:r>
      <w:r>
        <w:rPr>
          <w:rFonts w:ascii="Times New Roman" w:hAnsi="Times New Roman"/>
          <w:sz w:val="28"/>
          <w:szCs w:val="28"/>
          <w:lang w:val="kk-KZ"/>
        </w:rPr>
        <w:t xml:space="preserve">«Мемлекеттік қызметшілерді үздіксіз оқыту» атты бюджеттік бағдарламасы бойынша мемлекеттік қызметшілердің біліктілігін арттыру курстарында және қайта даярлау курстарында </w:t>
      </w:r>
      <w:r w:rsidRPr="0036245C">
        <w:rPr>
          <w:rFonts w:ascii="Times New Roman" w:hAnsi="Times New Roman"/>
          <w:sz w:val="28"/>
          <w:szCs w:val="28"/>
          <w:lang w:val="kk-KZ"/>
        </w:rPr>
        <w:t>орталық мемлекеттік органдардың 10 </w:t>
      </w:r>
      <w:r>
        <w:rPr>
          <w:rFonts w:ascii="Times New Roman" w:hAnsi="Times New Roman"/>
          <w:sz w:val="28"/>
          <w:szCs w:val="28"/>
          <w:lang w:val="kk-KZ"/>
        </w:rPr>
        <w:t>694</w:t>
      </w:r>
      <w:r w:rsidRPr="0036245C">
        <w:rPr>
          <w:rFonts w:ascii="Times New Roman" w:hAnsi="Times New Roman"/>
          <w:sz w:val="28"/>
          <w:szCs w:val="28"/>
          <w:lang w:val="kk-KZ"/>
        </w:rPr>
        <w:t xml:space="preserve"> мемлекеттік қызметшісі</w:t>
      </w:r>
      <w:r>
        <w:rPr>
          <w:rFonts w:ascii="Times New Roman" w:hAnsi="Times New Roman"/>
          <w:sz w:val="28"/>
          <w:szCs w:val="28"/>
          <w:lang w:val="kk-KZ"/>
        </w:rPr>
        <w:t>( жоспар бойынша – 10 592 мемлекеттік қызметші)оқытылды.</w:t>
      </w:r>
    </w:p>
    <w:p w:rsidR="0036245C" w:rsidRPr="00E94F51" w:rsidRDefault="00E94F51" w:rsidP="00B2300B">
      <w:pPr>
        <w:pStyle w:val="12"/>
        <w:spacing w:before="0" w:after="0" w:line="240" w:lineRule="auto"/>
        <w:ind w:right="-2" w:firstLine="709"/>
        <w:jc w:val="both"/>
        <w:rPr>
          <w:rFonts w:ascii="Times New Roman" w:eastAsia="Consolas" w:hAnsi="Times New Roman" w:cs="Consolas"/>
          <w:kern w:val="0"/>
          <w:lang w:val="kk-KZ" w:eastAsia="en-US"/>
        </w:rPr>
      </w:pPr>
      <w:r>
        <w:rPr>
          <w:rFonts w:ascii="Times New Roman" w:hAnsi="Times New Roman"/>
          <w:b/>
          <w:lang w:val="kk-KZ"/>
        </w:rPr>
        <w:t>(</w:t>
      </w:r>
      <w:r w:rsidR="0036245C" w:rsidRPr="00E94F51">
        <w:rPr>
          <w:rFonts w:ascii="Times New Roman" w:hAnsi="Times New Roman"/>
          <w:b/>
          <w:lang w:val="kk-KZ"/>
        </w:rPr>
        <w:t>Анықтама:</w:t>
      </w:r>
      <w:r w:rsidRPr="00E94F51">
        <w:rPr>
          <w:rFonts w:ascii="Times New Roman" w:hAnsi="Times New Roman"/>
          <w:lang w:val="kk-KZ"/>
        </w:rPr>
        <w:t xml:space="preserve">COVID-19 пандемиясына байланысты мемлекеттік қызметшілердің біліктілігін арттыру </w:t>
      </w:r>
      <w:r>
        <w:rPr>
          <w:rFonts w:ascii="Times New Roman" w:hAnsi="Times New Roman"/>
          <w:lang w:val="kk-KZ"/>
        </w:rPr>
        <w:t>және қайта даярлау курстары қашықтықтан өтті. Қашықтықтан өтуіне байланысты курстардың сағат саны қысқарды. Үнемделген ақшаға қосымша семинарлар жүргізілді).</w:t>
      </w:r>
    </w:p>
    <w:p w:rsidR="00F8044E" w:rsidRPr="00F8044E" w:rsidRDefault="00F8044E" w:rsidP="00B2300B">
      <w:pPr>
        <w:shd w:val="clear" w:color="auto" w:fill="FFFFFF"/>
        <w:tabs>
          <w:tab w:val="center" w:pos="0"/>
        </w:tabs>
        <w:spacing w:after="0" w:line="240" w:lineRule="auto"/>
        <w:ind w:right="-2" w:firstLine="709"/>
        <w:jc w:val="both"/>
        <w:rPr>
          <w:rFonts w:ascii="Times New Roman" w:hAnsi="Times New Roman"/>
          <w:noProof/>
          <w:sz w:val="28"/>
          <w:szCs w:val="30"/>
          <w:lang w:val="kk-KZ"/>
        </w:rPr>
      </w:pPr>
      <w:r w:rsidRPr="00F8044E">
        <w:rPr>
          <w:rFonts w:ascii="Times New Roman" w:hAnsi="Times New Roman"/>
          <w:b/>
          <w:sz w:val="28"/>
          <w:szCs w:val="28"/>
          <w:lang w:val="kk-KZ"/>
        </w:rPr>
        <w:t>Мемлекеттік қызметшілерді жүйелі оқыту жүйесі заңмен бекітілді, оған сәйкес мемлекеттік қызметшілер үш жылда кемінде бір рет біліктілігін арттырудан өтеді</w:t>
      </w:r>
      <w:r w:rsidRPr="00F8044E">
        <w:rPr>
          <w:rFonts w:ascii="Times New Roman" w:hAnsi="Times New Roman"/>
          <w:sz w:val="28"/>
          <w:szCs w:val="28"/>
          <w:lang w:val="kk-KZ"/>
        </w:rPr>
        <w:t>.</w:t>
      </w:r>
    </w:p>
    <w:p w:rsidR="0039368A" w:rsidRPr="0039368A" w:rsidRDefault="0039368A" w:rsidP="00B2300B">
      <w:pPr>
        <w:spacing w:after="0" w:line="240" w:lineRule="auto"/>
        <w:ind w:firstLine="708"/>
        <w:jc w:val="both"/>
        <w:rPr>
          <w:rFonts w:ascii="Times New Roman" w:hAnsi="Times New Roman" w:cs="Times New Roman"/>
          <w:sz w:val="28"/>
          <w:lang w:val="kk-KZ"/>
        </w:rPr>
      </w:pPr>
      <w:r w:rsidRPr="0039368A">
        <w:rPr>
          <w:rFonts w:ascii="Times New Roman" w:hAnsi="Times New Roman" w:cs="Times New Roman"/>
          <w:sz w:val="28"/>
          <w:lang w:val="kk-KZ"/>
        </w:rPr>
        <w:t xml:space="preserve">Мемлекеттік қызметшілер заңнамаға сәйкес жыл сайын Қазақстан Республикасы Президентінің жанындағы Мемлекеттік басқару академиясында </w:t>
      </w:r>
      <w:r w:rsidRPr="0039368A">
        <w:rPr>
          <w:rFonts w:ascii="Times New Roman" w:hAnsi="Times New Roman" w:cs="Times New Roman"/>
          <w:i/>
          <w:iCs/>
          <w:sz w:val="28"/>
          <w:lang w:val="kk-KZ"/>
        </w:rPr>
        <w:t>(бұдан әрі - Академия)</w:t>
      </w:r>
      <w:r w:rsidRPr="0039368A">
        <w:rPr>
          <w:rFonts w:ascii="Times New Roman" w:hAnsi="Times New Roman" w:cs="Times New Roman"/>
          <w:sz w:val="28"/>
          <w:lang w:val="kk-KZ"/>
        </w:rPr>
        <w:t xml:space="preserve"> оқудан және біліктілігін арттырудан өтеді.</w:t>
      </w:r>
    </w:p>
    <w:p w:rsidR="0039368A" w:rsidRPr="0039368A" w:rsidRDefault="0039368A" w:rsidP="00B2300B">
      <w:pPr>
        <w:spacing w:after="0" w:line="240" w:lineRule="auto"/>
        <w:ind w:firstLine="708"/>
        <w:jc w:val="both"/>
        <w:rPr>
          <w:rFonts w:ascii="Times New Roman" w:hAnsi="Times New Roman" w:cs="Times New Roman"/>
          <w:sz w:val="28"/>
          <w:lang w:val="kk-KZ"/>
        </w:rPr>
      </w:pPr>
      <w:r w:rsidRPr="0039368A">
        <w:rPr>
          <w:rFonts w:ascii="Times New Roman" w:hAnsi="Times New Roman" w:cs="Times New Roman"/>
          <w:sz w:val="28"/>
          <w:lang w:val="kk-KZ"/>
        </w:rPr>
        <w:t xml:space="preserve">2020 жылы Академияда және оның филиалдарында 002 «Мемлекеттік қызметшілердің біліктілігін арттыру» бюджеттік бағдарламасы шеңберінде жоспар-кестеге сәйкес </w:t>
      </w:r>
      <w:r w:rsidRPr="007B4012">
        <w:rPr>
          <w:rFonts w:ascii="Times New Roman" w:hAnsi="Times New Roman" w:cs="Times New Roman"/>
          <w:b/>
          <w:sz w:val="28"/>
          <w:lang w:val="kk-KZ"/>
        </w:rPr>
        <w:t>952 біліктілікті арттыру</w:t>
      </w:r>
      <w:r w:rsidR="003B321A">
        <w:rPr>
          <w:rFonts w:ascii="Times New Roman" w:hAnsi="Times New Roman" w:cs="Times New Roman"/>
          <w:b/>
          <w:sz w:val="28"/>
          <w:lang w:val="kk-KZ"/>
        </w:rPr>
        <w:t xml:space="preserve"> </w:t>
      </w:r>
      <w:r w:rsidRPr="007B4012">
        <w:rPr>
          <w:rFonts w:ascii="Times New Roman" w:hAnsi="Times New Roman" w:cs="Times New Roman"/>
          <w:b/>
          <w:sz w:val="28"/>
          <w:lang w:val="kk-KZ"/>
        </w:rPr>
        <w:t xml:space="preserve">семинары </w:t>
      </w:r>
      <w:r w:rsidRPr="0039368A">
        <w:rPr>
          <w:rFonts w:ascii="Times New Roman" w:hAnsi="Times New Roman" w:cs="Times New Roman"/>
          <w:sz w:val="28"/>
          <w:lang w:val="kk-KZ"/>
        </w:rPr>
        <w:t xml:space="preserve">және </w:t>
      </w:r>
      <w:r w:rsidRPr="007B4012">
        <w:rPr>
          <w:rFonts w:ascii="Times New Roman" w:hAnsi="Times New Roman" w:cs="Times New Roman"/>
          <w:b/>
          <w:sz w:val="28"/>
          <w:lang w:val="kk-KZ"/>
        </w:rPr>
        <w:t>181 қайта даярлау курсы</w:t>
      </w:r>
      <w:r w:rsidRPr="0039368A">
        <w:rPr>
          <w:rFonts w:ascii="Times New Roman" w:hAnsi="Times New Roman" w:cs="Times New Roman"/>
          <w:sz w:val="28"/>
          <w:lang w:val="kk-KZ"/>
        </w:rPr>
        <w:t xml:space="preserve"> өткізілді.  </w:t>
      </w:r>
    </w:p>
    <w:p w:rsidR="0039368A" w:rsidRPr="0039368A" w:rsidRDefault="0039368A" w:rsidP="00B2300B">
      <w:pPr>
        <w:spacing w:after="0" w:line="240" w:lineRule="auto"/>
        <w:ind w:firstLine="708"/>
        <w:jc w:val="both"/>
        <w:rPr>
          <w:rFonts w:ascii="Times New Roman" w:hAnsi="Times New Roman" w:cs="Times New Roman"/>
          <w:sz w:val="28"/>
          <w:lang w:val="kk-KZ"/>
        </w:rPr>
      </w:pPr>
      <w:r w:rsidRPr="00F8044E">
        <w:rPr>
          <w:rFonts w:ascii="Times New Roman" w:hAnsi="Times New Roman" w:cs="Times New Roman"/>
          <w:iCs/>
          <w:sz w:val="28"/>
          <w:lang w:val="kk-KZ"/>
        </w:rPr>
        <w:t>2021 жы</w:t>
      </w:r>
      <w:r w:rsidR="00F8044E" w:rsidRPr="00F8044E">
        <w:rPr>
          <w:rFonts w:ascii="Times New Roman" w:hAnsi="Times New Roman" w:cs="Times New Roman"/>
          <w:iCs/>
          <w:sz w:val="28"/>
          <w:lang w:val="kk-KZ"/>
        </w:rPr>
        <w:t>лғы 1 қаңтардағы жағдай бойынша</w:t>
      </w:r>
      <w:r w:rsidRPr="0039368A">
        <w:rPr>
          <w:rFonts w:ascii="Times New Roman" w:hAnsi="Times New Roman" w:cs="Times New Roman"/>
          <w:sz w:val="28"/>
          <w:lang w:val="kk-KZ"/>
        </w:rPr>
        <w:t xml:space="preserve"> Академия мен оның филиалдарында </w:t>
      </w:r>
      <w:r w:rsidRPr="0039368A">
        <w:rPr>
          <w:rFonts w:ascii="Times New Roman" w:hAnsi="Times New Roman" w:cs="Times New Roman"/>
          <w:b/>
          <w:bCs/>
          <w:sz w:val="28"/>
          <w:lang w:val="kk-KZ"/>
        </w:rPr>
        <w:t>30 033</w:t>
      </w:r>
      <w:r w:rsidRPr="0039368A">
        <w:rPr>
          <w:rFonts w:ascii="Times New Roman" w:hAnsi="Times New Roman" w:cs="Times New Roman"/>
          <w:sz w:val="28"/>
          <w:lang w:val="kk-KZ"/>
        </w:rPr>
        <w:t xml:space="preserve"> мемлекеттік қызметші </w:t>
      </w:r>
      <w:r w:rsidRPr="0039368A">
        <w:rPr>
          <w:rFonts w:ascii="Times New Roman" w:hAnsi="Times New Roman" w:cs="Times New Roman"/>
          <w:i/>
          <w:iCs/>
          <w:sz w:val="28"/>
          <w:lang w:val="kk-KZ"/>
        </w:rPr>
        <w:t>(барлық бағдарламалар бөлінісінде)</w:t>
      </w:r>
      <w:r w:rsidRPr="0039368A">
        <w:rPr>
          <w:rFonts w:ascii="Times New Roman" w:hAnsi="Times New Roman" w:cs="Times New Roman"/>
          <w:sz w:val="28"/>
          <w:lang w:val="kk-KZ"/>
        </w:rPr>
        <w:t xml:space="preserve"> қысқа мерзімді оқытудан өтті. </w:t>
      </w:r>
    </w:p>
    <w:p w:rsidR="0039368A" w:rsidRPr="0039368A" w:rsidRDefault="0039368A" w:rsidP="00B2300B">
      <w:pPr>
        <w:spacing w:after="0" w:line="240" w:lineRule="auto"/>
        <w:ind w:firstLine="708"/>
        <w:jc w:val="both"/>
        <w:rPr>
          <w:rFonts w:ascii="Times New Roman" w:hAnsi="Times New Roman" w:cs="Times New Roman"/>
          <w:sz w:val="28"/>
          <w:lang w:val="kk-KZ"/>
        </w:rPr>
      </w:pPr>
      <w:r w:rsidRPr="0039368A">
        <w:rPr>
          <w:rFonts w:ascii="Times New Roman" w:hAnsi="Times New Roman" w:cs="Times New Roman"/>
          <w:sz w:val="28"/>
          <w:lang w:val="kk-KZ"/>
        </w:rPr>
        <w:lastRenderedPageBreak/>
        <w:t xml:space="preserve">2020 жылдың қорытындысы бойынша Академия магистранттары мен докторанттарына сауалнама жүргізу нәтижелері бойынша, сондай-ақ өткізілген біліктілікті арттыру семинарлары мен қайта даярлау курстарына сауалнама жүргізу қорытындылары бойынша қалыптастырылатын </w:t>
      </w:r>
      <w:r w:rsidRPr="0039368A">
        <w:rPr>
          <w:rFonts w:ascii="Times New Roman" w:hAnsi="Times New Roman" w:cs="Times New Roman"/>
          <w:b/>
          <w:bCs/>
          <w:sz w:val="28"/>
          <w:lang w:val="kk-KZ"/>
        </w:rPr>
        <w:t>оқыту сапасына қанағаттанған мемлекеттік қызметшілердің үлесі</w:t>
      </w:r>
      <w:r w:rsidRPr="0039368A">
        <w:rPr>
          <w:rFonts w:ascii="Times New Roman" w:hAnsi="Times New Roman" w:cs="Times New Roman"/>
          <w:sz w:val="28"/>
          <w:lang w:val="kk-KZ"/>
        </w:rPr>
        <w:t xml:space="preserve"> жоспарлы мән бойынша - 94,5% бола тұра,  </w:t>
      </w:r>
      <w:r w:rsidRPr="0039368A">
        <w:rPr>
          <w:rFonts w:ascii="Times New Roman" w:hAnsi="Times New Roman" w:cs="Times New Roman"/>
          <w:b/>
          <w:bCs/>
          <w:sz w:val="28"/>
          <w:lang w:val="kk-KZ"/>
        </w:rPr>
        <w:t>94,6%-</w:t>
      </w:r>
      <w:r w:rsidRPr="0039368A">
        <w:rPr>
          <w:rFonts w:ascii="Times New Roman" w:hAnsi="Times New Roman" w:cs="Times New Roman"/>
          <w:sz w:val="28"/>
          <w:lang w:val="kk-KZ"/>
        </w:rPr>
        <w:t xml:space="preserve">ды </w:t>
      </w:r>
      <w:r w:rsidRPr="0039368A">
        <w:rPr>
          <w:rFonts w:ascii="Times New Roman" w:hAnsi="Times New Roman" w:cs="Times New Roman"/>
          <w:i/>
          <w:iCs/>
          <w:sz w:val="28"/>
          <w:lang w:val="kk-KZ"/>
        </w:rPr>
        <w:t xml:space="preserve">(асыра орындау - 100,1%) </w:t>
      </w:r>
      <w:r w:rsidRPr="0039368A">
        <w:rPr>
          <w:rFonts w:ascii="Times New Roman" w:hAnsi="Times New Roman" w:cs="Times New Roman"/>
          <w:sz w:val="28"/>
          <w:lang w:val="kk-KZ"/>
        </w:rPr>
        <w:t xml:space="preserve">құрады. </w:t>
      </w:r>
    </w:p>
    <w:p w:rsidR="0039368A" w:rsidRDefault="0039368A" w:rsidP="00B2300B">
      <w:pPr>
        <w:spacing w:after="0" w:line="240" w:lineRule="auto"/>
        <w:ind w:firstLine="708"/>
        <w:jc w:val="both"/>
        <w:rPr>
          <w:rFonts w:ascii="Times New Roman" w:hAnsi="Times New Roman" w:cs="Times New Roman"/>
          <w:sz w:val="28"/>
          <w:lang w:val="kk-KZ"/>
        </w:rPr>
      </w:pPr>
      <w:r w:rsidRPr="0039368A">
        <w:rPr>
          <w:rFonts w:ascii="Times New Roman" w:hAnsi="Times New Roman" w:cs="Times New Roman"/>
          <w:sz w:val="28"/>
          <w:lang w:val="kk-KZ"/>
        </w:rPr>
        <w:t xml:space="preserve">Бүгінгі күні латын әліпбиіне кезең-кезеңімен көше отырып, мемлекеттік қызметшілерге қазақ тілін оқыту әдістемесі әзірленді. 2020 жылы Академияда </w:t>
      </w:r>
      <w:r w:rsidRPr="0039368A">
        <w:rPr>
          <w:rFonts w:ascii="Times New Roman" w:hAnsi="Times New Roman" w:cs="Times New Roman"/>
          <w:b/>
          <w:bCs/>
          <w:sz w:val="28"/>
          <w:lang w:val="kk-KZ"/>
        </w:rPr>
        <w:t>мемлекеттік тілде өткізілетін біліктілікті арттыру семинарларының және қайта даярлау курстары пәндерінің үлесі</w:t>
      </w:r>
      <w:r w:rsidRPr="0039368A">
        <w:rPr>
          <w:rFonts w:ascii="Times New Roman" w:hAnsi="Times New Roman" w:cs="Times New Roman"/>
          <w:sz w:val="28"/>
          <w:lang w:val="kk-KZ"/>
        </w:rPr>
        <w:t xml:space="preserve"> жоспарлы мән бойынша – 30% бола тұра, </w:t>
      </w:r>
      <w:r w:rsidRPr="0039368A">
        <w:rPr>
          <w:rFonts w:ascii="Times New Roman" w:hAnsi="Times New Roman" w:cs="Times New Roman"/>
          <w:b/>
          <w:bCs/>
          <w:sz w:val="28"/>
          <w:lang w:val="kk-KZ"/>
        </w:rPr>
        <w:t>31,25%-ды</w:t>
      </w:r>
      <w:r w:rsidRPr="0039368A">
        <w:rPr>
          <w:rFonts w:ascii="Times New Roman" w:hAnsi="Times New Roman" w:cs="Times New Roman"/>
          <w:sz w:val="28"/>
          <w:lang w:val="kk-KZ"/>
        </w:rPr>
        <w:t xml:space="preserve"> құрағанын атап өткен жөн.</w:t>
      </w:r>
    </w:p>
    <w:p w:rsidR="009B499F" w:rsidRPr="009B499F" w:rsidRDefault="009B499F" w:rsidP="00B2300B">
      <w:pPr>
        <w:spacing w:after="0" w:line="240" w:lineRule="auto"/>
        <w:ind w:firstLine="708"/>
        <w:jc w:val="both"/>
        <w:rPr>
          <w:rFonts w:ascii="Times New Roman" w:hAnsi="Times New Roman" w:cs="Times New Roman"/>
          <w:sz w:val="28"/>
          <w:lang w:val="kk-KZ"/>
        </w:rPr>
      </w:pPr>
      <w:r w:rsidRPr="009B499F">
        <w:rPr>
          <w:rFonts w:ascii="Times New Roman" w:hAnsi="Times New Roman" w:cs="Times New Roman"/>
          <w:sz w:val="28"/>
          <w:lang w:val="kk-KZ"/>
        </w:rPr>
        <w:t>Осыған байланысты, кадр саясатын нәтижелерге қол жеткізуге бағдарлау мақсатында персоналды басқаруды мемлекеттік органдардың стратегиялық мақсаттарымен біріктіру ұсынылады. Бұл шара:</w:t>
      </w:r>
    </w:p>
    <w:p w:rsidR="009B499F" w:rsidRPr="009B499F" w:rsidRDefault="009B499F" w:rsidP="00B2300B">
      <w:pPr>
        <w:spacing w:after="0" w:line="240" w:lineRule="auto"/>
        <w:ind w:firstLine="708"/>
        <w:jc w:val="both"/>
        <w:rPr>
          <w:rFonts w:ascii="Times New Roman" w:hAnsi="Times New Roman" w:cs="Times New Roman"/>
          <w:sz w:val="28"/>
          <w:lang w:val="kk-KZ"/>
        </w:rPr>
      </w:pPr>
      <w:r w:rsidRPr="009B499F">
        <w:rPr>
          <w:rFonts w:ascii="Times New Roman" w:hAnsi="Times New Roman" w:cs="Times New Roman"/>
          <w:sz w:val="28"/>
          <w:lang w:val="kk-KZ"/>
        </w:rPr>
        <w:t>-HR-қызметтердің рөлі мен мәртебесін оларды күнделікті процестерден босату және біліктілік талаптарын қайта қарау арқылы күшейту</w:t>
      </w:r>
      <w:r>
        <w:rPr>
          <w:rFonts w:ascii="Times New Roman" w:hAnsi="Times New Roman" w:cs="Times New Roman"/>
          <w:sz w:val="28"/>
          <w:lang w:val="kk-KZ"/>
        </w:rPr>
        <w:t>ді</w:t>
      </w:r>
      <w:r w:rsidRPr="009B499F">
        <w:rPr>
          <w:rFonts w:ascii="Times New Roman" w:hAnsi="Times New Roman" w:cs="Times New Roman"/>
          <w:sz w:val="28"/>
          <w:lang w:val="kk-KZ"/>
        </w:rPr>
        <w:t>;</w:t>
      </w:r>
    </w:p>
    <w:p w:rsidR="009B499F" w:rsidRPr="009B499F" w:rsidRDefault="009B499F" w:rsidP="00B2300B">
      <w:pPr>
        <w:spacing w:after="0" w:line="240" w:lineRule="auto"/>
        <w:ind w:firstLine="708"/>
        <w:jc w:val="both"/>
        <w:rPr>
          <w:rFonts w:ascii="Times New Roman" w:hAnsi="Times New Roman" w:cs="Times New Roman"/>
          <w:sz w:val="28"/>
          <w:lang w:val="kk-KZ"/>
        </w:rPr>
      </w:pPr>
      <w:r w:rsidRPr="009B499F">
        <w:rPr>
          <w:rFonts w:ascii="Times New Roman" w:hAnsi="Times New Roman" w:cs="Times New Roman"/>
          <w:sz w:val="28"/>
          <w:lang w:val="kk-KZ"/>
        </w:rPr>
        <w:t>- персоналды басқару қызметтерінің жұмыс істеп тұрған қызметкерлерін кәсібилендіру және елдің жоғары оқу орындарында тиісті мамандарды даярлау</w:t>
      </w:r>
      <w:r>
        <w:rPr>
          <w:rFonts w:ascii="Times New Roman" w:hAnsi="Times New Roman" w:cs="Times New Roman"/>
          <w:sz w:val="28"/>
          <w:lang w:val="kk-KZ"/>
        </w:rPr>
        <w:t>ды</w:t>
      </w:r>
      <w:r w:rsidRPr="009B499F">
        <w:rPr>
          <w:rFonts w:ascii="Times New Roman" w:hAnsi="Times New Roman" w:cs="Times New Roman"/>
          <w:sz w:val="28"/>
          <w:lang w:val="kk-KZ"/>
        </w:rPr>
        <w:t xml:space="preserve"> талап етеді.</w:t>
      </w:r>
    </w:p>
    <w:p w:rsidR="00F8044E" w:rsidRDefault="009B499F" w:rsidP="00B2300B">
      <w:pPr>
        <w:spacing w:after="0" w:line="240" w:lineRule="auto"/>
        <w:ind w:firstLine="708"/>
        <w:jc w:val="both"/>
        <w:rPr>
          <w:rFonts w:ascii="Times New Roman" w:hAnsi="Times New Roman" w:cs="Times New Roman"/>
          <w:sz w:val="28"/>
          <w:lang w:val="kk-KZ"/>
        </w:rPr>
      </w:pPr>
      <w:r w:rsidRPr="009B499F">
        <w:rPr>
          <w:rFonts w:ascii="Times New Roman" w:hAnsi="Times New Roman" w:cs="Times New Roman"/>
          <w:sz w:val="28"/>
          <w:lang w:val="kk-KZ"/>
        </w:rPr>
        <w:t>Баяндалғанды ескере отырып, еліміздің үш өңірінде (Нұр-сұлтан қаласы, Ақмола және Қарағанды облыстары) персоналды стратегиялық басқару пилоттық апробациясы жүргізілді, ол персоналды басқару мен мемлекеттік органның жалпы стратегиясы арасында өзара байланыстың жоқтығын көрсетті. Бұл бағыттағы жұмыс жалғасатын болады.</w:t>
      </w:r>
    </w:p>
    <w:p w:rsidR="002A1E4E" w:rsidRDefault="002A1E4E" w:rsidP="00B2300B">
      <w:pPr>
        <w:spacing w:after="0" w:line="240" w:lineRule="auto"/>
        <w:ind w:firstLine="708"/>
        <w:jc w:val="both"/>
        <w:rPr>
          <w:rFonts w:ascii="Times New Roman" w:hAnsi="Times New Roman" w:cs="Times New Roman"/>
          <w:b/>
          <w:sz w:val="28"/>
          <w:lang w:val="kk-KZ"/>
        </w:rPr>
      </w:pPr>
    </w:p>
    <w:p w:rsidR="00E92F1E" w:rsidRPr="002A1E4E" w:rsidRDefault="00E92F1E" w:rsidP="00B2300B">
      <w:pPr>
        <w:spacing w:after="0" w:line="240" w:lineRule="auto"/>
        <w:ind w:firstLine="708"/>
        <w:jc w:val="both"/>
        <w:rPr>
          <w:rFonts w:ascii="Times New Roman" w:hAnsi="Times New Roman" w:cs="Times New Roman"/>
          <w:b/>
          <w:sz w:val="28"/>
          <w:lang w:val="kk-KZ"/>
        </w:rPr>
      </w:pPr>
      <w:r w:rsidRPr="00E92F1E">
        <w:rPr>
          <w:rFonts w:ascii="Times New Roman" w:hAnsi="Times New Roman" w:cs="Times New Roman"/>
          <w:b/>
          <w:sz w:val="28"/>
          <w:lang w:val="kk-KZ"/>
        </w:rPr>
        <w:t>***</w:t>
      </w:r>
    </w:p>
    <w:p w:rsidR="00E92F1E" w:rsidRPr="00E92F1E" w:rsidRDefault="00E92F1E" w:rsidP="00B2300B">
      <w:pPr>
        <w:spacing w:after="0" w:line="240" w:lineRule="auto"/>
        <w:ind w:firstLine="709"/>
        <w:jc w:val="both"/>
        <w:rPr>
          <w:rFonts w:ascii="Times New Roman" w:hAnsi="Times New Roman"/>
          <w:b/>
          <w:sz w:val="28"/>
          <w:szCs w:val="28"/>
          <w:lang w:val="kk-KZ"/>
        </w:rPr>
      </w:pPr>
      <w:r w:rsidRPr="00E92F1E">
        <w:rPr>
          <w:rFonts w:ascii="Times New Roman" w:hAnsi="Times New Roman"/>
          <w:b/>
          <w:sz w:val="28"/>
          <w:szCs w:val="28"/>
          <w:lang w:val="kk-KZ"/>
        </w:rPr>
        <w:t>Мемлекеттік қызмет саласындағы бақылау жұмысы жалғасуда</w:t>
      </w:r>
    </w:p>
    <w:p w:rsidR="00E92F1E" w:rsidRDefault="00E92F1E" w:rsidP="00B2300B">
      <w:pPr>
        <w:spacing w:after="0" w:line="240" w:lineRule="auto"/>
        <w:ind w:firstLine="709"/>
        <w:jc w:val="both"/>
        <w:rPr>
          <w:rFonts w:ascii="Times New Roman" w:hAnsi="Times New Roman"/>
          <w:sz w:val="28"/>
          <w:szCs w:val="28"/>
          <w:lang w:val="kk-KZ"/>
        </w:rPr>
      </w:pPr>
      <w:r w:rsidRPr="00E92F1E">
        <w:rPr>
          <w:rFonts w:ascii="Times New Roman" w:hAnsi="Times New Roman"/>
          <w:sz w:val="28"/>
          <w:szCs w:val="28"/>
          <w:lang w:val="kk-KZ"/>
        </w:rPr>
        <w:t>Агенттіктің негізгі функцияларының бірі Қазақстан Республикасының Мемлекеттік қызмет саласындағы заңнамасын бұзу, сондай-ақ қызметтік этиканы сақтау мәселелері бойынша мемлекеттік органдардың немесе лауазымды тұлғалардың әрекеттеріне (әрекетсіздігіне) және шешімдеріне жеке және заңды тұлғалардың шағымдарын қарау болып табылады.</w:t>
      </w:r>
    </w:p>
    <w:p w:rsidR="009B499F" w:rsidRDefault="009B499F" w:rsidP="00B2300B">
      <w:pPr>
        <w:spacing w:after="0" w:line="240" w:lineRule="auto"/>
        <w:ind w:firstLine="709"/>
        <w:jc w:val="both"/>
        <w:rPr>
          <w:rFonts w:ascii="Times New Roman" w:hAnsi="Times New Roman"/>
          <w:sz w:val="28"/>
          <w:szCs w:val="28"/>
          <w:lang w:val="kk-KZ"/>
        </w:rPr>
      </w:pPr>
      <w:r w:rsidRPr="009B499F">
        <w:rPr>
          <w:rFonts w:ascii="Times New Roman" w:hAnsi="Times New Roman"/>
          <w:sz w:val="28"/>
          <w:szCs w:val="28"/>
          <w:lang w:val="kk-KZ"/>
        </w:rPr>
        <w:t>Кәсіби мемлекеттік аппараттың белгілерінің бірі-мінсіз имидж. 4 жыл ішінде ауқымды профилактикалық жұмыс этикалық құқық бұзушылықтар мен теріс қылықтардың санын 2,3 есеге қысқартуға мүмкіндік берді.</w:t>
      </w:r>
    </w:p>
    <w:p w:rsidR="007F07B3" w:rsidRPr="00E306BF" w:rsidRDefault="007F07B3" w:rsidP="00B2300B">
      <w:pPr>
        <w:spacing w:after="0" w:line="240" w:lineRule="auto"/>
        <w:ind w:firstLine="709"/>
        <w:jc w:val="both"/>
        <w:rPr>
          <w:rFonts w:ascii="Times New Roman" w:hAnsi="Times New Roman"/>
          <w:sz w:val="28"/>
          <w:szCs w:val="28"/>
          <w:lang w:val="kk-KZ"/>
        </w:rPr>
      </w:pPr>
      <w:r w:rsidRPr="00E306BF">
        <w:rPr>
          <w:rFonts w:ascii="Times New Roman" w:hAnsi="Times New Roman"/>
          <w:sz w:val="28"/>
          <w:szCs w:val="28"/>
          <w:lang w:val="kk-KZ"/>
        </w:rPr>
        <w:lastRenderedPageBreak/>
        <w:t>2020 жылы Әдеп жөніндегі кеңестердің 174 отырысы өткізіліп, онда 1071 мәселе қаралды. Оның ішінде сыбайлас жемқорлық тәуекелдеріне талдау – 27, Әдеп жөніндегі уәкілдердің қызмет нәтижелері – 152, мемлекеттік органдардың мемлекеттік қызмет және сыбайлас жемқорлыққа қарсы іс-қимыл туралы заңнаманы бұзушылықтардың алдын алу бойынша жұмыс қорытындылары – 144, мемлекеттік органдардың тәртіптік комиссияларының жұмысын талдау нәтижелері - 75, тәртіптік істер - 523, өзге де 150 мәселелер қаралды.</w:t>
      </w:r>
    </w:p>
    <w:p w:rsidR="007F07B3" w:rsidRPr="007F07B3" w:rsidRDefault="007F07B3" w:rsidP="00B2300B">
      <w:pPr>
        <w:spacing w:after="0" w:line="240" w:lineRule="auto"/>
        <w:ind w:firstLine="709"/>
        <w:jc w:val="both"/>
        <w:rPr>
          <w:rFonts w:ascii="Times New Roman" w:hAnsi="Times New Roman"/>
          <w:sz w:val="28"/>
          <w:szCs w:val="28"/>
          <w:lang w:val="kk-KZ"/>
        </w:rPr>
      </w:pPr>
      <w:r w:rsidRPr="007F07B3">
        <w:rPr>
          <w:rFonts w:ascii="Times New Roman" w:hAnsi="Times New Roman"/>
          <w:sz w:val="28"/>
          <w:szCs w:val="28"/>
          <w:lang w:val="kk-KZ"/>
        </w:rPr>
        <w:t>2020 жылы Әдеп жөніндегі кеңестермен әдеп жөніндегі уәкілдердің қызметін үйлестіру, мемлекеттік органдардың тәртіптік комиссияларымен өзара іс-қимыл жасау, сыбайлас жемқорлықтың алдын-алудың нысандары мен әдістерін жетілдіру мақсатында 2 687ұсыныс енгізіліп, олардың 2 657-і немесе 98,9% орындалды.</w:t>
      </w:r>
    </w:p>
    <w:p w:rsidR="007F07B3" w:rsidRDefault="007F07B3" w:rsidP="00B2300B">
      <w:pPr>
        <w:spacing w:after="0" w:line="240" w:lineRule="auto"/>
        <w:ind w:firstLine="709"/>
        <w:jc w:val="both"/>
        <w:rPr>
          <w:rFonts w:ascii="Times New Roman" w:hAnsi="Times New Roman"/>
          <w:sz w:val="28"/>
          <w:szCs w:val="28"/>
          <w:lang w:val="kk-KZ"/>
        </w:rPr>
      </w:pPr>
      <w:r w:rsidRPr="007F07B3">
        <w:rPr>
          <w:rFonts w:ascii="Times New Roman" w:hAnsi="Times New Roman"/>
          <w:sz w:val="28"/>
          <w:szCs w:val="28"/>
          <w:lang w:val="kk-KZ"/>
        </w:rPr>
        <w:t>Мемлекеттік қызмет саласындағы заңнаманың және Әдеп кодексінің сақтал</w:t>
      </w:r>
      <w:r>
        <w:rPr>
          <w:rFonts w:ascii="Times New Roman" w:hAnsi="Times New Roman"/>
          <w:sz w:val="28"/>
          <w:szCs w:val="28"/>
          <w:lang w:val="kk-KZ"/>
        </w:rPr>
        <w:t>уына іс-шараларды жүзеге асыру А</w:t>
      </w:r>
      <w:r w:rsidRPr="007F07B3">
        <w:rPr>
          <w:rFonts w:ascii="Times New Roman" w:hAnsi="Times New Roman"/>
          <w:sz w:val="28"/>
          <w:szCs w:val="28"/>
          <w:lang w:val="kk-KZ"/>
        </w:rPr>
        <w:t>генттіктің ерекше бақылауында.</w:t>
      </w:r>
    </w:p>
    <w:p w:rsidR="00BE7573" w:rsidRPr="00C17F21" w:rsidRDefault="00BE7573" w:rsidP="00B2300B">
      <w:pPr>
        <w:spacing w:after="0" w:line="240" w:lineRule="auto"/>
        <w:ind w:firstLine="709"/>
        <w:jc w:val="both"/>
        <w:rPr>
          <w:rFonts w:ascii="Times New Roman" w:hAnsi="Times New Roman"/>
          <w:sz w:val="28"/>
          <w:szCs w:val="28"/>
          <w:lang w:val="kk-KZ"/>
        </w:rPr>
      </w:pPr>
      <w:r w:rsidRPr="00C17F21">
        <w:rPr>
          <w:rFonts w:ascii="Times New Roman" w:hAnsi="Times New Roman"/>
          <w:sz w:val="28"/>
          <w:szCs w:val="28"/>
          <w:lang w:val="kk-KZ"/>
        </w:rPr>
        <w:t xml:space="preserve">Агенттікпен және оның аумақтық департаменттерімен </w:t>
      </w:r>
      <w:r w:rsidRPr="007F07B3">
        <w:rPr>
          <w:rFonts w:ascii="Times New Roman" w:hAnsi="Times New Roman"/>
          <w:b/>
          <w:sz w:val="28"/>
          <w:szCs w:val="28"/>
          <w:lang w:val="kk-KZ"/>
        </w:rPr>
        <w:t>743</w:t>
      </w:r>
      <w:r w:rsidRPr="00C17F21">
        <w:rPr>
          <w:rFonts w:ascii="Times New Roman" w:hAnsi="Times New Roman"/>
          <w:sz w:val="28"/>
          <w:szCs w:val="28"/>
          <w:lang w:val="kk-KZ"/>
        </w:rPr>
        <w:t xml:space="preserve"> тексерулер мен профилактикалық бақылау жүргізілді (Агенттікпен – 14, аумақтық департаменттерімен - 729). Бақылау барысында мемлекеттік қызмет саласында</w:t>
      </w:r>
      <w:r w:rsidR="0052217E" w:rsidRPr="0052217E">
        <w:rPr>
          <w:rFonts w:ascii="Times New Roman" w:hAnsi="Times New Roman"/>
          <w:sz w:val="28"/>
          <w:szCs w:val="28"/>
          <w:lang w:val="kk-KZ"/>
        </w:rPr>
        <w:t xml:space="preserve"> </w:t>
      </w:r>
      <w:r w:rsidRPr="007F07B3">
        <w:rPr>
          <w:rFonts w:ascii="Times New Roman" w:hAnsi="Times New Roman"/>
          <w:b/>
          <w:sz w:val="28"/>
          <w:szCs w:val="28"/>
          <w:lang w:val="kk-KZ"/>
        </w:rPr>
        <w:t>15</w:t>
      </w:r>
      <w:r w:rsidRPr="00C17F21">
        <w:rPr>
          <w:rFonts w:ascii="Times New Roman" w:hAnsi="Times New Roman"/>
          <w:sz w:val="28"/>
          <w:szCs w:val="28"/>
          <w:lang w:val="kk-KZ"/>
        </w:rPr>
        <w:t xml:space="preserve"> мыңнан астам заң бұзушылық анықталды. </w:t>
      </w:r>
      <w:r w:rsidR="00C17F21" w:rsidRPr="00C17F21">
        <w:rPr>
          <w:rFonts w:ascii="Times New Roman" w:hAnsi="Times New Roman"/>
          <w:sz w:val="28"/>
          <w:szCs w:val="28"/>
          <w:lang w:val="kk-KZ"/>
        </w:rPr>
        <w:t xml:space="preserve">Жіберген қателіктері үшін </w:t>
      </w:r>
      <w:r w:rsidR="00C17F21" w:rsidRPr="007F07B3">
        <w:rPr>
          <w:rFonts w:ascii="Times New Roman" w:hAnsi="Times New Roman"/>
          <w:b/>
          <w:sz w:val="28"/>
          <w:szCs w:val="28"/>
          <w:lang w:val="kk-KZ"/>
        </w:rPr>
        <w:t>360</w:t>
      </w:r>
      <w:r w:rsidR="00C17F21" w:rsidRPr="00C17F21">
        <w:rPr>
          <w:rFonts w:ascii="Times New Roman" w:hAnsi="Times New Roman"/>
          <w:sz w:val="28"/>
          <w:szCs w:val="28"/>
          <w:lang w:val="kk-KZ"/>
        </w:rPr>
        <w:t xml:space="preserve"> лауазымды тұлға дисциплинарлық жауапкершілікке танылды. </w:t>
      </w:r>
      <w:r w:rsidR="00C17F21" w:rsidRPr="007F07B3">
        <w:rPr>
          <w:rFonts w:ascii="Times New Roman" w:hAnsi="Times New Roman"/>
          <w:b/>
          <w:sz w:val="28"/>
          <w:szCs w:val="28"/>
          <w:lang w:val="kk-KZ"/>
        </w:rPr>
        <w:t>190</w:t>
      </w:r>
      <w:r w:rsidR="00C17F21" w:rsidRPr="00C17F21">
        <w:rPr>
          <w:rFonts w:ascii="Times New Roman" w:hAnsi="Times New Roman"/>
          <w:sz w:val="28"/>
          <w:szCs w:val="28"/>
          <w:lang w:val="kk-KZ"/>
        </w:rPr>
        <w:t xml:space="preserve"> әкімшілік іс қозғалып, оның </w:t>
      </w:r>
      <w:r w:rsidR="00C17F21" w:rsidRPr="007F07B3">
        <w:rPr>
          <w:rFonts w:ascii="Times New Roman" w:hAnsi="Times New Roman"/>
          <w:b/>
          <w:sz w:val="28"/>
          <w:szCs w:val="28"/>
          <w:lang w:val="kk-KZ"/>
        </w:rPr>
        <w:t>188</w:t>
      </w:r>
      <w:r w:rsidR="00C17F21" w:rsidRPr="00C17F21">
        <w:rPr>
          <w:rFonts w:ascii="Times New Roman" w:hAnsi="Times New Roman"/>
          <w:sz w:val="28"/>
          <w:szCs w:val="28"/>
          <w:lang w:val="kk-KZ"/>
        </w:rPr>
        <w:t xml:space="preserve"> әкімшілік жауапкершілікке танылды.</w:t>
      </w:r>
    </w:p>
    <w:p w:rsidR="007469F3" w:rsidRPr="007469F3" w:rsidRDefault="007469F3" w:rsidP="00B2300B">
      <w:pPr>
        <w:spacing w:after="0" w:line="240" w:lineRule="auto"/>
        <w:ind w:firstLine="708"/>
        <w:jc w:val="both"/>
        <w:rPr>
          <w:rFonts w:ascii="Times New Roman" w:hAnsi="Times New Roman" w:cs="Times New Roman"/>
          <w:sz w:val="28"/>
          <w:lang w:val="kk-KZ"/>
        </w:rPr>
      </w:pPr>
      <w:r w:rsidRPr="007469F3">
        <w:rPr>
          <w:rFonts w:ascii="Times New Roman" w:hAnsi="Times New Roman" w:cs="Times New Roman"/>
          <w:sz w:val="28"/>
          <w:lang w:val="kk-KZ"/>
        </w:rPr>
        <w:t xml:space="preserve">2020 жылы тексерулер қорытындысы бойынша мемлекеттік органдарға 510 ұсыным, бұзушылықтарды жою туралы нұсқама және заңнаманы бұза отырып қабылданған шешімдердің күшін жою бойынша ұсыныстар енгізілді, оның 483-і орындалды. </w:t>
      </w:r>
    </w:p>
    <w:p w:rsidR="007469F3" w:rsidRPr="007F07B3" w:rsidRDefault="007469F3" w:rsidP="00B2300B">
      <w:pPr>
        <w:spacing w:after="0" w:line="240" w:lineRule="auto"/>
        <w:ind w:firstLine="708"/>
        <w:jc w:val="both"/>
        <w:rPr>
          <w:rFonts w:ascii="Times New Roman" w:hAnsi="Times New Roman" w:cs="Times New Roman"/>
          <w:sz w:val="28"/>
          <w:lang w:val="kk-KZ"/>
        </w:rPr>
      </w:pPr>
    </w:p>
    <w:p w:rsidR="007E3DD9" w:rsidRPr="007E3DD9" w:rsidRDefault="007E3DD9" w:rsidP="00B2300B">
      <w:pPr>
        <w:spacing w:after="0" w:line="240" w:lineRule="auto"/>
        <w:ind w:firstLine="708"/>
        <w:jc w:val="both"/>
        <w:rPr>
          <w:rFonts w:ascii="Times New Roman" w:hAnsi="Times New Roman" w:cs="Times New Roman"/>
          <w:b/>
          <w:sz w:val="28"/>
          <w:szCs w:val="28"/>
          <w:lang w:val="kk-KZ"/>
        </w:rPr>
      </w:pPr>
      <w:r w:rsidRPr="007E3DD9">
        <w:rPr>
          <w:rFonts w:ascii="Times New Roman" w:hAnsi="Times New Roman" w:cs="Times New Roman"/>
          <w:b/>
          <w:sz w:val="28"/>
          <w:szCs w:val="28"/>
          <w:lang w:val="kk-KZ"/>
        </w:rPr>
        <w:t>2-стратегиялық бағыт. Мемлекеттік көрсетілетін қызметтердің сапасын арттыру</w:t>
      </w:r>
    </w:p>
    <w:p w:rsidR="007E3DD9" w:rsidRPr="007E3DD9" w:rsidRDefault="007E3DD9" w:rsidP="00B2300B">
      <w:pPr>
        <w:spacing w:after="0" w:line="240" w:lineRule="auto"/>
        <w:ind w:firstLine="708"/>
        <w:jc w:val="both"/>
        <w:rPr>
          <w:rFonts w:ascii="Times New Roman" w:hAnsi="Times New Roman" w:cs="Times New Roman"/>
          <w:b/>
          <w:sz w:val="28"/>
          <w:szCs w:val="28"/>
          <w:lang w:val="kk-KZ"/>
        </w:rPr>
      </w:pPr>
      <w:r w:rsidRPr="007E3DD9">
        <w:rPr>
          <w:rFonts w:ascii="Times New Roman" w:hAnsi="Times New Roman"/>
          <w:b/>
          <w:iCs/>
          <w:sz w:val="28"/>
          <w:szCs w:val="28"/>
          <w:lang w:val="kk-KZ"/>
        </w:rPr>
        <w:t xml:space="preserve">2.1-мақсат. </w:t>
      </w:r>
      <w:r w:rsidRPr="007E3DD9">
        <w:rPr>
          <w:rFonts w:ascii="Times New Roman" w:hAnsi="Times New Roman"/>
          <w:b/>
          <w:bCs/>
          <w:sz w:val="28"/>
          <w:szCs w:val="28"/>
          <w:lang w:val="kk-KZ"/>
        </w:rPr>
        <w:t>Мемлекеттік көрсетілетін қызметтердің сапасын бақылауды арттыру</w:t>
      </w:r>
    </w:p>
    <w:p w:rsidR="007E3DD9" w:rsidRPr="007E3DD9" w:rsidRDefault="007E3DD9" w:rsidP="00B2300B">
      <w:pPr>
        <w:spacing w:after="0" w:line="240" w:lineRule="auto"/>
        <w:ind w:firstLine="708"/>
        <w:jc w:val="both"/>
        <w:rPr>
          <w:rFonts w:ascii="Times New Roman" w:hAnsi="Times New Roman"/>
          <w:sz w:val="28"/>
          <w:szCs w:val="28"/>
          <w:lang w:val="kk-KZ"/>
        </w:rPr>
      </w:pPr>
      <w:r w:rsidRPr="007E3DD9">
        <w:rPr>
          <w:rFonts w:ascii="Times New Roman" w:hAnsi="Times New Roman" w:cs="Times New Roman"/>
          <w:sz w:val="28"/>
          <w:szCs w:val="28"/>
          <w:lang w:val="kk-KZ"/>
        </w:rPr>
        <w:t xml:space="preserve">2020 жылы Агенттіктің Мемлекеттік әлеуметтік тапсырысы бойынша Мемлекеттік қызметтер көрсету сапасына қоғамдық мониторинг жүргізілді. </w:t>
      </w:r>
    </w:p>
    <w:p w:rsidR="007E3DD9" w:rsidRPr="007E3DD9" w:rsidRDefault="007E3DD9" w:rsidP="00B2300B">
      <w:pPr>
        <w:spacing w:after="0" w:line="240" w:lineRule="auto"/>
        <w:ind w:firstLine="709"/>
        <w:jc w:val="both"/>
        <w:rPr>
          <w:rFonts w:ascii="Times New Roman" w:hAnsi="Times New Roman"/>
          <w:sz w:val="28"/>
          <w:szCs w:val="28"/>
          <w:highlight w:val="yellow"/>
          <w:lang w:val="kk-KZ"/>
        </w:rPr>
      </w:pPr>
      <w:r w:rsidRPr="007E3DD9">
        <w:rPr>
          <w:rFonts w:ascii="Times New Roman" w:hAnsi="Times New Roman"/>
          <w:sz w:val="28"/>
          <w:szCs w:val="28"/>
          <w:lang w:val="kk-KZ"/>
        </w:rPr>
        <w:t>Қоғамдық мониторингпен 70 әлеуметтік маңызы бар мемлекеттік қызмет қамтылған (</w:t>
      </w:r>
      <w:r w:rsidR="00085728">
        <w:rPr>
          <w:rFonts w:ascii="Times New Roman" w:hAnsi="Times New Roman"/>
          <w:sz w:val="28"/>
          <w:szCs w:val="28"/>
          <w:lang w:val="kk-KZ"/>
        </w:rPr>
        <w:t>Тізілімдегі (723)</w:t>
      </w:r>
      <w:r w:rsidR="00085728" w:rsidRPr="00085728">
        <w:rPr>
          <w:rFonts w:ascii="Times New Roman" w:hAnsi="Times New Roman"/>
          <w:sz w:val="28"/>
          <w:szCs w:val="28"/>
          <w:lang w:val="kk-KZ"/>
        </w:rPr>
        <w:t xml:space="preserve"> мемлекеттік қызметтердің 9,68% құрады</w:t>
      </w:r>
      <w:r w:rsidRPr="00085728">
        <w:rPr>
          <w:rFonts w:ascii="Times New Roman" w:hAnsi="Times New Roman"/>
          <w:sz w:val="28"/>
          <w:szCs w:val="28"/>
          <w:lang w:val="kk-KZ"/>
        </w:rPr>
        <w:t>).</w:t>
      </w:r>
    </w:p>
    <w:p w:rsidR="007E3DD9" w:rsidRDefault="007E3DD9" w:rsidP="00B2300B">
      <w:pPr>
        <w:spacing w:after="0" w:line="240" w:lineRule="auto"/>
        <w:ind w:firstLine="708"/>
        <w:jc w:val="both"/>
        <w:rPr>
          <w:rFonts w:ascii="Times New Roman" w:hAnsi="Times New Roman"/>
          <w:sz w:val="28"/>
          <w:szCs w:val="28"/>
          <w:lang w:val="kk-KZ"/>
        </w:rPr>
      </w:pPr>
      <w:r w:rsidRPr="00085728">
        <w:rPr>
          <w:rFonts w:ascii="Times New Roman" w:hAnsi="Times New Roman" w:cs="Times New Roman"/>
          <w:sz w:val="28"/>
          <w:szCs w:val="28"/>
          <w:lang w:val="kk-KZ"/>
        </w:rPr>
        <w:t xml:space="preserve">Бұдан басқа, </w:t>
      </w:r>
      <w:r w:rsidR="00085728" w:rsidRPr="00085728">
        <w:rPr>
          <w:rFonts w:ascii="Times New Roman" w:hAnsi="Times New Roman" w:cs="Times New Roman"/>
          <w:sz w:val="28"/>
          <w:szCs w:val="28"/>
          <w:lang w:val="kk-KZ"/>
        </w:rPr>
        <w:t>2020 жылдың 12 айында</w:t>
      </w:r>
      <w:r w:rsidRPr="00085728">
        <w:rPr>
          <w:rFonts w:ascii="Times New Roman" w:hAnsi="Times New Roman" w:cs="Times New Roman"/>
          <w:sz w:val="28"/>
          <w:szCs w:val="28"/>
          <w:lang w:val="kk-KZ"/>
        </w:rPr>
        <w:t xml:space="preserve">Агенттікке </w:t>
      </w:r>
      <w:r w:rsidRPr="00085728">
        <w:rPr>
          <w:rFonts w:ascii="Times New Roman" w:hAnsi="Times New Roman" w:cs="Times New Roman"/>
          <w:color w:val="000000"/>
          <w:sz w:val="28"/>
          <w:szCs w:val="28"/>
          <w:lang w:val="kk-KZ"/>
        </w:rPr>
        <w:t xml:space="preserve">1442 </w:t>
      </w:r>
      <w:r w:rsidRPr="00085728">
        <w:rPr>
          <w:rFonts w:ascii="Times New Roman" w:hAnsi="Times New Roman" w:cs="Times New Roman"/>
          <w:sz w:val="28"/>
          <w:szCs w:val="28"/>
          <w:lang w:val="kk-KZ"/>
        </w:rPr>
        <w:t>өтініш</w:t>
      </w:r>
      <w:r w:rsidR="00085728">
        <w:rPr>
          <w:rFonts w:ascii="Times New Roman" w:hAnsi="Times New Roman" w:cs="Times New Roman"/>
          <w:sz w:val="28"/>
          <w:szCs w:val="28"/>
          <w:lang w:val="kk-KZ"/>
        </w:rPr>
        <w:t xml:space="preserve"> келіп түсті</w:t>
      </w:r>
      <w:r w:rsidRPr="00085728">
        <w:rPr>
          <w:rFonts w:ascii="Times New Roman" w:hAnsi="Times New Roman" w:cs="Times New Roman"/>
          <w:sz w:val="24"/>
          <w:szCs w:val="28"/>
          <w:lang w:val="kk-KZ"/>
        </w:rPr>
        <w:t>(</w:t>
      </w:r>
      <w:r w:rsidRPr="00085728">
        <w:rPr>
          <w:rFonts w:ascii="Times New Roman" w:hAnsi="Times New Roman" w:cs="Times New Roman"/>
          <w:i/>
          <w:sz w:val="28"/>
          <w:szCs w:val="28"/>
          <w:lang w:val="kk-KZ"/>
        </w:rPr>
        <w:t>Агенттікке – 659, аумақтық департаменттерге - 783</w:t>
      </w:r>
      <w:r w:rsidRPr="00085728">
        <w:rPr>
          <w:rFonts w:ascii="Times New Roman" w:hAnsi="Times New Roman" w:cs="Times New Roman"/>
          <w:sz w:val="28"/>
          <w:szCs w:val="28"/>
          <w:lang w:val="kk-KZ"/>
        </w:rPr>
        <w:t>)</w:t>
      </w:r>
      <w:r w:rsidRPr="00085728">
        <w:rPr>
          <w:rFonts w:ascii="Times New Roman" w:hAnsi="Times New Roman"/>
          <w:i/>
          <w:sz w:val="28"/>
          <w:szCs w:val="28"/>
          <w:lang w:val="kk-KZ"/>
        </w:rPr>
        <w:t>.</w:t>
      </w:r>
    </w:p>
    <w:p w:rsidR="00085728" w:rsidRPr="003A348C" w:rsidRDefault="00085728" w:rsidP="00B2300B">
      <w:pPr>
        <w:spacing w:after="0" w:line="240" w:lineRule="auto"/>
        <w:ind w:firstLine="709"/>
        <w:contextualSpacing/>
        <w:jc w:val="both"/>
        <w:rPr>
          <w:rFonts w:ascii="Times New Roman" w:hAnsi="Times New Roman"/>
          <w:sz w:val="24"/>
          <w:szCs w:val="28"/>
          <w:lang w:val="kk-KZ"/>
        </w:rPr>
      </w:pPr>
      <w:r w:rsidRPr="003A348C">
        <w:rPr>
          <w:rFonts w:ascii="Times New Roman" w:hAnsi="Times New Roman"/>
          <w:i/>
          <w:sz w:val="24"/>
          <w:szCs w:val="28"/>
          <w:u w:val="single"/>
          <w:lang w:val="kk-KZ"/>
        </w:rPr>
        <w:lastRenderedPageBreak/>
        <w:t>(</w:t>
      </w:r>
      <w:r w:rsidRPr="003A348C">
        <w:rPr>
          <w:rFonts w:ascii="Times New Roman" w:hAnsi="Times New Roman"/>
          <w:b/>
          <w:i/>
          <w:sz w:val="24"/>
          <w:szCs w:val="28"/>
          <w:u w:val="single"/>
          <w:lang w:val="kk-KZ"/>
        </w:rPr>
        <w:t>Анықтама:</w:t>
      </w:r>
      <w:r w:rsidR="003A348C" w:rsidRPr="003A348C">
        <w:rPr>
          <w:rFonts w:ascii="Times New Roman" w:hAnsi="Times New Roman"/>
          <w:i/>
          <w:sz w:val="24"/>
          <w:szCs w:val="28"/>
          <w:lang w:val="kk-KZ"/>
        </w:rPr>
        <w:t>743</w:t>
      </w:r>
      <w:r w:rsidRPr="003A348C">
        <w:rPr>
          <w:rFonts w:ascii="Times New Roman" w:hAnsi="Times New Roman"/>
          <w:i/>
          <w:sz w:val="24"/>
          <w:szCs w:val="28"/>
          <w:lang w:val="kk-KZ"/>
        </w:rPr>
        <w:t xml:space="preserve">(уәкілетті органға келіп түскен шағымдардың жалпы санынан </w:t>
      </w:r>
      <w:r w:rsidR="003A348C" w:rsidRPr="003A348C">
        <w:rPr>
          <w:rFonts w:ascii="Times New Roman" w:hAnsi="Times New Roman"/>
          <w:i/>
          <w:sz w:val="24"/>
          <w:szCs w:val="28"/>
          <w:lang w:val="kk-KZ"/>
        </w:rPr>
        <w:t>51,5</w:t>
      </w:r>
      <w:r w:rsidRPr="003A348C">
        <w:rPr>
          <w:rFonts w:ascii="Times New Roman" w:hAnsi="Times New Roman"/>
          <w:i/>
          <w:sz w:val="24"/>
          <w:szCs w:val="28"/>
          <w:lang w:val="kk-KZ"/>
        </w:rPr>
        <w:t xml:space="preserve">%) өтініш қаралды, басқа мемлекеттік органдарға ведомстволық бағыныстылығы бойынша – </w:t>
      </w:r>
      <w:r w:rsidR="003A348C" w:rsidRPr="003A348C">
        <w:rPr>
          <w:rFonts w:ascii="Times New Roman" w:hAnsi="Times New Roman"/>
          <w:i/>
          <w:sz w:val="24"/>
          <w:szCs w:val="28"/>
          <w:lang w:val="kk-KZ"/>
        </w:rPr>
        <w:t>558</w:t>
      </w:r>
      <w:r w:rsidRPr="003A348C">
        <w:rPr>
          <w:rFonts w:ascii="Times New Roman" w:hAnsi="Times New Roman"/>
          <w:i/>
          <w:sz w:val="24"/>
          <w:szCs w:val="28"/>
          <w:lang w:val="kk-KZ"/>
        </w:rPr>
        <w:t xml:space="preserve"> (</w:t>
      </w:r>
      <w:r w:rsidR="003A348C" w:rsidRPr="003A348C">
        <w:rPr>
          <w:rFonts w:ascii="Times New Roman" w:hAnsi="Times New Roman"/>
          <w:i/>
          <w:sz w:val="24"/>
          <w:szCs w:val="28"/>
          <w:lang w:val="kk-KZ"/>
        </w:rPr>
        <w:t>38,8</w:t>
      </w:r>
      <w:r w:rsidRPr="003A348C">
        <w:rPr>
          <w:rFonts w:ascii="Times New Roman" w:hAnsi="Times New Roman"/>
          <w:i/>
          <w:sz w:val="24"/>
          <w:szCs w:val="28"/>
          <w:lang w:val="kk-KZ"/>
        </w:rPr>
        <w:t>%) жіберілді, қарауда – 2</w:t>
      </w:r>
      <w:r w:rsidR="003A348C" w:rsidRPr="003A348C">
        <w:rPr>
          <w:rFonts w:ascii="Times New Roman" w:hAnsi="Times New Roman"/>
          <w:i/>
          <w:sz w:val="24"/>
          <w:szCs w:val="28"/>
          <w:lang w:val="kk-KZ"/>
        </w:rPr>
        <w:t>8</w:t>
      </w:r>
      <w:r w:rsidRPr="003A348C">
        <w:rPr>
          <w:rFonts w:ascii="Times New Roman" w:hAnsi="Times New Roman"/>
          <w:i/>
          <w:sz w:val="24"/>
          <w:szCs w:val="28"/>
          <w:lang w:val="kk-KZ"/>
        </w:rPr>
        <w:t xml:space="preserve"> (1,</w:t>
      </w:r>
      <w:r w:rsidR="003A348C" w:rsidRPr="003A348C">
        <w:rPr>
          <w:rFonts w:ascii="Times New Roman" w:hAnsi="Times New Roman"/>
          <w:i/>
          <w:sz w:val="24"/>
          <w:szCs w:val="28"/>
          <w:lang w:val="kk-KZ"/>
        </w:rPr>
        <w:t>9</w:t>
      </w:r>
      <w:r w:rsidRPr="003A348C">
        <w:rPr>
          <w:rFonts w:ascii="Times New Roman" w:hAnsi="Times New Roman"/>
          <w:i/>
          <w:sz w:val="24"/>
          <w:szCs w:val="28"/>
          <w:lang w:val="kk-KZ"/>
        </w:rPr>
        <w:t xml:space="preserve">%), авторлардың өтініші бойынша тоқтатылған – </w:t>
      </w:r>
      <w:r w:rsidR="003A348C" w:rsidRPr="003A348C">
        <w:rPr>
          <w:rFonts w:ascii="Times New Roman" w:hAnsi="Times New Roman"/>
          <w:i/>
          <w:sz w:val="24"/>
          <w:szCs w:val="28"/>
          <w:lang w:val="kk-KZ"/>
        </w:rPr>
        <w:t>113</w:t>
      </w:r>
      <w:r w:rsidRPr="003A348C">
        <w:rPr>
          <w:rFonts w:ascii="Times New Roman" w:hAnsi="Times New Roman"/>
          <w:i/>
          <w:sz w:val="24"/>
          <w:szCs w:val="28"/>
          <w:lang w:val="kk-KZ"/>
        </w:rPr>
        <w:t xml:space="preserve"> (</w:t>
      </w:r>
      <w:r w:rsidR="003A348C" w:rsidRPr="003A348C">
        <w:rPr>
          <w:rFonts w:ascii="Times New Roman" w:hAnsi="Times New Roman"/>
          <w:i/>
          <w:sz w:val="24"/>
          <w:szCs w:val="28"/>
          <w:lang w:val="kk-KZ"/>
        </w:rPr>
        <w:t>7,8</w:t>
      </w:r>
      <w:r w:rsidRPr="003A348C">
        <w:rPr>
          <w:rFonts w:ascii="Times New Roman" w:hAnsi="Times New Roman"/>
          <w:i/>
          <w:sz w:val="24"/>
          <w:szCs w:val="28"/>
          <w:lang w:val="kk-KZ"/>
        </w:rPr>
        <w:t>)%)</w:t>
      </w:r>
      <w:r w:rsidRPr="003A348C">
        <w:rPr>
          <w:rFonts w:ascii="Times New Roman" w:hAnsi="Times New Roman"/>
          <w:sz w:val="24"/>
          <w:szCs w:val="28"/>
          <w:lang w:val="kk-KZ"/>
        </w:rPr>
        <w:t>.</w:t>
      </w:r>
    </w:p>
    <w:p w:rsidR="003A348C" w:rsidRPr="0086610D" w:rsidRDefault="003A348C" w:rsidP="00B2300B">
      <w:pPr>
        <w:spacing w:after="0" w:line="240" w:lineRule="auto"/>
        <w:ind w:firstLine="708"/>
        <w:jc w:val="both"/>
        <w:rPr>
          <w:rFonts w:ascii="Times New Roman" w:hAnsi="Times New Roman"/>
          <w:sz w:val="28"/>
          <w:szCs w:val="32"/>
          <w:lang w:val="kk-KZ"/>
        </w:rPr>
      </w:pPr>
      <w:r w:rsidRPr="003A348C">
        <w:rPr>
          <w:rFonts w:ascii="Times New Roman" w:hAnsi="Times New Roman"/>
          <w:sz w:val="28"/>
          <w:szCs w:val="32"/>
          <w:lang w:val="kk-KZ"/>
        </w:rPr>
        <w:t xml:space="preserve">Агенттік және оның аумақтық департаменттерімен мемлекеттік қызмет көрсету сапасын бақылау функциясы аясында 2020 жылдың 12 айында 646 бақылау шаралары жүргізілді </w:t>
      </w:r>
      <w:r w:rsidRPr="0086610D">
        <w:rPr>
          <w:rFonts w:ascii="Times New Roman" w:hAnsi="Times New Roman"/>
          <w:sz w:val="28"/>
          <w:szCs w:val="32"/>
          <w:lang w:val="kk-KZ"/>
        </w:rPr>
        <w:t>(бақылау объектісіне бару арқылы профилактикалық бақылау - 263, жоспардан тыс тексерулер - 383).</w:t>
      </w:r>
    </w:p>
    <w:p w:rsidR="005A2282" w:rsidRPr="003A348C" w:rsidRDefault="005A2282" w:rsidP="00B2300B">
      <w:pPr>
        <w:spacing w:after="0" w:line="240" w:lineRule="auto"/>
        <w:ind w:firstLine="708"/>
        <w:jc w:val="both"/>
        <w:rPr>
          <w:rFonts w:ascii="Times New Roman" w:hAnsi="Times New Roman"/>
          <w:sz w:val="28"/>
          <w:szCs w:val="32"/>
          <w:lang w:val="kk-KZ"/>
        </w:rPr>
      </w:pPr>
      <w:r>
        <w:rPr>
          <w:rFonts w:ascii="Times New Roman" w:hAnsi="Times New Roman"/>
          <w:sz w:val="28"/>
          <w:szCs w:val="32"/>
          <w:lang w:val="kk-KZ"/>
        </w:rPr>
        <w:t>Т</w:t>
      </w:r>
      <w:r w:rsidRPr="003A348C">
        <w:rPr>
          <w:rFonts w:ascii="Times New Roman" w:hAnsi="Times New Roman"/>
          <w:sz w:val="28"/>
          <w:szCs w:val="32"/>
          <w:lang w:val="kk-KZ"/>
        </w:rPr>
        <w:t>ексеру қорытындысы бойынша анықталған мемлекеттік қызмет көрсету саласындағы заңнама бұзушылықтарды, оларды жасау себептері мен жағдайларын жою бойынша 446 ұсыным (орындалды – 435, орындалу үстінде - 11) енгізілді.</w:t>
      </w:r>
    </w:p>
    <w:p w:rsidR="005A2282" w:rsidRPr="003A348C" w:rsidRDefault="005A2282" w:rsidP="00B2300B">
      <w:pPr>
        <w:spacing w:after="0" w:line="240" w:lineRule="auto"/>
        <w:ind w:firstLine="708"/>
        <w:jc w:val="both"/>
        <w:rPr>
          <w:rFonts w:ascii="Times New Roman" w:hAnsi="Times New Roman"/>
          <w:sz w:val="28"/>
          <w:szCs w:val="32"/>
          <w:lang w:val="kk-KZ"/>
        </w:rPr>
      </w:pPr>
      <w:r w:rsidRPr="003A348C">
        <w:rPr>
          <w:rFonts w:ascii="Times New Roman" w:hAnsi="Times New Roman"/>
          <w:sz w:val="28"/>
          <w:szCs w:val="32"/>
          <w:lang w:val="kk-KZ"/>
        </w:rPr>
        <w:t>Тексеріс нәтижелері бойынша қызмет берушілердің 646 қызметкері әр түрлі тәртіптік жауапкершілікке тартылды (әкімдіктер - 434, орталық мемлекеттік органдар - 212), олардың 25,5 % (165) қызмет берушілердің басшылығына тиесілі.</w:t>
      </w:r>
    </w:p>
    <w:p w:rsidR="005A2282" w:rsidRPr="00085728" w:rsidRDefault="005A2282" w:rsidP="00B2300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Сонымен қатар, ж</w:t>
      </w:r>
      <w:r w:rsidRPr="00085728">
        <w:rPr>
          <w:rFonts w:ascii="Times New Roman" w:hAnsi="Times New Roman"/>
          <w:sz w:val="28"/>
          <w:szCs w:val="28"/>
          <w:lang w:val="kk-KZ"/>
        </w:rPr>
        <w:t>еке және заңды тұлғалардың шағымдары негізінде 266 жоспардан тыс тексеру жүргізілді (</w:t>
      </w:r>
      <w:r w:rsidRPr="00085728">
        <w:rPr>
          <w:rFonts w:ascii="Times New Roman" w:hAnsi="Times New Roman"/>
          <w:i/>
          <w:sz w:val="28"/>
          <w:szCs w:val="28"/>
          <w:lang w:val="kk-KZ"/>
        </w:rPr>
        <w:t>жалпы қаралған өтініштердің 125 өтініште көрсетілген фактілер дәлелін тапты немесе 16,8%</w:t>
      </w:r>
      <w:r w:rsidRPr="00085728">
        <w:rPr>
          <w:rFonts w:ascii="Times New Roman" w:hAnsi="Times New Roman"/>
          <w:sz w:val="28"/>
          <w:szCs w:val="28"/>
          <w:lang w:val="kk-KZ"/>
        </w:rPr>
        <w:t>).</w:t>
      </w:r>
    </w:p>
    <w:p w:rsidR="003A348C" w:rsidRPr="007E3DD9" w:rsidRDefault="003A348C" w:rsidP="00B2300B">
      <w:pPr>
        <w:spacing w:after="0" w:line="240" w:lineRule="auto"/>
        <w:ind w:firstLine="708"/>
        <w:jc w:val="both"/>
        <w:rPr>
          <w:rFonts w:ascii="Times New Roman" w:hAnsi="Times New Roman" w:cs="Times New Roman"/>
          <w:color w:val="000000"/>
          <w:sz w:val="28"/>
          <w:szCs w:val="28"/>
          <w:lang w:val="kk-KZ"/>
        </w:rPr>
      </w:pPr>
      <w:r w:rsidRPr="007E3DD9">
        <w:rPr>
          <w:rFonts w:ascii="Times New Roman" w:hAnsi="Times New Roman" w:cs="Times New Roman"/>
          <w:color w:val="000000"/>
          <w:sz w:val="28"/>
          <w:szCs w:val="28"/>
          <w:lang w:val="kk-KZ"/>
        </w:rPr>
        <w:t>Жоспардан тыс тексерулердің нәтижесінде мемлекеттік органдар мен олардың ведомстволық бағынысты мекемелерінің 207 қызметкерлері түрлі тәртіптік жауапкершіліктерге тартылды.</w:t>
      </w:r>
    </w:p>
    <w:p w:rsidR="00085728" w:rsidRDefault="00085728" w:rsidP="00B2300B">
      <w:pPr>
        <w:spacing w:after="0" w:line="240" w:lineRule="auto"/>
        <w:ind w:firstLine="708"/>
        <w:jc w:val="both"/>
        <w:rPr>
          <w:rFonts w:ascii="Times New Roman" w:hAnsi="Times New Roman"/>
          <w:sz w:val="28"/>
          <w:szCs w:val="28"/>
          <w:lang w:val="kk-KZ"/>
        </w:rPr>
      </w:pPr>
      <w:r w:rsidRPr="00085728">
        <w:rPr>
          <w:rFonts w:ascii="Times New Roman" w:hAnsi="Times New Roman"/>
          <w:sz w:val="28"/>
          <w:szCs w:val="28"/>
          <w:lang w:val="kk-KZ"/>
        </w:rPr>
        <w:t>Қызмет алушылардың 89,6 % жағдайында құықтары қалпына келтірілді.</w:t>
      </w:r>
    </w:p>
    <w:p w:rsidR="009B499F" w:rsidRPr="009B499F" w:rsidRDefault="009B499F" w:rsidP="00B2300B">
      <w:pPr>
        <w:spacing w:after="0" w:line="240" w:lineRule="auto"/>
        <w:ind w:firstLine="708"/>
        <w:jc w:val="both"/>
        <w:rPr>
          <w:rFonts w:ascii="Times New Roman" w:hAnsi="Times New Roman"/>
          <w:sz w:val="28"/>
          <w:szCs w:val="28"/>
          <w:lang w:val="kk-KZ"/>
        </w:rPr>
      </w:pPr>
      <w:r w:rsidRPr="009B499F">
        <w:rPr>
          <w:rFonts w:ascii="Times New Roman" w:hAnsi="Times New Roman"/>
          <w:sz w:val="28"/>
          <w:szCs w:val="28"/>
          <w:lang w:val="kk-KZ"/>
        </w:rPr>
        <w:t>Көрсетілетін қызметтердің қолжетімділігі мони</w:t>
      </w:r>
      <w:r>
        <w:rPr>
          <w:rFonts w:ascii="Times New Roman" w:hAnsi="Times New Roman"/>
          <w:sz w:val="28"/>
          <w:szCs w:val="28"/>
          <w:lang w:val="kk-KZ"/>
        </w:rPr>
        <w:t>торингінің қорытындысы бойынша «</w:t>
      </w:r>
      <w:r w:rsidRPr="009B499F">
        <w:rPr>
          <w:rFonts w:ascii="Times New Roman" w:hAnsi="Times New Roman"/>
          <w:sz w:val="28"/>
          <w:szCs w:val="28"/>
          <w:lang w:val="kk-KZ"/>
        </w:rPr>
        <w:t>электрондық үкімет</w:t>
      </w:r>
      <w:r>
        <w:rPr>
          <w:rFonts w:ascii="Times New Roman" w:hAnsi="Times New Roman"/>
          <w:sz w:val="28"/>
          <w:szCs w:val="28"/>
          <w:lang w:val="kk-KZ"/>
        </w:rPr>
        <w:t>»</w:t>
      </w:r>
      <w:r w:rsidRPr="009B499F">
        <w:rPr>
          <w:rFonts w:ascii="Times New Roman" w:hAnsi="Times New Roman"/>
          <w:sz w:val="28"/>
          <w:szCs w:val="28"/>
          <w:lang w:val="kk-KZ"/>
        </w:rPr>
        <w:t xml:space="preserve"> порталында осы саланы толық цифрландыруға кедергі келтіреті</w:t>
      </w:r>
      <w:r>
        <w:rPr>
          <w:rFonts w:ascii="Times New Roman" w:hAnsi="Times New Roman"/>
          <w:sz w:val="28"/>
          <w:szCs w:val="28"/>
          <w:lang w:val="kk-KZ"/>
        </w:rPr>
        <w:t xml:space="preserve">н жүйелі кемшіліктер белгіленді. Солардың бірі </w:t>
      </w:r>
      <w:r w:rsidRPr="009B499F">
        <w:rPr>
          <w:rFonts w:ascii="Times New Roman" w:hAnsi="Times New Roman"/>
          <w:sz w:val="28"/>
          <w:szCs w:val="28"/>
          <w:lang w:val="kk-KZ"/>
        </w:rPr>
        <w:t>тізілімде мемлекеттік қызметтер көрсету нысанын өзгерту бойынша түзетулерді мерзімінен бұрын қабылдау (қағаз түрінен электрондық түрге) және көрсетілетін қызметті беруші мен мемлекеттік қызмет көрсету тәртібін айқындайтын заңға тәуелді актіні әзірлейтін мемлекеттік орган арасындағы өзара іс-қимылдың әлсіздігі.</w:t>
      </w:r>
    </w:p>
    <w:p w:rsidR="009B499F" w:rsidRPr="009B499F" w:rsidRDefault="009B499F" w:rsidP="00B2300B">
      <w:pPr>
        <w:spacing w:after="0" w:line="240" w:lineRule="auto"/>
        <w:ind w:firstLine="708"/>
        <w:jc w:val="both"/>
        <w:rPr>
          <w:rFonts w:ascii="Times New Roman" w:hAnsi="Times New Roman"/>
          <w:sz w:val="28"/>
          <w:szCs w:val="28"/>
          <w:lang w:val="kk-KZ"/>
        </w:rPr>
      </w:pPr>
      <w:r w:rsidRPr="009B499F">
        <w:rPr>
          <w:rFonts w:ascii="Times New Roman" w:hAnsi="Times New Roman"/>
          <w:sz w:val="28"/>
          <w:szCs w:val="28"/>
          <w:lang w:val="kk-KZ"/>
        </w:rPr>
        <w:t>Анықтама: мысалы, АШМ қызметтерінің 59% ЖАО көрсетеді, оның 97% - ы электрондық нысанда көзделген. Қызметтердің қолжетімсіз болу фактісіне қарамастан, АШМ тиісті қағидаларды бекітті, оған сәйкес қағаз нысанда көрсетудің баламалы тәсілі алынып тасталды, тек электрондық формат қалды. Қызметтерді қағаз түрінде де, электрондық нысанда да алу мүмкіндігінің болмауына байланысты нәтижесінде көрсетілетін қызметті алушылардың құқықтары шектелді.</w:t>
      </w:r>
      <w:bookmarkStart w:id="0" w:name="_GoBack"/>
      <w:bookmarkEnd w:id="0"/>
    </w:p>
    <w:p w:rsidR="009B499F" w:rsidRPr="009B499F" w:rsidRDefault="009B499F" w:rsidP="00B2300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w:t>
      </w:r>
      <w:r w:rsidRPr="009B499F">
        <w:rPr>
          <w:rFonts w:ascii="Times New Roman" w:hAnsi="Times New Roman"/>
          <w:sz w:val="28"/>
          <w:szCs w:val="28"/>
          <w:lang w:val="kk-KZ"/>
        </w:rPr>
        <w:t>Халық үніне құлақ асатын мемлекет</w:t>
      </w:r>
      <w:r>
        <w:rPr>
          <w:rFonts w:ascii="Times New Roman" w:hAnsi="Times New Roman"/>
          <w:sz w:val="28"/>
          <w:szCs w:val="28"/>
          <w:lang w:val="kk-KZ"/>
        </w:rPr>
        <w:t>»</w:t>
      </w:r>
      <w:r w:rsidRPr="009B499F">
        <w:rPr>
          <w:rFonts w:ascii="Times New Roman" w:hAnsi="Times New Roman"/>
          <w:sz w:val="28"/>
          <w:szCs w:val="28"/>
          <w:lang w:val="kk-KZ"/>
        </w:rPr>
        <w:t xml:space="preserve"> тұжырымдамасы аясында </w:t>
      </w:r>
      <w:r>
        <w:rPr>
          <w:rFonts w:ascii="Times New Roman" w:hAnsi="Times New Roman"/>
          <w:sz w:val="28"/>
          <w:szCs w:val="28"/>
          <w:lang w:val="kk-KZ"/>
        </w:rPr>
        <w:t>«</w:t>
      </w:r>
      <w:r w:rsidRPr="009B499F">
        <w:rPr>
          <w:rFonts w:ascii="Times New Roman" w:hAnsi="Times New Roman"/>
          <w:sz w:val="28"/>
          <w:szCs w:val="28"/>
          <w:lang w:val="kk-KZ"/>
        </w:rPr>
        <w:t>Тыңдау</w:t>
      </w:r>
      <w:r>
        <w:rPr>
          <w:rFonts w:ascii="Times New Roman" w:hAnsi="Times New Roman"/>
          <w:sz w:val="28"/>
          <w:szCs w:val="28"/>
          <w:lang w:val="kk-KZ"/>
        </w:rPr>
        <w:t xml:space="preserve">» </w:t>
      </w:r>
      <w:r w:rsidRPr="009B499F">
        <w:rPr>
          <w:rFonts w:ascii="Times New Roman" w:hAnsi="Times New Roman"/>
          <w:sz w:val="28"/>
          <w:szCs w:val="28"/>
          <w:lang w:val="kk-KZ"/>
        </w:rPr>
        <w:t>жобасы әзірленді. Жобаның мақсаты-цифрлық сервистерді тұтынушылар көзімен электрондық мемлекеттік қызметтерді бағалаудың клиентк</w:t>
      </w:r>
      <w:r>
        <w:rPr>
          <w:rFonts w:ascii="Times New Roman" w:hAnsi="Times New Roman"/>
          <w:sz w:val="28"/>
          <w:szCs w:val="28"/>
          <w:lang w:val="kk-KZ"/>
        </w:rPr>
        <w:t>е бағдарланған тәсілін енгізу. «</w:t>
      </w:r>
      <w:r w:rsidRPr="009B499F">
        <w:rPr>
          <w:rFonts w:ascii="Times New Roman" w:hAnsi="Times New Roman"/>
          <w:sz w:val="28"/>
          <w:szCs w:val="28"/>
          <w:lang w:val="kk-KZ"/>
        </w:rPr>
        <w:t>Тыңдау</w:t>
      </w:r>
      <w:r>
        <w:rPr>
          <w:rFonts w:ascii="Times New Roman" w:hAnsi="Times New Roman"/>
          <w:sz w:val="28"/>
          <w:szCs w:val="28"/>
          <w:lang w:val="kk-KZ"/>
        </w:rPr>
        <w:t>»</w:t>
      </w:r>
      <w:r w:rsidRPr="009B499F">
        <w:rPr>
          <w:rFonts w:ascii="Times New Roman" w:hAnsi="Times New Roman"/>
          <w:sz w:val="28"/>
          <w:szCs w:val="28"/>
          <w:lang w:val="kk-KZ"/>
        </w:rPr>
        <w:t xml:space="preserve"> жобасының ұсыныстары пайдаланушылардың пікірлеріне негізделген, олар онлайн қызметтерді алудың әрбір қадамы бекітіледі, тар орындар анықталады, құрылымдалған кері байланыс қалыптастырылады, қажет емес қадамдарды алып тастау және қызметтер көрсету процестерін жеңілдету жөнінде мүдделі мемлекеттік органдардың атына нақты ұсыныстар әзірленеді.</w:t>
      </w:r>
    </w:p>
    <w:p w:rsidR="009B499F" w:rsidRPr="00085728" w:rsidRDefault="009B499F" w:rsidP="00B2300B">
      <w:pPr>
        <w:spacing w:after="0" w:line="240" w:lineRule="auto"/>
        <w:ind w:firstLine="708"/>
        <w:jc w:val="both"/>
        <w:rPr>
          <w:rFonts w:ascii="Times New Roman" w:hAnsi="Times New Roman"/>
          <w:sz w:val="28"/>
          <w:szCs w:val="28"/>
          <w:lang w:val="kk-KZ"/>
        </w:rPr>
      </w:pPr>
      <w:r w:rsidRPr="009B499F">
        <w:rPr>
          <w:rFonts w:ascii="Times New Roman" w:hAnsi="Times New Roman"/>
          <w:sz w:val="28"/>
          <w:szCs w:val="28"/>
          <w:lang w:val="kk-KZ"/>
        </w:rPr>
        <w:t>Сонымен қатар, мемлекеттік қызметтер көрсету саласын одан әрі дамыту бәсекеге қабілеттілік, клиентке бағдарланған мәдениеттің болуы және кері байланыс құру сияқты бизнеске тән қағидаттарды енгізуді көздейді.</w:t>
      </w:r>
    </w:p>
    <w:p w:rsidR="00F21DE8" w:rsidRDefault="00F21DE8" w:rsidP="00B2300B">
      <w:pPr>
        <w:spacing w:after="0" w:line="240" w:lineRule="auto"/>
        <w:jc w:val="both"/>
        <w:rPr>
          <w:rFonts w:ascii="Times New Roman" w:hAnsi="Times New Roman" w:cs="Times New Roman"/>
          <w:color w:val="000000"/>
          <w:sz w:val="28"/>
          <w:szCs w:val="28"/>
          <w:lang w:val="kk-KZ"/>
        </w:rPr>
      </w:pPr>
    </w:p>
    <w:p w:rsidR="00F21DE8" w:rsidRDefault="00F21DE8" w:rsidP="00F21DE8">
      <w:pPr>
        <w:rPr>
          <w:rFonts w:ascii="Times New Roman" w:hAnsi="Times New Roman" w:cs="Times New Roman"/>
          <w:sz w:val="28"/>
          <w:szCs w:val="28"/>
          <w:lang w:val="kk-KZ"/>
        </w:rPr>
      </w:pPr>
    </w:p>
    <w:p w:rsidR="00F21DE8" w:rsidRPr="00473986" w:rsidRDefault="00F21DE8" w:rsidP="009B499F">
      <w:pPr>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Төраға                                    </w:t>
      </w:r>
      <w:r w:rsidR="009B499F">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kk-KZ"/>
        </w:rPr>
        <w:t xml:space="preserve">                                                </w:t>
      </w:r>
      <w:r w:rsidR="009B499F">
        <w:rPr>
          <w:rFonts w:ascii="Times New Roman" w:hAnsi="Times New Roman" w:cs="Times New Roman"/>
          <w:b/>
          <w:color w:val="000000"/>
          <w:sz w:val="28"/>
          <w:szCs w:val="28"/>
          <w:lang w:val="kk-KZ"/>
        </w:rPr>
        <w:t xml:space="preserve">    </w:t>
      </w:r>
      <w:r>
        <w:rPr>
          <w:rFonts w:ascii="Times New Roman" w:hAnsi="Times New Roman" w:cs="Times New Roman"/>
          <w:b/>
          <w:color w:val="000000"/>
          <w:sz w:val="28"/>
          <w:szCs w:val="28"/>
          <w:lang w:val="kk-KZ"/>
        </w:rPr>
        <w:t xml:space="preserve">                                       А. Жаилғанова</w:t>
      </w:r>
    </w:p>
    <w:p w:rsidR="00DA1CBC" w:rsidRPr="00F21DE8" w:rsidRDefault="00DA1CBC" w:rsidP="00F21DE8">
      <w:pPr>
        <w:tabs>
          <w:tab w:val="left" w:pos="1038"/>
        </w:tabs>
        <w:rPr>
          <w:rFonts w:ascii="Times New Roman" w:hAnsi="Times New Roman" w:cs="Times New Roman"/>
          <w:sz w:val="28"/>
          <w:szCs w:val="28"/>
          <w:lang w:val="kk-KZ"/>
        </w:rPr>
      </w:pPr>
    </w:p>
    <w:sectPr w:rsidR="00DA1CBC" w:rsidRPr="00F21DE8" w:rsidSect="00AC0490">
      <w:headerReference w:type="default" r:id="rId9"/>
      <w:pgSz w:w="16838" w:h="11906" w:orient="landscape"/>
      <w:pgMar w:top="850" w:right="1134" w:bottom="1418"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0A" w:rsidRDefault="0025590A" w:rsidP="00AC0490">
      <w:pPr>
        <w:spacing w:after="0" w:line="240" w:lineRule="auto"/>
      </w:pPr>
      <w:r>
        <w:separator/>
      </w:r>
    </w:p>
  </w:endnote>
  <w:endnote w:type="continuationSeparator" w:id="0">
    <w:p w:rsidR="0025590A" w:rsidRDefault="0025590A" w:rsidP="00AC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0A" w:rsidRDefault="0025590A" w:rsidP="00AC0490">
      <w:pPr>
        <w:spacing w:after="0" w:line="240" w:lineRule="auto"/>
      </w:pPr>
      <w:r>
        <w:separator/>
      </w:r>
    </w:p>
  </w:footnote>
  <w:footnote w:type="continuationSeparator" w:id="0">
    <w:p w:rsidR="0025590A" w:rsidRDefault="0025590A" w:rsidP="00AC0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90" w:rsidRDefault="00E13D03">
    <w:pPr>
      <w:pStyle w:val="a7"/>
      <w:jc w:val="center"/>
    </w:pPr>
    <w:r>
      <w:fldChar w:fldCharType="begin"/>
    </w:r>
    <w:r w:rsidR="00AC0490">
      <w:instrText>PAGE   \* MERGEFORMAT</w:instrText>
    </w:r>
    <w:r>
      <w:fldChar w:fldCharType="separate"/>
    </w:r>
    <w:r w:rsidR="00B2300B" w:rsidRPr="00B2300B">
      <w:rPr>
        <w:noProof/>
        <w:lang w:val="ru-RU"/>
      </w:rPr>
      <w:t>17</w:t>
    </w:r>
    <w:r>
      <w:fldChar w:fldCharType="end"/>
    </w:r>
  </w:p>
  <w:p w:rsidR="00AC0490" w:rsidRDefault="00AC04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F47844"/>
    <w:lvl w:ilvl="0">
      <w:numFmt w:val="bullet"/>
      <w:lvlText w:val="*"/>
      <w:lvlJc w:val="left"/>
    </w:lvl>
  </w:abstractNum>
  <w:abstractNum w:abstractNumId="1">
    <w:nsid w:val="296A7DB3"/>
    <w:multiLevelType w:val="hybridMultilevel"/>
    <w:tmpl w:val="7E564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AD5C32"/>
    <w:multiLevelType w:val="hybridMultilevel"/>
    <w:tmpl w:val="2A848EAC"/>
    <w:lvl w:ilvl="0" w:tplc="4CB085F2">
      <w:start w:val="2016"/>
      <w:numFmt w:val="bullet"/>
      <w:lvlText w:val="-"/>
      <w:lvlJc w:val="left"/>
      <w:pPr>
        <w:ind w:left="1060" w:hanging="700"/>
      </w:pPr>
      <w:rPr>
        <w:rFonts w:ascii="Times New Roman" w:eastAsia="Consola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66C0"/>
    <w:rsid w:val="00003F81"/>
    <w:rsid w:val="00005E07"/>
    <w:rsid w:val="000314D2"/>
    <w:rsid w:val="0003590A"/>
    <w:rsid w:val="00036682"/>
    <w:rsid w:val="00037639"/>
    <w:rsid w:val="00041B9D"/>
    <w:rsid w:val="00047351"/>
    <w:rsid w:val="00051213"/>
    <w:rsid w:val="000563A7"/>
    <w:rsid w:val="00060E7E"/>
    <w:rsid w:val="00061B17"/>
    <w:rsid w:val="000659B9"/>
    <w:rsid w:val="000727A0"/>
    <w:rsid w:val="00082488"/>
    <w:rsid w:val="00084C13"/>
    <w:rsid w:val="00084F79"/>
    <w:rsid w:val="00085728"/>
    <w:rsid w:val="00087049"/>
    <w:rsid w:val="00092EB0"/>
    <w:rsid w:val="00094663"/>
    <w:rsid w:val="000950C6"/>
    <w:rsid w:val="000964F1"/>
    <w:rsid w:val="000A00A9"/>
    <w:rsid w:val="000A0E0B"/>
    <w:rsid w:val="000A1016"/>
    <w:rsid w:val="000A1208"/>
    <w:rsid w:val="000A4572"/>
    <w:rsid w:val="000A5FED"/>
    <w:rsid w:val="000B0F5E"/>
    <w:rsid w:val="000B6070"/>
    <w:rsid w:val="000C4726"/>
    <w:rsid w:val="000D1645"/>
    <w:rsid w:val="000D26FB"/>
    <w:rsid w:val="000D703E"/>
    <w:rsid w:val="000E308C"/>
    <w:rsid w:val="000E541C"/>
    <w:rsid w:val="000F3780"/>
    <w:rsid w:val="000F5A06"/>
    <w:rsid w:val="0010643F"/>
    <w:rsid w:val="00113540"/>
    <w:rsid w:val="00115BE5"/>
    <w:rsid w:val="001172E7"/>
    <w:rsid w:val="00131A73"/>
    <w:rsid w:val="00143850"/>
    <w:rsid w:val="00143C79"/>
    <w:rsid w:val="00145107"/>
    <w:rsid w:val="00152D20"/>
    <w:rsid w:val="00163FD4"/>
    <w:rsid w:val="0016744C"/>
    <w:rsid w:val="00167575"/>
    <w:rsid w:val="001772AD"/>
    <w:rsid w:val="00186C04"/>
    <w:rsid w:val="00194810"/>
    <w:rsid w:val="00195905"/>
    <w:rsid w:val="001A0CEF"/>
    <w:rsid w:val="001A1587"/>
    <w:rsid w:val="001A2622"/>
    <w:rsid w:val="001A2F39"/>
    <w:rsid w:val="001A6F1B"/>
    <w:rsid w:val="001B28CD"/>
    <w:rsid w:val="001B30F7"/>
    <w:rsid w:val="001B51F8"/>
    <w:rsid w:val="001C5560"/>
    <w:rsid w:val="001C56BB"/>
    <w:rsid w:val="001D1FDA"/>
    <w:rsid w:val="001D4867"/>
    <w:rsid w:val="001D5367"/>
    <w:rsid w:val="001D6980"/>
    <w:rsid w:val="001E03AF"/>
    <w:rsid w:val="001E6CA0"/>
    <w:rsid w:val="001E77BC"/>
    <w:rsid w:val="00202908"/>
    <w:rsid w:val="00211F06"/>
    <w:rsid w:val="002141B3"/>
    <w:rsid w:val="0021435A"/>
    <w:rsid w:val="00214C52"/>
    <w:rsid w:val="0021523A"/>
    <w:rsid w:val="0022292C"/>
    <w:rsid w:val="00230337"/>
    <w:rsid w:val="00232A3A"/>
    <w:rsid w:val="002352EE"/>
    <w:rsid w:val="00242A5C"/>
    <w:rsid w:val="00244BF5"/>
    <w:rsid w:val="00246F78"/>
    <w:rsid w:val="00253C7C"/>
    <w:rsid w:val="00255456"/>
    <w:rsid w:val="0025590A"/>
    <w:rsid w:val="00255AF5"/>
    <w:rsid w:val="00256732"/>
    <w:rsid w:val="002624BB"/>
    <w:rsid w:val="002666F9"/>
    <w:rsid w:val="00267BD3"/>
    <w:rsid w:val="0027077F"/>
    <w:rsid w:val="00272EC0"/>
    <w:rsid w:val="00276B18"/>
    <w:rsid w:val="002900C7"/>
    <w:rsid w:val="0029149C"/>
    <w:rsid w:val="002A1E4E"/>
    <w:rsid w:val="002A3383"/>
    <w:rsid w:val="002A3B2E"/>
    <w:rsid w:val="002A58A0"/>
    <w:rsid w:val="002B23B8"/>
    <w:rsid w:val="002B6CB6"/>
    <w:rsid w:val="002C096E"/>
    <w:rsid w:val="002E5512"/>
    <w:rsid w:val="002F091C"/>
    <w:rsid w:val="002F193E"/>
    <w:rsid w:val="002F4816"/>
    <w:rsid w:val="002F7A2C"/>
    <w:rsid w:val="003001A0"/>
    <w:rsid w:val="00300F76"/>
    <w:rsid w:val="003059DD"/>
    <w:rsid w:val="00310523"/>
    <w:rsid w:val="00310E8A"/>
    <w:rsid w:val="003211B4"/>
    <w:rsid w:val="00321A14"/>
    <w:rsid w:val="00330398"/>
    <w:rsid w:val="00330560"/>
    <w:rsid w:val="00335380"/>
    <w:rsid w:val="00335AB4"/>
    <w:rsid w:val="003423DF"/>
    <w:rsid w:val="0034247C"/>
    <w:rsid w:val="0034699B"/>
    <w:rsid w:val="00350519"/>
    <w:rsid w:val="00352037"/>
    <w:rsid w:val="00355871"/>
    <w:rsid w:val="00355DFA"/>
    <w:rsid w:val="00361F52"/>
    <w:rsid w:val="0036245C"/>
    <w:rsid w:val="00374062"/>
    <w:rsid w:val="003835D5"/>
    <w:rsid w:val="00391176"/>
    <w:rsid w:val="00391C69"/>
    <w:rsid w:val="00391FF4"/>
    <w:rsid w:val="0039368A"/>
    <w:rsid w:val="00395C01"/>
    <w:rsid w:val="003A0C6C"/>
    <w:rsid w:val="003A348C"/>
    <w:rsid w:val="003A3615"/>
    <w:rsid w:val="003B321A"/>
    <w:rsid w:val="003C3366"/>
    <w:rsid w:val="003D1390"/>
    <w:rsid w:val="003D7720"/>
    <w:rsid w:val="003E6A75"/>
    <w:rsid w:val="003F25B0"/>
    <w:rsid w:val="003F439D"/>
    <w:rsid w:val="003F6EE8"/>
    <w:rsid w:val="00402123"/>
    <w:rsid w:val="004162FD"/>
    <w:rsid w:val="00420B14"/>
    <w:rsid w:val="00421F78"/>
    <w:rsid w:val="00430A57"/>
    <w:rsid w:val="004409F3"/>
    <w:rsid w:val="004451BE"/>
    <w:rsid w:val="00453877"/>
    <w:rsid w:val="004635C5"/>
    <w:rsid w:val="00463C87"/>
    <w:rsid w:val="00464E49"/>
    <w:rsid w:val="00477866"/>
    <w:rsid w:val="0048202D"/>
    <w:rsid w:val="004961B9"/>
    <w:rsid w:val="004A4720"/>
    <w:rsid w:val="004C0FCE"/>
    <w:rsid w:val="004C6268"/>
    <w:rsid w:val="004D044E"/>
    <w:rsid w:val="004D0804"/>
    <w:rsid w:val="004D114D"/>
    <w:rsid w:val="004D4634"/>
    <w:rsid w:val="004D4C3D"/>
    <w:rsid w:val="004D692F"/>
    <w:rsid w:val="004E071C"/>
    <w:rsid w:val="004E4F1A"/>
    <w:rsid w:val="004F65FA"/>
    <w:rsid w:val="00507166"/>
    <w:rsid w:val="0051046D"/>
    <w:rsid w:val="00510E47"/>
    <w:rsid w:val="005158FD"/>
    <w:rsid w:val="0052217E"/>
    <w:rsid w:val="00526BB7"/>
    <w:rsid w:val="00526C5F"/>
    <w:rsid w:val="0053327C"/>
    <w:rsid w:val="00535719"/>
    <w:rsid w:val="00535922"/>
    <w:rsid w:val="005413E2"/>
    <w:rsid w:val="0054416B"/>
    <w:rsid w:val="0055301D"/>
    <w:rsid w:val="005548C9"/>
    <w:rsid w:val="005578F4"/>
    <w:rsid w:val="00560291"/>
    <w:rsid w:val="005677AA"/>
    <w:rsid w:val="00573126"/>
    <w:rsid w:val="00575085"/>
    <w:rsid w:val="0057594C"/>
    <w:rsid w:val="005765E3"/>
    <w:rsid w:val="00587748"/>
    <w:rsid w:val="00590F8C"/>
    <w:rsid w:val="005A0C01"/>
    <w:rsid w:val="005A2282"/>
    <w:rsid w:val="005B3813"/>
    <w:rsid w:val="005B4FA8"/>
    <w:rsid w:val="005C1F6E"/>
    <w:rsid w:val="005C248E"/>
    <w:rsid w:val="005C5A2A"/>
    <w:rsid w:val="005D26E0"/>
    <w:rsid w:val="005E11C8"/>
    <w:rsid w:val="005E52E2"/>
    <w:rsid w:val="005E662D"/>
    <w:rsid w:val="005F4E2C"/>
    <w:rsid w:val="005F5E38"/>
    <w:rsid w:val="006005BC"/>
    <w:rsid w:val="00603F21"/>
    <w:rsid w:val="00610A15"/>
    <w:rsid w:val="006206B1"/>
    <w:rsid w:val="006212A3"/>
    <w:rsid w:val="00621A1B"/>
    <w:rsid w:val="006241C4"/>
    <w:rsid w:val="00624763"/>
    <w:rsid w:val="006308F6"/>
    <w:rsid w:val="00631004"/>
    <w:rsid w:val="006356C1"/>
    <w:rsid w:val="00644FFC"/>
    <w:rsid w:val="00647F91"/>
    <w:rsid w:val="00651772"/>
    <w:rsid w:val="006547AD"/>
    <w:rsid w:val="00655FFB"/>
    <w:rsid w:val="006569E1"/>
    <w:rsid w:val="0066108D"/>
    <w:rsid w:val="00672F65"/>
    <w:rsid w:val="00675A6E"/>
    <w:rsid w:val="00680B8F"/>
    <w:rsid w:val="00682BAB"/>
    <w:rsid w:val="00685F78"/>
    <w:rsid w:val="00690551"/>
    <w:rsid w:val="00696243"/>
    <w:rsid w:val="006A5620"/>
    <w:rsid w:val="006A5EC5"/>
    <w:rsid w:val="006B7CD0"/>
    <w:rsid w:val="006C01BA"/>
    <w:rsid w:val="006C295B"/>
    <w:rsid w:val="006C5869"/>
    <w:rsid w:val="006D0B13"/>
    <w:rsid w:val="006D12F3"/>
    <w:rsid w:val="006D6499"/>
    <w:rsid w:val="006D657A"/>
    <w:rsid w:val="006E50EF"/>
    <w:rsid w:val="006F05C8"/>
    <w:rsid w:val="006F3A2F"/>
    <w:rsid w:val="006F6FC6"/>
    <w:rsid w:val="00701174"/>
    <w:rsid w:val="00710D65"/>
    <w:rsid w:val="00714925"/>
    <w:rsid w:val="00722442"/>
    <w:rsid w:val="007313CE"/>
    <w:rsid w:val="007373E6"/>
    <w:rsid w:val="007404A6"/>
    <w:rsid w:val="00740C33"/>
    <w:rsid w:val="00744A3B"/>
    <w:rsid w:val="00744EED"/>
    <w:rsid w:val="00745EE7"/>
    <w:rsid w:val="007469F3"/>
    <w:rsid w:val="007522A4"/>
    <w:rsid w:val="00756157"/>
    <w:rsid w:val="00763C9D"/>
    <w:rsid w:val="00771BA3"/>
    <w:rsid w:val="0077293A"/>
    <w:rsid w:val="0078062D"/>
    <w:rsid w:val="00792475"/>
    <w:rsid w:val="00795644"/>
    <w:rsid w:val="007A0104"/>
    <w:rsid w:val="007A1E3F"/>
    <w:rsid w:val="007A635D"/>
    <w:rsid w:val="007A66AF"/>
    <w:rsid w:val="007A7393"/>
    <w:rsid w:val="007B4012"/>
    <w:rsid w:val="007B6BEF"/>
    <w:rsid w:val="007C083A"/>
    <w:rsid w:val="007C398C"/>
    <w:rsid w:val="007D5217"/>
    <w:rsid w:val="007D74BD"/>
    <w:rsid w:val="007E3AE2"/>
    <w:rsid w:val="007E3DD9"/>
    <w:rsid w:val="007F07B3"/>
    <w:rsid w:val="008001E1"/>
    <w:rsid w:val="008065A0"/>
    <w:rsid w:val="00811B72"/>
    <w:rsid w:val="008138E9"/>
    <w:rsid w:val="00827116"/>
    <w:rsid w:val="00827E22"/>
    <w:rsid w:val="00830CFB"/>
    <w:rsid w:val="00831B97"/>
    <w:rsid w:val="00844292"/>
    <w:rsid w:val="00845B67"/>
    <w:rsid w:val="0084740E"/>
    <w:rsid w:val="00851968"/>
    <w:rsid w:val="0085484A"/>
    <w:rsid w:val="00855BB0"/>
    <w:rsid w:val="00856E3E"/>
    <w:rsid w:val="00863443"/>
    <w:rsid w:val="0086610D"/>
    <w:rsid w:val="008666C0"/>
    <w:rsid w:val="008803A6"/>
    <w:rsid w:val="00880E0B"/>
    <w:rsid w:val="008816BE"/>
    <w:rsid w:val="00884CED"/>
    <w:rsid w:val="00891EFA"/>
    <w:rsid w:val="00892302"/>
    <w:rsid w:val="00892A7B"/>
    <w:rsid w:val="00893A2C"/>
    <w:rsid w:val="008940E2"/>
    <w:rsid w:val="008971FE"/>
    <w:rsid w:val="008A1021"/>
    <w:rsid w:val="008A21EE"/>
    <w:rsid w:val="008A4884"/>
    <w:rsid w:val="008A4ECD"/>
    <w:rsid w:val="008C1378"/>
    <w:rsid w:val="008C4B3A"/>
    <w:rsid w:val="008C6C0C"/>
    <w:rsid w:val="008D014D"/>
    <w:rsid w:val="008E5D05"/>
    <w:rsid w:val="009022F9"/>
    <w:rsid w:val="009071E8"/>
    <w:rsid w:val="00907ED8"/>
    <w:rsid w:val="00917024"/>
    <w:rsid w:val="00917C79"/>
    <w:rsid w:val="009248C9"/>
    <w:rsid w:val="00926AA0"/>
    <w:rsid w:val="00931B38"/>
    <w:rsid w:val="0093451A"/>
    <w:rsid w:val="00936012"/>
    <w:rsid w:val="00940030"/>
    <w:rsid w:val="0094078D"/>
    <w:rsid w:val="00941EF2"/>
    <w:rsid w:val="009460C9"/>
    <w:rsid w:val="00946DE7"/>
    <w:rsid w:val="009470F5"/>
    <w:rsid w:val="00950875"/>
    <w:rsid w:val="0095220B"/>
    <w:rsid w:val="009560C3"/>
    <w:rsid w:val="0096065D"/>
    <w:rsid w:val="00964792"/>
    <w:rsid w:val="0096658E"/>
    <w:rsid w:val="00976DAA"/>
    <w:rsid w:val="0097705E"/>
    <w:rsid w:val="00980623"/>
    <w:rsid w:val="00984A65"/>
    <w:rsid w:val="00984D98"/>
    <w:rsid w:val="00987B56"/>
    <w:rsid w:val="00993E6F"/>
    <w:rsid w:val="009B0F5A"/>
    <w:rsid w:val="009B499F"/>
    <w:rsid w:val="009B6D7D"/>
    <w:rsid w:val="009E1F3B"/>
    <w:rsid w:val="009E53A3"/>
    <w:rsid w:val="009E7E19"/>
    <w:rsid w:val="009F028A"/>
    <w:rsid w:val="00A01586"/>
    <w:rsid w:val="00A07073"/>
    <w:rsid w:val="00A111E7"/>
    <w:rsid w:val="00A135DB"/>
    <w:rsid w:val="00A1449C"/>
    <w:rsid w:val="00A17707"/>
    <w:rsid w:val="00A210DF"/>
    <w:rsid w:val="00A21CA0"/>
    <w:rsid w:val="00A2314A"/>
    <w:rsid w:val="00A23A67"/>
    <w:rsid w:val="00A261EF"/>
    <w:rsid w:val="00A304A1"/>
    <w:rsid w:val="00A336A3"/>
    <w:rsid w:val="00A3783F"/>
    <w:rsid w:val="00A37907"/>
    <w:rsid w:val="00A42386"/>
    <w:rsid w:val="00A45C7F"/>
    <w:rsid w:val="00A4753D"/>
    <w:rsid w:val="00A50178"/>
    <w:rsid w:val="00A54434"/>
    <w:rsid w:val="00A6058A"/>
    <w:rsid w:val="00A605BF"/>
    <w:rsid w:val="00A61387"/>
    <w:rsid w:val="00A64FDC"/>
    <w:rsid w:val="00A73562"/>
    <w:rsid w:val="00A76D9B"/>
    <w:rsid w:val="00A909E9"/>
    <w:rsid w:val="00A978BB"/>
    <w:rsid w:val="00AA0388"/>
    <w:rsid w:val="00AA5CE7"/>
    <w:rsid w:val="00AA7C79"/>
    <w:rsid w:val="00AB602D"/>
    <w:rsid w:val="00AB7E5C"/>
    <w:rsid w:val="00AC0490"/>
    <w:rsid w:val="00AC0953"/>
    <w:rsid w:val="00AC2F39"/>
    <w:rsid w:val="00AC7FEF"/>
    <w:rsid w:val="00AD4400"/>
    <w:rsid w:val="00AE325F"/>
    <w:rsid w:val="00AE7346"/>
    <w:rsid w:val="00B01991"/>
    <w:rsid w:val="00B033B9"/>
    <w:rsid w:val="00B03E33"/>
    <w:rsid w:val="00B03ED7"/>
    <w:rsid w:val="00B04A7A"/>
    <w:rsid w:val="00B22D10"/>
    <w:rsid w:val="00B2300B"/>
    <w:rsid w:val="00B2424E"/>
    <w:rsid w:val="00B30703"/>
    <w:rsid w:val="00B35440"/>
    <w:rsid w:val="00B357C6"/>
    <w:rsid w:val="00B35F06"/>
    <w:rsid w:val="00B372B7"/>
    <w:rsid w:val="00B44ADB"/>
    <w:rsid w:val="00B560EA"/>
    <w:rsid w:val="00B61B69"/>
    <w:rsid w:val="00B645AB"/>
    <w:rsid w:val="00B802BD"/>
    <w:rsid w:val="00B811CB"/>
    <w:rsid w:val="00B97481"/>
    <w:rsid w:val="00B97EF6"/>
    <w:rsid w:val="00BA2E6D"/>
    <w:rsid w:val="00BB5C8F"/>
    <w:rsid w:val="00BB62B7"/>
    <w:rsid w:val="00BB6F5D"/>
    <w:rsid w:val="00BC40D1"/>
    <w:rsid w:val="00BE46F3"/>
    <w:rsid w:val="00BE7573"/>
    <w:rsid w:val="00BF0717"/>
    <w:rsid w:val="00BF0D8A"/>
    <w:rsid w:val="00BF1E65"/>
    <w:rsid w:val="00BF26AC"/>
    <w:rsid w:val="00BF297C"/>
    <w:rsid w:val="00C04BE3"/>
    <w:rsid w:val="00C0714F"/>
    <w:rsid w:val="00C11960"/>
    <w:rsid w:val="00C13D72"/>
    <w:rsid w:val="00C15B9B"/>
    <w:rsid w:val="00C17F21"/>
    <w:rsid w:val="00C21521"/>
    <w:rsid w:val="00C26738"/>
    <w:rsid w:val="00C358D9"/>
    <w:rsid w:val="00C3666A"/>
    <w:rsid w:val="00C436A3"/>
    <w:rsid w:val="00C439CD"/>
    <w:rsid w:val="00C46B9D"/>
    <w:rsid w:val="00C479FB"/>
    <w:rsid w:val="00C50B57"/>
    <w:rsid w:val="00C5282A"/>
    <w:rsid w:val="00C60F11"/>
    <w:rsid w:val="00C61154"/>
    <w:rsid w:val="00C7045D"/>
    <w:rsid w:val="00C718EA"/>
    <w:rsid w:val="00C73DE5"/>
    <w:rsid w:val="00C75E0D"/>
    <w:rsid w:val="00C761BC"/>
    <w:rsid w:val="00C77EC9"/>
    <w:rsid w:val="00C77F58"/>
    <w:rsid w:val="00C8010F"/>
    <w:rsid w:val="00C81491"/>
    <w:rsid w:val="00C81725"/>
    <w:rsid w:val="00C8593D"/>
    <w:rsid w:val="00C8640B"/>
    <w:rsid w:val="00C87716"/>
    <w:rsid w:val="00CA032B"/>
    <w:rsid w:val="00CA5835"/>
    <w:rsid w:val="00CA5DD3"/>
    <w:rsid w:val="00CB358B"/>
    <w:rsid w:val="00CB388D"/>
    <w:rsid w:val="00CB664C"/>
    <w:rsid w:val="00CC6760"/>
    <w:rsid w:val="00CC7234"/>
    <w:rsid w:val="00CD26D2"/>
    <w:rsid w:val="00CD556B"/>
    <w:rsid w:val="00CD7A13"/>
    <w:rsid w:val="00CE2AC7"/>
    <w:rsid w:val="00CE51B7"/>
    <w:rsid w:val="00CF2A70"/>
    <w:rsid w:val="00CF73BB"/>
    <w:rsid w:val="00CF7B65"/>
    <w:rsid w:val="00D12962"/>
    <w:rsid w:val="00D163B7"/>
    <w:rsid w:val="00D1702B"/>
    <w:rsid w:val="00D21EC5"/>
    <w:rsid w:val="00D27E41"/>
    <w:rsid w:val="00D32BA5"/>
    <w:rsid w:val="00D334C0"/>
    <w:rsid w:val="00D504FA"/>
    <w:rsid w:val="00D5434A"/>
    <w:rsid w:val="00D54CF6"/>
    <w:rsid w:val="00D55AB6"/>
    <w:rsid w:val="00D55B06"/>
    <w:rsid w:val="00D60856"/>
    <w:rsid w:val="00D60FBC"/>
    <w:rsid w:val="00D62D70"/>
    <w:rsid w:val="00D63BBD"/>
    <w:rsid w:val="00D6702D"/>
    <w:rsid w:val="00D86A46"/>
    <w:rsid w:val="00D91575"/>
    <w:rsid w:val="00D96EB9"/>
    <w:rsid w:val="00DA1CBC"/>
    <w:rsid w:val="00DA480F"/>
    <w:rsid w:val="00DA5D42"/>
    <w:rsid w:val="00DB2404"/>
    <w:rsid w:val="00DB318D"/>
    <w:rsid w:val="00DB4A1F"/>
    <w:rsid w:val="00DB7E61"/>
    <w:rsid w:val="00DC0835"/>
    <w:rsid w:val="00DD6253"/>
    <w:rsid w:val="00DD6C48"/>
    <w:rsid w:val="00E02348"/>
    <w:rsid w:val="00E03C6C"/>
    <w:rsid w:val="00E05988"/>
    <w:rsid w:val="00E0788E"/>
    <w:rsid w:val="00E12189"/>
    <w:rsid w:val="00E13D03"/>
    <w:rsid w:val="00E1504A"/>
    <w:rsid w:val="00E1651D"/>
    <w:rsid w:val="00E16770"/>
    <w:rsid w:val="00E25E2F"/>
    <w:rsid w:val="00E261F7"/>
    <w:rsid w:val="00E306BF"/>
    <w:rsid w:val="00E33B8E"/>
    <w:rsid w:val="00E4161A"/>
    <w:rsid w:val="00E41F83"/>
    <w:rsid w:val="00E46FF0"/>
    <w:rsid w:val="00E54AB1"/>
    <w:rsid w:val="00E56EAC"/>
    <w:rsid w:val="00E6043E"/>
    <w:rsid w:val="00E62DB0"/>
    <w:rsid w:val="00E7759C"/>
    <w:rsid w:val="00E8725C"/>
    <w:rsid w:val="00E87A78"/>
    <w:rsid w:val="00E92F1E"/>
    <w:rsid w:val="00E94F51"/>
    <w:rsid w:val="00E9587E"/>
    <w:rsid w:val="00E95937"/>
    <w:rsid w:val="00E95E5C"/>
    <w:rsid w:val="00EA6B22"/>
    <w:rsid w:val="00EB2728"/>
    <w:rsid w:val="00EB59A1"/>
    <w:rsid w:val="00EC10A3"/>
    <w:rsid w:val="00EE18F0"/>
    <w:rsid w:val="00EE3396"/>
    <w:rsid w:val="00EE37AD"/>
    <w:rsid w:val="00EE5CC8"/>
    <w:rsid w:val="00EF7723"/>
    <w:rsid w:val="00F0449C"/>
    <w:rsid w:val="00F11885"/>
    <w:rsid w:val="00F11CAE"/>
    <w:rsid w:val="00F201D7"/>
    <w:rsid w:val="00F21DE8"/>
    <w:rsid w:val="00F250F1"/>
    <w:rsid w:val="00F26772"/>
    <w:rsid w:val="00F3152F"/>
    <w:rsid w:val="00F32414"/>
    <w:rsid w:val="00F36A7A"/>
    <w:rsid w:val="00F44595"/>
    <w:rsid w:val="00F47E8B"/>
    <w:rsid w:val="00F5250C"/>
    <w:rsid w:val="00F54692"/>
    <w:rsid w:val="00F54696"/>
    <w:rsid w:val="00F57830"/>
    <w:rsid w:val="00F61059"/>
    <w:rsid w:val="00F61AE5"/>
    <w:rsid w:val="00F65572"/>
    <w:rsid w:val="00F658DB"/>
    <w:rsid w:val="00F8044E"/>
    <w:rsid w:val="00F80F96"/>
    <w:rsid w:val="00F810C1"/>
    <w:rsid w:val="00F84883"/>
    <w:rsid w:val="00F871AC"/>
    <w:rsid w:val="00F9141C"/>
    <w:rsid w:val="00F95A04"/>
    <w:rsid w:val="00FA2B73"/>
    <w:rsid w:val="00FA3187"/>
    <w:rsid w:val="00FA362E"/>
    <w:rsid w:val="00FB75A5"/>
    <w:rsid w:val="00FC1BFE"/>
    <w:rsid w:val="00FC20DA"/>
    <w:rsid w:val="00FC7DFE"/>
    <w:rsid w:val="00FD6D37"/>
    <w:rsid w:val="00FD7288"/>
    <w:rsid w:val="00FE7928"/>
    <w:rsid w:val="00FF2713"/>
    <w:rsid w:val="00FF5FAE"/>
    <w:rsid w:val="00FF7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C0"/>
    <w:pPr>
      <w:spacing w:after="200" w:line="276" w:lineRule="auto"/>
    </w:pPr>
    <w:rPr>
      <w:rFonts w:ascii="Consolas" w:eastAsia="Consolas" w:hAnsi="Consolas" w:cs="Consolas"/>
      <w:sz w:val="22"/>
      <w:szCs w:val="22"/>
      <w:lang w:val="en-US" w:eastAsia="en-US"/>
    </w:rPr>
  </w:style>
  <w:style w:type="paragraph" w:styleId="1">
    <w:name w:val="heading 1"/>
    <w:basedOn w:val="a"/>
    <w:next w:val="a"/>
    <w:link w:val="10"/>
    <w:uiPriority w:val="9"/>
    <w:qFormat/>
    <w:rsid w:val="00976DAA"/>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1"/>
    <w:rsid w:val="00CB358B"/>
    <w:rPr>
      <w:rFonts w:ascii="Calibri" w:hAnsi="Calibri" w:cs="Calibri"/>
    </w:rPr>
  </w:style>
  <w:style w:type="character" w:customStyle="1" w:styleId="NoSpacingChar1">
    <w:name w:val="No Spacing Char1"/>
    <w:link w:val="11"/>
    <w:locked/>
    <w:rsid w:val="00CB358B"/>
    <w:rPr>
      <w:rFonts w:ascii="Calibri" w:hAnsi="Calibri" w:cs="Calibri"/>
      <w:lang w:eastAsia="ru-RU" w:bidi="ar-SA"/>
    </w:rPr>
  </w:style>
  <w:style w:type="character" w:styleId="a3">
    <w:name w:val="Strong"/>
    <w:uiPriority w:val="22"/>
    <w:qFormat/>
    <w:rsid w:val="00CB358B"/>
    <w:rPr>
      <w:rFonts w:cs="Times New Roman"/>
      <w:b/>
    </w:rPr>
  </w:style>
  <w:style w:type="paragraph" w:styleId="a4">
    <w:name w:val="List Paragraph"/>
    <w:basedOn w:val="a"/>
    <w:link w:val="a5"/>
    <w:uiPriority w:val="34"/>
    <w:qFormat/>
    <w:rsid w:val="00984D98"/>
    <w:pPr>
      <w:ind w:left="720"/>
      <w:contextualSpacing/>
    </w:pPr>
    <w:rPr>
      <w:rFonts w:cs="Times New Roman"/>
      <w:szCs w:val="20"/>
    </w:rPr>
  </w:style>
  <w:style w:type="character" w:customStyle="1" w:styleId="a5">
    <w:name w:val="Абзац списка Знак"/>
    <w:link w:val="a4"/>
    <w:uiPriority w:val="34"/>
    <w:locked/>
    <w:rsid w:val="002A58A0"/>
    <w:rPr>
      <w:rFonts w:ascii="Consolas" w:eastAsia="Consolas" w:hAnsi="Consolas" w:cs="Consolas"/>
      <w:sz w:val="22"/>
      <w:lang w:val="en-US"/>
    </w:rPr>
  </w:style>
  <w:style w:type="character" w:styleId="a6">
    <w:name w:val="Hyperlink"/>
    <w:uiPriority w:val="99"/>
    <w:semiHidden/>
    <w:unhideWhenUsed/>
    <w:rsid w:val="006569E1"/>
    <w:rPr>
      <w:color w:val="0000FF"/>
      <w:u w:val="single"/>
    </w:rPr>
  </w:style>
  <w:style w:type="paragraph" w:styleId="a7">
    <w:name w:val="header"/>
    <w:basedOn w:val="a"/>
    <w:link w:val="a8"/>
    <w:uiPriority w:val="99"/>
    <w:unhideWhenUsed/>
    <w:rsid w:val="00AC0490"/>
    <w:pPr>
      <w:tabs>
        <w:tab w:val="center" w:pos="4677"/>
        <w:tab w:val="right" w:pos="9355"/>
      </w:tabs>
    </w:pPr>
    <w:rPr>
      <w:rFonts w:cs="Times New Roman"/>
    </w:rPr>
  </w:style>
  <w:style w:type="character" w:customStyle="1" w:styleId="a8">
    <w:name w:val="Верхний колонтитул Знак"/>
    <w:link w:val="a7"/>
    <w:uiPriority w:val="99"/>
    <w:rsid w:val="00AC0490"/>
    <w:rPr>
      <w:rFonts w:ascii="Consolas" w:eastAsia="Consolas" w:hAnsi="Consolas" w:cs="Consolas"/>
      <w:sz w:val="22"/>
      <w:szCs w:val="22"/>
      <w:lang w:val="en-US" w:eastAsia="en-US"/>
    </w:rPr>
  </w:style>
  <w:style w:type="paragraph" w:styleId="a9">
    <w:name w:val="footer"/>
    <w:basedOn w:val="a"/>
    <w:link w:val="aa"/>
    <w:uiPriority w:val="99"/>
    <w:unhideWhenUsed/>
    <w:rsid w:val="00AC0490"/>
    <w:pPr>
      <w:tabs>
        <w:tab w:val="center" w:pos="4677"/>
        <w:tab w:val="right" w:pos="9355"/>
      </w:tabs>
    </w:pPr>
    <w:rPr>
      <w:rFonts w:cs="Times New Roman"/>
    </w:rPr>
  </w:style>
  <w:style w:type="character" w:customStyle="1" w:styleId="aa">
    <w:name w:val="Нижний колонтитул Знак"/>
    <w:link w:val="a9"/>
    <w:uiPriority w:val="99"/>
    <w:rsid w:val="00AC0490"/>
    <w:rPr>
      <w:rFonts w:ascii="Consolas" w:eastAsia="Consolas" w:hAnsi="Consolas" w:cs="Consolas"/>
      <w:sz w:val="22"/>
      <w:szCs w:val="22"/>
      <w:lang w:val="en-US" w:eastAsia="en-US"/>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c"/>
    <w:qFormat/>
    <w:rsid w:val="00D504FA"/>
    <w:pPr>
      <w:spacing w:before="100" w:beforeAutospacing="1" w:after="100" w:afterAutospacing="1" w:line="240" w:lineRule="auto"/>
    </w:pPr>
    <w:rPr>
      <w:rFonts w:ascii="Times New Roman" w:eastAsia="Calibri" w:hAnsi="Times New Roman" w:cs="Times New Roman"/>
      <w:sz w:val="24"/>
      <w:szCs w:val="20"/>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locked/>
    <w:rsid w:val="00D504FA"/>
    <w:rPr>
      <w:sz w:val="24"/>
    </w:rPr>
  </w:style>
  <w:style w:type="paragraph" w:styleId="ad">
    <w:name w:val="No Spacing"/>
    <w:uiPriority w:val="1"/>
    <w:qFormat/>
    <w:rsid w:val="00EE37AD"/>
    <w:rPr>
      <w:rFonts w:ascii="Calibri" w:eastAsia="Times New Roman" w:hAnsi="Calibri"/>
      <w:sz w:val="22"/>
      <w:szCs w:val="22"/>
    </w:rPr>
  </w:style>
  <w:style w:type="paragraph" w:styleId="ae">
    <w:name w:val="Balloon Text"/>
    <w:basedOn w:val="a"/>
    <w:link w:val="af"/>
    <w:uiPriority w:val="99"/>
    <w:semiHidden/>
    <w:unhideWhenUsed/>
    <w:rsid w:val="000C4726"/>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0C4726"/>
    <w:rPr>
      <w:rFonts w:ascii="Segoe UI" w:eastAsia="Consolas" w:hAnsi="Segoe UI" w:cs="Segoe UI"/>
      <w:sz w:val="18"/>
      <w:szCs w:val="18"/>
      <w:lang w:val="en-US" w:eastAsia="en-US"/>
    </w:rPr>
  </w:style>
  <w:style w:type="character" w:customStyle="1" w:styleId="10">
    <w:name w:val="Заголовок 1 Знак"/>
    <w:link w:val="1"/>
    <w:uiPriority w:val="9"/>
    <w:rsid w:val="00976DAA"/>
    <w:rPr>
      <w:rFonts w:ascii="Cambria" w:eastAsia="Times New Roman" w:hAnsi="Cambria" w:cs="Times New Roman"/>
      <w:b/>
      <w:bCs/>
      <w:kern w:val="32"/>
      <w:sz w:val="32"/>
      <w:szCs w:val="32"/>
      <w:lang w:val="en-US" w:eastAsia="en-US"/>
    </w:rPr>
  </w:style>
  <w:style w:type="character" w:customStyle="1" w:styleId="tlid-translation">
    <w:name w:val="tlid-translation"/>
    <w:rsid w:val="00A42386"/>
  </w:style>
  <w:style w:type="paragraph" w:customStyle="1" w:styleId="12">
    <w:name w:val="Обычный (веб)1"/>
    <w:basedOn w:val="a"/>
    <w:rsid w:val="00163FD4"/>
    <w:pPr>
      <w:suppressAutoHyphens/>
      <w:spacing w:before="28" w:after="28" w:line="100" w:lineRule="atLeast"/>
    </w:pPr>
    <w:rPr>
      <w:rFonts w:ascii="Calibri" w:eastAsia="Times New Roman" w:hAnsi="Calibri" w:cs="Times New Roman"/>
      <w:kern w:val="1"/>
      <w:sz w:val="24"/>
      <w:szCs w:val="24"/>
      <w:lang w:val="ru-RU" w:eastAsia="ar-SA"/>
    </w:rPr>
  </w:style>
  <w:style w:type="paragraph" w:customStyle="1" w:styleId="af0">
    <w:name w:val="шаг"/>
    <w:basedOn w:val="a"/>
    <w:link w:val="af1"/>
    <w:qFormat/>
    <w:rsid w:val="00163FD4"/>
    <w:pPr>
      <w:widowControl w:val="0"/>
      <w:spacing w:line="240" w:lineRule="auto"/>
      <w:ind w:firstLine="709"/>
      <w:jc w:val="both"/>
    </w:pPr>
    <w:rPr>
      <w:rFonts w:ascii="Arial" w:eastAsia="Calibri" w:hAnsi="Arial" w:cs="Arial"/>
      <w:b/>
      <w:i/>
      <w:sz w:val="28"/>
      <w:szCs w:val="28"/>
      <w:lang w:bidi="en-US"/>
    </w:rPr>
  </w:style>
  <w:style w:type="character" w:customStyle="1" w:styleId="af1">
    <w:name w:val="шаг Знак"/>
    <w:link w:val="af0"/>
    <w:rsid w:val="00163FD4"/>
    <w:rPr>
      <w:rFonts w:ascii="Arial" w:hAnsi="Arial" w:cs="Arial"/>
      <w:b/>
      <w:i/>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6C0"/>
    <w:pPr>
      <w:spacing w:after="200" w:line="276" w:lineRule="auto"/>
    </w:pPr>
    <w:rPr>
      <w:rFonts w:ascii="Consolas" w:eastAsia="Consolas" w:hAnsi="Consolas" w:cs="Consolas"/>
      <w:sz w:val="22"/>
      <w:szCs w:val="22"/>
      <w:lang w:val="en-US" w:eastAsia="en-US"/>
    </w:rPr>
  </w:style>
  <w:style w:type="paragraph" w:styleId="1">
    <w:name w:val="heading 1"/>
    <w:basedOn w:val="a"/>
    <w:next w:val="a"/>
    <w:link w:val="10"/>
    <w:uiPriority w:val="9"/>
    <w:qFormat/>
    <w:rsid w:val="00976DAA"/>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1"/>
    <w:rsid w:val="00CB358B"/>
    <w:rPr>
      <w:rFonts w:ascii="Calibri" w:hAnsi="Calibri" w:cs="Calibri"/>
    </w:rPr>
  </w:style>
  <w:style w:type="character" w:customStyle="1" w:styleId="NoSpacingChar1">
    <w:name w:val="No Spacing Char1"/>
    <w:link w:val="11"/>
    <w:locked/>
    <w:rsid w:val="00CB358B"/>
    <w:rPr>
      <w:rFonts w:ascii="Calibri" w:hAnsi="Calibri" w:cs="Calibri"/>
      <w:lang w:eastAsia="ru-RU" w:bidi="ar-SA"/>
    </w:rPr>
  </w:style>
  <w:style w:type="character" w:styleId="a3">
    <w:name w:val="Strong"/>
    <w:uiPriority w:val="22"/>
    <w:qFormat/>
    <w:rsid w:val="00CB358B"/>
    <w:rPr>
      <w:rFonts w:cs="Times New Roman"/>
      <w:b/>
    </w:rPr>
  </w:style>
  <w:style w:type="paragraph" w:styleId="a4">
    <w:name w:val="List Paragraph"/>
    <w:basedOn w:val="a"/>
    <w:link w:val="a5"/>
    <w:uiPriority w:val="34"/>
    <w:qFormat/>
    <w:rsid w:val="00984D98"/>
    <w:pPr>
      <w:ind w:left="720"/>
      <w:contextualSpacing/>
    </w:pPr>
    <w:rPr>
      <w:rFonts w:cs="Times New Roman"/>
      <w:szCs w:val="20"/>
      <w:lang w:eastAsia="x-none"/>
    </w:rPr>
  </w:style>
  <w:style w:type="character" w:customStyle="1" w:styleId="a5">
    <w:name w:val="Абзац списка Знак"/>
    <w:link w:val="a4"/>
    <w:uiPriority w:val="34"/>
    <w:locked/>
    <w:rsid w:val="002A58A0"/>
    <w:rPr>
      <w:rFonts w:ascii="Consolas" w:eastAsia="Consolas" w:hAnsi="Consolas" w:cs="Consolas"/>
      <w:sz w:val="22"/>
      <w:lang w:val="en-US"/>
    </w:rPr>
  </w:style>
  <w:style w:type="character" w:styleId="a6">
    <w:name w:val="Hyperlink"/>
    <w:uiPriority w:val="99"/>
    <w:semiHidden/>
    <w:unhideWhenUsed/>
    <w:rsid w:val="006569E1"/>
    <w:rPr>
      <w:color w:val="0000FF"/>
      <w:u w:val="single"/>
    </w:rPr>
  </w:style>
  <w:style w:type="paragraph" w:styleId="a7">
    <w:name w:val="header"/>
    <w:basedOn w:val="a"/>
    <w:link w:val="a8"/>
    <w:uiPriority w:val="99"/>
    <w:unhideWhenUsed/>
    <w:rsid w:val="00AC0490"/>
    <w:pPr>
      <w:tabs>
        <w:tab w:val="center" w:pos="4677"/>
        <w:tab w:val="right" w:pos="9355"/>
      </w:tabs>
    </w:pPr>
    <w:rPr>
      <w:rFonts w:cs="Times New Roman"/>
    </w:rPr>
  </w:style>
  <w:style w:type="character" w:customStyle="1" w:styleId="a8">
    <w:name w:val="Верхний колонтитул Знак"/>
    <w:link w:val="a7"/>
    <w:uiPriority w:val="99"/>
    <w:rsid w:val="00AC0490"/>
    <w:rPr>
      <w:rFonts w:ascii="Consolas" w:eastAsia="Consolas" w:hAnsi="Consolas" w:cs="Consolas"/>
      <w:sz w:val="22"/>
      <w:szCs w:val="22"/>
      <w:lang w:val="en-US" w:eastAsia="en-US"/>
    </w:rPr>
  </w:style>
  <w:style w:type="paragraph" w:styleId="a9">
    <w:name w:val="footer"/>
    <w:basedOn w:val="a"/>
    <w:link w:val="aa"/>
    <w:uiPriority w:val="99"/>
    <w:unhideWhenUsed/>
    <w:rsid w:val="00AC0490"/>
    <w:pPr>
      <w:tabs>
        <w:tab w:val="center" w:pos="4677"/>
        <w:tab w:val="right" w:pos="9355"/>
      </w:tabs>
    </w:pPr>
    <w:rPr>
      <w:rFonts w:cs="Times New Roman"/>
    </w:rPr>
  </w:style>
  <w:style w:type="character" w:customStyle="1" w:styleId="aa">
    <w:name w:val="Нижний колонтитул Знак"/>
    <w:link w:val="a9"/>
    <w:uiPriority w:val="99"/>
    <w:rsid w:val="00AC0490"/>
    <w:rPr>
      <w:rFonts w:ascii="Consolas" w:eastAsia="Consolas" w:hAnsi="Consolas" w:cs="Consolas"/>
      <w:sz w:val="22"/>
      <w:szCs w:val="22"/>
      <w:lang w:val="en-US" w:eastAsia="en-US"/>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c"/>
    <w:qFormat/>
    <w:rsid w:val="00D504FA"/>
    <w:pPr>
      <w:spacing w:before="100" w:beforeAutospacing="1" w:after="100" w:afterAutospacing="1" w:line="240" w:lineRule="auto"/>
    </w:pPr>
    <w:rPr>
      <w:rFonts w:ascii="Times New Roman" w:eastAsia="Calibri" w:hAnsi="Times New Roman" w:cs="Times New Roman"/>
      <w:sz w:val="24"/>
      <w:szCs w:val="20"/>
      <w:lang w:val="x-none" w:eastAsia="x-none"/>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locked/>
    <w:rsid w:val="00D504FA"/>
    <w:rPr>
      <w:sz w:val="24"/>
      <w:lang w:val="x-none" w:eastAsia="x-none"/>
    </w:rPr>
  </w:style>
  <w:style w:type="paragraph" w:styleId="ad">
    <w:name w:val="No Spacing"/>
    <w:uiPriority w:val="1"/>
    <w:qFormat/>
    <w:rsid w:val="00EE37AD"/>
    <w:rPr>
      <w:rFonts w:ascii="Calibri" w:eastAsia="Times New Roman" w:hAnsi="Calibri"/>
      <w:sz w:val="22"/>
      <w:szCs w:val="22"/>
    </w:rPr>
  </w:style>
  <w:style w:type="paragraph" w:styleId="ae">
    <w:name w:val="Balloon Text"/>
    <w:basedOn w:val="a"/>
    <w:link w:val="af"/>
    <w:uiPriority w:val="99"/>
    <w:semiHidden/>
    <w:unhideWhenUsed/>
    <w:rsid w:val="000C4726"/>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0C4726"/>
    <w:rPr>
      <w:rFonts w:ascii="Segoe UI" w:eastAsia="Consolas" w:hAnsi="Segoe UI" w:cs="Segoe UI"/>
      <w:sz w:val="18"/>
      <w:szCs w:val="18"/>
      <w:lang w:val="en-US" w:eastAsia="en-US"/>
    </w:rPr>
  </w:style>
  <w:style w:type="character" w:customStyle="1" w:styleId="10">
    <w:name w:val="Заголовок 1 Знак"/>
    <w:link w:val="1"/>
    <w:uiPriority w:val="9"/>
    <w:rsid w:val="00976DAA"/>
    <w:rPr>
      <w:rFonts w:ascii="Cambria" w:eastAsia="Times New Roman" w:hAnsi="Cambria" w:cs="Times New Roman"/>
      <w:b/>
      <w:bCs/>
      <w:kern w:val="32"/>
      <w:sz w:val="32"/>
      <w:szCs w:val="32"/>
      <w:lang w:val="en-US" w:eastAsia="en-US"/>
    </w:rPr>
  </w:style>
  <w:style w:type="character" w:customStyle="1" w:styleId="tlid-translation">
    <w:name w:val="tlid-translation"/>
    <w:rsid w:val="00A42386"/>
  </w:style>
  <w:style w:type="paragraph" w:customStyle="1" w:styleId="12">
    <w:name w:val="Обычный (веб)1"/>
    <w:basedOn w:val="a"/>
    <w:rsid w:val="00163FD4"/>
    <w:pPr>
      <w:suppressAutoHyphens/>
      <w:spacing w:before="28" w:after="28" w:line="100" w:lineRule="atLeast"/>
    </w:pPr>
    <w:rPr>
      <w:rFonts w:ascii="Calibri" w:eastAsia="Times New Roman" w:hAnsi="Calibri" w:cs="Times New Roman"/>
      <w:kern w:val="1"/>
      <w:sz w:val="24"/>
      <w:szCs w:val="24"/>
      <w:lang w:val="ru-RU" w:eastAsia="ar-SA"/>
    </w:rPr>
  </w:style>
  <w:style w:type="paragraph" w:customStyle="1" w:styleId="af0">
    <w:name w:val="шаг"/>
    <w:basedOn w:val="a"/>
    <w:link w:val="af1"/>
    <w:qFormat/>
    <w:rsid w:val="00163FD4"/>
    <w:pPr>
      <w:widowControl w:val="0"/>
      <w:spacing w:line="240" w:lineRule="auto"/>
      <w:ind w:firstLine="709"/>
      <w:jc w:val="both"/>
    </w:pPr>
    <w:rPr>
      <w:rFonts w:ascii="Arial" w:eastAsia="Calibri" w:hAnsi="Arial" w:cs="Arial"/>
      <w:b/>
      <w:i/>
      <w:sz w:val="28"/>
      <w:szCs w:val="28"/>
      <w:lang w:val="x-none" w:eastAsia="x-none" w:bidi="en-US"/>
    </w:rPr>
  </w:style>
  <w:style w:type="character" w:customStyle="1" w:styleId="af1">
    <w:name w:val="шаг Знак"/>
    <w:link w:val="af0"/>
    <w:rsid w:val="00163FD4"/>
    <w:rPr>
      <w:rFonts w:ascii="Arial" w:hAnsi="Arial" w:cs="Arial"/>
      <w:b/>
      <w:i/>
      <w:sz w:val="28"/>
      <w:szCs w:val="28"/>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961">
      <w:bodyDiv w:val="1"/>
      <w:marLeft w:val="0"/>
      <w:marRight w:val="0"/>
      <w:marTop w:val="0"/>
      <w:marBottom w:val="0"/>
      <w:divBdr>
        <w:top w:val="none" w:sz="0" w:space="0" w:color="auto"/>
        <w:left w:val="none" w:sz="0" w:space="0" w:color="auto"/>
        <w:bottom w:val="none" w:sz="0" w:space="0" w:color="auto"/>
        <w:right w:val="none" w:sz="0" w:space="0" w:color="auto"/>
      </w:divBdr>
    </w:div>
    <w:div w:id="279847318">
      <w:bodyDiv w:val="1"/>
      <w:marLeft w:val="0"/>
      <w:marRight w:val="0"/>
      <w:marTop w:val="0"/>
      <w:marBottom w:val="0"/>
      <w:divBdr>
        <w:top w:val="none" w:sz="0" w:space="0" w:color="auto"/>
        <w:left w:val="none" w:sz="0" w:space="0" w:color="auto"/>
        <w:bottom w:val="none" w:sz="0" w:space="0" w:color="auto"/>
        <w:right w:val="none" w:sz="0" w:space="0" w:color="auto"/>
      </w:divBdr>
    </w:div>
    <w:div w:id="284847050">
      <w:bodyDiv w:val="1"/>
      <w:marLeft w:val="0"/>
      <w:marRight w:val="0"/>
      <w:marTop w:val="0"/>
      <w:marBottom w:val="0"/>
      <w:divBdr>
        <w:top w:val="none" w:sz="0" w:space="0" w:color="auto"/>
        <w:left w:val="none" w:sz="0" w:space="0" w:color="auto"/>
        <w:bottom w:val="none" w:sz="0" w:space="0" w:color="auto"/>
        <w:right w:val="none" w:sz="0" w:space="0" w:color="auto"/>
      </w:divBdr>
    </w:div>
    <w:div w:id="288167448">
      <w:bodyDiv w:val="1"/>
      <w:marLeft w:val="0"/>
      <w:marRight w:val="0"/>
      <w:marTop w:val="0"/>
      <w:marBottom w:val="0"/>
      <w:divBdr>
        <w:top w:val="none" w:sz="0" w:space="0" w:color="auto"/>
        <w:left w:val="none" w:sz="0" w:space="0" w:color="auto"/>
        <w:bottom w:val="none" w:sz="0" w:space="0" w:color="auto"/>
        <w:right w:val="none" w:sz="0" w:space="0" w:color="auto"/>
      </w:divBdr>
    </w:div>
    <w:div w:id="301859174">
      <w:bodyDiv w:val="1"/>
      <w:marLeft w:val="0"/>
      <w:marRight w:val="0"/>
      <w:marTop w:val="0"/>
      <w:marBottom w:val="0"/>
      <w:divBdr>
        <w:top w:val="none" w:sz="0" w:space="0" w:color="auto"/>
        <w:left w:val="none" w:sz="0" w:space="0" w:color="auto"/>
        <w:bottom w:val="none" w:sz="0" w:space="0" w:color="auto"/>
        <w:right w:val="none" w:sz="0" w:space="0" w:color="auto"/>
      </w:divBdr>
    </w:div>
    <w:div w:id="347752724">
      <w:bodyDiv w:val="1"/>
      <w:marLeft w:val="0"/>
      <w:marRight w:val="0"/>
      <w:marTop w:val="0"/>
      <w:marBottom w:val="0"/>
      <w:divBdr>
        <w:top w:val="none" w:sz="0" w:space="0" w:color="auto"/>
        <w:left w:val="none" w:sz="0" w:space="0" w:color="auto"/>
        <w:bottom w:val="none" w:sz="0" w:space="0" w:color="auto"/>
        <w:right w:val="none" w:sz="0" w:space="0" w:color="auto"/>
      </w:divBdr>
    </w:div>
    <w:div w:id="496581200">
      <w:bodyDiv w:val="1"/>
      <w:marLeft w:val="0"/>
      <w:marRight w:val="0"/>
      <w:marTop w:val="0"/>
      <w:marBottom w:val="0"/>
      <w:divBdr>
        <w:top w:val="none" w:sz="0" w:space="0" w:color="auto"/>
        <w:left w:val="none" w:sz="0" w:space="0" w:color="auto"/>
        <w:bottom w:val="none" w:sz="0" w:space="0" w:color="auto"/>
        <w:right w:val="none" w:sz="0" w:space="0" w:color="auto"/>
      </w:divBdr>
    </w:div>
    <w:div w:id="541209196">
      <w:bodyDiv w:val="1"/>
      <w:marLeft w:val="0"/>
      <w:marRight w:val="0"/>
      <w:marTop w:val="0"/>
      <w:marBottom w:val="0"/>
      <w:divBdr>
        <w:top w:val="none" w:sz="0" w:space="0" w:color="auto"/>
        <w:left w:val="none" w:sz="0" w:space="0" w:color="auto"/>
        <w:bottom w:val="none" w:sz="0" w:space="0" w:color="auto"/>
        <w:right w:val="none" w:sz="0" w:space="0" w:color="auto"/>
      </w:divBdr>
    </w:div>
    <w:div w:id="550382584">
      <w:bodyDiv w:val="1"/>
      <w:marLeft w:val="0"/>
      <w:marRight w:val="0"/>
      <w:marTop w:val="0"/>
      <w:marBottom w:val="0"/>
      <w:divBdr>
        <w:top w:val="none" w:sz="0" w:space="0" w:color="auto"/>
        <w:left w:val="none" w:sz="0" w:space="0" w:color="auto"/>
        <w:bottom w:val="none" w:sz="0" w:space="0" w:color="auto"/>
        <w:right w:val="none" w:sz="0" w:space="0" w:color="auto"/>
      </w:divBdr>
    </w:div>
    <w:div w:id="613368750">
      <w:bodyDiv w:val="1"/>
      <w:marLeft w:val="0"/>
      <w:marRight w:val="0"/>
      <w:marTop w:val="0"/>
      <w:marBottom w:val="0"/>
      <w:divBdr>
        <w:top w:val="none" w:sz="0" w:space="0" w:color="auto"/>
        <w:left w:val="none" w:sz="0" w:space="0" w:color="auto"/>
        <w:bottom w:val="none" w:sz="0" w:space="0" w:color="auto"/>
        <w:right w:val="none" w:sz="0" w:space="0" w:color="auto"/>
      </w:divBdr>
    </w:div>
    <w:div w:id="800612107">
      <w:bodyDiv w:val="1"/>
      <w:marLeft w:val="0"/>
      <w:marRight w:val="0"/>
      <w:marTop w:val="0"/>
      <w:marBottom w:val="0"/>
      <w:divBdr>
        <w:top w:val="none" w:sz="0" w:space="0" w:color="auto"/>
        <w:left w:val="none" w:sz="0" w:space="0" w:color="auto"/>
        <w:bottom w:val="none" w:sz="0" w:space="0" w:color="auto"/>
        <w:right w:val="none" w:sz="0" w:space="0" w:color="auto"/>
      </w:divBdr>
    </w:div>
    <w:div w:id="853230283">
      <w:bodyDiv w:val="1"/>
      <w:marLeft w:val="0"/>
      <w:marRight w:val="0"/>
      <w:marTop w:val="0"/>
      <w:marBottom w:val="0"/>
      <w:divBdr>
        <w:top w:val="none" w:sz="0" w:space="0" w:color="auto"/>
        <w:left w:val="none" w:sz="0" w:space="0" w:color="auto"/>
        <w:bottom w:val="none" w:sz="0" w:space="0" w:color="auto"/>
        <w:right w:val="none" w:sz="0" w:space="0" w:color="auto"/>
      </w:divBdr>
    </w:div>
    <w:div w:id="984745563">
      <w:bodyDiv w:val="1"/>
      <w:marLeft w:val="0"/>
      <w:marRight w:val="0"/>
      <w:marTop w:val="0"/>
      <w:marBottom w:val="0"/>
      <w:divBdr>
        <w:top w:val="none" w:sz="0" w:space="0" w:color="auto"/>
        <w:left w:val="none" w:sz="0" w:space="0" w:color="auto"/>
        <w:bottom w:val="none" w:sz="0" w:space="0" w:color="auto"/>
        <w:right w:val="none" w:sz="0" w:space="0" w:color="auto"/>
      </w:divBdr>
    </w:div>
    <w:div w:id="990711591">
      <w:bodyDiv w:val="1"/>
      <w:marLeft w:val="0"/>
      <w:marRight w:val="0"/>
      <w:marTop w:val="0"/>
      <w:marBottom w:val="0"/>
      <w:divBdr>
        <w:top w:val="none" w:sz="0" w:space="0" w:color="auto"/>
        <w:left w:val="none" w:sz="0" w:space="0" w:color="auto"/>
        <w:bottom w:val="none" w:sz="0" w:space="0" w:color="auto"/>
        <w:right w:val="none" w:sz="0" w:space="0" w:color="auto"/>
      </w:divBdr>
    </w:div>
    <w:div w:id="1016927773">
      <w:bodyDiv w:val="1"/>
      <w:marLeft w:val="0"/>
      <w:marRight w:val="0"/>
      <w:marTop w:val="0"/>
      <w:marBottom w:val="0"/>
      <w:divBdr>
        <w:top w:val="none" w:sz="0" w:space="0" w:color="auto"/>
        <w:left w:val="none" w:sz="0" w:space="0" w:color="auto"/>
        <w:bottom w:val="none" w:sz="0" w:space="0" w:color="auto"/>
        <w:right w:val="none" w:sz="0" w:space="0" w:color="auto"/>
      </w:divBdr>
    </w:div>
    <w:div w:id="1111124965">
      <w:bodyDiv w:val="1"/>
      <w:marLeft w:val="0"/>
      <w:marRight w:val="0"/>
      <w:marTop w:val="0"/>
      <w:marBottom w:val="0"/>
      <w:divBdr>
        <w:top w:val="none" w:sz="0" w:space="0" w:color="auto"/>
        <w:left w:val="none" w:sz="0" w:space="0" w:color="auto"/>
        <w:bottom w:val="none" w:sz="0" w:space="0" w:color="auto"/>
        <w:right w:val="none" w:sz="0" w:space="0" w:color="auto"/>
      </w:divBdr>
    </w:div>
    <w:div w:id="1137528602">
      <w:bodyDiv w:val="1"/>
      <w:marLeft w:val="0"/>
      <w:marRight w:val="0"/>
      <w:marTop w:val="0"/>
      <w:marBottom w:val="0"/>
      <w:divBdr>
        <w:top w:val="none" w:sz="0" w:space="0" w:color="auto"/>
        <w:left w:val="none" w:sz="0" w:space="0" w:color="auto"/>
        <w:bottom w:val="none" w:sz="0" w:space="0" w:color="auto"/>
        <w:right w:val="none" w:sz="0" w:space="0" w:color="auto"/>
      </w:divBdr>
    </w:div>
    <w:div w:id="1423256136">
      <w:bodyDiv w:val="1"/>
      <w:marLeft w:val="0"/>
      <w:marRight w:val="0"/>
      <w:marTop w:val="0"/>
      <w:marBottom w:val="0"/>
      <w:divBdr>
        <w:top w:val="none" w:sz="0" w:space="0" w:color="auto"/>
        <w:left w:val="none" w:sz="0" w:space="0" w:color="auto"/>
        <w:bottom w:val="none" w:sz="0" w:space="0" w:color="auto"/>
        <w:right w:val="none" w:sz="0" w:space="0" w:color="auto"/>
      </w:divBdr>
    </w:div>
    <w:div w:id="1579439069">
      <w:bodyDiv w:val="1"/>
      <w:marLeft w:val="0"/>
      <w:marRight w:val="0"/>
      <w:marTop w:val="0"/>
      <w:marBottom w:val="0"/>
      <w:divBdr>
        <w:top w:val="none" w:sz="0" w:space="0" w:color="auto"/>
        <w:left w:val="none" w:sz="0" w:space="0" w:color="auto"/>
        <w:bottom w:val="none" w:sz="0" w:space="0" w:color="auto"/>
        <w:right w:val="none" w:sz="0" w:space="0" w:color="auto"/>
      </w:divBdr>
    </w:div>
    <w:div w:id="1746023967">
      <w:bodyDiv w:val="1"/>
      <w:marLeft w:val="0"/>
      <w:marRight w:val="0"/>
      <w:marTop w:val="0"/>
      <w:marBottom w:val="0"/>
      <w:divBdr>
        <w:top w:val="none" w:sz="0" w:space="0" w:color="auto"/>
        <w:left w:val="none" w:sz="0" w:space="0" w:color="auto"/>
        <w:bottom w:val="none" w:sz="0" w:space="0" w:color="auto"/>
        <w:right w:val="none" w:sz="0" w:space="0" w:color="auto"/>
      </w:divBdr>
    </w:div>
    <w:div w:id="1860436484">
      <w:bodyDiv w:val="1"/>
      <w:marLeft w:val="0"/>
      <w:marRight w:val="0"/>
      <w:marTop w:val="0"/>
      <w:marBottom w:val="0"/>
      <w:divBdr>
        <w:top w:val="none" w:sz="0" w:space="0" w:color="auto"/>
        <w:left w:val="none" w:sz="0" w:space="0" w:color="auto"/>
        <w:bottom w:val="none" w:sz="0" w:space="0" w:color="auto"/>
        <w:right w:val="none" w:sz="0" w:space="0" w:color="auto"/>
      </w:divBdr>
    </w:div>
    <w:div w:id="1893154008">
      <w:bodyDiv w:val="1"/>
      <w:marLeft w:val="0"/>
      <w:marRight w:val="0"/>
      <w:marTop w:val="0"/>
      <w:marBottom w:val="0"/>
      <w:divBdr>
        <w:top w:val="none" w:sz="0" w:space="0" w:color="auto"/>
        <w:left w:val="none" w:sz="0" w:space="0" w:color="auto"/>
        <w:bottom w:val="none" w:sz="0" w:space="0" w:color="auto"/>
        <w:right w:val="none" w:sz="0" w:space="0" w:color="auto"/>
      </w:divBdr>
    </w:div>
    <w:div w:id="204814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FD3CB-0A87-4246-AF0A-1D891905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19</Pages>
  <Words>3811</Words>
  <Characters>21724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Айвар Алпысбаев</dc:creator>
  <cp:lastModifiedBy>Дархан Бахиткериев</cp:lastModifiedBy>
  <cp:revision>26</cp:revision>
  <cp:lastPrinted>2021-01-28T06:07:00Z</cp:lastPrinted>
  <dcterms:created xsi:type="dcterms:W3CDTF">2021-01-27T05:21:00Z</dcterms:created>
  <dcterms:modified xsi:type="dcterms:W3CDTF">2021-02-10T08:57:00Z</dcterms:modified>
</cp:coreProperties>
</file>