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Қосымша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21   </w:t>
      </w: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мониторинг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жүргізу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бойынша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Нұсқаулыққа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,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Қазақстан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Республикасының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Қаржы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министрлігінің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 30.11.2016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жылғы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№ 629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бұйрығымен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бекітілген</w:t>
      </w:r>
      <w:proofErr w:type="spellEnd"/>
    </w:p>
    <w:p w:rsidR="009F2BDE" w:rsidRPr="00676667" w:rsidRDefault="009F2BDE" w:rsidP="00676667">
      <w:pPr>
        <w:shd w:val="clear" w:color="auto" w:fill="FFFFFF"/>
        <w:spacing w:after="0" w:line="240" w:lineRule="auto"/>
        <w:ind w:left="6521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Форма,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әкімшілік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деректерді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жинауға</w:t>
      </w:r>
      <w:proofErr w:type="spellEnd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арналған</w:t>
      </w:r>
      <w:proofErr w:type="spellEnd"/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Бюджеттік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(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кіші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бағдарламаларды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)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жүзеге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асыру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есеп</w:t>
      </w:r>
      <w:proofErr w:type="spellEnd"/>
      <w:r w:rsid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Есептік кезең</w:t>
      </w:r>
    </w:p>
    <w:p w:rsidR="009F2BDE" w:rsidRPr="009756EE" w:rsidRDefault="00FA5A69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2020</w:t>
      </w:r>
      <w:r w:rsidR="009F2BDE" w:rsidRPr="009756E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қаржы жылына арналған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Индекс: форма 4-РБП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Ұсынатын тұлғалар шеңбері: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Бюджеттік бағдарламаның әкімшіліктері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Қайда ұсынылады: бюджетті орындау бойынша өкілетті органдарға</w:t>
      </w:r>
    </w:p>
    <w:p w:rsidR="009F2BDE" w:rsidRPr="009756EE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Кезеңділігі : жылдық</w:t>
      </w:r>
    </w:p>
    <w:p w:rsidR="009F2BDE" w:rsidRPr="009756EE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9756EE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Ұсыну мерзімі: есепті қаржы жылынан кейінгі жылдың 1 ақпанына дейін</w:t>
      </w:r>
    </w:p>
    <w:p w:rsidR="009F2BDE" w:rsidRPr="00D150A5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D150A5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 әкімшілернің коды және атауы</w:t>
      </w:r>
      <w:r w:rsidRPr="00D150A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</w:t>
      </w:r>
      <w:r w:rsid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124103</w:t>
      </w:r>
      <w:r w:rsidR="00A16DA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</w:t>
      </w:r>
      <w:r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="006E1F10"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«Қарасай ауданының </w:t>
      </w:r>
      <w:r w:rsidR="00A16DA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Қаскелең қаласы</w:t>
      </w:r>
      <w:r w:rsidR="006E1F10"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әкімінің аппараты» </w:t>
      </w:r>
      <w:r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ММ</w:t>
      </w:r>
    </w:p>
    <w:p w:rsidR="009F2BDE" w:rsidRPr="00D150A5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D150A5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бағдарламаның коды және атауы</w:t>
      </w:r>
      <w:r w:rsidRPr="00D150A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</w:t>
      </w:r>
      <w:r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022 «</w:t>
      </w:r>
      <w:r w:rsidRPr="00D150A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Мемлекеттік органның капиталдық шығыстары</w:t>
      </w:r>
      <w:r w:rsidRP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»</w:t>
      </w:r>
    </w:p>
    <w:p w:rsidR="009F2BDE" w:rsidRPr="001F5D05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Бағдарламаның түрі :</w:t>
      </w:r>
    </w:p>
    <w:p w:rsidR="009F2BDE" w:rsidRPr="001F5D05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мемлекеттік басқару деңгейіне  байланысты</w:t>
      </w: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</w:t>
      </w:r>
      <w:r w:rsidRPr="001F5D0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қаладағы аудандық бюджеттік бағдарламалар</w:t>
      </w: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, </w:t>
      </w:r>
      <w:r w:rsidRPr="001F5D0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аудандық  маңызы бар қаланың, ауылдың, кенттің, ауылдық округтің;</w:t>
      </w: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                                           </w:t>
      </w:r>
    </w:p>
    <w:p w:rsidR="009F2BDE" w:rsidRPr="001F5D05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мазмұнына байланысты</w:t>
      </w: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 Мемлекеттік функцияларды, өкілеттіктерді және олардан туындайтын мемлекеттік қызметтерді жүзеге асыру</w:t>
      </w:r>
      <w:r w:rsidRPr="001F5D0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.</w:t>
      </w:r>
    </w:p>
    <w:p w:rsidR="009F2BDE" w:rsidRPr="00FA5A69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1F5D05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</w:t>
      </w:r>
      <w:r w:rsidRPr="00FA5A69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Жүзеге асыру тәсілне байланысты  </w:t>
      </w:r>
      <w:r w:rsidRPr="00FA5A6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ағымдағы бюджеттік бағдарлама</w:t>
      </w:r>
    </w:p>
    <w:p w:rsidR="009F2BDE" w:rsidRPr="00FA5A69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FA5A69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ағымдағы немесе дамуы</w:t>
      </w:r>
      <w:r w:rsidRPr="00FA5A69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  </w:t>
      </w:r>
      <w:r w:rsidRPr="00FA5A6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жеке бюджеттік бағдарлама</w:t>
      </w:r>
    </w:p>
    <w:p w:rsidR="009F2BDE" w:rsidRPr="00A16DA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A16DA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бағдарламаның мақсаты </w:t>
      </w:r>
      <w:r w:rsidRPr="00A16DA7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Мемлекеттік органның материалдық-техникалық жабдықталуын жетілдіру.</w:t>
      </w:r>
    </w:p>
    <w:p w:rsidR="009F2BDE" w:rsidRPr="00A16DA7" w:rsidRDefault="009F2BDE" w:rsidP="006766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  <w:r w:rsidRPr="00A16DA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val="kk-KZ" w:eastAsia="ru-RU"/>
        </w:rPr>
        <w:t>Бюджеттік бағдарламаның сипаттамасы </w:t>
      </w:r>
      <w:r w:rsidRPr="00A16DA7"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> Негізгі құралдармен байланысты тауарларды сатып алу.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4"/>
        <w:gridCol w:w="811"/>
        <w:gridCol w:w="1616"/>
        <w:gridCol w:w="1515"/>
        <w:gridCol w:w="930"/>
        <w:gridCol w:w="1622"/>
        <w:gridCol w:w="1851"/>
      </w:tblGrid>
      <w:tr w:rsidR="009F2BDE" w:rsidRPr="00676667" w:rsidTr="00107DAE">
        <w:trPr>
          <w:trHeight w:val="138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</w:t>
            </w:r>
            <w:proofErr w:type="gram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ғдарлама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107DAE">
        <w:trPr>
          <w:trHeight w:val="405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бағдарлама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бойынша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шығыстардың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барлығы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Мың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теңге</w:t>
            </w:r>
            <w:proofErr w:type="spellEnd"/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A16DA7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lastRenderedPageBreak/>
              <w:t>1050</w:t>
            </w:r>
            <w:r w:rsidR="00D150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,</w:t>
            </w:r>
            <w:r w:rsidR="00563A5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A16DA7" w:rsidP="00FA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1049</w:t>
            </w:r>
            <w:r w:rsidR="00D150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,</w:t>
            </w:r>
            <w:r w:rsidR="00FA5A69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76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  <w:r w:rsidR="00FA5A69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,24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FA5A69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100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  <w:tr w:rsidR="009F2BDE" w:rsidRPr="00676667" w:rsidTr="00107DAE">
        <w:trPr>
          <w:trHeight w:val="30"/>
        </w:trPr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түпкі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нәтиежесі</w:t>
            </w:r>
            <w:proofErr w:type="spellEnd"/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A16DA7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Қаскелең қаласы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әкімі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аппаратының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материалдық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техникалық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жүргізу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A16DA7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Қаскелең қаласы</w:t>
            </w:r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әкімі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аппаратының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материалдық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техникалық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қамтамасыз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етуін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жүргізу</w:t>
            </w:r>
            <w:proofErr w:type="spellEnd"/>
            <w:r w:rsidR="00E3625A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07D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6"/>
        <w:gridCol w:w="835"/>
        <w:gridCol w:w="955"/>
        <w:gridCol w:w="901"/>
        <w:gridCol w:w="847"/>
        <w:gridCol w:w="1622"/>
        <w:gridCol w:w="1851"/>
      </w:tblGrid>
      <w:tr w:rsidR="009F2BDE" w:rsidRPr="00676667" w:rsidTr="00E3625A">
        <w:trPr>
          <w:trHeight w:val="1935"/>
        </w:trPr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Тікелей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нәтиженің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: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Өлшем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бірлігі</w:t>
            </w:r>
            <w:proofErr w:type="spellEnd"/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Жоспар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Ауытқу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–3 т.)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Көрсеткіштерді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орындау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пайызы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(4 т. / 3 т. х100)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Нәтиежелерге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қол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жеткізбеудің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немесе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орындалмауының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және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бюджеттік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бағдарламалар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қаржыларының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игерілмеуінің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себептері</w:t>
            </w:r>
            <w:proofErr w:type="spellEnd"/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.</w:t>
            </w:r>
          </w:p>
        </w:tc>
      </w:tr>
      <w:tr w:rsidR="009F2BDE" w:rsidRPr="00676667" w:rsidTr="00E3625A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D150A5">
        <w:tc>
          <w:tcPr>
            <w:tcW w:w="2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E3625A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Негізгі құралдар</w:t>
            </w:r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сатып</w:t>
            </w:r>
            <w:proofErr w:type="spellEnd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="009F2BDE"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алу</w:t>
            </w:r>
            <w:proofErr w:type="spellEnd"/>
          </w:p>
        </w:tc>
        <w:tc>
          <w:tcPr>
            <w:tcW w:w="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дана</w:t>
            </w:r>
          </w:p>
        </w:tc>
        <w:tc>
          <w:tcPr>
            <w:tcW w:w="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DE" w:rsidRPr="00D150A5" w:rsidRDefault="00FA5A69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9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DE" w:rsidRPr="00E3625A" w:rsidRDefault="00FA5A69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6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67666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676667" w:rsidRDefault="009F2BDE" w:rsidP="00133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16DA7" w:rsidRDefault="009F2BDE" w:rsidP="00A16D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D150A5" w:rsidRDefault="00D150A5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A16DA7" w:rsidRDefault="00A16DA7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D150A5" w:rsidRDefault="00D150A5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D150A5" w:rsidRPr="00D150A5" w:rsidRDefault="00D150A5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</w:pPr>
    </w:p>
    <w:p w:rsidR="00FF6C19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FF6C19" w:rsidRPr="00676667" w:rsidRDefault="00FF6C19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676667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9F2BDE" w:rsidRPr="00FF6C19" w:rsidRDefault="009F2BDE" w:rsidP="00676667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Приложение 21  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к Инструкции по проведению </w:t>
      </w: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br/>
        <w:t> бюджетного мониторинга, утвержденной приказом Министра финансов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Республики Казахстан</w:t>
      </w:r>
    </w:p>
    <w:p w:rsidR="009F2BDE" w:rsidRPr="00FF6C19" w:rsidRDefault="009F2BDE" w:rsidP="00676667">
      <w:pPr>
        <w:shd w:val="clear" w:color="auto" w:fill="FFFFFF"/>
        <w:spacing w:after="0" w:line="240" w:lineRule="auto"/>
        <w:ind w:left="6521"/>
        <w:jc w:val="right"/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</w:pPr>
      <w:r w:rsidRPr="00FF6C19">
        <w:rPr>
          <w:rFonts w:ascii="Times New Roman" w:eastAsia="Times New Roman" w:hAnsi="Times New Roman" w:cs="Times New Roman"/>
          <w:color w:val="3D3D3D"/>
          <w:sz w:val="24"/>
          <w:szCs w:val="28"/>
          <w:lang w:eastAsia="ru-RU"/>
        </w:rPr>
        <w:t>от 30.11. 2016   года № 629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Форма, предназначенная для сбора административных данных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о реализации бюджетных программ (подпрограмм)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Отчетный период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за  </w:t>
      </w:r>
      <w:r w:rsid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</w:t>
      </w:r>
      <w:r w:rsidR="00FA5A6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20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 финансовый год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Индекс: форма 4-РБП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Круг представляющих лиц: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Администраторы бюджетных программ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Куда представляется: уполномоченному органу по исполнению бюджета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Периодичность: годовая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Срок представления: до 1 февраля года, следующего за отчетным финансовым годом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администратора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</w:t>
      </w:r>
      <w:r w:rsid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12410</w:t>
      </w:r>
      <w:r w:rsidR="00D150A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3</w:t>
      </w:r>
      <w:r w:rsidR="00A16DA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0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 ГУ 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«Аппарат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акима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 w:rsidR="00A16DA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города Каскелен</w:t>
      </w:r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Карасайского</w:t>
      </w:r>
      <w:proofErr w:type="spellEnd"/>
      <w:r w:rsidR="006E1F10"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района»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Код и наименование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022 «Капитальные расходы государственного органа»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Вид бюджетной программы: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уровня государственного управления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  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бюджетные программы района в городе, города районного значения, поселка, села, сельского округа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;                                               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содержания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Осущес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твление государственных функции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,</w:t>
      </w:r>
      <w:r w:rsidR="00FF6C19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 xml:space="preserve"> 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полномочий и оказание вытекающих из них государственных услуг.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в зависимости от способа реализации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текущая бюджетная программа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текущая или развития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  </w:t>
      </w:r>
      <w:r w:rsidRPr="00676667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индивидуальная бюджетная  программа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Цель бюджетной программы 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Улучшение материально-технического оснащения государственного органа.</w:t>
      </w:r>
    </w:p>
    <w:p w:rsidR="009F2BDE" w:rsidRPr="00676667" w:rsidRDefault="009F2BDE" w:rsidP="00FF6C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u w:val="single"/>
          <w:lang w:eastAsia="ru-RU"/>
        </w:rPr>
        <w:t>Описание бюджетной программы</w:t>
      </w: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Приобретение товаров относящихся к основным средствам.</w:t>
      </w:r>
    </w:p>
    <w:tbl>
      <w:tblPr>
        <w:tblpPr w:leftFromText="36" w:rightFromText="36" w:vertAnchor="text" w:tblpXSpec="cent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8"/>
        <w:gridCol w:w="960"/>
        <w:gridCol w:w="1686"/>
        <w:gridCol w:w="1701"/>
        <w:gridCol w:w="709"/>
        <w:gridCol w:w="1145"/>
        <w:gridCol w:w="2690"/>
      </w:tblGrid>
      <w:tr w:rsidR="009F2BDE" w:rsidRPr="00F2510E" w:rsidTr="00D150A5">
        <w:trPr>
          <w:trHeight w:val="138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Расходы по бюджетной программе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Отклонение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 гр. 3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 выполнения показателей (гр. 4 /гр. 3х100)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</w:t>
            </w:r>
          </w:p>
        </w:tc>
      </w:tr>
      <w:tr w:rsidR="009F2BDE" w:rsidRPr="00F2510E" w:rsidTr="00D150A5">
        <w:trPr>
          <w:trHeight w:val="405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F2510E" w:rsidTr="00D150A5">
        <w:trPr>
          <w:trHeight w:val="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…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D150A5" w:rsidRPr="00F2510E" w:rsidTr="00D150A5">
        <w:trPr>
          <w:trHeight w:val="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F2510E" w:rsidRDefault="00D150A5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Итого 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расходы по бюджетной программе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F2510E" w:rsidRDefault="00D150A5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 xml:space="preserve">тысяч 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тенге</w:t>
            </w: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676667" w:rsidRDefault="00A16DA7" w:rsidP="00FA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lastRenderedPageBreak/>
              <w:t>1050</w:t>
            </w:r>
            <w:r w:rsidR="00D150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,</w:t>
            </w:r>
            <w:r w:rsidR="00D150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676667" w:rsidRDefault="00A16DA7" w:rsidP="00FA5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1049</w:t>
            </w:r>
            <w:r w:rsidR="00D150A5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,</w:t>
            </w:r>
            <w:r w:rsidR="00FA5A69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76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1F5D05" w:rsidRDefault="001F5D05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0</w:t>
            </w:r>
            <w:r w:rsidR="00FA5A69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,24</w:t>
            </w: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676667" w:rsidRDefault="00FA5A69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100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50A5" w:rsidRPr="00F2510E" w:rsidRDefault="00D150A5" w:rsidP="00D15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  <w:tr w:rsidR="009F2BDE" w:rsidRPr="00F2510E" w:rsidTr="00D150A5">
        <w:trPr>
          <w:trHeight w:val="30"/>
        </w:trPr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lastRenderedPageBreak/>
              <w:t>Конечный результат бюджетной программы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5C24A5" w:rsidRDefault="009F2BDE" w:rsidP="00A1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A16DA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города Каскелен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5C24A5" w:rsidP="00A1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Произвести материально техническое обеспечение Аппарата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акима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r w:rsidR="00A16DA7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города Каскелен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  <w:tc>
          <w:tcPr>
            <w:tcW w:w="1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676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 </w:t>
            </w: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pPr w:leftFromText="36" w:rightFromText="36" w:vertAnchor="text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0"/>
        <w:gridCol w:w="654"/>
        <w:gridCol w:w="768"/>
        <w:gridCol w:w="763"/>
        <w:gridCol w:w="965"/>
        <w:gridCol w:w="1335"/>
        <w:gridCol w:w="3062"/>
      </w:tblGrid>
      <w:tr w:rsidR="009F2BDE" w:rsidRPr="00676667" w:rsidTr="00487A11">
        <w:trPr>
          <w:trHeight w:val="1935"/>
        </w:trPr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Показатели прямого</w:t>
            </w: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br/>
              <w:t>результата: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Ед. изм.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План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Факт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Отклон</w:t>
            </w:r>
            <w:proofErr w:type="gram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е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-</w:t>
            </w:r>
            <w:proofErr w:type="gram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ние</w:t>
            </w:r>
            <w:proofErr w:type="spellEnd"/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(гр.4 –гр. 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Процент</w:t>
            </w:r>
          </w:p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выполнения показателей (гр. 4 /гр. 3х100)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Причины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недостижения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или перевыполнения  результатов и </w:t>
            </w:r>
            <w:proofErr w:type="spellStart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неосвоения</w:t>
            </w:r>
            <w:proofErr w:type="spellEnd"/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 средств бюджетной программы/подпрограммы</w:t>
            </w:r>
          </w:p>
        </w:tc>
      </w:tr>
      <w:tr w:rsidR="009F2BDE" w:rsidRPr="00676667" w:rsidTr="00487A11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7</w:t>
            </w:r>
          </w:p>
        </w:tc>
      </w:tr>
      <w:tr w:rsidR="009F2BDE" w:rsidRPr="00676667" w:rsidTr="00D150A5"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487A11" w:rsidRDefault="009F2BDE" w:rsidP="00487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 xml:space="preserve">Приобретение </w:t>
            </w:r>
            <w:r w:rsidR="00487A11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основных средств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Шт.</w:t>
            </w:r>
          </w:p>
        </w:tc>
        <w:tc>
          <w:tcPr>
            <w:tcW w:w="7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DE" w:rsidRPr="00D150A5" w:rsidRDefault="00FA5A69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2BDE" w:rsidRPr="00D150A5" w:rsidRDefault="00FA5A69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val="kk-KZ" w:eastAsia="ru-RU"/>
              </w:rPr>
              <w:t>2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  <w:r w:rsidRPr="00F2510E"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  <w:t>100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2BDE" w:rsidRPr="00F2510E" w:rsidRDefault="009F2BDE" w:rsidP="00F25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D3D3D"/>
                <w:sz w:val="24"/>
                <w:szCs w:val="28"/>
                <w:lang w:eastAsia="ru-RU"/>
              </w:rPr>
            </w:pPr>
          </w:p>
        </w:tc>
      </w:tr>
    </w:tbl>
    <w:p w:rsidR="009F2BDE" w:rsidRPr="00676667" w:rsidRDefault="009F2BDE" w:rsidP="006766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67666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413A0F" w:rsidRPr="00676667" w:rsidRDefault="00413A0F" w:rsidP="00D150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3A0F" w:rsidRPr="00676667" w:rsidSect="0067666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2EA"/>
    <w:rsid w:val="000315C8"/>
    <w:rsid w:val="00107DAE"/>
    <w:rsid w:val="00133144"/>
    <w:rsid w:val="001F5D05"/>
    <w:rsid w:val="00320C0C"/>
    <w:rsid w:val="00413A0F"/>
    <w:rsid w:val="00487A11"/>
    <w:rsid w:val="00563A55"/>
    <w:rsid w:val="005C24A5"/>
    <w:rsid w:val="00676667"/>
    <w:rsid w:val="006E1F10"/>
    <w:rsid w:val="006E50D2"/>
    <w:rsid w:val="009756EE"/>
    <w:rsid w:val="009F2BDE"/>
    <w:rsid w:val="00A16DA7"/>
    <w:rsid w:val="00AB5C32"/>
    <w:rsid w:val="00CB72EA"/>
    <w:rsid w:val="00D150A5"/>
    <w:rsid w:val="00E3625A"/>
    <w:rsid w:val="00F2510E"/>
    <w:rsid w:val="00FA5A69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DE"/>
    <w:rPr>
      <w:b/>
      <w:bCs/>
    </w:rPr>
  </w:style>
  <w:style w:type="paragraph" w:styleId="a5">
    <w:name w:val="List Paragraph"/>
    <w:basedOn w:val="a"/>
    <w:uiPriority w:val="34"/>
    <w:qFormat/>
    <w:rsid w:val="006E1F1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2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BDE"/>
    <w:rPr>
      <w:b/>
      <w:bCs/>
    </w:rPr>
  </w:style>
  <w:style w:type="paragraph" w:styleId="a5">
    <w:name w:val="List Paragraph"/>
    <w:basedOn w:val="a"/>
    <w:uiPriority w:val="34"/>
    <w:qFormat/>
    <w:rsid w:val="006E1F1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6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B95BA-4BE3-40AF-97A4-032500A0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Пользователь Windows</cp:lastModifiedBy>
  <cp:revision>20</cp:revision>
  <cp:lastPrinted>2020-03-03T06:53:00Z</cp:lastPrinted>
  <dcterms:created xsi:type="dcterms:W3CDTF">2020-03-01T04:56:00Z</dcterms:created>
  <dcterms:modified xsi:type="dcterms:W3CDTF">2021-02-15T09:30:00Z</dcterms:modified>
</cp:coreProperties>
</file>