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2B200" w14:textId="77777777" w:rsidR="006807DD" w:rsidRPr="002100B3"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Приложение №</w:t>
      </w:r>
      <w:r w:rsidR="002100B3">
        <w:rPr>
          <w:rFonts w:ascii="Times New Roman" w:hAnsi="Times New Roman" w:cs="Times New Roman"/>
          <w:sz w:val="20"/>
          <w:szCs w:val="20"/>
          <w:lang w:val="kk-KZ"/>
        </w:rPr>
        <w:t>3</w:t>
      </w:r>
    </w:p>
    <w:p w14:paraId="3BA36B30" w14:textId="77777777" w:rsidR="00A43134" w:rsidRDefault="00A43134" w:rsidP="006B7349">
      <w:pPr>
        <w:pStyle w:val="a5"/>
        <w:jc w:val="right"/>
        <w:rPr>
          <w:rFonts w:ascii="Times New Roman" w:hAnsi="Times New Roman" w:cs="Times New Roman"/>
          <w:sz w:val="20"/>
          <w:szCs w:val="20"/>
        </w:rPr>
      </w:pPr>
    </w:p>
    <w:p w14:paraId="0753EB54" w14:textId="77777777" w:rsidR="00A43134" w:rsidRDefault="00A43134"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2</w:t>
      </w:r>
    </w:p>
    <w:p w14:paraId="3977B5A8" w14:textId="77777777"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14:paraId="4080B417"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r>
        <w:rPr>
          <w:rFonts w:ascii="Times New Roman" w:hAnsi="Times New Roman" w:cs="Times New Roman"/>
          <w:sz w:val="20"/>
          <w:szCs w:val="20"/>
        </w:rPr>
        <w:t>переутверждения</w:t>
      </w:r>
      <w:r>
        <w:rPr>
          <w:rFonts w:ascii="Times New Roman" w:hAnsi="Times New Roman" w:cs="Times New Roman"/>
          <w:sz w:val="20"/>
          <w:szCs w:val="20"/>
          <w:lang w:val="kk-KZ"/>
        </w:rPr>
        <w:t>)</w:t>
      </w:r>
    </w:p>
    <w:p w14:paraId="2489A9D4"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14:paraId="5044EAD4"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14:paraId="7EF1A56C" w14:textId="77777777" w:rsidR="006807DD" w:rsidRDefault="006807DD" w:rsidP="006B7349">
      <w:pPr>
        <w:pStyle w:val="a5"/>
        <w:jc w:val="right"/>
        <w:rPr>
          <w:rFonts w:ascii="Times New Roman" w:hAnsi="Times New Roman" w:cs="Times New Roman"/>
          <w:sz w:val="20"/>
          <w:szCs w:val="20"/>
          <w:lang w:val="kk-KZ"/>
        </w:rPr>
      </w:pPr>
    </w:p>
    <w:p w14:paraId="17641B58"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14:paraId="7679C33A"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14:paraId="3843741E"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ГУ «Отдел экономики и бюджетного</w:t>
      </w:r>
    </w:p>
    <w:p w14:paraId="0ECA7A0B"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планирования Карасайского района»</w:t>
      </w:r>
    </w:p>
    <w:p w14:paraId="08B8B4FE" w14:textId="4713165A" w:rsidR="006807DD" w:rsidRDefault="00006B43"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30.</w:t>
      </w:r>
      <w:r w:rsidR="00FF2F86">
        <w:rPr>
          <w:rFonts w:ascii="Times New Roman" w:hAnsi="Times New Roman" w:cs="Times New Roman"/>
          <w:sz w:val="20"/>
          <w:szCs w:val="20"/>
          <w:lang w:val="kk-KZ"/>
        </w:rPr>
        <w:t>07</w:t>
      </w:r>
      <w:r>
        <w:rPr>
          <w:rFonts w:ascii="Times New Roman" w:hAnsi="Times New Roman" w:cs="Times New Roman"/>
          <w:sz w:val="20"/>
          <w:szCs w:val="20"/>
          <w:lang w:val="kk-KZ"/>
        </w:rPr>
        <w:t>.20</w:t>
      </w:r>
      <w:r w:rsidR="00FF2F86">
        <w:rPr>
          <w:rFonts w:ascii="Times New Roman" w:hAnsi="Times New Roman" w:cs="Times New Roman"/>
          <w:sz w:val="20"/>
          <w:szCs w:val="20"/>
          <w:lang w:val="kk-KZ"/>
        </w:rPr>
        <w:t>20</w:t>
      </w:r>
      <w:r>
        <w:rPr>
          <w:rFonts w:ascii="Times New Roman" w:hAnsi="Times New Roman" w:cs="Times New Roman"/>
          <w:sz w:val="20"/>
          <w:szCs w:val="20"/>
          <w:lang w:val="kk-KZ"/>
        </w:rPr>
        <w:t xml:space="preserve">г.  </w:t>
      </w:r>
      <w:r w:rsidR="00B41162">
        <w:rPr>
          <w:rFonts w:ascii="Times New Roman" w:hAnsi="Times New Roman" w:cs="Times New Roman"/>
          <w:sz w:val="20"/>
          <w:szCs w:val="20"/>
          <w:lang w:val="kk-KZ"/>
        </w:rPr>
        <w:t xml:space="preserve"> №</w:t>
      </w:r>
      <w:r w:rsidR="00FF2F86">
        <w:rPr>
          <w:rFonts w:ascii="Times New Roman" w:hAnsi="Times New Roman" w:cs="Times New Roman"/>
          <w:sz w:val="20"/>
          <w:szCs w:val="20"/>
          <w:lang w:val="kk-KZ"/>
        </w:rPr>
        <w:t xml:space="preserve">14 </w:t>
      </w:r>
      <w:r>
        <w:rPr>
          <w:rFonts w:ascii="Times New Roman" w:hAnsi="Times New Roman" w:cs="Times New Roman"/>
          <w:sz w:val="20"/>
          <w:szCs w:val="20"/>
          <w:lang w:val="kk-KZ"/>
        </w:rPr>
        <w:t>н</w:t>
      </w:r>
      <w:r w:rsidR="00FF2F86">
        <w:rPr>
          <w:rFonts w:ascii="Times New Roman" w:hAnsi="Times New Roman" w:cs="Times New Roman"/>
          <w:sz w:val="20"/>
          <w:szCs w:val="20"/>
          <w:lang w:val="kk-KZ"/>
        </w:rPr>
        <w:t>/1</w:t>
      </w:r>
    </w:p>
    <w:p w14:paraId="31042235" w14:textId="77777777" w:rsidR="00DF64D5" w:rsidRDefault="006B7349" w:rsidP="00DF64D5">
      <w:pPr>
        <w:pStyle w:val="a5"/>
        <w:jc w:val="right"/>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p>
    <w:p w14:paraId="06A10BFF" w14:textId="77777777" w:rsidR="006807DD" w:rsidRPr="00F3016B" w:rsidRDefault="00DB6799" w:rsidP="00DF64D5">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(место печати)</w:t>
      </w:r>
      <w:r w:rsidR="006B7349" w:rsidRPr="00F3016B">
        <w:rPr>
          <w:rFonts w:ascii="Times New Roman" w:hAnsi="Times New Roman" w:cs="Times New Roman"/>
          <w:sz w:val="20"/>
          <w:szCs w:val="20"/>
          <w:lang w:val="kk-KZ"/>
        </w:rPr>
        <w:br/>
      </w:r>
    </w:p>
    <w:p w14:paraId="6B55E6B6" w14:textId="77777777" w:rsidR="006B7349" w:rsidRPr="005F4ABB" w:rsidRDefault="006807DD" w:rsidP="006B7349">
      <w:pPr>
        <w:pStyle w:val="a3"/>
        <w:jc w:val="center"/>
        <w:rPr>
          <w:b/>
          <w:sz w:val="20"/>
          <w:szCs w:val="20"/>
          <w:lang w:val="kk-KZ"/>
        </w:rPr>
      </w:pPr>
      <w:r>
        <w:rPr>
          <w:b/>
          <w:sz w:val="20"/>
          <w:szCs w:val="20"/>
          <w:lang w:val="kk-KZ"/>
        </w:rPr>
        <w:t>БЮДЖЕТНАЯ ПРОГРАММА</w:t>
      </w:r>
    </w:p>
    <w:p w14:paraId="5980D358" w14:textId="77777777" w:rsidR="005F4ABB" w:rsidRPr="00C14C87" w:rsidRDefault="00EB3CF7" w:rsidP="00C14C87">
      <w:pPr>
        <w:pStyle w:val="a5"/>
        <w:jc w:val="center"/>
        <w:rPr>
          <w:rFonts w:ascii="Times New Roman" w:hAnsi="Times New Roman" w:cs="Times New Roman"/>
          <w:sz w:val="20"/>
          <w:szCs w:val="20"/>
          <w:lang w:val="kk-KZ"/>
        </w:rPr>
      </w:pPr>
      <w:r w:rsidRPr="00C14C87">
        <w:rPr>
          <w:rFonts w:ascii="Times New Roman" w:hAnsi="Times New Roman" w:cs="Times New Roman"/>
          <w:b/>
          <w:u w:val="single"/>
          <w:lang w:val="kk-KZ"/>
        </w:rPr>
        <w:t>453</w:t>
      </w:r>
      <w:r w:rsidR="006807DD" w:rsidRPr="00C14C87">
        <w:rPr>
          <w:rFonts w:ascii="Times New Roman" w:hAnsi="Times New Roman" w:cs="Times New Roman"/>
          <w:b/>
          <w:u w:val="single"/>
          <w:lang w:val="kk-KZ"/>
        </w:rPr>
        <w:t xml:space="preserve"> ГУ</w:t>
      </w:r>
      <w:r w:rsidR="006B7349" w:rsidRPr="00C14C87">
        <w:rPr>
          <w:rFonts w:ascii="Times New Roman" w:hAnsi="Times New Roman" w:cs="Times New Roman"/>
          <w:b/>
          <w:u w:val="single"/>
          <w:lang w:val="kk-KZ"/>
        </w:rPr>
        <w:t xml:space="preserve"> «</w:t>
      </w:r>
      <w:r w:rsidR="006807DD" w:rsidRPr="00C14C87">
        <w:rPr>
          <w:rFonts w:ascii="Times New Roman" w:hAnsi="Times New Roman" w:cs="Times New Roman"/>
          <w:b/>
          <w:u w:val="single"/>
          <w:lang w:val="kk-KZ"/>
        </w:rPr>
        <w:t xml:space="preserve">Отдел экономики и бюджетного планирования Карасайского района» </w:t>
      </w:r>
      <w:r w:rsidR="006B7349" w:rsidRPr="00C14C87">
        <w:rPr>
          <w:rFonts w:ascii="Times New Roman" w:hAnsi="Times New Roman" w:cs="Times New Roman"/>
          <w:b/>
          <w:u w:val="single"/>
          <w:lang w:val="kk-KZ"/>
        </w:rPr>
        <w:br/>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A66F03" w:rsidRPr="00C14C87">
        <w:rPr>
          <w:rFonts w:ascii="Times New Roman" w:hAnsi="Times New Roman" w:cs="Times New Roman"/>
          <w:sz w:val="20"/>
          <w:szCs w:val="20"/>
          <w:lang w:val="kk-KZ"/>
        </w:rPr>
        <w:t>код и наименнование администратора бюджетной программы</w:t>
      </w:r>
    </w:p>
    <w:p w14:paraId="3E38C14B" w14:textId="35DB343E" w:rsidR="005F4ABB" w:rsidRPr="00C14C87" w:rsidRDefault="00F647BF" w:rsidP="00C14C87">
      <w:pPr>
        <w:pStyle w:val="a5"/>
        <w:jc w:val="center"/>
        <w:rPr>
          <w:rFonts w:ascii="Times New Roman" w:hAnsi="Times New Roman" w:cs="Times New Roman"/>
          <w:b/>
          <w:u w:val="single"/>
          <w:lang w:val="kk-KZ"/>
        </w:rPr>
      </w:pPr>
      <w:r w:rsidRPr="00C14C87">
        <w:rPr>
          <w:rFonts w:ascii="Times New Roman" w:hAnsi="Times New Roman" w:cs="Times New Roman"/>
          <w:b/>
          <w:sz w:val="20"/>
          <w:szCs w:val="20"/>
          <w:u w:val="single"/>
          <w:lang w:val="kk-KZ"/>
        </w:rPr>
        <w:t>на</w:t>
      </w:r>
      <w:r w:rsidR="00A66F03" w:rsidRPr="00C14C87">
        <w:rPr>
          <w:rFonts w:ascii="Times New Roman" w:hAnsi="Times New Roman" w:cs="Times New Roman"/>
          <w:b/>
          <w:sz w:val="20"/>
          <w:szCs w:val="20"/>
          <w:u w:val="single"/>
          <w:lang w:val="kk-KZ"/>
        </w:rPr>
        <w:t xml:space="preserve"> </w:t>
      </w:r>
      <w:r w:rsidRPr="00C14C87">
        <w:rPr>
          <w:rFonts w:ascii="Times New Roman" w:hAnsi="Times New Roman" w:cs="Times New Roman"/>
          <w:b/>
          <w:sz w:val="20"/>
          <w:szCs w:val="20"/>
          <w:u w:val="single"/>
          <w:lang w:val="kk-KZ"/>
        </w:rPr>
        <w:t xml:space="preserve"> </w:t>
      </w:r>
      <w:r w:rsidR="00006B43">
        <w:rPr>
          <w:rFonts w:ascii="Times New Roman" w:hAnsi="Times New Roman" w:cs="Times New Roman"/>
          <w:b/>
          <w:u w:val="single"/>
          <w:lang w:val="kk-KZ"/>
        </w:rPr>
        <w:t>20</w:t>
      </w:r>
      <w:r w:rsidR="000E3190">
        <w:rPr>
          <w:rFonts w:ascii="Times New Roman" w:hAnsi="Times New Roman" w:cs="Times New Roman"/>
          <w:b/>
          <w:u w:val="single"/>
          <w:lang w:val="kk-KZ"/>
        </w:rPr>
        <w:t>19</w:t>
      </w:r>
      <w:r w:rsidR="00006B43">
        <w:rPr>
          <w:rFonts w:ascii="Times New Roman" w:hAnsi="Times New Roman" w:cs="Times New Roman"/>
          <w:b/>
          <w:u w:val="single"/>
          <w:lang w:val="kk-KZ"/>
        </w:rPr>
        <w:t>-202</w:t>
      </w:r>
      <w:r w:rsidR="000E3190">
        <w:rPr>
          <w:rFonts w:ascii="Times New Roman" w:hAnsi="Times New Roman" w:cs="Times New Roman"/>
          <w:b/>
          <w:u w:val="single"/>
          <w:lang w:val="kk-KZ"/>
        </w:rPr>
        <w:t>1</w:t>
      </w:r>
      <w:r w:rsidRPr="00C14C87">
        <w:rPr>
          <w:rFonts w:ascii="Times New Roman" w:hAnsi="Times New Roman" w:cs="Times New Roman"/>
          <w:b/>
          <w:u w:val="single"/>
          <w:lang w:val="kk-KZ"/>
        </w:rPr>
        <w:t xml:space="preserve"> годы</w:t>
      </w:r>
    </w:p>
    <w:p w14:paraId="225C2A6C" w14:textId="77777777" w:rsidR="00C14C87" w:rsidRPr="00C14C87" w:rsidRDefault="00C14C87" w:rsidP="00C14C87">
      <w:pPr>
        <w:pStyle w:val="a5"/>
        <w:jc w:val="center"/>
        <w:rPr>
          <w:rFonts w:ascii="Times New Roman" w:hAnsi="Times New Roman" w:cs="Times New Roman"/>
          <w:lang w:val="kk-KZ"/>
        </w:rPr>
      </w:pPr>
    </w:p>
    <w:p w14:paraId="44D43259" w14:textId="77777777" w:rsidR="00CF00FB" w:rsidRPr="00CF00FB" w:rsidRDefault="00CF00FB" w:rsidP="001B7AFC">
      <w:pPr>
        <w:pStyle w:val="a5"/>
        <w:jc w:val="both"/>
        <w:rPr>
          <w:rFonts w:ascii="Times New Roman" w:hAnsi="Times New Roman" w:cs="Times New Roman"/>
          <w:b/>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2E2E21">
        <w:rPr>
          <w:rFonts w:ascii="Times New Roman" w:hAnsi="Times New Roman" w:cs="Times New Roman"/>
          <w:b/>
          <w:lang w:val="kk-KZ"/>
        </w:rPr>
        <w:t>453</w:t>
      </w:r>
      <w:r w:rsidR="00906B23">
        <w:rPr>
          <w:rFonts w:ascii="Times New Roman" w:hAnsi="Times New Roman" w:cs="Times New Roman"/>
          <w:b/>
          <w:lang w:val="kk-KZ"/>
        </w:rPr>
        <w:t xml:space="preserve"> </w:t>
      </w:r>
      <w:r w:rsidR="00855174" w:rsidRPr="002E2E21">
        <w:rPr>
          <w:rFonts w:ascii="Times New Roman" w:hAnsi="Times New Roman" w:cs="Times New Roman"/>
          <w:b/>
          <w:lang w:val="kk-KZ"/>
        </w:rPr>
        <w:t>00</w:t>
      </w:r>
      <w:r w:rsidR="0082079C">
        <w:rPr>
          <w:rFonts w:ascii="Times New Roman" w:hAnsi="Times New Roman" w:cs="Times New Roman"/>
          <w:b/>
          <w:lang w:val="kk-KZ"/>
        </w:rPr>
        <w:t>6</w:t>
      </w:r>
      <w:r w:rsidR="00855174" w:rsidRPr="00CF00FB">
        <w:rPr>
          <w:rFonts w:ascii="Times New Roman" w:hAnsi="Times New Roman" w:cs="Times New Roman"/>
          <w:lang w:val="kk-KZ"/>
        </w:rPr>
        <w:t xml:space="preserve"> </w:t>
      </w:r>
      <w:r w:rsidR="00906B23">
        <w:rPr>
          <w:rFonts w:ascii="Times New Roman" w:hAnsi="Times New Roman" w:cs="Times New Roman"/>
          <w:lang w:val="kk-KZ"/>
        </w:rPr>
        <w:t>Бюджетные кредиты для реализации мер социальной поддержки</w:t>
      </w:r>
      <w:r w:rsidR="00855174" w:rsidRPr="00CF00FB">
        <w:rPr>
          <w:rFonts w:ascii="Times New Roman" w:hAnsi="Times New Roman" w:cs="Times New Roman"/>
          <w:lang w:val="kk-KZ"/>
        </w:rPr>
        <w:br/>
      </w:r>
      <w:r w:rsidR="00F647BF" w:rsidRPr="00CF00FB">
        <w:rPr>
          <w:rFonts w:ascii="Times New Roman" w:hAnsi="Times New Roman" w:cs="Times New Roman"/>
          <w:b/>
          <w:lang w:val="kk-KZ"/>
        </w:rPr>
        <w:t>Руководитель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005F4ABB" w:rsidRPr="00CF00FB">
        <w:rPr>
          <w:rFonts w:ascii="Times New Roman" w:hAnsi="Times New Roman" w:cs="Times New Roman"/>
          <w:lang w:val="kk-KZ"/>
        </w:rPr>
        <w:t xml:space="preserve">Ногайбаев   </w:t>
      </w:r>
      <w:r w:rsidR="00F647BF" w:rsidRPr="00CF00FB">
        <w:rPr>
          <w:rFonts w:ascii="Times New Roman" w:hAnsi="Times New Roman" w:cs="Times New Roman"/>
          <w:lang w:val="kk-KZ"/>
        </w:rPr>
        <w:t>Женис Кусаинбаевич</w:t>
      </w:r>
    </w:p>
    <w:p w14:paraId="575905DF" w14:textId="3D720AB2" w:rsidR="00CF00FB" w:rsidRPr="008C04D2" w:rsidRDefault="00CF00FB" w:rsidP="00151053">
      <w:pPr>
        <w:pStyle w:val="a5"/>
        <w:jc w:val="both"/>
        <w:rPr>
          <w:rFonts w:ascii="Times New Roman" w:hAnsi="Times New Roman" w:cs="Times New Roman"/>
          <w:b/>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w:t>
      </w:r>
      <w:r w:rsidR="00151053" w:rsidRPr="00CF00FB">
        <w:rPr>
          <w:rFonts w:ascii="Times New Roman" w:hAnsi="Times New Roman" w:cs="Times New Roman"/>
        </w:rPr>
        <w:t xml:space="preserve"> </w:t>
      </w:r>
      <w:r w:rsidR="00151053">
        <w:rPr>
          <w:rFonts w:ascii="Times New Roman" w:hAnsi="Times New Roman" w:cs="Times New Roman"/>
        </w:rPr>
        <w:t xml:space="preserve">Закон Республики Казахстан от 8 июля 2005 года </w:t>
      </w:r>
      <w:r w:rsidR="00151053">
        <w:rPr>
          <w:rFonts w:ascii="Times New Roman" w:hAnsi="Times New Roman" w:cs="Times New Roman"/>
          <w:lang w:val="kk-KZ"/>
        </w:rPr>
        <w:t xml:space="preserve">№66 «О государственном регулировании развития агропромышленного комплекса и сельских территорий»  (подпункт 3-1 пункта 2, статьи 6), Постановление Правительства </w:t>
      </w:r>
      <w:r w:rsidR="00151053">
        <w:rPr>
          <w:rFonts w:ascii="Times New Roman" w:hAnsi="Times New Roman" w:cs="Times New Roman"/>
        </w:rPr>
        <w:t xml:space="preserve">Республики Казахстан </w:t>
      </w:r>
      <w:r w:rsidR="00151053">
        <w:rPr>
          <w:rFonts w:ascii="Times New Roman" w:hAnsi="Times New Roman" w:cs="Times New Roman"/>
          <w:lang w:val="kk-KZ"/>
        </w:rPr>
        <w:t xml:space="preserve">от 18 февраля 2009 года №183 «Об определении размеров предоставления мер  </w:t>
      </w:r>
      <w:r w:rsidR="00151053">
        <w:rPr>
          <w:rFonts w:ascii="Times New Roman" w:hAnsi="Times New Roman" w:cs="Times New Roman"/>
        </w:rPr>
        <w:t>социальной поддержки специалистам</w:t>
      </w:r>
      <w:r w:rsidR="00151053" w:rsidRPr="00DA71C2">
        <w:rPr>
          <w:rFonts w:ascii="Times New Roman" w:hAnsi="Times New Roman" w:cs="Times New Roman"/>
          <w:lang w:val="kk-KZ"/>
        </w:rPr>
        <w:t xml:space="preserve"> </w:t>
      </w:r>
      <w:r w:rsidR="00151053" w:rsidRPr="009269C5">
        <w:rPr>
          <w:rFonts w:ascii="Times New Roman" w:hAnsi="Times New Roman" w:cs="Times New Roman"/>
          <w:lang w:val="kk-KZ"/>
        </w:rPr>
        <w:t>в области здравоохранения, образования социального обеспечения, культуры</w:t>
      </w:r>
      <w:r w:rsidR="00151053">
        <w:rPr>
          <w:rFonts w:ascii="Times New Roman" w:hAnsi="Times New Roman" w:cs="Times New Roman"/>
          <w:lang w:val="kk-KZ"/>
        </w:rPr>
        <w:t xml:space="preserve">, спорта и агропромышленного коплекса, прибывшим для работы и проживания в сельские населенные пункты» (пункт 2), Правила предоставления мер социальной поддержки специалистам в области </w:t>
      </w:r>
      <w:r w:rsidR="00151053" w:rsidRPr="009269C5">
        <w:rPr>
          <w:rFonts w:ascii="Times New Roman" w:hAnsi="Times New Roman" w:cs="Times New Roman"/>
          <w:lang w:val="kk-KZ"/>
        </w:rPr>
        <w:t>здравоохранения, образования социального обеспечения, культуры</w:t>
      </w:r>
      <w:r w:rsidR="00151053">
        <w:rPr>
          <w:rFonts w:ascii="Times New Roman" w:hAnsi="Times New Roman" w:cs="Times New Roman"/>
          <w:lang w:val="kk-KZ"/>
        </w:rPr>
        <w:t xml:space="preserve">, спорта и агропромышленного коплекса, прибывшим для работы и проживания в сельские населенные пункты, утвержденные приказом Министра национальной экономики </w:t>
      </w:r>
      <w:r w:rsidR="00151053">
        <w:rPr>
          <w:rFonts w:ascii="Times New Roman" w:hAnsi="Times New Roman" w:cs="Times New Roman"/>
        </w:rPr>
        <w:t>Республики Казахстан</w:t>
      </w:r>
      <w:r w:rsidR="00151053">
        <w:rPr>
          <w:rFonts w:ascii="Times New Roman" w:hAnsi="Times New Roman" w:cs="Times New Roman"/>
          <w:lang w:val="kk-KZ"/>
        </w:rPr>
        <w:t xml:space="preserve"> от 6 ноября 2014 года №72 (пункты 1-26)  </w:t>
      </w:r>
      <w:r w:rsidR="00D839F8" w:rsidRPr="00CF00FB">
        <w:rPr>
          <w:rFonts w:ascii="Times New Roman" w:hAnsi="Times New Roman" w:cs="Times New Roman"/>
        </w:rPr>
        <w:t>и</w:t>
      </w:r>
      <w:r w:rsidR="00D839F8">
        <w:rPr>
          <w:rFonts w:ascii="Times New Roman" w:hAnsi="Times New Roman" w:cs="Times New Roman"/>
          <w:lang w:val="kk-KZ"/>
        </w:rPr>
        <w:t xml:space="preserve"> решения Карасайского районного маслихата </w:t>
      </w:r>
      <w:r w:rsidR="00D839F8" w:rsidRPr="00696450">
        <w:rPr>
          <w:rFonts w:ascii="Times New Roman" w:hAnsi="Times New Roman" w:cs="Times New Roman"/>
        </w:rPr>
        <w:t xml:space="preserve"> </w:t>
      </w:r>
      <w:r w:rsidR="00D839F8">
        <w:rPr>
          <w:rFonts w:ascii="Times New Roman" w:hAnsi="Times New Roman" w:cs="Times New Roman"/>
          <w:lang w:val="kk-KZ"/>
        </w:rPr>
        <w:t xml:space="preserve">от </w:t>
      </w:r>
      <w:r w:rsidR="00D839F8" w:rsidRPr="00CF00FB">
        <w:rPr>
          <w:rFonts w:ascii="Times New Roman" w:hAnsi="Times New Roman" w:cs="Times New Roman"/>
        </w:rPr>
        <w:t xml:space="preserve"> </w:t>
      </w:r>
      <w:r w:rsidR="00D839F8">
        <w:rPr>
          <w:rFonts w:ascii="Times New Roman" w:hAnsi="Times New Roman" w:cs="Times New Roman"/>
          <w:lang w:val="kk-KZ"/>
        </w:rPr>
        <w:t xml:space="preserve">4 </w:t>
      </w:r>
      <w:r w:rsidR="00D839F8">
        <w:rPr>
          <w:rFonts w:ascii="Times New Roman" w:hAnsi="Times New Roman" w:cs="Times New Roman"/>
        </w:rPr>
        <w:t xml:space="preserve"> </w:t>
      </w:r>
      <w:r w:rsidR="00D839F8">
        <w:rPr>
          <w:rFonts w:ascii="Times New Roman" w:hAnsi="Times New Roman" w:cs="Times New Roman"/>
          <w:lang w:val="kk-KZ"/>
        </w:rPr>
        <w:t xml:space="preserve">ноября </w:t>
      </w:r>
      <w:r w:rsidR="00D839F8">
        <w:rPr>
          <w:rFonts w:ascii="Times New Roman" w:hAnsi="Times New Roman" w:cs="Times New Roman"/>
        </w:rPr>
        <w:t xml:space="preserve"> 20</w:t>
      </w:r>
      <w:r w:rsidR="00D839F8">
        <w:rPr>
          <w:rFonts w:ascii="Times New Roman" w:hAnsi="Times New Roman" w:cs="Times New Roman"/>
          <w:lang w:val="kk-KZ"/>
        </w:rPr>
        <w:t>20</w:t>
      </w:r>
      <w:r w:rsidR="00D839F8" w:rsidRPr="00CF00FB">
        <w:rPr>
          <w:rFonts w:ascii="Times New Roman" w:hAnsi="Times New Roman" w:cs="Times New Roman"/>
        </w:rPr>
        <w:t xml:space="preserve"> года  </w:t>
      </w:r>
      <w:r w:rsidR="00D839F8">
        <w:rPr>
          <w:rFonts w:ascii="Times New Roman" w:hAnsi="Times New Roman" w:cs="Times New Roman"/>
          <w:lang w:val="kk-KZ"/>
        </w:rPr>
        <w:t>№61</w:t>
      </w:r>
      <w:r w:rsidR="00D839F8" w:rsidRPr="00CF00FB">
        <w:rPr>
          <w:rFonts w:ascii="Times New Roman" w:hAnsi="Times New Roman" w:cs="Times New Roman"/>
        </w:rPr>
        <w:t xml:space="preserve">-3 «О </w:t>
      </w:r>
      <w:r w:rsidR="00D839F8">
        <w:rPr>
          <w:rFonts w:ascii="Times New Roman" w:hAnsi="Times New Roman" w:cs="Times New Roman"/>
          <w:lang w:val="kk-KZ"/>
        </w:rPr>
        <w:t xml:space="preserve"> внесении изменений  в решение Карасайского районного маслихата от 27 декабря 2019 года №50-3 «О </w:t>
      </w:r>
      <w:r w:rsidR="00D839F8" w:rsidRPr="00CF00FB">
        <w:rPr>
          <w:rFonts w:ascii="Times New Roman" w:hAnsi="Times New Roman" w:cs="Times New Roman"/>
        </w:rPr>
        <w:t xml:space="preserve">бюджете </w:t>
      </w:r>
      <w:r w:rsidR="00D839F8" w:rsidRPr="00CF00FB">
        <w:rPr>
          <w:rFonts w:ascii="Times New Roman" w:hAnsi="Times New Roman" w:cs="Times New Roman"/>
          <w:lang w:val="kk-KZ"/>
        </w:rPr>
        <w:t>Карасай</w:t>
      </w:r>
      <w:r w:rsidR="00D839F8">
        <w:rPr>
          <w:rFonts w:ascii="Times New Roman" w:hAnsi="Times New Roman" w:cs="Times New Roman"/>
        </w:rPr>
        <w:t>ского района на 20</w:t>
      </w:r>
      <w:r w:rsidR="00D839F8">
        <w:rPr>
          <w:rFonts w:ascii="Times New Roman" w:hAnsi="Times New Roman" w:cs="Times New Roman"/>
          <w:lang w:val="kk-KZ"/>
        </w:rPr>
        <w:t>20</w:t>
      </w:r>
      <w:r w:rsidR="00D839F8">
        <w:rPr>
          <w:rFonts w:ascii="Times New Roman" w:hAnsi="Times New Roman" w:cs="Times New Roman"/>
        </w:rPr>
        <w:t>-202</w:t>
      </w:r>
      <w:r w:rsidR="00D839F8">
        <w:rPr>
          <w:rFonts w:ascii="Times New Roman" w:hAnsi="Times New Roman" w:cs="Times New Roman"/>
          <w:lang w:val="kk-KZ"/>
        </w:rPr>
        <w:t>2</w:t>
      </w:r>
      <w:r w:rsidR="00D839F8" w:rsidRPr="00CF00FB">
        <w:rPr>
          <w:rFonts w:ascii="Times New Roman" w:hAnsi="Times New Roman" w:cs="Times New Roman"/>
        </w:rPr>
        <w:t xml:space="preserve"> годы»</w:t>
      </w:r>
      <w:r w:rsidR="00D839F8">
        <w:rPr>
          <w:rFonts w:ascii="Times New Roman" w:hAnsi="Times New Roman" w:cs="Times New Roman"/>
          <w:lang w:val="kk-KZ"/>
        </w:rPr>
        <w:t>.</w:t>
      </w:r>
      <w:r w:rsidR="00871B6D" w:rsidRPr="00871B6D">
        <w:rPr>
          <w:rFonts w:ascii="Times New Roman" w:hAnsi="Times New Roman" w:cs="Times New Roman"/>
          <w:b/>
        </w:rPr>
        <w:t>Вид бюджетной программы</w:t>
      </w:r>
      <w:r w:rsidR="00871B6D">
        <w:rPr>
          <w:rFonts w:ascii="Times New Roman" w:hAnsi="Times New Roman" w:cs="Times New Roman"/>
          <w:b/>
        </w:rPr>
        <w:t>:</w:t>
      </w:r>
      <w:r w:rsidR="00A30873">
        <w:rPr>
          <w:rFonts w:ascii="Times New Roman" w:hAnsi="Times New Roman" w:cs="Times New Roman"/>
          <w:b/>
          <w:lang w:val="kk-KZ"/>
        </w:rPr>
        <w:t xml:space="preserve"> </w:t>
      </w:r>
    </w:p>
    <w:p w14:paraId="0D432810" w14:textId="77777777" w:rsidR="00871B6D" w:rsidRPr="0062782D" w:rsidRDefault="00871B6D" w:rsidP="00F5430C">
      <w:pPr>
        <w:pStyle w:val="a5"/>
        <w:rPr>
          <w:rFonts w:ascii="Times New Roman" w:hAnsi="Times New Roman" w:cs="Times New Roman"/>
        </w:rPr>
      </w:pPr>
      <w:r w:rsidRPr="00871B6D">
        <w:rPr>
          <w:rFonts w:ascii="Times New Roman" w:hAnsi="Times New Roman" w:cs="Times New Roman"/>
          <w:b/>
        </w:rPr>
        <w:t>в зависимости от уровня государственного управления</w:t>
      </w:r>
      <w:r w:rsidRPr="0062782D">
        <w:rPr>
          <w:rFonts w:ascii="Times New Roman" w:hAnsi="Times New Roman" w:cs="Times New Roman"/>
          <w:b/>
        </w:rPr>
        <w:t xml:space="preserve">: </w:t>
      </w:r>
      <w:r w:rsidRPr="0062782D">
        <w:rPr>
          <w:rFonts w:ascii="Times New Roman" w:hAnsi="Times New Roman" w:cs="Times New Roman"/>
        </w:rPr>
        <w:t>районная</w:t>
      </w:r>
      <w:r w:rsidR="001B7AFC" w:rsidRPr="0062782D">
        <w:rPr>
          <w:rFonts w:ascii="Times New Roman" w:hAnsi="Times New Roman" w:cs="Times New Roman"/>
        </w:rPr>
        <w:t xml:space="preserve"> бюджетная программа</w:t>
      </w:r>
      <w:r w:rsidR="006B7349" w:rsidRPr="0062782D">
        <w:rPr>
          <w:rFonts w:ascii="Times New Roman" w:hAnsi="Times New Roman" w:cs="Times New Roman"/>
          <w:lang w:val="kk-KZ"/>
        </w:rPr>
        <w:br/>
      </w:r>
      <w:r w:rsidRPr="0000629B">
        <w:rPr>
          <w:rFonts w:ascii="Times New Roman" w:hAnsi="Times New Roman" w:cs="Times New Roman"/>
          <w:b/>
        </w:rPr>
        <w:t xml:space="preserve">в зависимости от содержания: </w:t>
      </w:r>
      <w:r w:rsidR="00062BBC">
        <w:rPr>
          <w:rFonts w:ascii="Times New Roman" w:hAnsi="Times New Roman" w:cs="Times New Roman"/>
          <w:b/>
          <w:lang w:val="kk-KZ"/>
        </w:rPr>
        <w:t xml:space="preserve"> </w:t>
      </w:r>
      <w:r w:rsidR="00094575">
        <w:rPr>
          <w:rFonts w:ascii="Times New Roman" w:hAnsi="Times New Roman" w:cs="Times New Roman"/>
          <w:lang w:val="kk-KZ"/>
        </w:rPr>
        <w:t>б</w:t>
      </w:r>
      <w:r w:rsidR="00F5430C">
        <w:rPr>
          <w:rFonts w:ascii="Times New Roman" w:hAnsi="Times New Roman" w:cs="Times New Roman"/>
          <w:lang w:val="kk-KZ"/>
        </w:rPr>
        <w:t>юджетные кредиты для реализации мер социальной поддержки</w:t>
      </w:r>
      <w:r w:rsidR="00F5430C" w:rsidRPr="0062782D">
        <w:rPr>
          <w:rFonts w:ascii="Times New Roman" w:hAnsi="Times New Roman" w:cs="Times New Roman"/>
          <w:b/>
        </w:rPr>
        <w:t xml:space="preserve"> </w:t>
      </w:r>
      <w:r w:rsidRPr="0062782D">
        <w:rPr>
          <w:rFonts w:ascii="Times New Roman" w:hAnsi="Times New Roman" w:cs="Times New Roman"/>
          <w:b/>
        </w:rPr>
        <w:t>в зависимости от способа реализации</w:t>
      </w:r>
      <w:r w:rsidR="00723ACE" w:rsidRPr="0062782D">
        <w:rPr>
          <w:rFonts w:ascii="Times New Roman" w:hAnsi="Times New Roman" w:cs="Times New Roman"/>
          <w:b/>
        </w:rPr>
        <w:t xml:space="preserve">: </w:t>
      </w:r>
      <w:r w:rsidR="00723ACE" w:rsidRPr="0062782D">
        <w:rPr>
          <w:rFonts w:ascii="Times New Roman" w:hAnsi="Times New Roman" w:cs="Times New Roman"/>
        </w:rPr>
        <w:t>индивидуальная</w:t>
      </w:r>
      <w:r w:rsidR="008811F5" w:rsidRPr="0062782D">
        <w:rPr>
          <w:rFonts w:ascii="Times New Roman" w:hAnsi="Times New Roman" w:cs="Times New Roman"/>
        </w:rPr>
        <w:t xml:space="preserve"> бюджетная программа</w:t>
      </w:r>
    </w:p>
    <w:p w14:paraId="64649E70" w14:textId="77777777" w:rsidR="00871B6D" w:rsidRPr="0062782D" w:rsidRDefault="00723ACE" w:rsidP="00871B6D">
      <w:pPr>
        <w:pStyle w:val="a5"/>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w:t>
      </w:r>
      <w:r w:rsidR="008811F5" w:rsidRPr="0062782D">
        <w:rPr>
          <w:rFonts w:ascii="Times New Roman" w:hAnsi="Times New Roman" w:cs="Times New Roman"/>
          <w:sz w:val="20"/>
          <w:szCs w:val="20"/>
        </w:rPr>
        <w:t xml:space="preserve"> бюджетная программа</w:t>
      </w:r>
    </w:p>
    <w:p w14:paraId="031F2A79" w14:textId="77777777" w:rsidR="00151053" w:rsidRDefault="004B6869" w:rsidP="00151053">
      <w:pPr>
        <w:pStyle w:val="a5"/>
        <w:jc w:val="both"/>
        <w:rPr>
          <w:rFonts w:ascii="Times New Roman" w:hAnsi="Times New Roman" w:cs="Times New Roman"/>
          <w:lang w:val="kk-KZ"/>
        </w:rPr>
      </w:pPr>
      <w:r w:rsidRPr="00696450">
        <w:rPr>
          <w:rFonts w:ascii="Times New Roman" w:hAnsi="Times New Roman" w:cs="Times New Roman"/>
          <w:b/>
        </w:rPr>
        <w:t>Цель бюджетной программы</w:t>
      </w:r>
      <w:r w:rsidR="001B7AFC" w:rsidRPr="00696450">
        <w:rPr>
          <w:rFonts w:ascii="Times New Roman" w:hAnsi="Times New Roman" w:cs="Times New Roman"/>
          <w:b/>
          <w:lang w:val="kk-KZ"/>
        </w:rPr>
        <w:t>:</w:t>
      </w:r>
      <w:r w:rsidR="001B7AFC" w:rsidRPr="00696450">
        <w:rPr>
          <w:rFonts w:ascii="Times New Roman" w:hAnsi="Times New Roman" w:cs="Times New Roman"/>
        </w:rPr>
        <w:t xml:space="preserve"> </w:t>
      </w:r>
      <w:r w:rsidR="00151053">
        <w:rPr>
          <w:rFonts w:ascii="Times New Roman" w:hAnsi="Times New Roman" w:cs="Times New Roman"/>
          <w:lang w:val="kk-KZ"/>
        </w:rPr>
        <w:t>стимулирование специалистов социальной сферы и агропромышленного комплекса, прибывших для работы и проживания в сельских населенные пункты</w:t>
      </w:r>
    </w:p>
    <w:p w14:paraId="5DAD1A21" w14:textId="681457E1" w:rsidR="00151053" w:rsidRPr="00975261" w:rsidRDefault="004B6869" w:rsidP="00151053">
      <w:pPr>
        <w:pStyle w:val="a5"/>
        <w:jc w:val="both"/>
        <w:rPr>
          <w:rFonts w:ascii="Times New Roman" w:hAnsi="Times New Roman" w:cs="Times New Roman"/>
          <w:lang w:val="kk-KZ"/>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151053" w:rsidRPr="009269C5">
        <w:rPr>
          <w:rFonts w:ascii="Times New Roman" w:hAnsi="Times New Roman" w:cs="Times New Roman"/>
          <w:lang w:val="kk-KZ"/>
        </w:rPr>
        <w:t>Достижение доли обеспеченности специалистов в области здравоохранения, образования социального обеспечения, культуры</w:t>
      </w:r>
      <w:r w:rsidR="00151053">
        <w:rPr>
          <w:rFonts w:ascii="Times New Roman" w:hAnsi="Times New Roman" w:cs="Times New Roman"/>
          <w:lang w:val="kk-KZ"/>
        </w:rPr>
        <w:t>, спорта и агропромышленного коплекса, прибывших для работы и проживания в сельские населенные пункты, мерами социальной поддержки</w:t>
      </w:r>
      <w:r w:rsidR="00C54134">
        <w:rPr>
          <w:rFonts w:ascii="Times New Roman" w:hAnsi="Times New Roman" w:cs="Times New Roman"/>
          <w:lang w:val="kk-KZ"/>
        </w:rPr>
        <w:t xml:space="preserve"> в виде </w:t>
      </w:r>
      <w:r w:rsidR="00151053">
        <w:rPr>
          <w:rFonts w:ascii="Times New Roman" w:hAnsi="Times New Roman" w:cs="Times New Roman"/>
          <w:lang w:val="kk-KZ"/>
        </w:rPr>
        <w:t xml:space="preserve"> </w:t>
      </w:r>
      <w:r w:rsidR="00C54134">
        <w:rPr>
          <w:rFonts w:ascii="Times New Roman" w:hAnsi="Times New Roman" w:cs="Times New Roman"/>
          <w:lang w:val="kk-KZ"/>
        </w:rPr>
        <w:t xml:space="preserve">бюджетного кредита на приобретени или строительства жилья </w:t>
      </w:r>
      <w:r w:rsidR="00151053">
        <w:rPr>
          <w:rFonts w:ascii="Times New Roman" w:hAnsi="Times New Roman" w:cs="Times New Roman"/>
          <w:lang w:val="kk-KZ"/>
        </w:rPr>
        <w:t>в удельном весе от общего количества специалистов в 2020 году до 100</w:t>
      </w:r>
      <w:r w:rsidR="00151053">
        <w:rPr>
          <w:rFonts w:ascii="Times New Roman" w:hAnsi="Times New Roman" w:cs="Times New Roman"/>
        </w:rPr>
        <w:t xml:space="preserve">%, 2021 году до </w:t>
      </w:r>
      <w:r w:rsidR="00151053">
        <w:rPr>
          <w:rFonts w:ascii="Times New Roman" w:hAnsi="Times New Roman" w:cs="Times New Roman"/>
          <w:lang w:val="kk-KZ"/>
        </w:rPr>
        <w:t>100</w:t>
      </w:r>
      <w:r w:rsidR="00151053">
        <w:rPr>
          <w:rFonts w:ascii="Times New Roman" w:hAnsi="Times New Roman" w:cs="Times New Roman"/>
        </w:rPr>
        <w:t xml:space="preserve">%, в 2022 году до </w:t>
      </w:r>
      <w:r w:rsidR="00151053">
        <w:rPr>
          <w:rFonts w:ascii="Times New Roman" w:hAnsi="Times New Roman" w:cs="Times New Roman"/>
          <w:lang w:val="kk-KZ"/>
        </w:rPr>
        <w:t>100</w:t>
      </w:r>
      <w:r w:rsidR="00151053">
        <w:rPr>
          <w:rFonts w:ascii="Times New Roman" w:hAnsi="Times New Roman" w:cs="Times New Roman"/>
        </w:rPr>
        <w:t>%.</w:t>
      </w:r>
    </w:p>
    <w:p w14:paraId="54D04A57" w14:textId="77777777" w:rsidR="00871B6D" w:rsidRDefault="004B6869" w:rsidP="00151053">
      <w:pPr>
        <w:pStyle w:val="a5"/>
        <w:jc w:val="both"/>
        <w:rPr>
          <w:sz w:val="20"/>
          <w:szCs w:val="20"/>
          <w:lang w:val="kk-KZ"/>
        </w:rPr>
      </w:pPr>
      <w:r>
        <w:rPr>
          <w:rFonts w:ascii="Times New Roman" w:hAnsi="Times New Roman" w:cs="Times New Roman"/>
          <w:b/>
          <w:lang w:val="kk-KZ"/>
        </w:rPr>
        <w:t>Описание</w:t>
      </w:r>
      <w:r w:rsidR="00A10048">
        <w:rPr>
          <w:rFonts w:ascii="Times New Roman" w:hAnsi="Times New Roman" w:cs="Times New Roman"/>
          <w:b/>
          <w:lang w:val="kk-KZ"/>
        </w:rPr>
        <w:t xml:space="preserve"> (обоснование) бюджетной программы</w:t>
      </w:r>
      <w:r w:rsidR="008811F5" w:rsidRPr="008811F5">
        <w:rPr>
          <w:rFonts w:ascii="Times New Roman" w:hAnsi="Times New Roman" w:cs="Times New Roman"/>
          <w:b/>
          <w:lang w:val="kk-KZ"/>
        </w:rPr>
        <w:t xml:space="preserve"> :</w:t>
      </w:r>
      <w:r w:rsidR="001F05B2" w:rsidRPr="001F05B2">
        <w:t xml:space="preserve"> </w:t>
      </w:r>
      <w:r w:rsidR="00151053" w:rsidRPr="00DA71C2">
        <w:rPr>
          <w:rFonts w:ascii="Times New Roman" w:hAnsi="Times New Roman" w:cs="Times New Roman"/>
        </w:rPr>
        <w:t>Расходы направлены</w:t>
      </w:r>
      <w:r w:rsidR="00151053">
        <w:rPr>
          <w:rFonts w:ascii="Times New Roman" w:hAnsi="Times New Roman" w:cs="Times New Roman"/>
        </w:rPr>
        <w:t xml:space="preserve"> на предоставление мер социальной поддержки специалистам</w:t>
      </w:r>
      <w:r w:rsidR="00151053" w:rsidRPr="00DA71C2">
        <w:rPr>
          <w:rFonts w:ascii="Times New Roman" w:hAnsi="Times New Roman" w:cs="Times New Roman"/>
          <w:lang w:val="kk-KZ"/>
        </w:rPr>
        <w:t xml:space="preserve"> </w:t>
      </w:r>
      <w:r w:rsidR="00151053" w:rsidRPr="009269C5">
        <w:rPr>
          <w:rFonts w:ascii="Times New Roman" w:hAnsi="Times New Roman" w:cs="Times New Roman"/>
          <w:lang w:val="kk-KZ"/>
        </w:rPr>
        <w:t>в области здравоохранения, образования социального обеспечения, культуры</w:t>
      </w:r>
      <w:r w:rsidR="00151053">
        <w:rPr>
          <w:rFonts w:ascii="Times New Roman" w:hAnsi="Times New Roman" w:cs="Times New Roman"/>
          <w:lang w:val="kk-KZ"/>
        </w:rPr>
        <w:t xml:space="preserve">, спорта и агропромышленного коплекса, прибывшим для работы и проживания в сельские населенные пункты в виде бюджетного кредита для приобретения или строительства жилья в сумме, не превышающей 1500-кратного размера месячного расчетного </w:t>
      </w:r>
      <w:r w:rsidR="00151053">
        <w:rPr>
          <w:rFonts w:ascii="Times New Roman" w:hAnsi="Times New Roman" w:cs="Times New Roman"/>
          <w:lang w:val="kk-KZ"/>
        </w:rPr>
        <w:lastRenderedPageBreak/>
        <w:t>показателя на одного специалиста, сроком до пятнадцати лет по ставке вознаграждеия в размере 0,01% годовых.</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341AC4" w14:paraId="6F7F3322" w14:textId="77777777" w:rsidTr="0081347F">
        <w:trPr>
          <w:trHeight w:val="500"/>
        </w:trPr>
        <w:tc>
          <w:tcPr>
            <w:tcW w:w="3544" w:type="dxa"/>
            <w:vMerge w:val="restart"/>
            <w:tcBorders>
              <w:top w:val="outset" w:sz="6" w:space="0" w:color="000000"/>
              <w:left w:val="outset" w:sz="6" w:space="0" w:color="000000"/>
              <w:right w:val="single" w:sz="4" w:space="0" w:color="auto"/>
            </w:tcBorders>
            <w:vAlign w:val="center"/>
            <w:hideMark/>
          </w:tcPr>
          <w:p w14:paraId="55C0E118" w14:textId="77777777" w:rsidR="00341AC4" w:rsidRPr="0081347F" w:rsidRDefault="00573EFC" w:rsidP="00341AC4">
            <w:pPr>
              <w:pStyle w:val="a3"/>
              <w:jc w:val="center"/>
              <w:rPr>
                <w:b/>
                <w:sz w:val="20"/>
                <w:szCs w:val="20"/>
                <w:lang w:val="kk-KZ"/>
              </w:rPr>
            </w:pPr>
            <w:r w:rsidRPr="0081347F">
              <w:rPr>
                <w:b/>
                <w:sz w:val="20"/>
                <w:szCs w:val="20"/>
                <w:lang w:val="kk-KZ"/>
              </w:rPr>
              <w:t>Расходы по бюджетной программе,всего</w:t>
            </w:r>
          </w:p>
        </w:tc>
        <w:tc>
          <w:tcPr>
            <w:tcW w:w="1134" w:type="dxa"/>
            <w:vMerge w:val="restart"/>
            <w:tcBorders>
              <w:top w:val="outset" w:sz="6" w:space="0" w:color="000000"/>
              <w:left w:val="single" w:sz="4" w:space="0" w:color="auto"/>
              <w:right w:val="single" w:sz="4" w:space="0" w:color="auto"/>
            </w:tcBorders>
            <w:vAlign w:val="center"/>
          </w:tcPr>
          <w:p w14:paraId="6388285D" w14:textId="77777777" w:rsidR="00341AC4" w:rsidRPr="0004472F" w:rsidRDefault="00333929" w:rsidP="00855174">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79815F08" w14:textId="77777777" w:rsidR="00341AC4" w:rsidRDefault="00333929" w:rsidP="00855174">
            <w:pPr>
              <w:pStyle w:val="a3"/>
              <w:spacing w:line="276" w:lineRule="auto"/>
              <w:jc w:val="center"/>
              <w:rPr>
                <w:sz w:val="20"/>
                <w:szCs w:val="20"/>
                <w:lang w:val="kk-KZ"/>
              </w:rPr>
            </w:pPr>
            <w:r>
              <w:rPr>
                <w:sz w:val="20"/>
                <w:szCs w:val="20"/>
              </w:rPr>
              <w:t>Отчетный год</w:t>
            </w:r>
          </w:p>
          <w:p w14:paraId="7327C1A5" w14:textId="1BF4427B" w:rsidR="00341AC4" w:rsidRPr="0004472F" w:rsidRDefault="00953E2D" w:rsidP="00855174">
            <w:pPr>
              <w:pStyle w:val="a3"/>
              <w:jc w:val="center"/>
              <w:rPr>
                <w:lang w:val="kk-KZ"/>
              </w:rPr>
            </w:pPr>
            <w:r>
              <w:rPr>
                <w:sz w:val="20"/>
                <w:szCs w:val="20"/>
                <w:lang w:val="kk-KZ"/>
              </w:rPr>
              <w:t>201</w:t>
            </w:r>
            <w:r w:rsidR="00D839F8">
              <w:rPr>
                <w:sz w:val="20"/>
                <w:szCs w:val="20"/>
                <w:lang w:val="kk-KZ"/>
              </w:rPr>
              <w:t>9</w:t>
            </w:r>
            <w:r w:rsidR="00D23E1A">
              <w:rPr>
                <w:sz w:val="20"/>
                <w:szCs w:val="20"/>
                <w:lang w:val="kk-KZ"/>
              </w:rPr>
              <w:t xml:space="preserve"> </w:t>
            </w:r>
            <w:r w:rsidR="0051291B">
              <w:rPr>
                <w:sz w:val="20"/>
                <w:szCs w:val="20"/>
                <w:lang w:val="kk-KZ"/>
              </w:rPr>
              <w:t>г</w:t>
            </w:r>
          </w:p>
        </w:tc>
        <w:tc>
          <w:tcPr>
            <w:tcW w:w="993" w:type="dxa"/>
            <w:vMerge w:val="restart"/>
            <w:tcBorders>
              <w:top w:val="outset" w:sz="6" w:space="0" w:color="000000"/>
              <w:left w:val="single" w:sz="4" w:space="0" w:color="auto"/>
              <w:right w:val="outset" w:sz="6" w:space="0" w:color="000000"/>
            </w:tcBorders>
            <w:vAlign w:val="center"/>
          </w:tcPr>
          <w:p w14:paraId="573CCE00" w14:textId="415809F8" w:rsidR="00341AC4" w:rsidRPr="00573EFC" w:rsidRDefault="0051291B" w:rsidP="00855174">
            <w:pPr>
              <w:pStyle w:val="a3"/>
              <w:jc w:val="center"/>
              <w:rPr>
                <w:sz w:val="20"/>
                <w:szCs w:val="20"/>
                <w:lang w:val="kk-KZ"/>
              </w:rPr>
            </w:pPr>
            <w:r>
              <w:rPr>
                <w:sz w:val="20"/>
                <w:szCs w:val="20"/>
              </w:rPr>
              <w:t>План текущего года</w:t>
            </w:r>
            <w:r w:rsidR="00341AC4">
              <w:rPr>
                <w:sz w:val="20"/>
                <w:szCs w:val="20"/>
                <w:lang w:val="kk-KZ"/>
              </w:rPr>
              <w:t xml:space="preserve"> </w:t>
            </w:r>
            <w:r w:rsidR="00573EFC">
              <w:rPr>
                <w:sz w:val="20"/>
                <w:szCs w:val="20"/>
                <w:lang w:val="kk-KZ"/>
              </w:rPr>
              <w:t xml:space="preserve">           </w:t>
            </w:r>
            <w:r w:rsidR="00953E2D">
              <w:rPr>
                <w:sz w:val="20"/>
                <w:szCs w:val="20"/>
                <w:lang w:val="kk-KZ"/>
              </w:rPr>
              <w:t>20</w:t>
            </w:r>
            <w:r w:rsidR="00D839F8">
              <w:rPr>
                <w:sz w:val="20"/>
                <w:szCs w:val="20"/>
                <w:lang w:val="kk-KZ"/>
              </w:rPr>
              <w:t>20</w:t>
            </w:r>
          </w:p>
        </w:tc>
        <w:tc>
          <w:tcPr>
            <w:tcW w:w="3260" w:type="dxa"/>
            <w:gridSpan w:val="3"/>
            <w:tcBorders>
              <w:top w:val="outset" w:sz="6" w:space="0" w:color="000000"/>
              <w:left w:val="outset" w:sz="6" w:space="0" w:color="000000"/>
              <w:right w:val="outset" w:sz="6" w:space="0" w:color="000000"/>
            </w:tcBorders>
            <w:hideMark/>
          </w:tcPr>
          <w:p w14:paraId="52B7C7F7" w14:textId="77777777" w:rsidR="00341AC4" w:rsidRPr="00650ACB" w:rsidRDefault="0051291B" w:rsidP="00855174">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341AC4" w14:paraId="4387F6F7" w14:textId="77777777" w:rsidTr="0081347F">
        <w:trPr>
          <w:trHeight w:val="438"/>
        </w:trPr>
        <w:tc>
          <w:tcPr>
            <w:tcW w:w="3544" w:type="dxa"/>
            <w:vMerge/>
            <w:tcBorders>
              <w:left w:val="outset" w:sz="6" w:space="0" w:color="000000"/>
              <w:bottom w:val="outset" w:sz="6" w:space="0" w:color="000000"/>
              <w:right w:val="single" w:sz="4" w:space="0" w:color="auto"/>
            </w:tcBorders>
            <w:hideMark/>
          </w:tcPr>
          <w:p w14:paraId="7DD98879" w14:textId="77777777" w:rsidR="00341AC4" w:rsidRDefault="00341AC4" w:rsidP="00341AC4">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1D55842B" w14:textId="77777777" w:rsidR="00341AC4" w:rsidRDefault="00341AC4" w:rsidP="00855174">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74BC22FC" w14:textId="77777777" w:rsidR="00341AC4" w:rsidRDefault="00341AC4" w:rsidP="00855174">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709714AE" w14:textId="77777777" w:rsidR="00341AC4" w:rsidRDefault="00341AC4" w:rsidP="00855174">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6F015038" w14:textId="6B8396A6" w:rsidR="00341AC4" w:rsidRPr="00707143" w:rsidRDefault="00953E2D"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w:t>
            </w:r>
            <w:r w:rsidR="00D839F8">
              <w:rPr>
                <w:rFonts w:ascii="Times New Roman" w:hAnsi="Times New Roman" w:cs="Times New Roman"/>
                <w:sz w:val="20"/>
                <w:szCs w:val="20"/>
                <w:lang w:val="kk-KZ"/>
              </w:rPr>
              <w:t>1</w:t>
            </w:r>
            <w:r w:rsidR="00D23E1A">
              <w:rPr>
                <w:rFonts w:ascii="Times New Roman" w:hAnsi="Times New Roman" w:cs="Times New Roman"/>
                <w:sz w:val="20"/>
                <w:szCs w:val="20"/>
                <w:lang w:val="kk-KZ"/>
              </w:rPr>
              <w:t xml:space="preserve"> </w:t>
            </w:r>
            <w:r w:rsidR="0051291B">
              <w:rPr>
                <w:rFonts w:ascii="Times New Roman" w:hAnsi="Times New Roman" w:cs="Times New Roman"/>
                <w:sz w:val="20"/>
                <w:szCs w:val="20"/>
                <w:lang w:val="kk-KZ"/>
              </w:rPr>
              <w:t>г</w:t>
            </w:r>
          </w:p>
        </w:tc>
        <w:tc>
          <w:tcPr>
            <w:tcW w:w="1134" w:type="dxa"/>
            <w:tcBorders>
              <w:top w:val="outset" w:sz="6" w:space="0" w:color="000000"/>
              <w:left w:val="single" w:sz="4" w:space="0" w:color="auto"/>
              <w:right w:val="single" w:sz="4" w:space="0" w:color="auto"/>
            </w:tcBorders>
            <w:vAlign w:val="center"/>
          </w:tcPr>
          <w:p w14:paraId="206F5BAC" w14:textId="11AFED49" w:rsidR="00341AC4" w:rsidRPr="00707143" w:rsidRDefault="00953E2D"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w:t>
            </w:r>
            <w:r w:rsidR="00D839F8">
              <w:rPr>
                <w:rFonts w:ascii="Times New Roman" w:hAnsi="Times New Roman" w:cs="Times New Roman"/>
                <w:sz w:val="20"/>
                <w:szCs w:val="20"/>
                <w:lang w:val="kk-KZ"/>
              </w:rPr>
              <w:t>2</w:t>
            </w:r>
            <w:r w:rsidR="00D23E1A">
              <w:rPr>
                <w:rFonts w:ascii="Times New Roman" w:hAnsi="Times New Roman" w:cs="Times New Roman"/>
                <w:sz w:val="20"/>
                <w:szCs w:val="20"/>
                <w:lang w:val="kk-KZ"/>
              </w:rPr>
              <w:t xml:space="preserve"> </w:t>
            </w:r>
            <w:r w:rsidR="0051291B">
              <w:rPr>
                <w:rFonts w:ascii="Times New Roman" w:hAnsi="Times New Roman" w:cs="Times New Roman"/>
                <w:sz w:val="20"/>
                <w:szCs w:val="20"/>
                <w:lang w:val="kk-KZ"/>
              </w:rPr>
              <w:t>г</w:t>
            </w:r>
          </w:p>
        </w:tc>
        <w:tc>
          <w:tcPr>
            <w:tcW w:w="992" w:type="dxa"/>
            <w:tcBorders>
              <w:top w:val="outset" w:sz="6" w:space="0" w:color="000000"/>
              <w:left w:val="single" w:sz="4" w:space="0" w:color="auto"/>
              <w:right w:val="outset" w:sz="6" w:space="0" w:color="000000"/>
            </w:tcBorders>
            <w:vAlign w:val="center"/>
          </w:tcPr>
          <w:p w14:paraId="6B1C9B8A" w14:textId="0FA1D6F4" w:rsidR="00341AC4" w:rsidRPr="00707143" w:rsidRDefault="00953E2D"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w:t>
            </w:r>
            <w:r w:rsidR="00D839F8">
              <w:rPr>
                <w:rFonts w:ascii="Times New Roman" w:hAnsi="Times New Roman" w:cs="Times New Roman"/>
                <w:sz w:val="20"/>
                <w:szCs w:val="20"/>
                <w:lang w:val="kk-KZ"/>
              </w:rPr>
              <w:t>3</w:t>
            </w:r>
            <w:r w:rsidR="00A25A5F">
              <w:rPr>
                <w:rFonts w:ascii="Times New Roman" w:hAnsi="Times New Roman" w:cs="Times New Roman"/>
                <w:sz w:val="20"/>
                <w:szCs w:val="20"/>
                <w:lang w:val="kk-KZ"/>
              </w:rPr>
              <w:t xml:space="preserve"> г</w:t>
            </w:r>
          </w:p>
        </w:tc>
      </w:tr>
      <w:tr w:rsidR="006B7349" w14:paraId="207EB48B" w14:textId="77777777" w:rsidTr="008728D3">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521A490E" w14:textId="77777777" w:rsidR="006B7349" w:rsidRDefault="006B7349" w:rsidP="00855174">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55718A6E" w14:textId="77777777" w:rsidR="006B7349" w:rsidRDefault="006B7349" w:rsidP="00855174">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7FD890D3" w14:textId="77777777" w:rsidR="006B7349" w:rsidRDefault="006B7349" w:rsidP="00855174">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3238D9F3" w14:textId="77777777" w:rsidR="006B7349" w:rsidRDefault="006B7349" w:rsidP="00855174">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4A0E1D50" w14:textId="77777777" w:rsidR="006B7349" w:rsidRDefault="006B7349" w:rsidP="00855174">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1A875E55" w14:textId="77777777" w:rsidR="006B7349" w:rsidRDefault="006B7349" w:rsidP="00855174">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563A954E" w14:textId="77777777" w:rsidR="006B7349" w:rsidRPr="00A25A5F" w:rsidRDefault="00A25A5F" w:rsidP="00855174">
            <w:pPr>
              <w:pStyle w:val="a3"/>
              <w:spacing w:line="180" w:lineRule="atLeast"/>
              <w:jc w:val="center"/>
              <w:rPr>
                <w:sz w:val="20"/>
                <w:szCs w:val="20"/>
                <w:lang w:val="kk-KZ"/>
              </w:rPr>
            </w:pPr>
            <w:r>
              <w:rPr>
                <w:sz w:val="20"/>
                <w:szCs w:val="20"/>
                <w:lang w:val="kk-KZ"/>
              </w:rPr>
              <w:t>7</w:t>
            </w:r>
          </w:p>
        </w:tc>
      </w:tr>
      <w:tr w:rsidR="00D839F8" w14:paraId="19239875" w14:textId="77777777" w:rsidTr="00062BBC">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37E0FEDB" w14:textId="77777777" w:rsidR="00D839F8" w:rsidRPr="00F5430C" w:rsidRDefault="00D839F8" w:rsidP="00D839F8">
            <w:pPr>
              <w:pStyle w:val="a3"/>
              <w:spacing w:line="180" w:lineRule="atLeast"/>
              <w:jc w:val="both"/>
              <w:rPr>
                <w:sz w:val="22"/>
                <w:szCs w:val="22"/>
              </w:rPr>
            </w:pPr>
            <w:r>
              <w:rPr>
                <w:lang w:val="kk-KZ"/>
              </w:rPr>
              <w:t>Бюджетные кредиты для реализации мер социальной поддержки</w:t>
            </w:r>
            <w:r w:rsidRPr="00C3132D">
              <w:rPr>
                <w:sz w:val="22"/>
                <w:szCs w:val="22"/>
              </w:rPr>
              <w:t xml:space="preserve">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4D9DE08A" w14:textId="77777777" w:rsidR="00D839F8" w:rsidRDefault="00D839F8" w:rsidP="00D839F8">
            <w:pPr>
              <w:pStyle w:val="a3"/>
              <w:spacing w:line="180" w:lineRule="atLeast"/>
              <w:jc w:val="center"/>
              <w:rPr>
                <w:sz w:val="20"/>
                <w:szCs w:val="20"/>
              </w:rPr>
            </w:pPr>
            <w:r>
              <w:rPr>
                <w:sz w:val="20"/>
                <w:szCs w:val="20"/>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3CBBE4D3" w14:textId="21199BE1" w:rsidR="00D839F8" w:rsidRPr="00815879" w:rsidRDefault="00D839F8" w:rsidP="00D839F8">
            <w:pPr>
              <w:jc w:val="center"/>
              <w:rPr>
                <w:rFonts w:ascii="Times New Roman" w:hAnsi="Times New Roman" w:cs="Times New Roman"/>
                <w:szCs w:val="24"/>
                <w:lang w:val="kk-KZ"/>
              </w:rPr>
            </w:pPr>
            <w:r w:rsidRPr="0031727D">
              <w:rPr>
                <w:rFonts w:ascii="Times New Roman" w:hAnsi="Times New Roman" w:cs="Times New Roman"/>
                <w:bCs/>
                <w:lang w:val="kk-KZ"/>
              </w:rPr>
              <w:t>189375</w:t>
            </w:r>
          </w:p>
        </w:tc>
        <w:tc>
          <w:tcPr>
            <w:tcW w:w="993" w:type="dxa"/>
            <w:tcBorders>
              <w:top w:val="outset" w:sz="6" w:space="0" w:color="000000"/>
              <w:left w:val="outset" w:sz="6" w:space="0" w:color="000000"/>
              <w:bottom w:val="outset" w:sz="6" w:space="0" w:color="000000"/>
              <w:right w:val="outset" w:sz="6" w:space="0" w:color="000000"/>
            </w:tcBorders>
            <w:vAlign w:val="center"/>
          </w:tcPr>
          <w:p w14:paraId="0F465290" w14:textId="6E505979" w:rsidR="00D839F8" w:rsidRDefault="00D839F8" w:rsidP="00D839F8">
            <w:pPr>
              <w:jc w:val="center"/>
              <w:rPr>
                <w:rFonts w:ascii="Times New Roman" w:hAnsi="Times New Roman" w:cs="Times New Roman"/>
                <w:lang w:val="kk-KZ"/>
              </w:rPr>
            </w:pPr>
            <w:r>
              <w:rPr>
                <w:rFonts w:ascii="Times New Roman" w:hAnsi="Times New Roman" w:cs="Times New Roman"/>
                <w:bCs/>
                <w:lang w:val="kk-KZ"/>
              </w:rPr>
              <w:t>2</w:t>
            </w:r>
            <w:r w:rsidR="00E52609">
              <w:rPr>
                <w:rFonts w:ascii="Times New Roman" w:hAnsi="Times New Roman" w:cs="Times New Roman"/>
                <w:bCs/>
                <w:lang w:val="kk-KZ"/>
              </w:rPr>
              <w:t>49973</w:t>
            </w:r>
          </w:p>
        </w:tc>
        <w:tc>
          <w:tcPr>
            <w:tcW w:w="1134" w:type="dxa"/>
            <w:tcBorders>
              <w:top w:val="outset" w:sz="6" w:space="0" w:color="000000"/>
              <w:left w:val="outset" w:sz="6" w:space="0" w:color="000000"/>
              <w:bottom w:val="outset" w:sz="6" w:space="0" w:color="000000"/>
              <w:right w:val="outset" w:sz="6" w:space="0" w:color="000000"/>
            </w:tcBorders>
            <w:vAlign w:val="center"/>
          </w:tcPr>
          <w:p w14:paraId="17DA24F9" w14:textId="0E6F99D0" w:rsidR="00D839F8" w:rsidRDefault="00D839F8" w:rsidP="00D839F8">
            <w:pPr>
              <w:jc w:val="center"/>
              <w:rPr>
                <w:rFonts w:ascii="Times New Roman" w:hAnsi="Times New Roman" w:cs="Times New Roman"/>
                <w:lang w:val="kk-KZ"/>
              </w:rPr>
            </w:pPr>
            <w:r w:rsidRPr="0031727D">
              <w:rPr>
                <w:rFonts w:ascii="Times New Roman" w:hAnsi="Times New Roman" w:cs="Times New Roman"/>
                <w:lang w:val="kk-KZ"/>
              </w:rPr>
              <w:t>206778</w:t>
            </w:r>
          </w:p>
        </w:tc>
        <w:tc>
          <w:tcPr>
            <w:tcW w:w="1134" w:type="dxa"/>
            <w:tcBorders>
              <w:top w:val="outset" w:sz="6" w:space="0" w:color="000000"/>
              <w:left w:val="outset" w:sz="6" w:space="0" w:color="000000"/>
              <w:bottom w:val="outset" w:sz="6" w:space="0" w:color="000000"/>
              <w:right w:val="outset" w:sz="6" w:space="0" w:color="000000"/>
            </w:tcBorders>
            <w:vAlign w:val="center"/>
          </w:tcPr>
          <w:p w14:paraId="26C922F3" w14:textId="5E646D07" w:rsidR="00D839F8" w:rsidRDefault="00D839F8" w:rsidP="00D839F8">
            <w:pPr>
              <w:jc w:val="center"/>
              <w:rPr>
                <w:rFonts w:ascii="Times New Roman" w:hAnsi="Times New Roman" w:cs="Times New Roman"/>
                <w:lang w:val="kk-KZ"/>
              </w:rPr>
            </w:pPr>
            <w:r w:rsidRPr="0031727D">
              <w:rPr>
                <w:rFonts w:ascii="Times New Roman" w:hAnsi="Times New Roman" w:cs="Times New Roman"/>
                <w:lang w:val="kk-KZ"/>
              </w:rPr>
              <w:t>215049</w:t>
            </w:r>
          </w:p>
        </w:tc>
        <w:tc>
          <w:tcPr>
            <w:tcW w:w="992" w:type="dxa"/>
            <w:tcBorders>
              <w:top w:val="outset" w:sz="6" w:space="0" w:color="000000"/>
              <w:left w:val="outset" w:sz="6" w:space="0" w:color="000000"/>
              <w:bottom w:val="outset" w:sz="6" w:space="0" w:color="000000"/>
              <w:right w:val="outset" w:sz="6" w:space="0" w:color="000000"/>
            </w:tcBorders>
            <w:vAlign w:val="center"/>
          </w:tcPr>
          <w:p w14:paraId="0D4E8A7D" w14:textId="14455CC7" w:rsidR="00D839F8" w:rsidRPr="00006B43" w:rsidRDefault="00D839F8" w:rsidP="00D839F8">
            <w:pPr>
              <w:jc w:val="center"/>
              <w:rPr>
                <w:rFonts w:ascii="Times New Roman" w:hAnsi="Times New Roman" w:cs="Times New Roman"/>
                <w:lang w:val="kk-KZ"/>
              </w:rPr>
            </w:pPr>
            <w:r w:rsidRPr="0031727D">
              <w:rPr>
                <w:rFonts w:ascii="Times New Roman" w:hAnsi="Times New Roman" w:cs="Times New Roman"/>
                <w:lang w:val="kk-KZ"/>
              </w:rPr>
              <w:t>223650</w:t>
            </w:r>
          </w:p>
        </w:tc>
      </w:tr>
      <w:tr w:rsidR="00D839F8" w14:paraId="383FD482" w14:textId="77777777" w:rsidTr="00334FA1">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059C7914" w14:textId="77777777" w:rsidR="00D839F8" w:rsidRPr="00C3132D" w:rsidRDefault="00D839F8" w:rsidP="00D839F8">
            <w:pPr>
              <w:pStyle w:val="a3"/>
              <w:spacing w:line="180" w:lineRule="atLeast"/>
              <w:jc w:val="center"/>
              <w:rPr>
                <w:b/>
                <w:sz w:val="22"/>
                <w:szCs w:val="22"/>
                <w:lang w:val="kk-KZ"/>
              </w:rPr>
            </w:pPr>
            <w:r w:rsidRPr="00C3132D">
              <w:rPr>
                <w:b/>
                <w:sz w:val="20"/>
                <w:szCs w:val="20"/>
                <w:lang w:val="kk-KZ"/>
              </w:rPr>
              <w:t>Расходы по бюджетной программе,</w:t>
            </w:r>
            <w:r>
              <w:rPr>
                <w:b/>
                <w:sz w:val="20"/>
                <w:szCs w:val="20"/>
                <w:lang w:val="kk-KZ"/>
              </w:rPr>
              <w:t xml:space="preserve"> </w:t>
            </w:r>
            <w:r w:rsidRPr="00C3132D">
              <w:rPr>
                <w:b/>
                <w:sz w:val="20"/>
                <w:szCs w:val="20"/>
                <w:lang w:val="kk-KZ"/>
              </w:rPr>
              <w:t>всего</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5EDDAD0F" w14:textId="77777777" w:rsidR="00D839F8" w:rsidRPr="00C3132D" w:rsidRDefault="00D839F8" w:rsidP="00D839F8">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79450C83" w14:textId="69B38182" w:rsidR="00D839F8" w:rsidRPr="000E3190" w:rsidRDefault="00D839F8" w:rsidP="00D839F8">
            <w:pPr>
              <w:jc w:val="center"/>
              <w:rPr>
                <w:rFonts w:ascii="Times New Roman" w:hAnsi="Times New Roman" w:cs="Times New Roman"/>
                <w:b/>
                <w:bCs/>
                <w:szCs w:val="24"/>
                <w:lang w:val="kk-KZ"/>
              </w:rPr>
            </w:pPr>
            <w:r w:rsidRPr="0031727D">
              <w:rPr>
                <w:rFonts w:ascii="Times New Roman" w:hAnsi="Times New Roman" w:cs="Times New Roman"/>
                <w:b/>
                <w:bCs/>
                <w:lang w:val="kk-KZ"/>
              </w:rPr>
              <w:t>189375</w:t>
            </w:r>
          </w:p>
        </w:tc>
        <w:tc>
          <w:tcPr>
            <w:tcW w:w="993" w:type="dxa"/>
            <w:tcBorders>
              <w:top w:val="outset" w:sz="6" w:space="0" w:color="000000"/>
              <w:left w:val="outset" w:sz="6" w:space="0" w:color="000000"/>
              <w:bottom w:val="outset" w:sz="6" w:space="0" w:color="000000"/>
              <w:right w:val="outset" w:sz="6" w:space="0" w:color="000000"/>
            </w:tcBorders>
            <w:vAlign w:val="center"/>
          </w:tcPr>
          <w:p w14:paraId="68FDE54A" w14:textId="06373112" w:rsidR="00D839F8" w:rsidRPr="000E3190" w:rsidRDefault="00D839F8" w:rsidP="00D839F8">
            <w:pPr>
              <w:jc w:val="center"/>
              <w:rPr>
                <w:rFonts w:ascii="Times New Roman" w:hAnsi="Times New Roman" w:cs="Times New Roman"/>
                <w:b/>
                <w:bCs/>
                <w:lang w:val="kk-KZ"/>
              </w:rPr>
            </w:pPr>
            <w:r>
              <w:rPr>
                <w:rFonts w:ascii="Times New Roman" w:hAnsi="Times New Roman" w:cs="Times New Roman"/>
                <w:b/>
                <w:bCs/>
                <w:lang w:val="kk-KZ"/>
              </w:rPr>
              <w:t>2</w:t>
            </w:r>
            <w:r w:rsidR="00E52609">
              <w:rPr>
                <w:rFonts w:ascii="Times New Roman" w:hAnsi="Times New Roman" w:cs="Times New Roman"/>
                <w:b/>
                <w:bCs/>
                <w:lang w:val="kk-KZ"/>
              </w:rPr>
              <w:t>49973</w:t>
            </w:r>
          </w:p>
        </w:tc>
        <w:tc>
          <w:tcPr>
            <w:tcW w:w="1134" w:type="dxa"/>
            <w:tcBorders>
              <w:top w:val="outset" w:sz="6" w:space="0" w:color="000000"/>
              <w:left w:val="outset" w:sz="6" w:space="0" w:color="000000"/>
              <w:bottom w:val="outset" w:sz="6" w:space="0" w:color="000000"/>
              <w:right w:val="outset" w:sz="6" w:space="0" w:color="000000"/>
            </w:tcBorders>
            <w:vAlign w:val="center"/>
          </w:tcPr>
          <w:p w14:paraId="6F5230B4" w14:textId="54F7CF0A" w:rsidR="00D839F8" w:rsidRPr="000E3190" w:rsidRDefault="00D839F8" w:rsidP="00D839F8">
            <w:pPr>
              <w:jc w:val="center"/>
              <w:rPr>
                <w:rFonts w:ascii="Times New Roman" w:hAnsi="Times New Roman" w:cs="Times New Roman"/>
                <w:b/>
                <w:bCs/>
                <w:lang w:val="kk-KZ"/>
              </w:rPr>
            </w:pPr>
            <w:r w:rsidRPr="0031727D">
              <w:rPr>
                <w:rFonts w:ascii="Times New Roman" w:hAnsi="Times New Roman" w:cs="Times New Roman"/>
                <w:b/>
                <w:lang w:val="kk-KZ"/>
              </w:rPr>
              <w:t>206778</w:t>
            </w:r>
          </w:p>
        </w:tc>
        <w:tc>
          <w:tcPr>
            <w:tcW w:w="1134" w:type="dxa"/>
            <w:tcBorders>
              <w:top w:val="outset" w:sz="6" w:space="0" w:color="000000"/>
              <w:left w:val="outset" w:sz="6" w:space="0" w:color="000000"/>
              <w:bottom w:val="outset" w:sz="6" w:space="0" w:color="000000"/>
              <w:right w:val="outset" w:sz="6" w:space="0" w:color="000000"/>
            </w:tcBorders>
            <w:vAlign w:val="center"/>
          </w:tcPr>
          <w:p w14:paraId="3F236E04" w14:textId="2B715552" w:rsidR="00D839F8" w:rsidRPr="000E3190" w:rsidRDefault="00D839F8" w:rsidP="00D839F8">
            <w:pPr>
              <w:jc w:val="center"/>
              <w:rPr>
                <w:rFonts w:ascii="Times New Roman" w:hAnsi="Times New Roman" w:cs="Times New Roman"/>
                <w:b/>
                <w:bCs/>
                <w:lang w:val="kk-KZ"/>
              </w:rPr>
            </w:pPr>
            <w:r w:rsidRPr="0031727D">
              <w:rPr>
                <w:rFonts w:ascii="Times New Roman" w:hAnsi="Times New Roman" w:cs="Times New Roman"/>
                <w:b/>
                <w:lang w:val="kk-KZ"/>
              </w:rPr>
              <w:t>215049</w:t>
            </w:r>
          </w:p>
        </w:tc>
        <w:tc>
          <w:tcPr>
            <w:tcW w:w="992" w:type="dxa"/>
            <w:tcBorders>
              <w:top w:val="outset" w:sz="6" w:space="0" w:color="000000"/>
              <w:left w:val="outset" w:sz="6" w:space="0" w:color="000000"/>
              <w:bottom w:val="outset" w:sz="6" w:space="0" w:color="000000"/>
              <w:right w:val="outset" w:sz="6" w:space="0" w:color="000000"/>
            </w:tcBorders>
            <w:vAlign w:val="center"/>
          </w:tcPr>
          <w:p w14:paraId="4D405669" w14:textId="5F91B90A" w:rsidR="00D839F8" w:rsidRPr="000E3190" w:rsidRDefault="00D839F8" w:rsidP="00D839F8">
            <w:pPr>
              <w:jc w:val="center"/>
              <w:rPr>
                <w:rFonts w:ascii="Times New Roman" w:hAnsi="Times New Roman" w:cs="Times New Roman"/>
                <w:b/>
                <w:bCs/>
                <w:lang w:val="kk-KZ"/>
              </w:rPr>
            </w:pPr>
            <w:r w:rsidRPr="0031727D">
              <w:rPr>
                <w:rFonts w:ascii="Times New Roman" w:hAnsi="Times New Roman" w:cs="Times New Roman"/>
                <w:b/>
              </w:rPr>
              <w:t>2</w:t>
            </w:r>
            <w:r w:rsidRPr="0031727D">
              <w:rPr>
                <w:rFonts w:ascii="Times New Roman" w:hAnsi="Times New Roman" w:cs="Times New Roman"/>
                <w:b/>
                <w:lang w:val="kk-KZ"/>
              </w:rPr>
              <w:t>23650</w:t>
            </w:r>
          </w:p>
        </w:tc>
      </w:tr>
    </w:tbl>
    <w:p w14:paraId="03C85B51" w14:textId="77777777" w:rsidR="00151053" w:rsidRDefault="00151053">
      <w:pPr>
        <w:rPr>
          <w:rFonts w:ascii="Times New Roman" w:hAnsi="Times New Roman" w:cs="Times New Roman"/>
          <w:b/>
        </w:rPr>
      </w:pPr>
    </w:p>
    <w:p w14:paraId="3863EEF8" w14:textId="77777777" w:rsidR="004646AB" w:rsidRDefault="00151053">
      <w:pPr>
        <w:rPr>
          <w:rFonts w:ascii="Times New Roman" w:hAnsi="Times New Roman" w:cs="Times New Roman"/>
        </w:rPr>
      </w:pPr>
      <w:r w:rsidRPr="00151053">
        <w:rPr>
          <w:rFonts w:ascii="Times New Roman" w:hAnsi="Times New Roman" w:cs="Times New Roman"/>
          <w:b/>
        </w:rPr>
        <w:t>Код и наименование бюджетной подпрограммы</w:t>
      </w:r>
      <w:r>
        <w:rPr>
          <w:rFonts w:ascii="Times New Roman" w:hAnsi="Times New Roman" w:cs="Times New Roman"/>
          <w:b/>
        </w:rPr>
        <w:t xml:space="preserve">: </w:t>
      </w:r>
      <w:r w:rsidRPr="004646AB">
        <w:rPr>
          <w:rFonts w:ascii="Times New Roman" w:hAnsi="Times New Roman" w:cs="Times New Roman"/>
        </w:rPr>
        <w:t xml:space="preserve">013 – «За счет кредитов из </w:t>
      </w:r>
      <w:r w:rsidR="004646AB" w:rsidRPr="004646AB">
        <w:rPr>
          <w:rFonts w:ascii="Times New Roman" w:hAnsi="Times New Roman" w:cs="Times New Roman"/>
        </w:rPr>
        <w:t>республиканского бюджета»</w:t>
      </w:r>
    </w:p>
    <w:p w14:paraId="6CD370F0" w14:textId="77777777" w:rsidR="004646AB" w:rsidRPr="008C04D2" w:rsidRDefault="004646AB" w:rsidP="004646AB">
      <w:pPr>
        <w:pStyle w:val="a5"/>
        <w:jc w:val="both"/>
        <w:rPr>
          <w:rFonts w:ascii="Times New Roman" w:hAnsi="Times New Roman" w:cs="Times New Roman"/>
          <w:b/>
          <w:lang w:val="kk-KZ"/>
        </w:rPr>
      </w:pPr>
      <w:r w:rsidRPr="00871B6D">
        <w:rPr>
          <w:rFonts w:ascii="Times New Roman" w:hAnsi="Times New Roman" w:cs="Times New Roman"/>
          <w:b/>
        </w:rPr>
        <w:t xml:space="preserve">Вид бюджетной </w:t>
      </w:r>
      <w:r w:rsidR="00755832">
        <w:rPr>
          <w:rFonts w:ascii="Times New Roman" w:hAnsi="Times New Roman" w:cs="Times New Roman"/>
          <w:b/>
          <w:lang w:val="kk-KZ"/>
        </w:rPr>
        <w:t>под</w:t>
      </w:r>
      <w:r w:rsidRPr="00871B6D">
        <w:rPr>
          <w:rFonts w:ascii="Times New Roman" w:hAnsi="Times New Roman" w:cs="Times New Roman"/>
          <w:b/>
        </w:rPr>
        <w:t>программы</w:t>
      </w:r>
      <w:r>
        <w:rPr>
          <w:rFonts w:ascii="Times New Roman" w:hAnsi="Times New Roman" w:cs="Times New Roman"/>
          <w:b/>
        </w:rPr>
        <w:t>:</w:t>
      </w:r>
      <w:r>
        <w:rPr>
          <w:rFonts w:ascii="Times New Roman" w:hAnsi="Times New Roman" w:cs="Times New Roman"/>
          <w:b/>
          <w:lang w:val="kk-KZ"/>
        </w:rPr>
        <w:t xml:space="preserve"> </w:t>
      </w:r>
    </w:p>
    <w:p w14:paraId="06A0A705" w14:textId="77777777" w:rsidR="004646AB" w:rsidRDefault="004646AB" w:rsidP="004646AB">
      <w:pPr>
        <w:pStyle w:val="a5"/>
        <w:rPr>
          <w:rFonts w:ascii="Times New Roman" w:hAnsi="Times New Roman" w:cs="Times New Roman"/>
          <w:lang w:val="kk-KZ"/>
        </w:rPr>
      </w:pPr>
      <w:r w:rsidRPr="0000629B">
        <w:rPr>
          <w:rFonts w:ascii="Times New Roman" w:hAnsi="Times New Roman" w:cs="Times New Roman"/>
          <w:b/>
        </w:rPr>
        <w:t xml:space="preserve">в зависимости от содержания: </w:t>
      </w:r>
      <w:r>
        <w:rPr>
          <w:rFonts w:ascii="Times New Roman" w:hAnsi="Times New Roman" w:cs="Times New Roman"/>
          <w:b/>
          <w:lang w:val="kk-KZ"/>
        </w:rPr>
        <w:t xml:space="preserve"> </w:t>
      </w:r>
      <w:r w:rsidRPr="004646AB">
        <w:rPr>
          <w:rFonts w:ascii="Times New Roman" w:hAnsi="Times New Roman" w:cs="Times New Roman"/>
          <w:lang w:val="kk-KZ"/>
        </w:rPr>
        <w:t>предоставление</w:t>
      </w:r>
      <w:r>
        <w:rPr>
          <w:rFonts w:ascii="Times New Roman" w:hAnsi="Times New Roman" w:cs="Times New Roman"/>
          <w:b/>
          <w:lang w:val="kk-KZ"/>
        </w:rPr>
        <w:t xml:space="preserve"> </w:t>
      </w:r>
      <w:r>
        <w:rPr>
          <w:rFonts w:ascii="Times New Roman" w:hAnsi="Times New Roman" w:cs="Times New Roman"/>
          <w:lang w:val="kk-KZ"/>
        </w:rPr>
        <w:t xml:space="preserve">бюджетных кредитов  </w:t>
      </w:r>
    </w:p>
    <w:p w14:paraId="5C3419CC" w14:textId="77777777" w:rsidR="004646AB" w:rsidRPr="0062782D" w:rsidRDefault="004646AB" w:rsidP="004646AB">
      <w:pPr>
        <w:pStyle w:val="a5"/>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 бюджетная программа</w:t>
      </w:r>
    </w:p>
    <w:p w14:paraId="55CE7CAD" w14:textId="77777777" w:rsidR="00151053" w:rsidRPr="00151053" w:rsidRDefault="004646AB" w:rsidP="00324755">
      <w:pPr>
        <w:jc w:val="both"/>
        <w:rPr>
          <w:rFonts w:ascii="Times New Roman" w:hAnsi="Times New Roman" w:cs="Times New Roman"/>
          <w:b/>
        </w:rPr>
      </w:pPr>
      <w:r>
        <w:rPr>
          <w:rFonts w:ascii="Times New Roman" w:hAnsi="Times New Roman" w:cs="Times New Roman"/>
          <w:b/>
          <w:lang w:val="kk-KZ"/>
        </w:rPr>
        <w:t xml:space="preserve">Описание (обоснование) бюджетной </w:t>
      </w:r>
      <w:r w:rsidR="00755832">
        <w:rPr>
          <w:rFonts w:ascii="Times New Roman" w:hAnsi="Times New Roman" w:cs="Times New Roman"/>
          <w:b/>
          <w:lang w:val="kk-KZ"/>
        </w:rPr>
        <w:t>под</w:t>
      </w:r>
      <w:r>
        <w:rPr>
          <w:rFonts w:ascii="Times New Roman" w:hAnsi="Times New Roman" w:cs="Times New Roman"/>
          <w:b/>
          <w:lang w:val="kk-KZ"/>
        </w:rPr>
        <w:t>программы</w:t>
      </w:r>
      <w:r w:rsidRPr="008811F5">
        <w:rPr>
          <w:rFonts w:ascii="Times New Roman" w:hAnsi="Times New Roman" w:cs="Times New Roman"/>
          <w:b/>
          <w:lang w:val="kk-KZ"/>
        </w:rPr>
        <w:t xml:space="preserve"> :</w:t>
      </w:r>
      <w:r w:rsidRPr="001F05B2">
        <w:t xml:space="preserve"> </w:t>
      </w:r>
      <w:r w:rsidRPr="00DA71C2">
        <w:rPr>
          <w:rFonts w:ascii="Times New Roman" w:hAnsi="Times New Roman" w:cs="Times New Roman"/>
        </w:rPr>
        <w:t>Расходы направлены</w:t>
      </w:r>
      <w:r>
        <w:rPr>
          <w:rFonts w:ascii="Times New Roman" w:hAnsi="Times New Roman" w:cs="Times New Roman"/>
        </w:rPr>
        <w:t xml:space="preserve"> на предоставление </w:t>
      </w:r>
      <w:r>
        <w:rPr>
          <w:rFonts w:ascii="Times New Roman" w:hAnsi="Times New Roman" w:cs="Times New Roman"/>
          <w:lang w:val="kk-KZ"/>
        </w:rPr>
        <w:t xml:space="preserve"> бюджетного кредита для приобретения или строительства</w:t>
      </w:r>
      <w:r w:rsidR="0079180B">
        <w:rPr>
          <w:rFonts w:ascii="Times New Roman" w:hAnsi="Times New Roman" w:cs="Times New Roman"/>
          <w:lang w:val="kk-KZ"/>
        </w:rPr>
        <w:t xml:space="preserve"> за счет кредитов из республиканского бюджета</w:t>
      </w:r>
      <w:r w:rsidR="00324755">
        <w:rPr>
          <w:rFonts w:ascii="Times New Roman" w:hAnsi="Times New Roman" w:cs="Times New Roman"/>
          <w:lang w:val="kk-KZ"/>
        </w:rPr>
        <w:t xml:space="preserve"> специалистам социальной сферы и агропромышленного коплекса,</w:t>
      </w:r>
      <w:r w:rsidR="00324755" w:rsidRPr="00324755">
        <w:rPr>
          <w:rFonts w:ascii="Times New Roman" w:hAnsi="Times New Roman" w:cs="Times New Roman"/>
          <w:lang w:val="kk-KZ"/>
        </w:rPr>
        <w:t xml:space="preserve"> </w:t>
      </w:r>
      <w:r w:rsidR="00324755">
        <w:rPr>
          <w:rFonts w:ascii="Times New Roman" w:hAnsi="Times New Roman" w:cs="Times New Roman"/>
          <w:lang w:val="kk-KZ"/>
        </w:rPr>
        <w:t>прибывшим для работы и проживания в сельские населенные пункты.</w:t>
      </w:r>
      <w:r w:rsidR="0079180B">
        <w:rPr>
          <w:rFonts w:ascii="Times New Roman" w:hAnsi="Times New Roman" w:cs="Times New Roman"/>
          <w:lang w:val="kk-KZ"/>
        </w:rPr>
        <w:t xml:space="preserve"> </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953E2D" w14:paraId="10CA9EE7" w14:textId="77777777" w:rsidTr="00334FA1">
        <w:trPr>
          <w:trHeight w:val="585"/>
        </w:trPr>
        <w:tc>
          <w:tcPr>
            <w:tcW w:w="9923" w:type="dxa"/>
            <w:gridSpan w:val="7"/>
            <w:tcBorders>
              <w:top w:val="outset" w:sz="6" w:space="0" w:color="000000"/>
              <w:left w:val="outset" w:sz="6" w:space="0" w:color="000000"/>
              <w:right w:val="outset" w:sz="6" w:space="0" w:color="000000"/>
            </w:tcBorders>
            <w:vAlign w:val="center"/>
            <w:hideMark/>
          </w:tcPr>
          <w:p w14:paraId="6D91E351" w14:textId="77777777" w:rsidR="00953E2D" w:rsidRPr="00334FA1" w:rsidRDefault="00953E2D" w:rsidP="00334FA1">
            <w:pPr>
              <w:jc w:val="center"/>
              <w:rPr>
                <w:rFonts w:ascii="Times New Roman" w:hAnsi="Times New Roman" w:cs="Times New Roman"/>
                <w:b/>
                <w:lang w:val="kk-KZ"/>
              </w:rPr>
            </w:pPr>
            <w:r>
              <w:br w:type="page"/>
            </w:r>
            <w:r w:rsidRPr="0081347F">
              <w:rPr>
                <w:rFonts w:ascii="Times New Roman" w:hAnsi="Times New Roman" w:cs="Times New Roman"/>
                <w:b/>
                <w:lang w:val="kk-KZ"/>
              </w:rPr>
              <w:t>Показатели прямого результата</w:t>
            </w:r>
          </w:p>
        </w:tc>
      </w:tr>
      <w:tr w:rsidR="00953E2D" w:rsidRPr="008F5E57" w14:paraId="1D96063B" w14:textId="77777777" w:rsidTr="00953E2D">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483EBCCA" w14:textId="77777777" w:rsidR="00953E2D" w:rsidRPr="00334FA1" w:rsidRDefault="002D0E69" w:rsidP="008F5E57">
            <w:pPr>
              <w:pStyle w:val="a5"/>
              <w:rPr>
                <w:rFonts w:ascii="Times New Roman" w:hAnsi="Times New Roman" w:cs="Times New Roman"/>
                <w:lang w:val="kk-KZ"/>
              </w:rPr>
            </w:pPr>
            <w:r>
              <w:rPr>
                <w:rFonts w:ascii="Times New Roman" w:hAnsi="Times New Roman" w:cs="Times New Roman"/>
                <w:color w:val="222222"/>
                <w:shd w:val="clear" w:color="auto" w:fill="F8F9FA"/>
                <w:lang w:val="kk-KZ"/>
              </w:rPr>
              <w:t>Количество привлеченных  специалистов в области</w:t>
            </w:r>
            <w:r w:rsidRPr="009269C5">
              <w:rPr>
                <w:rFonts w:ascii="Times New Roman" w:hAnsi="Times New Roman" w:cs="Times New Roman"/>
                <w:lang w:val="kk-KZ"/>
              </w:rPr>
              <w:t xml:space="preserve"> здравоохранения, образования социального обеспечения, культуры</w:t>
            </w:r>
            <w:r>
              <w:rPr>
                <w:rFonts w:ascii="Times New Roman" w:hAnsi="Times New Roman" w:cs="Times New Roman"/>
                <w:lang w:val="kk-KZ"/>
              </w:rPr>
              <w:t>, спорта и агропромышленного коплекса, прибывшим для работы и проживания в сельские населенные пункты</w:t>
            </w:r>
            <w:r>
              <w:rPr>
                <w:rFonts w:ascii="Times New Roman" w:hAnsi="Times New Roman" w:cs="Times New Roman"/>
                <w:color w:val="222222"/>
                <w:shd w:val="clear" w:color="auto" w:fill="F8F9FA"/>
                <w:lang w:val="kk-KZ"/>
              </w:rPr>
              <w:t xml:space="preserve"> путем предоставления бюджетного кредита</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29DD660E" w14:textId="77777777" w:rsidR="00953E2D" w:rsidRPr="008F5E57" w:rsidRDefault="00953E2D" w:rsidP="008F5E57">
            <w:pPr>
              <w:pStyle w:val="a5"/>
              <w:rPr>
                <w:rFonts w:ascii="Times New Roman" w:hAnsi="Times New Roman" w:cs="Times New Roman"/>
                <w:szCs w:val="24"/>
                <w:lang w:val="kk-KZ"/>
              </w:rPr>
            </w:pPr>
            <w:r w:rsidRPr="008F5E57">
              <w:rPr>
                <w:rFonts w:ascii="Times New Roman" w:hAnsi="Times New Roman" w:cs="Times New Roman"/>
                <w:szCs w:val="24"/>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2DA0E44E" w14:textId="01584CAA" w:rsidR="00953E2D" w:rsidRPr="00804CEC" w:rsidRDefault="00804CEC" w:rsidP="00953E2D">
            <w:pPr>
              <w:jc w:val="center"/>
              <w:rPr>
                <w:rFonts w:ascii="Times New Roman" w:hAnsi="Times New Roman" w:cs="Times New Roman"/>
                <w:szCs w:val="24"/>
                <w:lang w:val="en-US"/>
              </w:rPr>
            </w:pPr>
            <w:r>
              <w:rPr>
                <w:rFonts w:ascii="Times New Roman" w:hAnsi="Times New Roman" w:cs="Times New Roman"/>
                <w:szCs w:val="24"/>
                <w:lang w:val="en-US"/>
              </w:rPr>
              <w:t>58</w:t>
            </w:r>
          </w:p>
        </w:tc>
        <w:tc>
          <w:tcPr>
            <w:tcW w:w="993" w:type="dxa"/>
            <w:tcBorders>
              <w:top w:val="outset" w:sz="6" w:space="0" w:color="000000"/>
              <w:left w:val="outset" w:sz="6" w:space="0" w:color="000000"/>
              <w:bottom w:val="outset" w:sz="6" w:space="0" w:color="000000"/>
              <w:right w:val="outset" w:sz="6" w:space="0" w:color="000000"/>
            </w:tcBorders>
            <w:vAlign w:val="center"/>
          </w:tcPr>
          <w:p w14:paraId="1063472D" w14:textId="33AE13C1" w:rsidR="00953E2D" w:rsidRPr="00E52031" w:rsidRDefault="00E52031" w:rsidP="00953E2D">
            <w:pPr>
              <w:jc w:val="center"/>
              <w:rPr>
                <w:rFonts w:ascii="Times New Roman" w:hAnsi="Times New Roman" w:cs="Times New Roman"/>
                <w:szCs w:val="24"/>
                <w:lang w:val="en-US"/>
              </w:rPr>
            </w:pPr>
            <w:r>
              <w:rPr>
                <w:rFonts w:ascii="Times New Roman" w:hAnsi="Times New Roman" w:cs="Times New Roman"/>
                <w:szCs w:val="24"/>
                <w:lang w:val="en-US"/>
              </w:rPr>
              <w:t>48</w:t>
            </w:r>
          </w:p>
        </w:tc>
        <w:tc>
          <w:tcPr>
            <w:tcW w:w="1134" w:type="dxa"/>
            <w:tcBorders>
              <w:top w:val="outset" w:sz="6" w:space="0" w:color="000000"/>
              <w:left w:val="outset" w:sz="6" w:space="0" w:color="000000"/>
              <w:bottom w:val="outset" w:sz="6" w:space="0" w:color="000000"/>
              <w:right w:val="outset" w:sz="6" w:space="0" w:color="000000"/>
            </w:tcBorders>
            <w:vAlign w:val="center"/>
          </w:tcPr>
          <w:p w14:paraId="4BAE3DB9" w14:textId="4BD9DDC0" w:rsidR="00953E2D" w:rsidRPr="00E52031" w:rsidRDefault="00E52031" w:rsidP="00953E2D">
            <w:pPr>
              <w:jc w:val="center"/>
              <w:rPr>
                <w:rFonts w:ascii="Times New Roman" w:hAnsi="Times New Roman" w:cs="Times New Roman"/>
                <w:lang w:val="en-US"/>
              </w:rPr>
            </w:pPr>
            <w:r>
              <w:rPr>
                <w:rFonts w:ascii="Times New Roman" w:hAnsi="Times New Roman" w:cs="Times New Roman"/>
                <w:lang w:val="en-US"/>
              </w:rPr>
              <w:t>50</w:t>
            </w:r>
          </w:p>
        </w:tc>
        <w:tc>
          <w:tcPr>
            <w:tcW w:w="1134" w:type="dxa"/>
            <w:tcBorders>
              <w:top w:val="outset" w:sz="6" w:space="0" w:color="000000"/>
              <w:left w:val="outset" w:sz="6" w:space="0" w:color="000000"/>
              <w:bottom w:val="outset" w:sz="6" w:space="0" w:color="000000"/>
              <w:right w:val="outset" w:sz="6" w:space="0" w:color="000000"/>
            </w:tcBorders>
            <w:vAlign w:val="center"/>
          </w:tcPr>
          <w:p w14:paraId="7682BAC5" w14:textId="7B6BD102" w:rsidR="00953E2D" w:rsidRPr="00E52031" w:rsidRDefault="00E52031" w:rsidP="00953E2D">
            <w:pPr>
              <w:jc w:val="center"/>
              <w:rPr>
                <w:rFonts w:ascii="Times New Roman" w:hAnsi="Times New Roman" w:cs="Times New Roman"/>
                <w:lang w:val="en-US"/>
              </w:rPr>
            </w:pPr>
            <w:r>
              <w:rPr>
                <w:rFonts w:ascii="Times New Roman" w:hAnsi="Times New Roman" w:cs="Times New Roman"/>
                <w:lang w:val="en-US"/>
              </w:rPr>
              <w:t>50</w:t>
            </w:r>
          </w:p>
        </w:tc>
        <w:tc>
          <w:tcPr>
            <w:tcW w:w="992" w:type="dxa"/>
            <w:tcBorders>
              <w:top w:val="outset" w:sz="6" w:space="0" w:color="000000"/>
              <w:left w:val="outset" w:sz="6" w:space="0" w:color="000000"/>
              <w:bottom w:val="outset" w:sz="6" w:space="0" w:color="000000"/>
              <w:right w:val="outset" w:sz="6" w:space="0" w:color="000000"/>
            </w:tcBorders>
            <w:vAlign w:val="center"/>
          </w:tcPr>
          <w:p w14:paraId="10440C3C" w14:textId="1ED6F4AE" w:rsidR="00953E2D" w:rsidRPr="00E52031" w:rsidRDefault="00E52031" w:rsidP="00953E2D">
            <w:pPr>
              <w:pStyle w:val="a5"/>
              <w:jc w:val="center"/>
              <w:rPr>
                <w:rFonts w:ascii="Times New Roman" w:hAnsi="Times New Roman" w:cs="Times New Roman"/>
                <w:lang w:val="en-US"/>
              </w:rPr>
            </w:pPr>
            <w:r>
              <w:rPr>
                <w:rFonts w:ascii="Times New Roman" w:hAnsi="Times New Roman" w:cs="Times New Roman"/>
                <w:lang w:val="en-US"/>
              </w:rPr>
              <w:t>50</w:t>
            </w:r>
          </w:p>
        </w:tc>
      </w:tr>
      <w:tr w:rsidR="00953E2D" w:rsidRPr="00BD3637" w14:paraId="1FD0C51D" w14:textId="77777777" w:rsidTr="00462CD7">
        <w:trPr>
          <w:trHeight w:val="210"/>
        </w:trPr>
        <w:tc>
          <w:tcPr>
            <w:tcW w:w="9923" w:type="dxa"/>
            <w:gridSpan w:val="7"/>
            <w:tcBorders>
              <w:top w:val="outset" w:sz="6" w:space="0" w:color="000000"/>
              <w:left w:val="outset" w:sz="6" w:space="0" w:color="000000"/>
              <w:bottom w:val="outset" w:sz="6" w:space="0" w:color="000000"/>
              <w:right w:val="outset" w:sz="6" w:space="0" w:color="000000"/>
            </w:tcBorders>
            <w:vAlign w:val="center"/>
          </w:tcPr>
          <w:p w14:paraId="1F79D443" w14:textId="77777777" w:rsidR="00953E2D" w:rsidRPr="008F5E57" w:rsidRDefault="002D0E69" w:rsidP="00316CC8">
            <w:pPr>
              <w:pStyle w:val="a5"/>
              <w:jc w:val="center"/>
              <w:rPr>
                <w:rFonts w:ascii="Times New Roman" w:hAnsi="Times New Roman" w:cs="Times New Roman"/>
                <w:b/>
                <w:lang w:val="kk-KZ"/>
              </w:rPr>
            </w:pPr>
            <w:r>
              <w:rPr>
                <w:rFonts w:ascii="Times New Roman" w:hAnsi="Times New Roman" w:cs="Times New Roman"/>
                <w:b/>
                <w:lang w:val="kk-KZ"/>
              </w:rPr>
              <w:t>Расходы по бюджетной подпрограмме</w:t>
            </w:r>
          </w:p>
        </w:tc>
      </w:tr>
      <w:tr w:rsidR="00D839F8" w:rsidRPr="00A23632" w14:paraId="510A53C0"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2726BAE9" w14:textId="77777777" w:rsidR="00D839F8" w:rsidRPr="00A23632" w:rsidRDefault="00D839F8" w:rsidP="00D839F8">
            <w:pPr>
              <w:pStyle w:val="a5"/>
              <w:rPr>
                <w:rFonts w:ascii="Times New Roman" w:hAnsi="Times New Roman" w:cs="Times New Roman"/>
                <w:lang w:val="kk-KZ"/>
              </w:rPr>
            </w:pPr>
            <w:r w:rsidRPr="00A23632">
              <w:rPr>
                <w:rFonts w:ascii="Times New Roman" w:hAnsi="Times New Roman" w:cs="Times New Roman"/>
                <w:lang w:val="kk-KZ"/>
              </w:rPr>
              <w:t>За счет кредитов из республиканского бюджета</w:t>
            </w:r>
          </w:p>
        </w:tc>
        <w:tc>
          <w:tcPr>
            <w:tcW w:w="1134" w:type="dxa"/>
            <w:tcBorders>
              <w:top w:val="outset" w:sz="6" w:space="0" w:color="000000"/>
              <w:left w:val="outset" w:sz="6" w:space="0" w:color="000000"/>
              <w:bottom w:val="outset" w:sz="6" w:space="0" w:color="000000"/>
              <w:right w:val="outset" w:sz="6" w:space="0" w:color="000000"/>
            </w:tcBorders>
          </w:tcPr>
          <w:p w14:paraId="13DD3A2A" w14:textId="77777777" w:rsidR="00D839F8" w:rsidRPr="00A23632" w:rsidRDefault="00D839F8" w:rsidP="00D839F8">
            <w:pPr>
              <w:pStyle w:val="a5"/>
              <w:tabs>
                <w:tab w:val="left" w:pos="214"/>
                <w:tab w:val="center" w:pos="507"/>
              </w:tabs>
              <w:jc w:val="center"/>
              <w:rPr>
                <w:rFonts w:ascii="Times New Roman" w:hAnsi="Times New Roman" w:cs="Times New Roman"/>
                <w:lang w:val="kk-KZ"/>
              </w:rPr>
            </w:pPr>
            <w:r w:rsidRPr="00A23632">
              <w:rPr>
                <w:rFonts w:ascii="Times New Roman" w:hAnsi="Times New Roman" w:cs="Times New Roman"/>
                <w:lang w:val="kk-KZ"/>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90D159B" w14:textId="171A068C" w:rsidR="00D839F8" w:rsidRPr="00A23632" w:rsidRDefault="00D839F8" w:rsidP="00D839F8">
            <w:pPr>
              <w:jc w:val="center"/>
              <w:rPr>
                <w:rFonts w:ascii="Times New Roman" w:hAnsi="Times New Roman" w:cs="Times New Roman"/>
                <w:szCs w:val="24"/>
                <w:lang w:val="kk-KZ"/>
              </w:rPr>
            </w:pPr>
            <w:r>
              <w:rPr>
                <w:rFonts w:ascii="Times New Roman" w:hAnsi="Times New Roman" w:cs="Times New Roman"/>
                <w:szCs w:val="24"/>
                <w:lang w:val="kk-KZ"/>
              </w:rPr>
              <w:t>209235</w:t>
            </w:r>
          </w:p>
        </w:tc>
        <w:tc>
          <w:tcPr>
            <w:tcW w:w="993" w:type="dxa"/>
            <w:tcBorders>
              <w:top w:val="outset" w:sz="6" w:space="0" w:color="000000"/>
              <w:left w:val="outset" w:sz="6" w:space="0" w:color="000000"/>
              <w:bottom w:val="outset" w:sz="6" w:space="0" w:color="000000"/>
              <w:right w:val="outset" w:sz="6" w:space="0" w:color="000000"/>
            </w:tcBorders>
            <w:vAlign w:val="center"/>
          </w:tcPr>
          <w:p w14:paraId="7602A58F" w14:textId="5AD7C29A" w:rsidR="00D839F8" w:rsidRPr="00A23632" w:rsidRDefault="00D839F8" w:rsidP="00D839F8">
            <w:pPr>
              <w:jc w:val="center"/>
              <w:rPr>
                <w:rFonts w:ascii="Times New Roman" w:hAnsi="Times New Roman" w:cs="Times New Roman"/>
                <w:lang w:val="kk-KZ"/>
              </w:rPr>
            </w:pPr>
            <w:r>
              <w:rPr>
                <w:rFonts w:ascii="Times New Roman" w:hAnsi="Times New Roman" w:cs="Times New Roman"/>
                <w:lang w:val="kk-KZ"/>
              </w:rPr>
              <w:t>198825</w:t>
            </w:r>
          </w:p>
        </w:tc>
        <w:tc>
          <w:tcPr>
            <w:tcW w:w="1134" w:type="dxa"/>
            <w:tcBorders>
              <w:top w:val="outset" w:sz="6" w:space="0" w:color="000000"/>
              <w:left w:val="outset" w:sz="6" w:space="0" w:color="000000"/>
              <w:bottom w:val="outset" w:sz="6" w:space="0" w:color="000000"/>
              <w:right w:val="outset" w:sz="6" w:space="0" w:color="000000"/>
            </w:tcBorders>
            <w:vAlign w:val="center"/>
          </w:tcPr>
          <w:p w14:paraId="5E965F60" w14:textId="1E8B8FC6" w:rsidR="00D839F8" w:rsidRPr="00A23632" w:rsidRDefault="00D839F8" w:rsidP="00D839F8">
            <w:pPr>
              <w:jc w:val="center"/>
              <w:rPr>
                <w:rFonts w:ascii="Times New Roman" w:hAnsi="Times New Roman" w:cs="Times New Roman"/>
                <w:lang w:val="kk-KZ"/>
              </w:rPr>
            </w:pPr>
            <w:r w:rsidRPr="0031727D">
              <w:rPr>
                <w:rFonts w:ascii="Times New Roman" w:hAnsi="Times New Roman" w:cs="Times New Roman"/>
                <w:lang w:val="kk-KZ"/>
              </w:rPr>
              <w:t>206778</w:t>
            </w:r>
          </w:p>
        </w:tc>
        <w:tc>
          <w:tcPr>
            <w:tcW w:w="1134" w:type="dxa"/>
            <w:tcBorders>
              <w:top w:val="outset" w:sz="6" w:space="0" w:color="000000"/>
              <w:left w:val="outset" w:sz="6" w:space="0" w:color="000000"/>
              <w:bottom w:val="outset" w:sz="6" w:space="0" w:color="000000"/>
              <w:right w:val="outset" w:sz="6" w:space="0" w:color="000000"/>
            </w:tcBorders>
            <w:vAlign w:val="center"/>
          </w:tcPr>
          <w:p w14:paraId="49D5CC9A" w14:textId="7A8D1CC2" w:rsidR="00D839F8" w:rsidRPr="00A23632" w:rsidRDefault="00D839F8" w:rsidP="00D839F8">
            <w:pPr>
              <w:jc w:val="center"/>
              <w:rPr>
                <w:rFonts w:ascii="Times New Roman" w:hAnsi="Times New Roman" w:cs="Times New Roman"/>
                <w:lang w:val="kk-KZ"/>
              </w:rPr>
            </w:pPr>
            <w:r w:rsidRPr="0031727D">
              <w:rPr>
                <w:rFonts w:ascii="Times New Roman" w:hAnsi="Times New Roman" w:cs="Times New Roman"/>
                <w:lang w:val="kk-KZ"/>
              </w:rPr>
              <w:t>215049</w:t>
            </w:r>
          </w:p>
        </w:tc>
        <w:tc>
          <w:tcPr>
            <w:tcW w:w="992" w:type="dxa"/>
            <w:tcBorders>
              <w:top w:val="outset" w:sz="6" w:space="0" w:color="000000"/>
              <w:left w:val="outset" w:sz="6" w:space="0" w:color="000000"/>
              <w:bottom w:val="outset" w:sz="6" w:space="0" w:color="000000"/>
              <w:right w:val="outset" w:sz="6" w:space="0" w:color="000000"/>
            </w:tcBorders>
            <w:vAlign w:val="center"/>
          </w:tcPr>
          <w:p w14:paraId="2A170AE9" w14:textId="0172F7E5" w:rsidR="00D839F8" w:rsidRPr="00A23632" w:rsidRDefault="00D839F8" w:rsidP="00D839F8">
            <w:pPr>
              <w:jc w:val="center"/>
              <w:rPr>
                <w:rFonts w:ascii="Times New Roman" w:hAnsi="Times New Roman" w:cs="Times New Roman"/>
                <w:lang w:val="kk-KZ"/>
              </w:rPr>
            </w:pPr>
            <w:r w:rsidRPr="0031727D">
              <w:rPr>
                <w:rFonts w:ascii="Times New Roman" w:hAnsi="Times New Roman" w:cs="Times New Roman"/>
                <w:lang w:val="kk-KZ"/>
              </w:rPr>
              <w:t>223650</w:t>
            </w:r>
          </w:p>
        </w:tc>
      </w:tr>
      <w:tr w:rsidR="00D839F8" w:rsidRPr="00BD3637" w14:paraId="06744ED3" w14:textId="77777777" w:rsidTr="00E464E5">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143BD50E" w14:textId="77777777" w:rsidR="00D839F8" w:rsidRPr="00755832" w:rsidRDefault="00D839F8" w:rsidP="00D839F8">
            <w:pPr>
              <w:pStyle w:val="a5"/>
              <w:rPr>
                <w:rFonts w:ascii="Times New Roman" w:hAnsi="Times New Roman" w:cs="Times New Roman"/>
                <w:b/>
                <w:lang w:val="kk-KZ"/>
              </w:rPr>
            </w:pPr>
            <w:r>
              <w:rPr>
                <w:rFonts w:ascii="Times New Roman" w:hAnsi="Times New Roman" w:cs="Times New Roman"/>
                <w:b/>
                <w:lang w:val="kk-KZ"/>
              </w:rPr>
              <w:t>Расходы по бюджетной подпрограмме, всего</w:t>
            </w:r>
          </w:p>
        </w:tc>
        <w:tc>
          <w:tcPr>
            <w:tcW w:w="1134" w:type="dxa"/>
            <w:tcBorders>
              <w:top w:val="outset" w:sz="6" w:space="0" w:color="000000"/>
              <w:left w:val="outset" w:sz="6" w:space="0" w:color="000000"/>
              <w:bottom w:val="outset" w:sz="6" w:space="0" w:color="000000"/>
              <w:right w:val="outset" w:sz="6" w:space="0" w:color="000000"/>
            </w:tcBorders>
          </w:tcPr>
          <w:p w14:paraId="56692791" w14:textId="77777777" w:rsidR="00D839F8" w:rsidRPr="00755832" w:rsidRDefault="00D839F8" w:rsidP="00D839F8">
            <w:pPr>
              <w:pStyle w:val="a5"/>
              <w:tabs>
                <w:tab w:val="left" w:pos="214"/>
                <w:tab w:val="center" w:pos="507"/>
              </w:tabs>
              <w:jc w:val="center"/>
              <w:rPr>
                <w:rFonts w:ascii="Times New Roman" w:hAnsi="Times New Roman" w:cs="Times New Roman"/>
                <w:b/>
                <w:lang w:val="kk-KZ"/>
              </w:rPr>
            </w:pPr>
            <w:r w:rsidRPr="00755832">
              <w:rPr>
                <w:rFonts w:ascii="Times New Roman" w:hAnsi="Times New Roman" w:cs="Times New Roman"/>
                <w:b/>
                <w:lang w:val="kk-KZ"/>
              </w:rPr>
              <w:t xml:space="preserve">тыс.          </w:t>
            </w:r>
            <w:r>
              <w:rPr>
                <w:rFonts w:ascii="Times New Roman" w:hAnsi="Times New Roman" w:cs="Times New Roman"/>
                <w:b/>
                <w:lang w:val="kk-KZ"/>
              </w:rPr>
              <w:t xml:space="preserve">    </w:t>
            </w:r>
            <w:r w:rsidRPr="00755832">
              <w:rPr>
                <w:rFonts w:ascii="Times New Roman" w:hAnsi="Times New Roman" w:cs="Times New Roman"/>
                <w:b/>
                <w:lang w:val="kk-KZ"/>
              </w:rPr>
              <w:t>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1B1FC955" w14:textId="1C049569" w:rsidR="00D839F8" w:rsidRPr="000E3190" w:rsidRDefault="00D839F8" w:rsidP="00D839F8">
            <w:pPr>
              <w:jc w:val="center"/>
              <w:rPr>
                <w:rFonts w:ascii="Times New Roman" w:hAnsi="Times New Roman" w:cs="Times New Roman"/>
                <w:b/>
                <w:bCs/>
                <w:szCs w:val="24"/>
                <w:lang w:val="kk-KZ"/>
              </w:rPr>
            </w:pPr>
            <w:r w:rsidRPr="000E3190">
              <w:rPr>
                <w:rFonts w:ascii="Times New Roman" w:hAnsi="Times New Roman" w:cs="Times New Roman"/>
                <w:b/>
                <w:bCs/>
                <w:szCs w:val="24"/>
                <w:lang w:val="kk-KZ"/>
              </w:rPr>
              <w:t>209235</w:t>
            </w:r>
          </w:p>
        </w:tc>
        <w:tc>
          <w:tcPr>
            <w:tcW w:w="993" w:type="dxa"/>
            <w:tcBorders>
              <w:top w:val="outset" w:sz="6" w:space="0" w:color="000000"/>
              <w:left w:val="outset" w:sz="6" w:space="0" w:color="000000"/>
              <w:bottom w:val="outset" w:sz="6" w:space="0" w:color="000000"/>
              <w:right w:val="outset" w:sz="6" w:space="0" w:color="000000"/>
            </w:tcBorders>
            <w:vAlign w:val="center"/>
          </w:tcPr>
          <w:p w14:paraId="2D7B8BAF" w14:textId="24AE84ED" w:rsidR="00D839F8" w:rsidRPr="000E3190" w:rsidRDefault="00D839F8" w:rsidP="00D839F8">
            <w:pPr>
              <w:jc w:val="center"/>
              <w:rPr>
                <w:rFonts w:ascii="Times New Roman" w:hAnsi="Times New Roman" w:cs="Times New Roman"/>
                <w:b/>
                <w:bCs/>
                <w:lang w:val="kk-KZ"/>
              </w:rPr>
            </w:pPr>
            <w:r>
              <w:rPr>
                <w:rFonts w:ascii="Times New Roman" w:hAnsi="Times New Roman" w:cs="Times New Roman"/>
                <w:b/>
                <w:bCs/>
                <w:lang w:val="kk-KZ"/>
              </w:rPr>
              <w:t>198825</w:t>
            </w:r>
          </w:p>
        </w:tc>
        <w:tc>
          <w:tcPr>
            <w:tcW w:w="1134" w:type="dxa"/>
            <w:tcBorders>
              <w:top w:val="outset" w:sz="6" w:space="0" w:color="000000"/>
              <w:left w:val="outset" w:sz="6" w:space="0" w:color="000000"/>
              <w:bottom w:val="outset" w:sz="6" w:space="0" w:color="000000"/>
              <w:right w:val="outset" w:sz="6" w:space="0" w:color="000000"/>
            </w:tcBorders>
            <w:vAlign w:val="center"/>
          </w:tcPr>
          <w:p w14:paraId="77AA8F30" w14:textId="41F07A9D" w:rsidR="00D839F8" w:rsidRPr="000E3190" w:rsidRDefault="00D839F8" w:rsidP="00D839F8">
            <w:pPr>
              <w:jc w:val="center"/>
              <w:rPr>
                <w:rFonts w:ascii="Times New Roman" w:hAnsi="Times New Roman" w:cs="Times New Roman"/>
                <w:b/>
                <w:bCs/>
                <w:lang w:val="kk-KZ"/>
              </w:rPr>
            </w:pPr>
            <w:r w:rsidRPr="0031727D">
              <w:rPr>
                <w:rFonts w:ascii="Times New Roman" w:hAnsi="Times New Roman" w:cs="Times New Roman"/>
                <w:b/>
                <w:lang w:val="kk-KZ"/>
              </w:rPr>
              <w:t>206778</w:t>
            </w:r>
          </w:p>
        </w:tc>
        <w:tc>
          <w:tcPr>
            <w:tcW w:w="1134" w:type="dxa"/>
            <w:tcBorders>
              <w:top w:val="outset" w:sz="6" w:space="0" w:color="000000"/>
              <w:left w:val="outset" w:sz="6" w:space="0" w:color="000000"/>
              <w:bottom w:val="outset" w:sz="6" w:space="0" w:color="000000"/>
              <w:right w:val="outset" w:sz="6" w:space="0" w:color="000000"/>
            </w:tcBorders>
            <w:vAlign w:val="center"/>
          </w:tcPr>
          <w:p w14:paraId="654423BD" w14:textId="343AB4ED" w:rsidR="00D839F8" w:rsidRPr="000E3190" w:rsidRDefault="00D839F8" w:rsidP="00D839F8">
            <w:pPr>
              <w:jc w:val="center"/>
              <w:rPr>
                <w:rFonts w:ascii="Times New Roman" w:hAnsi="Times New Roman" w:cs="Times New Roman"/>
                <w:b/>
                <w:bCs/>
                <w:lang w:val="kk-KZ"/>
              </w:rPr>
            </w:pPr>
            <w:r w:rsidRPr="0031727D">
              <w:rPr>
                <w:rFonts w:ascii="Times New Roman" w:hAnsi="Times New Roman" w:cs="Times New Roman"/>
                <w:b/>
                <w:lang w:val="kk-KZ"/>
              </w:rPr>
              <w:t>215049</w:t>
            </w:r>
          </w:p>
        </w:tc>
        <w:tc>
          <w:tcPr>
            <w:tcW w:w="992" w:type="dxa"/>
            <w:tcBorders>
              <w:top w:val="outset" w:sz="6" w:space="0" w:color="000000"/>
              <w:left w:val="outset" w:sz="6" w:space="0" w:color="000000"/>
              <w:bottom w:val="outset" w:sz="6" w:space="0" w:color="000000"/>
              <w:right w:val="outset" w:sz="6" w:space="0" w:color="000000"/>
            </w:tcBorders>
            <w:vAlign w:val="center"/>
          </w:tcPr>
          <w:p w14:paraId="021BFAE2" w14:textId="4F9A19B4" w:rsidR="00D839F8" w:rsidRPr="000E3190" w:rsidRDefault="00D839F8" w:rsidP="00D839F8">
            <w:pPr>
              <w:jc w:val="center"/>
              <w:rPr>
                <w:rFonts w:ascii="Times New Roman" w:hAnsi="Times New Roman" w:cs="Times New Roman"/>
                <w:b/>
                <w:bCs/>
                <w:lang w:val="kk-KZ"/>
              </w:rPr>
            </w:pPr>
            <w:r w:rsidRPr="0031727D">
              <w:rPr>
                <w:rFonts w:ascii="Times New Roman" w:hAnsi="Times New Roman" w:cs="Times New Roman"/>
                <w:b/>
              </w:rPr>
              <w:t>2</w:t>
            </w:r>
            <w:r w:rsidRPr="0031727D">
              <w:rPr>
                <w:rFonts w:ascii="Times New Roman" w:hAnsi="Times New Roman" w:cs="Times New Roman"/>
                <w:b/>
                <w:lang w:val="kk-KZ"/>
              </w:rPr>
              <w:t>23650</w:t>
            </w:r>
          </w:p>
        </w:tc>
      </w:tr>
    </w:tbl>
    <w:p w14:paraId="3700BA44" w14:textId="77777777"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p w14:paraId="31F6835C" w14:textId="77777777" w:rsidR="00353BB0" w:rsidRDefault="00353BB0" w:rsidP="00353BB0">
      <w:pPr>
        <w:rPr>
          <w:rFonts w:ascii="Times New Roman" w:hAnsi="Times New Roman" w:cs="Times New Roman"/>
        </w:rPr>
      </w:pPr>
    </w:p>
    <w:p w14:paraId="591A219C" w14:textId="77777777" w:rsidR="005F1550" w:rsidRDefault="005F1550" w:rsidP="00AB3E64">
      <w:pPr>
        <w:pStyle w:val="a5"/>
        <w:rPr>
          <w:rFonts w:ascii="Times New Roman" w:hAnsi="Times New Roman" w:cs="Times New Roman"/>
          <w:sz w:val="20"/>
          <w:szCs w:val="20"/>
          <w:lang w:val="kk-KZ"/>
        </w:rPr>
      </w:pPr>
    </w:p>
    <w:p w14:paraId="5A88388F" w14:textId="77777777" w:rsidR="005F1550" w:rsidRDefault="005F1550" w:rsidP="006B7349">
      <w:pPr>
        <w:pStyle w:val="a5"/>
        <w:jc w:val="right"/>
        <w:rPr>
          <w:rFonts w:ascii="Times New Roman" w:hAnsi="Times New Roman" w:cs="Times New Roman"/>
          <w:sz w:val="20"/>
          <w:szCs w:val="20"/>
          <w:lang w:val="kk-KZ"/>
        </w:rPr>
      </w:pPr>
    </w:p>
    <w:p w14:paraId="468BD915" w14:textId="77777777" w:rsidR="00FF2F86" w:rsidRDefault="00FF2F86" w:rsidP="00FF2F86">
      <w:pPr>
        <w:rPr>
          <w:rFonts w:ascii="Times New Roman" w:hAnsi="Times New Roman" w:cs="Times New Roman"/>
          <w:b/>
        </w:rPr>
      </w:pPr>
    </w:p>
    <w:p w14:paraId="5B6E7E62" w14:textId="77777777" w:rsidR="00FF2F86" w:rsidRDefault="00FF2F86" w:rsidP="00FF2F86">
      <w:pPr>
        <w:rPr>
          <w:rFonts w:ascii="Times New Roman" w:hAnsi="Times New Roman" w:cs="Times New Roman"/>
          <w:b/>
        </w:rPr>
      </w:pPr>
    </w:p>
    <w:p w14:paraId="6AFBDF8C" w14:textId="77777777" w:rsidR="00FF2F86" w:rsidRDefault="00FF2F86" w:rsidP="00FF2F86">
      <w:pPr>
        <w:rPr>
          <w:rFonts w:ascii="Times New Roman" w:hAnsi="Times New Roman" w:cs="Times New Roman"/>
          <w:b/>
        </w:rPr>
      </w:pPr>
    </w:p>
    <w:p w14:paraId="51A1F083" w14:textId="77777777" w:rsidR="00FF2F86" w:rsidRDefault="00FF2F86" w:rsidP="00FF2F86">
      <w:pPr>
        <w:rPr>
          <w:rFonts w:ascii="Times New Roman" w:hAnsi="Times New Roman" w:cs="Times New Roman"/>
          <w:b/>
        </w:rPr>
      </w:pPr>
    </w:p>
    <w:p w14:paraId="4EA98770" w14:textId="0792547D" w:rsidR="00FF2F86" w:rsidRDefault="00FF2F86" w:rsidP="00FF2F86">
      <w:pPr>
        <w:rPr>
          <w:rFonts w:ascii="Times New Roman" w:hAnsi="Times New Roman" w:cs="Times New Roman"/>
        </w:rPr>
      </w:pPr>
      <w:r w:rsidRPr="00151053">
        <w:rPr>
          <w:rFonts w:ascii="Times New Roman" w:hAnsi="Times New Roman" w:cs="Times New Roman"/>
          <w:b/>
        </w:rPr>
        <w:t>Код и наименование бюджетной подпрограммы</w:t>
      </w:r>
      <w:r>
        <w:rPr>
          <w:rFonts w:ascii="Times New Roman" w:hAnsi="Times New Roman" w:cs="Times New Roman"/>
          <w:b/>
        </w:rPr>
        <w:t xml:space="preserve">: </w:t>
      </w:r>
      <w:r w:rsidRPr="004646AB">
        <w:rPr>
          <w:rFonts w:ascii="Times New Roman" w:hAnsi="Times New Roman" w:cs="Times New Roman"/>
        </w:rPr>
        <w:t>0</w:t>
      </w:r>
      <w:r>
        <w:rPr>
          <w:rFonts w:ascii="Times New Roman" w:hAnsi="Times New Roman" w:cs="Times New Roman"/>
          <w:lang w:val="kk-KZ"/>
        </w:rPr>
        <w:t>20</w:t>
      </w:r>
      <w:r w:rsidRPr="004646AB">
        <w:rPr>
          <w:rFonts w:ascii="Times New Roman" w:hAnsi="Times New Roman" w:cs="Times New Roman"/>
        </w:rPr>
        <w:t xml:space="preserve"> – «За счет кредитов из </w:t>
      </w:r>
      <w:r>
        <w:rPr>
          <w:rFonts w:ascii="Times New Roman" w:hAnsi="Times New Roman" w:cs="Times New Roman"/>
          <w:lang w:val="kk-KZ"/>
        </w:rPr>
        <w:t>областн</w:t>
      </w:r>
      <w:r w:rsidRPr="004646AB">
        <w:rPr>
          <w:rFonts w:ascii="Times New Roman" w:hAnsi="Times New Roman" w:cs="Times New Roman"/>
        </w:rPr>
        <w:t>ого бюджета»</w:t>
      </w:r>
    </w:p>
    <w:p w14:paraId="58BDBF22" w14:textId="77777777" w:rsidR="00FF2F86" w:rsidRPr="008C04D2" w:rsidRDefault="00FF2F86" w:rsidP="00FF2F86">
      <w:pPr>
        <w:pStyle w:val="a5"/>
        <w:jc w:val="both"/>
        <w:rPr>
          <w:rFonts w:ascii="Times New Roman" w:hAnsi="Times New Roman" w:cs="Times New Roman"/>
          <w:b/>
          <w:lang w:val="kk-KZ"/>
        </w:rPr>
      </w:pPr>
      <w:r w:rsidRPr="00871B6D">
        <w:rPr>
          <w:rFonts w:ascii="Times New Roman" w:hAnsi="Times New Roman" w:cs="Times New Roman"/>
          <w:b/>
        </w:rPr>
        <w:t xml:space="preserve">Вид бюджетной </w:t>
      </w:r>
      <w:r>
        <w:rPr>
          <w:rFonts w:ascii="Times New Roman" w:hAnsi="Times New Roman" w:cs="Times New Roman"/>
          <w:b/>
          <w:lang w:val="kk-KZ"/>
        </w:rPr>
        <w:t>под</w:t>
      </w:r>
      <w:r w:rsidRPr="00871B6D">
        <w:rPr>
          <w:rFonts w:ascii="Times New Roman" w:hAnsi="Times New Roman" w:cs="Times New Roman"/>
          <w:b/>
        </w:rPr>
        <w:t>программы</w:t>
      </w:r>
      <w:r>
        <w:rPr>
          <w:rFonts w:ascii="Times New Roman" w:hAnsi="Times New Roman" w:cs="Times New Roman"/>
          <w:b/>
        </w:rPr>
        <w:t>:</w:t>
      </w:r>
      <w:r>
        <w:rPr>
          <w:rFonts w:ascii="Times New Roman" w:hAnsi="Times New Roman" w:cs="Times New Roman"/>
          <w:b/>
          <w:lang w:val="kk-KZ"/>
        </w:rPr>
        <w:t xml:space="preserve"> </w:t>
      </w:r>
    </w:p>
    <w:p w14:paraId="025A6754" w14:textId="77777777" w:rsidR="00FF2F86" w:rsidRDefault="00FF2F86" w:rsidP="00FF2F86">
      <w:pPr>
        <w:pStyle w:val="a5"/>
        <w:rPr>
          <w:rFonts w:ascii="Times New Roman" w:hAnsi="Times New Roman" w:cs="Times New Roman"/>
          <w:lang w:val="kk-KZ"/>
        </w:rPr>
      </w:pPr>
      <w:r w:rsidRPr="0000629B">
        <w:rPr>
          <w:rFonts w:ascii="Times New Roman" w:hAnsi="Times New Roman" w:cs="Times New Roman"/>
          <w:b/>
        </w:rPr>
        <w:t xml:space="preserve">в зависимости от содержания: </w:t>
      </w:r>
      <w:r>
        <w:rPr>
          <w:rFonts w:ascii="Times New Roman" w:hAnsi="Times New Roman" w:cs="Times New Roman"/>
          <w:b/>
          <w:lang w:val="kk-KZ"/>
        </w:rPr>
        <w:t xml:space="preserve"> </w:t>
      </w:r>
      <w:r w:rsidRPr="004646AB">
        <w:rPr>
          <w:rFonts w:ascii="Times New Roman" w:hAnsi="Times New Roman" w:cs="Times New Roman"/>
          <w:lang w:val="kk-KZ"/>
        </w:rPr>
        <w:t>предоставление</w:t>
      </w:r>
      <w:r>
        <w:rPr>
          <w:rFonts w:ascii="Times New Roman" w:hAnsi="Times New Roman" w:cs="Times New Roman"/>
          <w:b/>
          <w:lang w:val="kk-KZ"/>
        </w:rPr>
        <w:t xml:space="preserve"> </w:t>
      </w:r>
      <w:r>
        <w:rPr>
          <w:rFonts w:ascii="Times New Roman" w:hAnsi="Times New Roman" w:cs="Times New Roman"/>
          <w:lang w:val="kk-KZ"/>
        </w:rPr>
        <w:t xml:space="preserve">бюджетных кредитов  </w:t>
      </w:r>
    </w:p>
    <w:p w14:paraId="613AAB2D" w14:textId="77777777" w:rsidR="00FF2F86" w:rsidRPr="0062782D" w:rsidRDefault="00FF2F86" w:rsidP="00FF2F86">
      <w:pPr>
        <w:pStyle w:val="a5"/>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 бюджетная программа</w:t>
      </w:r>
    </w:p>
    <w:p w14:paraId="22C5B6E4" w14:textId="7B266914" w:rsidR="00FF2F86" w:rsidRPr="00151053" w:rsidRDefault="00FF2F86" w:rsidP="00FF2F86">
      <w:pPr>
        <w:jc w:val="both"/>
        <w:rPr>
          <w:rFonts w:ascii="Times New Roman" w:hAnsi="Times New Roman" w:cs="Times New Roman"/>
          <w:b/>
        </w:rPr>
      </w:pPr>
      <w:r>
        <w:rPr>
          <w:rFonts w:ascii="Times New Roman" w:hAnsi="Times New Roman" w:cs="Times New Roman"/>
          <w:b/>
          <w:lang w:val="kk-KZ"/>
        </w:rPr>
        <w:t>Описание (обоснование) бюджетной подпрограммы</w:t>
      </w:r>
      <w:r w:rsidRPr="008811F5">
        <w:rPr>
          <w:rFonts w:ascii="Times New Roman" w:hAnsi="Times New Roman" w:cs="Times New Roman"/>
          <w:b/>
          <w:lang w:val="kk-KZ"/>
        </w:rPr>
        <w:t xml:space="preserve"> :</w:t>
      </w:r>
      <w:r w:rsidRPr="001F05B2">
        <w:t xml:space="preserve"> </w:t>
      </w:r>
      <w:r w:rsidR="00E23BBB">
        <w:rPr>
          <w:rFonts w:ascii="Times New Roman" w:hAnsi="Times New Roman" w:cs="Times New Roman"/>
          <w:lang w:val="kk-KZ"/>
        </w:rPr>
        <w:t>В</w:t>
      </w:r>
      <w:r w:rsidR="00E23BBB" w:rsidRPr="00E23BBB">
        <w:rPr>
          <w:rFonts w:ascii="Times New Roman" w:hAnsi="Times New Roman" w:cs="Times New Roman"/>
          <w:lang w:val="kk-KZ"/>
        </w:rPr>
        <w:t xml:space="preserve"> </w:t>
      </w:r>
      <w:r w:rsidR="00E23BBB">
        <w:rPr>
          <w:rFonts w:ascii="Times New Roman" w:hAnsi="Times New Roman" w:cs="Times New Roman"/>
          <w:lang w:val="kk-KZ"/>
        </w:rPr>
        <w:t>с</w:t>
      </w:r>
      <w:r w:rsidR="00E23BBB" w:rsidRPr="00E23BBB">
        <w:rPr>
          <w:rFonts w:ascii="Times New Roman" w:hAnsi="Times New Roman" w:cs="Times New Roman"/>
          <w:lang w:val="kk-KZ"/>
        </w:rPr>
        <w:t>вязи измене</w:t>
      </w:r>
      <w:r w:rsidR="00E23BBB">
        <w:rPr>
          <w:rFonts w:ascii="Times New Roman" w:hAnsi="Times New Roman" w:cs="Times New Roman"/>
          <w:lang w:val="kk-KZ"/>
        </w:rPr>
        <w:t>н</w:t>
      </w:r>
      <w:r w:rsidR="00E23BBB" w:rsidRPr="00E23BBB">
        <w:rPr>
          <w:rFonts w:ascii="Times New Roman" w:hAnsi="Times New Roman" w:cs="Times New Roman"/>
          <w:lang w:val="kk-KZ"/>
        </w:rPr>
        <w:t xml:space="preserve">ием </w:t>
      </w:r>
      <w:r w:rsidR="00E23BBB">
        <w:rPr>
          <w:rFonts w:ascii="Times New Roman" w:hAnsi="Times New Roman" w:cs="Times New Roman"/>
          <w:lang w:val="kk-KZ"/>
        </w:rPr>
        <w:t>месячного расчетного показателя 2020 году в апреле месяце  специалистам здравоохранения, образования социального обеспечения, культуры,</w:t>
      </w:r>
      <w:r w:rsidR="00C3259B">
        <w:rPr>
          <w:rFonts w:ascii="Times New Roman" w:hAnsi="Times New Roman" w:cs="Times New Roman"/>
          <w:lang w:val="kk-KZ"/>
        </w:rPr>
        <w:t xml:space="preserve"> </w:t>
      </w:r>
      <w:r w:rsidR="00E23BBB">
        <w:rPr>
          <w:rFonts w:ascii="Times New Roman" w:hAnsi="Times New Roman" w:cs="Times New Roman"/>
          <w:lang w:val="kk-KZ"/>
        </w:rPr>
        <w:t>спорта и агропромышленного комплекса,  прибывшим для работы и проживания в сельских населенные пункты  пересмотреть</w:t>
      </w:r>
      <w:r w:rsidR="00C3259B">
        <w:rPr>
          <w:rFonts w:ascii="Times New Roman" w:hAnsi="Times New Roman" w:cs="Times New Roman"/>
          <w:lang w:val="kk-KZ"/>
        </w:rPr>
        <w:t xml:space="preserve"> размеры</w:t>
      </w:r>
      <w:r w:rsidRPr="00E23BBB">
        <w:rPr>
          <w:rFonts w:ascii="Times New Roman" w:hAnsi="Times New Roman" w:cs="Times New Roman"/>
        </w:rPr>
        <w:t xml:space="preserve"> </w:t>
      </w:r>
      <w:r w:rsidRPr="00E23BBB">
        <w:rPr>
          <w:rFonts w:ascii="Times New Roman" w:hAnsi="Times New Roman" w:cs="Times New Roman"/>
          <w:lang w:val="kk-KZ"/>
        </w:rPr>
        <w:t xml:space="preserve"> бюджетного кредита для приобретения или строительства</w:t>
      </w:r>
      <w:r>
        <w:rPr>
          <w:rFonts w:ascii="Times New Roman" w:hAnsi="Times New Roman" w:cs="Times New Roman"/>
          <w:lang w:val="kk-KZ"/>
        </w:rPr>
        <w:t xml:space="preserve"> </w:t>
      </w:r>
      <w:r w:rsidRPr="00324755">
        <w:rPr>
          <w:rFonts w:ascii="Times New Roman" w:hAnsi="Times New Roman" w:cs="Times New Roman"/>
          <w:lang w:val="kk-KZ"/>
        </w:rPr>
        <w:t xml:space="preserve"> </w:t>
      </w:r>
      <w:r>
        <w:rPr>
          <w:rFonts w:ascii="Times New Roman" w:hAnsi="Times New Roman" w:cs="Times New Roman"/>
          <w:lang w:val="kk-KZ"/>
        </w:rPr>
        <w:t xml:space="preserve">прибывшим для работы и проживания в сельские населенные пункты. </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FF2F86" w14:paraId="0278A24D" w14:textId="77777777" w:rsidTr="00E03571">
        <w:trPr>
          <w:trHeight w:val="585"/>
        </w:trPr>
        <w:tc>
          <w:tcPr>
            <w:tcW w:w="9923" w:type="dxa"/>
            <w:gridSpan w:val="7"/>
            <w:tcBorders>
              <w:top w:val="outset" w:sz="6" w:space="0" w:color="000000"/>
              <w:left w:val="outset" w:sz="6" w:space="0" w:color="000000"/>
              <w:right w:val="outset" w:sz="6" w:space="0" w:color="000000"/>
            </w:tcBorders>
            <w:vAlign w:val="center"/>
            <w:hideMark/>
          </w:tcPr>
          <w:p w14:paraId="160615A2" w14:textId="77777777" w:rsidR="00FF2F86" w:rsidRPr="00334FA1" w:rsidRDefault="00FF2F86" w:rsidP="00E03571">
            <w:pPr>
              <w:jc w:val="center"/>
              <w:rPr>
                <w:rFonts w:ascii="Times New Roman" w:hAnsi="Times New Roman" w:cs="Times New Roman"/>
                <w:b/>
                <w:lang w:val="kk-KZ"/>
              </w:rPr>
            </w:pPr>
            <w:r>
              <w:br w:type="page"/>
            </w:r>
            <w:r w:rsidRPr="0081347F">
              <w:rPr>
                <w:rFonts w:ascii="Times New Roman" w:hAnsi="Times New Roman" w:cs="Times New Roman"/>
                <w:b/>
                <w:lang w:val="kk-KZ"/>
              </w:rPr>
              <w:t>Показатели прямого результата</w:t>
            </w:r>
          </w:p>
        </w:tc>
      </w:tr>
      <w:tr w:rsidR="00FF2F86" w:rsidRPr="008F5E57" w14:paraId="17890BBB" w14:textId="77777777" w:rsidTr="00E03571">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68F70B28" w14:textId="77777777" w:rsidR="00FF2F86" w:rsidRPr="00334FA1" w:rsidRDefault="00FF2F86" w:rsidP="00E03571">
            <w:pPr>
              <w:pStyle w:val="a5"/>
              <w:rPr>
                <w:rFonts w:ascii="Times New Roman" w:hAnsi="Times New Roman" w:cs="Times New Roman"/>
                <w:lang w:val="kk-KZ"/>
              </w:rPr>
            </w:pPr>
            <w:r>
              <w:rPr>
                <w:rFonts w:ascii="Times New Roman" w:hAnsi="Times New Roman" w:cs="Times New Roman"/>
                <w:color w:val="222222"/>
                <w:shd w:val="clear" w:color="auto" w:fill="F8F9FA"/>
                <w:lang w:val="kk-KZ"/>
              </w:rPr>
              <w:t>Количество привлеченных  специалистов в области</w:t>
            </w:r>
            <w:r w:rsidRPr="009269C5">
              <w:rPr>
                <w:rFonts w:ascii="Times New Roman" w:hAnsi="Times New Roman" w:cs="Times New Roman"/>
                <w:lang w:val="kk-KZ"/>
              </w:rPr>
              <w:t xml:space="preserve"> здравоохранения, образования социального обеспечения, культуры</w:t>
            </w:r>
            <w:r>
              <w:rPr>
                <w:rFonts w:ascii="Times New Roman" w:hAnsi="Times New Roman" w:cs="Times New Roman"/>
                <w:lang w:val="kk-KZ"/>
              </w:rPr>
              <w:t>, спорта и агропромышленного коплекса, прибывшим для работы и проживания в сельские населенные пункты</w:t>
            </w:r>
            <w:r>
              <w:rPr>
                <w:rFonts w:ascii="Times New Roman" w:hAnsi="Times New Roman" w:cs="Times New Roman"/>
                <w:color w:val="222222"/>
                <w:shd w:val="clear" w:color="auto" w:fill="F8F9FA"/>
                <w:lang w:val="kk-KZ"/>
              </w:rPr>
              <w:t xml:space="preserve"> путем предоставления бюджетного кредита</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873FDA9" w14:textId="77777777" w:rsidR="00FF2F86" w:rsidRPr="008F5E57" w:rsidRDefault="00FF2F86" w:rsidP="00E03571">
            <w:pPr>
              <w:pStyle w:val="a5"/>
              <w:rPr>
                <w:rFonts w:ascii="Times New Roman" w:hAnsi="Times New Roman" w:cs="Times New Roman"/>
                <w:szCs w:val="24"/>
                <w:lang w:val="kk-KZ"/>
              </w:rPr>
            </w:pPr>
            <w:r w:rsidRPr="008F5E57">
              <w:rPr>
                <w:rFonts w:ascii="Times New Roman" w:hAnsi="Times New Roman" w:cs="Times New Roman"/>
                <w:szCs w:val="24"/>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44D71E1A" w14:textId="2900F7D3" w:rsidR="00FF2F86" w:rsidRPr="00804CEC" w:rsidRDefault="00FF2F86" w:rsidP="00E03571">
            <w:pPr>
              <w:jc w:val="center"/>
              <w:rPr>
                <w:rFonts w:ascii="Times New Roman" w:hAnsi="Times New Roman" w:cs="Times New Roman"/>
                <w:szCs w:val="24"/>
                <w:lang w:val="en-US"/>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0BAA9FE5" w14:textId="3330BE12" w:rsidR="00FF2F86" w:rsidRPr="00E52031" w:rsidRDefault="00D839F8" w:rsidP="00E03571">
            <w:pPr>
              <w:jc w:val="center"/>
              <w:rPr>
                <w:rFonts w:ascii="Times New Roman" w:hAnsi="Times New Roman" w:cs="Times New Roman"/>
                <w:szCs w:val="24"/>
                <w:lang w:val="en-US"/>
              </w:rPr>
            </w:pPr>
            <w:r>
              <w:rPr>
                <w:rFonts w:ascii="Times New Roman" w:hAnsi="Times New Roman" w:cs="Times New Roman"/>
                <w:szCs w:val="24"/>
                <w:lang w:val="kk-KZ"/>
              </w:rPr>
              <w:t>1</w:t>
            </w:r>
            <w:r w:rsidR="00E52031">
              <w:rPr>
                <w:rFonts w:ascii="Times New Roman" w:hAnsi="Times New Roman" w:cs="Times New Roman"/>
                <w:szCs w:val="24"/>
                <w:lang w:val="en-US"/>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2BC4BC81" w14:textId="5E45D5C1" w:rsidR="00FF2F86" w:rsidRPr="00953E2D" w:rsidRDefault="00FF2F86" w:rsidP="00E03571">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35807010" w14:textId="44E69DF0" w:rsidR="00FF2F86" w:rsidRPr="00953E2D" w:rsidRDefault="00FF2F86" w:rsidP="00E03571">
            <w:pPr>
              <w:jc w:val="center"/>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1B57EF6E" w14:textId="25303178" w:rsidR="00FF2F86" w:rsidRPr="001C12D7" w:rsidRDefault="00FF2F86" w:rsidP="00E03571">
            <w:pPr>
              <w:pStyle w:val="a5"/>
              <w:jc w:val="center"/>
              <w:rPr>
                <w:rFonts w:ascii="Times New Roman" w:hAnsi="Times New Roman" w:cs="Times New Roman"/>
                <w:lang w:val="kk-KZ"/>
              </w:rPr>
            </w:pPr>
          </w:p>
        </w:tc>
      </w:tr>
      <w:tr w:rsidR="00FF2F86" w:rsidRPr="00BD3637" w14:paraId="62DF7140" w14:textId="77777777" w:rsidTr="00E03571">
        <w:trPr>
          <w:trHeight w:val="210"/>
        </w:trPr>
        <w:tc>
          <w:tcPr>
            <w:tcW w:w="9923" w:type="dxa"/>
            <w:gridSpan w:val="7"/>
            <w:tcBorders>
              <w:top w:val="outset" w:sz="6" w:space="0" w:color="000000"/>
              <w:left w:val="outset" w:sz="6" w:space="0" w:color="000000"/>
              <w:bottom w:val="outset" w:sz="6" w:space="0" w:color="000000"/>
              <w:right w:val="outset" w:sz="6" w:space="0" w:color="000000"/>
            </w:tcBorders>
            <w:vAlign w:val="center"/>
          </w:tcPr>
          <w:p w14:paraId="7F93C452" w14:textId="77777777" w:rsidR="00FF2F86" w:rsidRPr="008F5E57" w:rsidRDefault="00FF2F86" w:rsidP="00E03571">
            <w:pPr>
              <w:pStyle w:val="a5"/>
              <w:jc w:val="center"/>
              <w:rPr>
                <w:rFonts w:ascii="Times New Roman" w:hAnsi="Times New Roman" w:cs="Times New Roman"/>
                <w:b/>
                <w:lang w:val="kk-KZ"/>
              </w:rPr>
            </w:pPr>
            <w:r>
              <w:rPr>
                <w:rFonts w:ascii="Times New Roman" w:hAnsi="Times New Roman" w:cs="Times New Roman"/>
                <w:b/>
                <w:lang w:val="kk-KZ"/>
              </w:rPr>
              <w:t>Расходы по бюджетной подпрограмме</w:t>
            </w:r>
          </w:p>
        </w:tc>
      </w:tr>
      <w:tr w:rsidR="00FF2F86" w:rsidRPr="00A23632" w14:paraId="49DACE59" w14:textId="77777777" w:rsidTr="00E03571">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3108A102" w14:textId="772541EF" w:rsidR="00FF2F86" w:rsidRPr="00A23632" w:rsidRDefault="00FF2F86" w:rsidP="00E03571">
            <w:pPr>
              <w:pStyle w:val="a5"/>
              <w:rPr>
                <w:rFonts w:ascii="Times New Roman" w:hAnsi="Times New Roman" w:cs="Times New Roman"/>
                <w:lang w:val="kk-KZ"/>
              </w:rPr>
            </w:pPr>
            <w:r w:rsidRPr="00A23632">
              <w:rPr>
                <w:rFonts w:ascii="Times New Roman" w:hAnsi="Times New Roman" w:cs="Times New Roman"/>
                <w:lang w:val="kk-KZ"/>
              </w:rPr>
              <w:t xml:space="preserve">За счет кредитов из </w:t>
            </w:r>
            <w:r w:rsidR="00C3259B">
              <w:rPr>
                <w:rFonts w:ascii="Times New Roman" w:hAnsi="Times New Roman" w:cs="Times New Roman"/>
                <w:lang w:val="kk-KZ"/>
              </w:rPr>
              <w:t>областного</w:t>
            </w:r>
            <w:r w:rsidRPr="00A23632">
              <w:rPr>
                <w:rFonts w:ascii="Times New Roman" w:hAnsi="Times New Roman" w:cs="Times New Roman"/>
                <w:lang w:val="kk-KZ"/>
              </w:rPr>
              <w:t xml:space="preserve"> бюджета</w:t>
            </w:r>
          </w:p>
        </w:tc>
        <w:tc>
          <w:tcPr>
            <w:tcW w:w="1134" w:type="dxa"/>
            <w:tcBorders>
              <w:top w:val="outset" w:sz="6" w:space="0" w:color="000000"/>
              <w:left w:val="outset" w:sz="6" w:space="0" w:color="000000"/>
              <w:bottom w:val="outset" w:sz="6" w:space="0" w:color="000000"/>
              <w:right w:val="outset" w:sz="6" w:space="0" w:color="000000"/>
            </w:tcBorders>
          </w:tcPr>
          <w:p w14:paraId="33158DC3" w14:textId="77777777" w:rsidR="00FF2F86" w:rsidRPr="00A23632" w:rsidRDefault="00FF2F86" w:rsidP="00E03571">
            <w:pPr>
              <w:pStyle w:val="a5"/>
              <w:tabs>
                <w:tab w:val="left" w:pos="214"/>
                <w:tab w:val="center" w:pos="507"/>
              </w:tabs>
              <w:jc w:val="center"/>
              <w:rPr>
                <w:rFonts w:ascii="Times New Roman" w:hAnsi="Times New Roman" w:cs="Times New Roman"/>
                <w:lang w:val="kk-KZ"/>
              </w:rPr>
            </w:pPr>
            <w:r w:rsidRPr="00A23632">
              <w:rPr>
                <w:rFonts w:ascii="Times New Roman" w:hAnsi="Times New Roman" w:cs="Times New Roman"/>
                <w:lang w:val="kk-KZ"/>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CEC48FB" w14:textId="38263796" w:rsidR="00FF2F86" w:rsidRPr="00A23632" w:rsidRDefault="00FF2F86" w:rsidP="00E03571">
            <w:pPr>
              <w:jc w:val="center"/>
              <w:rPr>
                <w:rFonts w:ascii="Times New Roman" w:hAnsi="Times New Roman" w:cs="Times New Roman"/>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6FB8A889" w14:textId="1BED2565" w:rsidR="00FF2F86" w:rsidRPr="00A23632" w:rsidRDefault="00E52609" w:rsidP="00E03571">
            <w:pPr>
              <w:jc w:val="center"/>
              <w:rPr>
                <w:rFonts w:ascii="Times New Roman" w:hAnsi="Times New Roman" w:cs="Times New Roman"/>
                <w:lang w:val="kk-KZ"/>
              </w:rPr>
            </w:pPr>
            <w:r>
              <w:rPr>
                <w:rFonts w:ascii="Times New Roman" w:hAnsi="Times New Roman" w:cs="Times New Roman"/>
                <w:lang w:val="kk-KZ"/>
              </w:rPr>
              <w:t>51148</w:t>
            </w:r>
          </w:p>
        </w:tc>
        <w:tc>
          <w:tcPr>
            <w:tcW w:w="1134" w:type="dxa"/>
            <w:tcBorders>
              <w:top w:val="outset" w:sz="6" w:space="0" w:color="000000"/>
              <w:left w:val="outset" w:sz="6" w:space="0" w:color="000000"/>
              <w:bottom w:val="outset" w:sz="6" w:space="0" w:color="000000"/>
              <w:right w:val="outset" w:sz="6" w:space="0" w:color="000000"/>
            </w:tcBorders>
            <w:vAlign w:val="center"/>
          </w:tcPr>
          <w:p w14:paraId="1A268A6E" w14:textId="49210BD1" w:rsidR="00FF2F86" w:rsidRPr="00A23632" w:rsidRDefault="00FF2F86" w:rsidP="00E03571">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3995EC6" w14:textId="24A42B62" w:rsidR="00FF2F86" w:rsidRPr="00A23632" w:rsidRDefault="00FF2F86" w:rsidP="00E03571">
            <w:pPr>
              <w:jc w:val="center"/>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3DD5B057" w14:textId="0BA71A2F" w:rsidR="00FF2F86" w:rsidRPr="00A23632" w:rsidRDefault="00FF2F86" w:rsidP="00E03571">
            <w:pPr>
              <w:jc w:val="center"/>
              <w:rPr>
                <w:rFonts w:ascii="Times New Roman" w:hAnsi="Times New Roman" w:cs="Times New Roman"/>
                <w:lang w:val="kk-KZ"/>
              </w:rPr>
            </w:pPr>
          </w:p>
        </w:tc>
      </w:tr>
      <w:tr w:rsidR="00FF2F86" w:rsidRPr="00BD3637" w14:paraId="5E533512" w14:textId="77777777" w:rsidTr="00E03571">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6A2B16E1" w14:textId="77777777" w:rsidR="00FF2F86" w:rsidRPr="00755832" w:rsidRDefault="00FF2F86" w:rsidP="00E03571">
            <w:pPr>
              <w:pStyle w:val="a5"/>
              <w:rPr>
                <w:rFonts w:ascii="Times New Roman" w:hAnsi="Times New Roman" w:cs="Times New Roman"/>
                <w:b/>
                <w:lang w:val="kk-KZ"/>
              </w:rPr>
            </w:pPr>
            <w:r>
              <w:rPr>
                <w:rFonts w:ascii="Times New Roman" w:hAnsi="Times New Roman" w:cs="Times New Roman"/>
                <w:b/>
                <w:lang w:val="kk-KZ"/>
              </w:rPr>
              <w:t>Расходы по бюджетной подпрограмме, всего</w:t>
            </w:r>
          </w:p>
        </w:tc>
        <w:tc>
          <w:tcPr>
            <w:tcW w:w="1134" w:type="dxa"/>
            <w:tcBorders>
              <w:top w:val="outset" w:sz="6" w:space="0" w:color="000000"/>
              <w:left w:val="outset" w:sz="6" w:space="0" w:color="000000"/>
              <w:bottom w:val="outset" w:sz="6" w:space="0" w:color="000000"/>
              <w:right w:val="outset" w:sz="6" w:space="0" w:color="000000"/>
            </w:tcBorders>
          </w:tcPr>
          <w:p w14:paraId="12199AD2" w14:textId="77777777" w:rsidR="00FF2F86" w:rsidRPr="00755832" w:rsidRDefault="00FF2F86" w:rsidP="00E03571">
            <w:pPr>
              <w:pStyle w:val="a5"/>
              <w:tabs>
                <w:tab w:val="left" w:pos="214"/>
                <w:tab w:val="center" w:pos="507"/>
              </w:tabs>
              <w:jc w:val="center"/>
              <w:rPr>
                <w:rFonts w:ascii="Times New Roman" w:hAnsi="Times New Roman" w:cs="Times New Roman"/>
                <w:b/>
                <w:lang w:val="kk-KZ"/>
              </w:rPr>
            </w:pPr>
            <w:r w:rsidRPr="00755832">
              <w:rPr>
                <w:rFonts w:ascii="Times New Roman" w:hAnsi="Times New Roman" w:cs="Times New Roman"/>
                <w:b/>
                <w:lang w:val="kk-KZ"/>
              </w:rPr>
              <w:t xml:space="preserve">тыс.          </w:t>
            </w:r>
            <w:r>
              <w:rPr>
                <w:rFonts w:ascii="Times New Roman" w:hAnsi="Times New Roman" w:cs="Times New Roman"/>
                <w:b/>
                <w:lang w:val="kk-KZ"/>
              </w:rPr>
              <w:t xml:space="preserve">    </w:t>
            </w:r>
            <w:r w:rsidRPr="00755832">
              <w:rPr>
                <w:rFonts w:ascii="Times New Roman" w:hAnsi="Times New Roman" w:cs="Times New Roman"/>
                <w:b/>
                <w:lang w:val="kk-KZ"/>
              </w:rPr>
              <w:t>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7B551F09" w14:textId="2D2F539B" w:rsidR="00FF2F86" w:rsidRPr="000E3190" w:rsidRDefault="00FF2F86" w:rsidP="00E03571">
            <w:pPr>
              <w:jc w:val="center"/>
              <w:rPr>
                <w:rFonts w:ascii="Times New Roman" w:hAnsi="Times New Roman" w:cs="Times New Roman"/>
                <w:b/>
                <w:bCs/>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0B9497AE" w14:textId="437C4CDD" w:rsidR="00FF2F86" w:rsidRPr="000E3190" w:rsidRDefault="00E52609" w:rsidP="00E03571">
            <w:pPr>
              <w:jc w:val="center"/>
              <w:rPr>
                <w:rFonts w:ascii="Times New Roman" w:hAnsi="Times New Roman" w:cs="Times New Roman"/>
                <w:b/>
                <w:bCs/>
                <w:lang w:val="kk-KZ"/>
              </w:rPr>
            </w:pPr>
            <w:r>
              <w:rPr>
                <w:rFonts w:ascii="Times New Roman" w:hAnsi="Times New Roman" w:cs="Times New Roman"/>
                <w:b/>
                <w:bCs/>
                <w:lang w:val="kk-KZ"/>
              </w:rPr>
              <w:t>51148</w:t>
            </w:r>
          </w:p>
        </w:tc>
        <w:tc>
          <w:tcPr>
            <w:tcW w:w="1134" w:type="dxa"/>
            <w:tcBorders>
              <w:top w:val="outset" w:sz="6" w:space="0" w:color="000000"/>
              <w:left w:val="outset" w:sz="6" w:space="0" w:color="000000"/>
              <w:bottom w:val="outset" w:sz="6" w:space="0" w:color="000000"/>
              <w:right w:val="outset" w:sz="6" w:space="0" w:color="000000"/>
            </w:tcBorders>
            <w:vAlign w:val="center"/>
          </w:tcPr>
          <w:p w14:paraId="5E8BA7FB" w14:textId="60AEA059" w:rsidR="00FF2F86" w:rsidRPr="000E3190" w:rsidRDefault="00FF2F86" w:rsidP="00E03571">
            <w:pPr>
              <w:jc w:val="center"/>
              <w:rPr>
                <w:rFonts w:ascii="Times New Roman" w:hAnsi="Times New Roman" w:cs="Times New Roman"/>
                <w:b/>
                <w:bCs/>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2EB823BF" w14:textId="0FF5B85E" w:rsidR="00FF2F86" w:rsidRPr="000E3190" w:rsidRDefault="00FF2F86" w:rsidP="00E03571">
            <w:pPr>
              <w:jc w:val="center"/>
              <w:rPr>
                <w:rFonts w:ascii="Times New Roman" w:hAnsi="Times New Roman" w:cs="Times New Roman"/>
                <w:b/>
                <w:bCs/>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69402EE0" w14:textId="13CF3A21" w:rsidR="00FF2F86" w:rsidRPr="000E3190" w:rsidRDefault="00FF2F86" w:rsidP="00E03571">
            <w:pPr>
              <w:jc w:val="center"/>
              <w:rPr>
                <w:rFonts w:ascii="Times New Roman" w:hAnsi="Times New Roman" w:cs="Times New Roman"/>
                <w:b/>
                <w:bCs/>
                <w:lang w:val="kk-KZ"/>
              </w:rPr>
            </w:pPr>
          </w:p>
        </w:tc>
      </w:tr>
    </w:tbl>
    <w:p w14:paraId="36EEAC74" w14:textId="77777777" w:rsidR="00213AEC" w:rsidRPr="00AB3E64" w:rsidRDefault="00213AEC" w:rsidP="00AB3E64">
      <w:pPr>
        <w:pStyle w:val="a5"/>
        <w:rPr>
          <w:rFonts w:ascii="Times New Roman" w:hAnsi="Times New Roman" w:cs="Times New Roman"/>
          <w:lang w:val="kk-KZ"/>
        </w:rPr>
      </w:pPr>
    </w:p>
    <w:sectPr w:rsidR="00213AEC" w:rsidRPr="00AB3E64"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37101"/>
    <w:rsid w:val="0000629B"/>
    <w:rsid w:val="00006B43"/>
    <w:rsid w:val="00011586"/>
    <w:rsid w:val="000128C2"/>
    <w:rsid w:val="00036A6D"/>
    <w:rsid w:val="0004472F"/>
    <w:rsid w:val="00057653"/>
    <w:rsid w:val="00062BBC"/>
    <w:rsid w:val="000718F4"/>
    <w:rsid w:val="00075747"/>
    <w:rsid w:val="00091083"/>
    <w:rsid w:val="00094575"/>
    <w:rsid w:val="00094644"/>
    <w:rsid w:val="000B4B79"/>
    <w:rsid w:val="000E1C27"/>
    <w:rsid w:val="000E3190"/>
    <w:rsid w:val="000E6F1B"/>
    <w:rsid w:val="000F2C67"/>
    <w:rsid w:val="000F3997"/>
    <w:rsid w:val="00103487"/>
    <w:rsid w:val="00137101"/>
    <w:rsid w:val="001405BE"/>
    <w:rsid w:val="00151053"/>
    <w:rsid w:val="0016446A"/>
    <w:rsid w:val="0018246F"/>
    <w:rsid w:val="001A330D"/>
    <w:rsid w:val="001A7CDF"/>
    <w:rsid w:val="001B7AFC"/>
    <w:rsid w:val="001C12D7"/>
    <w:rsid w:val="001C15B5"/>
    <w:rsid w:val="001D1495"/>
    <w:rsid w:val="001D3CD5"/>
    <w:rsid w:val="001E557A"/>
    <w:rsid w:val="001F05B2"/>
    <w:rsid w:val="001F43DA"/>
    <w:rsid w:val="00200061"/>
    <w:rsid w:val="002100B3"/>
    <w:rsid w:val="002105E5"/>
    <w:rsid w:val="002112AA"/>
    <w:rsid w:val="0021254F"/>
    <w:rsid w:val="00213568"/>
    <w:rsid w:val="00213AEC"/>
    <w:rsid w:val="0024667A"/>
    <w:rsid w:val="0025622E"/>
    <w:rsid w:val="0026464C"/>
    <w:rsid w:val="00275FA8"/>
    <w:rsid w:val="00280B60"/>
    <w:rsid w:val="00285815"/>
    <w:rsid w:val="00286FB9"/>
    <w:rsid w:val="00287006"/>
    <w:rsid w:val="002A1F6D"/>
    <w:rsid w:val="002A3A6A"/>
    <w:rsid w:val="002A6580"/>
    <w:rsid w:val="002A7D2E"/>
    <w:rsid w:val="002C35B1"/>
    <w:rsid w:val="002C4E3B"/>
    <w:rsid w:val="002D0E69"/>
    <w:rsid w:val="002E2E21"/>
    <w:rsid w:val="002F0DF1"/>
    <w:rsid w:val="00302C67"/>
    <w:rsid w:val="0030720C"/>
    <w:rsid w:val="003114FC"/>
    <w:rsid w:val="00314672"/>
    <w:rsid w:val="00324755"/>
    <w:rsid w:val="00330F92"/>
    <w:rsid w:val="00333929"/>
    <w:rsid w:val="00334FA1"/>
    <w:rsid w:val="00341AC4"/>
    <w:rsid w:val="003435B9"/>
    <w:rsid w:val="00353BB0"/>
    <w:rsid w:val="00361FB2"/>
    <w:rsid w:val="00366DF2"/>
    <w:rsid w:val="003703D5"/>
    <w:rsid w:val="0037464F"/>
    <w:rsid w:val="00392959"/>
    <w:rsid w:val="003A057B"/>
    <w:rsid w:val="003B278A"/>
    <w:rsid w:val="003C2932"/>
    <w:rsid w:val="003D0BE5"/>
    <w:rsid w:val="003D3D43"/>
    <w:rsid w:val="003E2B43"/>
    <w:rsid w:val="003E6912"/>
    <w:rsid w:val="00426587"/>
    <w:rsid w:val="00426B1F"/>
    <w:rsid w:val="0043021B"/>
    <w:rsid w:val="004438DC"/>
    <w:rsid w:val="0044439D"/>
    <w:rsid w:val="00457EAB"/>
    <w:rsid w:val="004646AB"/>
    <w:rsid w:val="00485E9D"/>
    <w:rsid w:val="004B6869"/>
    <w:rsid w:val="004B775D"/>
    <w:rsid w:val="004B7F1B"/>
    <w:rsid w:val="004C2B09"/>
    <w:rsid w:val="004D2C3F"/>
    <w:rsid w:val="004E26F0"/>
    <w:rsid w:val="004F5BBE"/>
    <w:rsid w:val="004F6AA7"/>
    <w:rsid w:val="0051291B"/>
    <w:rsid w:val="0053186A"/>
    <w:rsid w:val="00541565"/>
    <w:rsid w:val="00567971"/>
    <w:rsid w:val="00573EFC"/>
    <w:rsid w:val="00582BA7"/>
    <w:rsid w:val="005A002D"/>
    <w:rsid w:val="005B27CB"/>
    <w:rsid w:val="005C019E"/>
    <w:rsid w:val="005D26E7"/>
    <w:rsid w:val="005E645E"/>
    <w:rsid w:val="005F1550"/>
    <w:rsid w:val="005F4ABB"/>
    <w:rsid w:val="00613BC1"/>
    <w:rsid w:val="0061633D"/>
    <w:rsid w:val="00616567"/>
    <w:rsid w:val="00620969"/>
    <w:rsid w:val="0062782D"/>
    <w:rsid w:val="00643C49"/>
    <w:rsid w:val="00650ACB"/>
    <w:rsid w:val="00652307"/>
    <w:rsid w:val="00657EB4"/>
    <w:rsid w:val="0066501D"/>
    <w:rsid w:val="00666C16"/>
    <w:rsid w:val="00671E90"/>
    <w:rsid w:val="006807DD"/>
    <w:rsid w:val="006860A6"/>
    <w:rsid w:val="00692086"/>
    <w:rsid w:val="00696450"/>
    <w:rsid w:val="006A74F4"/>
    <w:rsid w:val="006B4CA0"/>
    <w:rsid w:val="006B7349"/>
    <w:rsid w:val="006C0E9E"/>
    <w:rsid w:val="006D7F7B"/>
    <w:rsid w:val="006F146C"/>
    <w:rsid w:val="006F2A28"/>
    <w:rsid w:val="006F44C8"/>
    <w:rsid w:val="00707143"/>
    <w:rsid w:val="00720519"/>
    <w:rsid w:val="00723ACE"/>
    <w:rsid w:val="00723DF2"/>
    <w:rsid w:val="00725FFD"/>
    <w:rsid w:val="00732E1E"/>
    <w:rsid w:val="00755832"/>
    <w:rsid w:val="00763686"/>
    <w:rsid w:val="00776F15"/>
    <w:rsid w:val="00776FCA"/>
    <w:rsid w:val="00781087"/>
    <w:rsid w:val="0078326B"/>
    <w:rsid w:val="0078535E"/>
    <w:rsid w:val="0079180B"/>
    <w:rsid w:val="007924A1"/>
    <w:rsid w:val="007A471E"/>
    <w:rsid w:val="007D4C39"/>
    <w:rsid w:val="007E71B9"/>
    <w:rsid w:val="007F18C3"/>
    <w:rsid w:val="007F4B7F"/>
    <w:rsid w:val="008034BF"/>
    <w:rsid w:val="00804CEC"/>
    <w:rsid w:val="0081347F"/>
    <w:rsid w:val="00815879"/>
    <w:rsid w:val="00815FC0"/>
    <w:rsid w:val="0082079C"/>
    <w:rsid w:val="00825A1F"/>
    <w:rsid w:val="00852C1A"/>
    <w:rsid w:val="00855174"/>
    <w:rsid w:val="008574AA"/>
    <w:rsid w:val="0086282F"/>
    <w:rsid w:val="00871B6D"/>
    <w:rsid w:val="008728D3"/>
    <w:rsid w:val="008811F5"/>
    <w:rsid w:val="00887998"/>
    <w:rsid w:val="008949ED"/>
    <w:rsid w:val="008A2197"/>
    <w:rsid w:val="008B0877"/>
    <w:rsid w:val="008B28BB"/>
    <w:rsid w:val="008B2D44"/>
    <w:rsid w:val="008B69E3"/>
    <w:rsid w:val="008C04D2"/>
    <w:rsid w:val="008E5EFC"/>
    <w:rsid w:val="008F5E57"/>
    <w:rsid w:val="008F692B"/>
    <w:rsid w:val="009014EA"/>
    <w:rsid w:val="00906B23"/>
    <w:rsid w:val="00912C0A"/>
    <w:rsid w:val="009372C7"/>
    <w:rsid w:val="0093785C"/>
    <w:rsid w:val="00953E2D"/>
    <w:rsid w:val="00975261"/>
    <w:rsid w:val="00984DAE"/>
    <w:rsid w:val="00986F04"/>
    <w:rsid w:val="009912B5"/>
    <w:rsid w:val="009A3208"/>
    <w:rsid w:val="009B3B08"/>
    <w:rsid w:val="009B41FA"/>
    <w:rsid w:val="009C07B9"/>
    <w:rsid w:val="009C27D0"/>
    <w:rsid w:val="009C378F"/>
    <w:rsid w:val="009C74D0"/>
    <w:rsid w:val="009F34E2"/>
    <w:rsid w:val="009F3B05"/>
    <w:rsid w:val="00A01424"/>
    <w:rsid w:val="00A05A2A"/>
    <w:rsid w:val="00A10048"/>
    <w:rsid w:val="00A1554E"/>
    <w:rsid w:val="00A23632"/>
    <w:rsid w:val="00A25A5F"/>
    <w:rsid w:val="00A30873"/>
    <w:rsid w:val="00A33628"/>
    <w:rsid w:val="00A341ED"/>
    <w:rsid w:val="00A43134"/>
    <w:rsid w:val="00A473D5"/>
    <w:rsid w:val="00A63E90"/>
    <w:rsid w:val="00A66F03"/>
    <w:rsid w:val="00A937F9"/>
    <w:rsid w:val="00AA27A1"/>
    <w:rsid w:val="00AA2935"/>
    <w:rsid w:val="00AA6C75"/>
    <w:rsid w:val="00AA6CB3"/>
    <w:rsid w:val="00AB2382"/>
    <w:rsid w:val="00AB3E64"/>
    <w:rsid w:val="00AB5A9B"/>
    <w:rsid w:val="00AB5E5E"/>
    <w:rsid w:val="00AE3139"/>
    <w:rsid w:val="00AF0908"/>
    <w:rsid w:val="00AF507D"/>
    <w:rsid w:val="00B106CD"/>
    <w:rsid w:val="00B11F67"/>
    <w:rsid w:val="00B1529D"/>
    <w:rsid w:val="00B41162"/>
    <w:rsid w:val="00B604BA"/>
    <w:rsid w:val="00B60893"/>
    <w:rsid w:val="00B61311"/>
    <w:rsid w:val="00B738EE"/>
    <w:rsid w:val="00B75055"/>
    <w:rsid w:val="00B9592F"/>
    <w:rsid w:val="00B96BF3"/>
    <w:rsid w:val="00BA3A5C"/>
    <w:rsid w:val="00BB178D"/>
    <w:rsid w:val="00BD0096"/>
    <w:rsid w:val="00BD3637"/>
    <w:rsid w:val="00BE0FC7"/>
    <w:rsid w:val="00BF7209"/>
    <w:rsid w:val="00C05476"/>
    <w:rsid w:val="00C14C87"/>
    <w:rsid w:val="00C2152B"/>
    <w:rsid w:val="00C259DC"/>
    <w:rsid w:val="00C3132D"/>
    <w:rsid w:val="00C3259B"/>
    <w:rsid w:val="00C47D36"/>
    <w:rsid w:val="00C50081"/>
    <w:rsid w:val="00C54134"/>
    <w:rsid w:val="00C822B9"/>
    <w:rsid w:val="00C83C50"/>
    <w:rsid w:val="00C870CA"/>
    <w:rsid w:val="00C969C7"/>
    <w:rsid w:val="00CB3ED6"/>
    <w:rsid w:val="00CC6526"/>
    <w:rsid w:val="00CC7E54"/>
    <w:rsid w:val="00CD1F1D"/>
    <w:rsid w:val="00CD417E"/>
    <w:rsid w:val="00CE1E0B"/>
    <w:rsid w:val="00CF00FB"/>
    <w:rsid w:val="00CF11DB"/>
    <w:rsid w:val="00D00E45"/>
    <w:rsid w:val="00D06CF4"/>
    <w:rsid w:val="00D1669F"/>
    <w:rsid w:val="00D23357"/>
    <w:rsid w:val="00D23E1A"/>
    <w:rsid w:val="00D33569"/>
    <w:rsid w:val="00D406D9"/>
    <w:rsid w:val="00D471CD"/>
    <w:rsid w:val="00D54A9B"/>
    <w:rsid w:val="00D57D63"/>
    <w:rsid w:val="00D61969"/>
    <w:rsid w:val="00D6352B"/>
    <w:rsid w:val="00D74029"/>
    <w:rsid w:val="00D77B3C"/>
    <w:rsid w:val="00D839F8"/>
    <w:rsid w:val="00DB6799"/>
    <w:rsid w:val="00DD2069"/>
    <w:rsid w:val="00DD7862"/>
    <w:rsid w:val="00DE0A1D"/>
    <w:rsid w:val="00DF64D5"/>
    <w:rsid w:val="00E0543A"/>
    <w:rsid w:val="00E1609F"/>
    <w:rsid w:val="00E178A4"/>
    <w:rsid w:val="00E23BBB"/>
    <w:rsid w:val="00E35EC1"/>
    <w:rsid w:val="00E52031"/>
    <w:rsid w:val="00E52609"/>
    <w:rsid w:val="00E6610F"/>
    <w:rsid w:val="00E670E8"/>
    <w:rsid w:val="00E73B52"/>
    <w:rsid w:val="00E779EA"/>
    <w:rsid w:val="00E930A6"/>
    <w:rsid w:val="00E97F81"/>
    <w:rsid w:val="00EA376E"/>
    <w:rsid w:val="00EB3CF7"/>
    <w:rsid w:val="00EE6620"/>
    <w:rsid w:val="00EE7A25"/>
    <w:rsid w:val="00F06C6A"/>
    <w:rsid w:val="00F301AE"/>
    <w:rsid w:val="00F31027"/>
    <w:rsid w:val="00F419B1"/>
    <w:rsid w:val="00F4340E"/>
    <w:rsid w:val="00F5430C"/>
    <w:rsid w:val="00F647BF"/>
    <w:rsid w:val="00F80F25"/>
    <w:rsid w:val="00F86B90"/>
    <w:rsid w:val="00F900E8"/>
    <w:rsid w:val="00FA3F9E"/>
    <w:rsid w:val="00FB17AA"/>
    <w:rsid w:val="00FB3F81"/>
    <w:rsid w:val="00FD15BB"/>
    <w:rsid w:val="00FD7D34"/>
    <w:rsid w:val="00FF2D64"/>
    <w:rsid w:val="00FF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0C00"/>
  <w15:docId w15:val="{D4FD297E-1FC3-4CBF-989A-53B25A16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100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0B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44FF-3B2F-4127-8505-47B707B9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3</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230</cp:revision>
  <cp:lastPrinted>2020-01-06T08:18:00Z</cp:lastPrinted>
  <dcterms:created xsi:type="dcterms:W3CDTF">2014-04-16T12:43:00Z</dcterms:created>
  <dcterms:modified xsi:type="dcterms:W3CDTF">2021-02-04T07:04:00Z</dcterms:modified>
</cp:coreProperties>
</file>