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Default="00D820EF" w:rsidP="00D820EF">
      <w:pPr>
        <w:pStyle w:val="1"/>
        <w:ind w:left="5103"/>
        <w:jc w:val="right"/>
        <w:rPr>
          <w:rFonts w:ascii="Times New Roman" w:hAnsi="Times New Roman"/>
          <w:lang w:val="kk-KZ"/>
        </w:rPr>
      </w:pPr>
    </w:p>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2</w:t>
      </w:r>
    </w:p>
    <w:p w:rsidR="00D820EF" w:rsidRPr="008609C3" w:rsidRDefault="00D820EF" w:rsidP="00D820E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D820EF" w:rsidRPr="008609C3" w:rsidRDefault="00D820EF" w:rsidP="00D820EF">
      <w:pPr>
        <w:pStyle w:val="a6"/>
        <w:jc w:val="right"/>
        <w:rPr>
          <w:rFonts w:ascii="Times New Roman" w:hAnsi="Times New Roman" w:cs="Times New Roman"/>
          <w:sz w:val="24"/>
          <w:szCs w:val="24"/>
          <w:lang w:val="kk-KZ"/>
        </w:rPr>
      </w:pPr>
    </w:p>
    <w:p w:rsidR="00634603" w:rsidRPr="008609C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3460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634603" w:rsidRDefault="00310414"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Иргелинского</w:t>
      </w:r>
      <w:r w:rsidR="00634603">
        <w:rPr>
          <w:rFonts w:ascii="Times New Roman" w:hAnsi="Times New Roman" w:cs="Times New Roman"/>
          <w:sz w:val="24"/>
          <w:szCs w:val="24"/>
          <w:lang w:val="kk-KZ"/>
        </w:rPr>
        <w:t xml:space="preserve"> сельского округа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34603" w:rsidRDefault="00634603" w:rsidP="00852F5E">
      <w:pPr>
        <w:pStyle w:val="3"/>
        <w:jc w:val="right"/>
        <w:rPr>
          <w:rFonts w:ascii="Times New Roman" w:hAnsi="Times New Roman"/>
          <w:sz w:val="24"/>
          <w:szCs w:val="24"/>
          <w:lang w:val="kk-KZ"/>
        </w:rPr>
      </w:pPr>
      <w:r>
        <w:rPr>
          <w:rFonts w:ascii="Times New Roman" w:hAnsi="Times New Roman"/>
          <w:sz w:val="24"/>
          <w:szCs w:val="24"/>
          <w:lang w:val="kk-KZ"/>
        </w:rPr>
        <w:t xml:space="preserve">№ </w:t>
      </w:r>
      <w:r w:rsidR="00E050BC">
        <w:rPr>
          <w:rFonts w:ascii="Times New Roman" w:hAnsi="Times New Roman"/>
          <w:sz w:val="24"/>
          <w:szCs w:val="24"/>
          <w:lang w:val="kk-KZ"/>
        </w:rPr>
        <w:t>__</w:t>
      </w:r>
      <w:r>
        <w:rPr>
          <w:rFonts w:ascii="Times New Roman" w:hAnsi="Times New Roman"/>
          <w:sz w:val="24"/>
          <w:szCs w:val="24"/>
          <w:lang w:val="kk-KZ"/>
        </w:rPr>
        <w:t xml:space="preserve"> от </w:t>
      </w:r>
      <w:r w:rsidR="00852F5E">
        <w:rPr>
          <w:rFonts w:ascii="Times New Roman" w:hAnsi="Times New Roman"/>
          <w:sz w:val="24"/>
          <w:szCs w:val="24"/>
          <w:lang w:val="kk-KZ"/>
        </w:rPr>
        <w:t xml:space="preserve">30 декабря 2019 </w:t>
      </w:r>
      <w:r w:rsidRPr="008609C3">
        <w:rPr>
          <w:rFonts w:ascii="Times New Roman" w:hAnsi="Times New Roman"/>
          <w:sz w:val="24"/>
          <w:szCs w:val="24"/>
          <w:lang w:val="kk-KZ"/>
        </w:rPr>
        <w:t>года</w:t>
      </w:r>
    </w:p>
    <w:p w:rsidR="00634603" w:rsidRDefault="00634603" w:rsidP="00634603">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310414"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124 1034</w:t>
      </w:r>
      <w:r w:rsidR="00D820EF" w:rsidRPr="00686A46">
        <w:rPr>
          <w:rFonts w:ascii="Times New Roman" w:hAnsi="Times New Roman"/>
          <w:b/>
          <w:sz w:val="28"/>
          <w:szCs w:val="28"/>
          <w:u w:val="single"/>
          <w:lang w:val="kk-KZ"/>
        </w:rPr>
        <w:t xml:space="preserve">,  </w:t>
      </w:r>
      <w:r w:rsidR="00D820EF">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Иргелинского</w:t>
      </w:r>
      <w:r w:rsidR="00D820EF">
        <w:rPr>
          <w:rFonts w:ascii="Times New Roman" w:hAnsi="Times New Roman"/>
          <w:b/>
          <w:sz w:val="28"/>
          <w:szCs w:val="28"/>
          <w:u w:val="single"/>
          <w:lang w:val="kk-KZ"/>
        </w:rPr>
        <w:t xml:space="preserve">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20</w:t>
      </w:r>
      <w:r w:rsidRPr="00335543">
        <w:rPr>
          <w:b/>
          <w:sz w:val="28"/>
          <w:szCs w:val="28"/>
          <w:lang w:val="kk-KZ"/>
        </w:rPr>
        <w:t>-202</w:t>
      </w:r>
      <w:r w:rsidR="003B637F" w:rsidRPr="00E050BC">
        <w:rPr>
          <w:b/>
          <w:sz w:val="28"/>
          <w:szCs w:val="28"/>
        </w:rPr>
        <w:t>2</w:t>
      </w:r>
      <w:r w:rsidRPr="00335543">
        <w:rPr>
          <w:b/>
          <w:sz w:val="28"/>
          <w:szCs w:val="28"/>
          <w:lang w:val="kk-KZ"/>
        </w:rPr>
        <w:t xml:space="preserve"> годы</w:t>
      </w:r>
    </w:p>
    <w:p w:rsidR="00D820EF" w:rsidRDefault="00D820EF" w:rsidP="00D820EF">
      <w:pPr>
        <w:pStyle w:val="3"/>
        <w:jc w:val="center"/>
        <w:rPr>
          <w:rFonts w:ascii="Times New Roman" w:hAnsi="Times New Roman"/>
          <w:b/>
          <w:sz w:val="24"/>
          <w:szCs w:val="24"/>
          <w:lang w:val="kk-KZ"/>
        </w:rPr>
      </w:pPr>
    </w:p>
    <w:p w:rsidR="00D820EF" w:rsidRPr="007F1F27" w:rsidRDefault="00D820EF" w:rsidP="00D820EF">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D820EF" w:rsidRPr="007F1F27" w:rsidRDefault="00D820EF" w:rsidP="00D820EF">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310414">
        <w:rPr>
          <w:u w:val="single"/>
          <w:lang w:val="kk-KZ"/>
        </w:rPr>
        <w:t>Ыскаков Абылай Биржанович</w:t>
      </w:r>
      <w:r w:rsidRPr="007F1F27">
        <w:rPr>
          <w:u w:val="single"/>
          <w:lang w:val="kk-KZ"/>
        </w:rPr>
        <w:t>.</w:t>
      </w:r>
    </w:p>
    <w:p w:rsidR="006146F3" w:rsidRDefault="00D820EF" w:rsidP="006146F3">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sidR="00634603">
        <w:rPr>
          <w:rFonts w:ascii="Times New Roman" w:hAnsi="Times New Roman" w:cs="Times New Roman"/>
          <w:color w:val="000000" w:themeColor="text1"/>
          <w:sz w:val="24"/>
          <w:szCs w:val="24"/>
          <w:u w:val="single"/>
          <w:lang w:val="kk-KZ"/>
        </w:rPr>
        <w:t>,</w:t>
      </w:r>
      <w:r w:rsidR="006146F3" w:rsidRPr="006146F3">
        <w:rPr>
          <w:rFonts w:ascii="Times New Roman" w:hAnsi="Times New Roman" w:cs="Times New Roman"/>
          <w:color w:val="000000" w:themeColor="text1"/>
          <w:sz w:val="24"/>
          <w:szCs w:val="24"/>
          <w:u w:val="single"/>
        </w:rPr>
        <w:t xml:space="preserve"> </w:t>
      </w:r>
      <w:r w:rsidR="006146F3">
        <w:rPr>
          <w:rFonts w:ascii="Times New Roman" w:hAnsi="Times New Roman"/>
          <w:sz w:val="24"/>
          <w:szCs w:val="24"/>
          <w:u w:val="single"/>
          <w:lang w:val="kk-KZ"/>
        </w:rPr>
        <w:t xml:space="preserve">решение Карасайского районного маслихата от  27 декабря 2019 года  № 50-3 </w:t>
      </w:r>
      <w:r w:rsidR="006146F3">
        <w:rPr>
          <w:rFonts w:ascii="Times New Roman" w:hAnsi="Times New Roman"/>
          <w:color w:val="000000"/>
          <w:sz w:val="24"/>
          <w:szCs w:val="24"/>
          <w:u w:val="single"/>
          <w:lang w:val="kk-KZ"/>
        </w:rPr>
        <w:t xml:space="preserve"> </w:t>
      </w:r>
      <w:r w:rsidR="006146F3">
        <w:rPr>
          <w:rFonts w:ascii="Times New Roman" w:hAnsi="Times New Roman"/>
          <w:sz w:val="24"/>
          <w:szCs w:val="24"/>
          <w:u w:val="single"/>
          <w:lang w:val="kk-KZ"/>
        </w:rPr>
        <w:t>«О бюдж</w:t>
      </w:r>
      <w:r w:rsidR="00310414">
        <w:rPr>
          <w:rFonts w:ascii="Times New Roman" w:hAnsi="Times New Roman"/>
          <w:sz w:val="24"/>
          <w:szCs w:val="24"/>
          <w:u w:val="single"/>
          <w:lang w:val="kk-KZ"/>
        </w:rPr>
        <w:t>ете аппарата акима Иргелинского</w:t>
      </w:r>
      <w:r w:rsidR="006146F3">
        <w:rPr>
          <w:rFonts w:ascii="Times New Roman" w:hAnsi="Times New Roman"/>
          <w:sz w:val="24"/>
          <w:szCs w:val="24"/>
          <w:u w:val="single"/>
          <w:lang w:val="kk-KZ"/>
        </w:rPr>
        <w:t xml:space="preserve"> сельского округа Карасайского района на 2020-2022 годы </w:t>
      </w:r>
    </w:p>
    <w:p w:rsidR="00852F5E" w:rsidRPr="000A686A" w:rsidRDefault="00852F5E" w:rsidP="00852F5E">
      <w:pPr>
        <w:pStyle w:val="1"/>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852F5E">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3B637F" w:rsidRPr="00852F5E" w:rsidRDefault="003B637F" w:rsidP="00D820EF">
      <w:pPr>
        <w:spacing w:after="0" w:line="240" w:lineRule="auto"/>
        <w:jc w:val="both"/>
        <w:rPr>
          <w:rFonts w:ascii="Times New Roman" w:hAnsi="Times New Roman" w:cs="Times New Roman"/>
          <w:b/>
          <w:color w:val="000000"/>
          <w:sz w:val="24"/>
          <w:szCs w:val="24"/>
        </w:rPr>
      </w:pPr>
    </w:p>
    <w:tbl>
      <w:tblPr>
        <w:tblStyle w:val="a5"/>
        <w:tblW w:w="0" w:type="auto"/>
        <w:jc w:val="center"/>
        <w:tblLayout w:type="fixed"/>
        <w:tblLook w:val="04A0"/>
      </w:tblPr>
      <w:tblGrid>
        <w:gridCol w:w="2425"/>
        <w:gridCol w:w="108"/>
        <w:gridCol w:w="1292"/>
        <w:gridCol w:w="1245"/>
        <w:gridCol w:w="16"/>
        <w:gridCol w:w="1259"/>
        <w:gridCol w:w="23"/>
        <w:gridCol w:w="1054"/>
        <w:gridCol w:w="139"/>
        <w:gridCol w:w="921"/>
        <w:gridCol w:w="156"/>
        <w:gridCol w:w="933"/>
      </w:tblGrid>
      <w:tr w:rsidR="00D820EF" w:rsidTr="007B16C4">
        <w:trPr>
          <w:jc w:val="center"/>
        </w:trPr>
        <w:tc>
          <w:tcPr>
            <w:tcW w:w="2533" w:type="dxa"/>
            <w:gridSpan w:val="2"/>
            <w:vMerge w:val="restart"/>
            <w:vAlign w:val="center"/>
          </w:tcPr>
          <w:p w:rsidR="00D820EF" w:rsidRPr="000329C6" w:rsidRDefault="00D820EF" w:rsidP="00A3554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gridSpan w:val="2"/>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gridSpan w:val="2"/>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5"/>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7B16C4">
        <w:trPr>
          <w:jc w:val="center"/>
        </w:trPr>
        <w:tc>
          <w:tcPr>
            <w:tcW w:w="2533" w:type="dxa"/>
            <w:gridSpan w:val="2"/>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gridSpan w:val="2"/>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B637F" w:rsidTr="007B16C4">
        <w:trPr>
          <w:jc w:val="center"/>
        </w:trPr>
        <w:tc>
          <w:tcPr>
            <w:tcW w:w="2533" w:type="dxa"/>
            <w:gridSpan w:val="2"/>
          </w:tcPr>
          <w:p w:rsidR="003B637F" w:rsidRPr="00760820" w:rsidRDefault="003B637F" w:rsidP="00634603">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3B637F" w:rsidRPr="00485D0D" w:rsidRDefault="003B637F"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gridSpan w:val="2"/>
            <w:vAlign w:val="center"/>
          </w:tcPr>
          <w:p w:rsidR="003B637F" w:rsidRPr="00EC38DC" w:rsidRDefault="00336558" w:rsidP="00336558">
            <w:pPr>
              <w:rPr>
                <w:rFonts w:ascii="Times New Roman" w:hAnsi="Times New Roman"/>
                <w:sz w:val="24"/>
                <w:szCs w:val="24"/>
                <w:lang w:val="kk-KZ"/>
              </w:rPr>
            </w:pPr>
            <w:r>
              <w:rPr>
                <w:rFonts w:ascii="Times New Roman" w:hAnsi="Times New Roman"/>
                <w:sz w:val="24"/>
                <w:szCs w:val="24"/>
                <w:lang w:val="kk-KZ"/>
              </w:rPr>
              <w:t>17682</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7305</w:t>
            </w:r>
          </w:p>
        </w:tc>
      </w:tr>
      <w:tr w:rsidR="00E15766" w:rsidTr="007B16C4">
        <w:trPr>
          <w:jc w:val="center"/>
        </w:trPr>
        <w:tc>
          <w:tcPr>
            <w:tcW w:w="2533" w:type="dxa"/>
            <w:gridSpan w:val="2"/>
          </w:tcPr>
          <w:p w:rsidR="00E15766" w:rsidRPr="0085304B" w:rsidRDefault="00E15766"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15766" w:rsidRPr="0061465E" w:rsidRDefault="00E15766"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gridSpan w:val="2"/>
            <w:vAlign w:val="center"/>
          </w:tcPr>
          <w:p w:rsidR="00E15766" w:rsidRPr="00EC38DC" w:rsidRDefault="00336558" w:rsidP="00336558">
            <w:pPr>
              <w:rPr>
                <w:rFonts w:ascii="Times New Roman" w:hAnsi="Times New Roman"/>
                <w:sz w:val="24"/>
                <w:szCs w:val="24"/>
                <w:lang w:val="kk-KZ"/>
              </w:rPr>
            </w:pPr>
            <w:r>
              <w:rPr>
                <w:rFonts w:ascii="Times New Roman" w:hAnsi="Times New Roman"/>
                <w:sz w:val="24"/>
                <w:szCs w:val="24"/>
                <w:lang w:val="kk-KZ"/>
              </w:rPr>
              <w:t>17682</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7305</w:t>
            </w:r>
          </w:p>
        </w:tc>
      </w:tr>
      <w:tr w:rsidR="007B16C4" w:rsidTr="007B16C4">
        <w:trPr>
          <w:jc w:val="center"/>
        </w:trPr>
        <w:tc>
          <w:tcPr>
            <w:tcW w:w="2425" w:type="dxa"/>
            <w:vMerge w:val="restart"/>
            <w:vAlign w:val="center"/>
          </w:tcPr>
          <w:p w:rsidR="007B16C4" w:rsidRPr="000329C6" w:rsidRDefault="007B16C4" w:rsidP="008C60F8">
            <w:pPr>
              <w:pStyle w:val="a3"/>
              <w:jc w:val="center"/>
              <w:rPr>
                <w:lang w:val="kk-KZ"/>
              </w:rPr>
            </w:pPr>
            <w:r>
              <w:rPr>
                <w:lang w:val="kk-KZ"/>
              </w:rPr>
              <w:t>Показатели прямого результата</w:t>
            </w:r>
          </w:p>
        </w:tc>
        <w:tc>
          <w:tcPr>
            <w:tcW w:w="1400" w:type="dxa"/>
            <w:gridSpan w:val="2"/>
            <w:vMerge w:val="restart"/>
            <w:vAlign w:val="center"/>
          </w:tcPr>
          <w:p w:rsidR="007B16C4" w:rsidRPr="000329C6" w:rsidRDefault="007B16C4" w:rsidP="008C60F8">
            <w:pPr>
              <w:pStyle w:val="a3"/>
              <w:jc w:val="center"/>
              <w:rPr>
                <w:lang w:val="kk-KZ"/>
              </w:rPr>
            </w:pPr>
            <w:r w:rsidRPr="000329C6">
              <w:t>Единица измерения</w:t>
            </w:r>
          </w:p>
        </w:tc>
        <w:tc>
          <w:tcPr>
            <w:tcW w:w="1245" w:type="dxa"/>
            <w:vAlign w:val="center"/>
          </w:tcPr>
          <w:p w:rsidR="007B16C4" w:rsidRPr="000329C6" w:rsidRDefault="007B16C4" w:rsidP="008C60F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gridSpan w:val="2"/>
            <w:vAlign w:val="center"/>
          </w:tcPr>
          <w:p w:rsidR="007B16C4" w:rsidRPr="000329C6" w:rsidRDefault="007B16C4" w:rsidP="008C60F8">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26" w:type="dxa"/>
            <w:gridSpan w:val="6"/>
            <w:vAlign w:val="center"/>
          </w:tcPr>
          <w:p w:rsidR="007B16C4" w:rsidRPr="001B7783"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16C4" w:rsidTr="007B16C4">
        <w:trPr>
          <w:jc w:val="center"/>
        </w:trPr>
        <w:tc>
          <w:tcPr>
            <w:tcW w:w="2425" w:type="dxa"/>
            <w:vMerge/>
            <w:vAlign w:val="center"/>
          </w:tcPr>
          <w:p w:rsidR="007B16C4" w:rsidRPr="001B7783" w:rsidRDefault="007B16C4" w:rsidP="008C60F8">
            <w:pPr>
              <w:jc w:val="center"/>
              <w:rPr>
                <w:rFonts w:ascii="Times New Roman" w:hAnsi="Times New Roman" w:cs="Times New Roman"/>
                <w:sz w:val="24"/>
                <w:szCs w:val="24"/>
                <w:lang w:val="kk-KZ"/>
              </w:rPr>
            </w:pPr>
          </w:p>
        </w:tc>
        <w:tc>
          <w:tcPr>
            <w:tcW w:w="1400" w:type="dxa"/>
            <w:gridSpan w:val="2"/>
            <w:vMerge/>
            <w:vAlign w:val="center"/>
          </w:tcPr>
          <w:p w:rsidR="007B16C4" w:rsidRPr="001B7783" w:rsidRDefault="007B16C4" w:rsidP="008C60F8">
            <w:pPr>
              <w:jc w:val="center"/>
              <w:rPr>
                <w:rFonts w:ascii="Times New Roman" w:hAnsi="Times New Roman" w:cs="Times New Roman"/>
                <w:sz w:val="24"/>
                <w:szCs w:val="24"/>
                <w:lang w:val="kk-KZ"/>
              </w:rPr>
            </w:pPr>
          </w:p>
        </w:tc>
        <w:tc>
          <w:tcPr>
            <w:tcW w:w="1245" w:type="dxa"/>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077"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89"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B16C4" w:rsidTr="007B16C4">
        <w:trPr>
          <w:jc w:val="center"/>
        </w:trPr>
        <w:tc>
          <w:tcPr>
            <w:tcW w:w="2425" w:type="dxa"/>
          </w:tcPr>
          <w:p w:rsidR="007B16C4" w:rsidRPr="007D61E8" w:rsidRDefault="007B16C4" w:rsidP="008C60F8">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400" w:type="dxa"/>
            <w:gridSpan w:val="2"/>
            <w:vAlign w:val="center"/>
          </w:tcPr>
          <w:p w:rsidR="007B16C4" w:rsidRPr="00485D0D" w:rsidRDefault="007B16C4"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vAlign w:val="center"/>
          </w:tcPr>
          <w:p w:rsidR="007B16C4" w:rsidRPr="005A3214" w:rsidRDefault="007B16C4" w:rsidP="008C60F8">
            <w:pPr>
              <w:jc w:val="center"/>
              <w:rPr>
                <w:rFonts w:ascii="Times New Roman" w:hAnsi="Times New Roman" w:cs="Times New Roman"/>
                <w:sz w:val="24"/>
                <w:szCs w:val="24"/>
                <w:lang w:val="kk-KZ"/>
              </w:rPr>
            </w:pPr>
            <w:r w:rsidRPr="005A3214">
              <w:rPr>
                <w:rFonts w:ascii="Times New Roman" w:hAnsi="Times New Roman" w:cs="Times New Roman"/>
                <w:sz w:val="24"/>
                <w:szCs w:val="24"/>
                <w:lang w:val="kk-KZ"/>
              </w:rPr>
              <w:t>268</w:t>
            </w:r>
          </w:p>
        </w:tc>
        <w:tc>
          <w:tcPr>
            <w:tcW w:w="1275" w:type="dxa"/>
            <w:gridSpan w:val="2"/>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r>
      <w:tr w:rsidR="007B16C4" w:rsidTr="007B16C4">
        <w:trPr>
          <w:jc w:val="center"/>
        </w:trPr>
        <w:tc>
          <w:tcPr>
            <w:tcW w:w="2425" w:type="dxa"/>
          </w:tcPr>
          <w:p w:rsidR="007B16C4" w:rsidRPr="0085304B" w:rsidRDefault="007B16C4" w:rsidP="008C60F8">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400" w:type="dxa"/>
            <w:gridSpan w:val="2"/>
            <w:vAlign w:val="center"/>
          </w:tcPr>
          <w:p w:rsidR="007B16C4" w:rsidRPr="0061465E" w:rsidRDefault="007B16C4"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tcPr>
          <w:p w:rsidR="007B16C4" w:rsidRDefault="007B16C4" w:rsidP="008C60F8">
            <w:r w:rsidRPr="00CE3495">
              <w:rPr>
                <w:rFonts w:ascii="Times New Roman" w:hAnsi="Times New Roman"/>
                <w:sz w:val="24"/>
                <w:szCs w:val="24"/>
                <w:lang w:val="kk-KZ"/>
              </w:rPr>
              <w:t>268</w:t>
            </w:r>
          </w:p>
        </w:tc>
        <w:tc>
          <w:tcPr>
            <w:tcW w:w="1275" w:type="dxa"/>
            <w:gridSpan w:val="2"/>
          </w:tcPr>
          <w:p w:rsidR="007B16C4" w:rsidRDefault="007B16C4" w:rsidP="008C60F8">
            <w:r w:rsidRPr="00CE3495">
              <w:rPr>
                <w:rFonts w:ascii="Times New Roman" w:hAnsi="Times New Roman"/>
                <w:sz w:val="24"/>
                <w:szCs w:val="24"/>
                <w:lang w:val="kk-KZ"/>
              </w:rPr>
              <w:t>268</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Default="007B16C4" w:rsidP="008C60F8">
            <w:r w:rsidRPr="00CE3495">
              <w:rPr>
                <w:rFonts w:ascii="Times New Roman" w:hAnsi="Times New Roman"/>
                <w:sz w:val="24"/>
                <w:szCs w:val="24"/>
                <w:lang w:val="kk-KZ"/>
              </w:rPr>
              <w:t>268</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Default="007B16C4" w:rsidP="008C60F8">
            <w:r w:rsidRPr="00CE3495">
              <w:rPr>
                <w:rFonts w:ascii="Times New Roman" w:hAnsi="Times New Roman"/>
                <w:sz w:val="24"/>
                <w:szCs w:val="24"/>
                <w:lang w:val="kk-KZ"/>
              </w:rPr>
              <w:t>268</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Default="007B16C4" w:rsidP="008C60F8">
            <w:r w:rsidRPr="00CE3495">
              <w:rPr>
                <w:rFonts w:ascii="Times New Roman" w:hAnsi="Times New Roman"/>
                <w:sz w:val="24"/>
                <w:szCs w:val="24"/>
                <w:lang w:val="kk-KZ"/>
              </w:rPr>
              <w:t>268</w:t>
            </w:r>
          </w:p>
        </w:tc>
      </w:tr>
    </w:tbl>
    <w:p w:rsidR="007B16C4" w:rsidRDefault="005A3214" w:rsidP="007B16C4">
      <w:pPr>
        <w:pStyle w:val="a3"/>
        <w:jc w:val="both"/>
        <w:rPr>
          <w:b/>
          <w:u w:val="single"/>
          <w:lang w:val="kk-KZ"/>
        </w:rPr>
      </w:pPr>
      <w:r w:rsidRPr="000A686A">
        <w:rPr>
          <w:b/>
          <w:lang w:val="kk-KZ"/>
        </w:rPr>
        <w:t xml:space="preserve">Код и наименование  бюджетной подпрограммы: </w:t>
      </w:r>
      <w:r>
        <w:rPr>
          <w:u w:val="single"/>
          <w:lang w:val="kk-KZ"/>
        </w:rPr>
        <w:t>029</w:t>
      </w:r>
      <w:r w:rsidRPr="000A686A">
        <w:rPr>
          <w:u w:val="single"/>
          <w:lang w:val="kk-KZ"/>
        </w:rPr>
        <w:t xml:space="preserve"> </w:t>
      </w:r>
      <w:r w:rsidRPr="00A83FCC">
        <w:rPr>
          <w:color w:val="000000"/>
        </w:rPr>
        <w:t xml:space="preserve">За счет трансфертов из районного </w:t>
      </w:r>
      <w:r w:rsidR="00EC38DC" w:rsidRPr="00A83FCC">
        <w:rPr>
          <w:color w:val="000000"/>
        </w:rPr>
        <w:t>бюджета (города областного значения)</w:t>
      </w:r>
      <w:r w:rsidR="00EC38DC" w:rsidRPr="00A83FCC">
        <w:rPr>
          <w:u w:val="single"/>
          <w:lang w:val="kk-KZ"/>
        </w:rPr>
        <w:t>.</w:t>
      </w:r>
      <w:r w:rsidR="00EC38DC">
        <w:rPr>
          <w:u w:val="single"/>
          <w:lang w:val="kk-KZ"/>
        </w:rPr>
        <w:t xml:space="preserve">   </w:t>
      </w:r>
      <w:r w:rsidR="00852F5E" w:rsidRPr="000A686A">
        <w:rPr>
          <w:b/>
          <w:u w:val="single"/>
          <w:lang w:val="kk-KZ"/>
        </w:rPr>
        <w:t>Вид бюджетной подпрограммы:</w:t>
      </w:r>
    </w:p>
    <w:p w:rsidR="00852F5E" w:rsidRPr="000A686A" w:rsidRDefault="00852F5E" w:rsidP="007B16C4">
      <w:pPr>
        <w:pStyle w:val="a3"/>
        <w:jc w:val="both"/>
        <w:rPr>
          <w:u w:val="single"/>
          <w:lang w:val="kk-KZ"/>
        </w:rPr>
      </w:pPr>
      <w:r w:rsidRPr="000A686A">
        <w:rPr>
          <w:b/>
          <w:lang w:val="kk-KZ"/>
        </w:rPr>
        <w:t>в зависимости от содержания</w:t>
      </w:r>
      <w:r w:rsidRPr="000A686A">
        <w:rPr>
          <w:lang w:val="kk-KZ"/>
        </w:rPr>
        <w:t xml:space="preserve">: </w:t>
      </w:r>
      <w:r w:rsidRPr="000A686A">
        <w:rPr>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tbl>
      <w:tblPr>
        <w:tblStyle w:val="a5"/>
        <w:tblW w:w="0" w:type="auto"/>
        <w:jc w:val="center"/>
        <w:tblLook w:val="04A0"/>
      </w:tblPr>
      <w:tblGrid>
        <w:gridCol w:w="2425"/>
        <w:gridCol w:w="1292"/>
        <w:gridCol w:w="1261"/>
        <w:gridCol w:w="1275"/>
        <w:gridCol w:w="1169"/>
        <w:gridCol w:w="1060"/>
        <w:gridCol w:w="926"/>
      </w:tblGrid>
      <w:tr w:rsidR="00D820EF" w:rsidTr="003B637F">
        <w:trPr>
          <w:jc w:val="center"/>
        </w:trPr>
        <w:tc>
          <w:tcPr>
            <w:tcW w:w="2425" w:type="dxa"/>
            <w:vMerge w:val="restart"/>
            <w:vAlign w:val="center"/>
          </w:tcPr>
          <w:p w:rsidR="00D820EF" w:rsidRPr="000329C6" w:rsidRDefault="00D820EF" w:rsidP="00A3554C">
            <w:pPr>
              <w:pStyle w:val="a3"/>
              <w:jc w:val="center"/>
              <w:rPr>
                <w:lang w:val="kk-KZ"/>
              </w:rPr>
            </w:pPr>
            <w:r>
              <w:rPr>
                <w:lang w:val="kk-KZ"/>
              </w:rPr>
              <w:t>Показатели прямого результата</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155"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3B637F">
        <w:trPr>
          <w:jc w:val="center"/>
        </w:trPr>
        <w:tc>
          <w:tcPr>
            <w:tcW w:w="2425"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261"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9"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26"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A3214" w:rsidTr="00AD5543">
        <w:trPr>
          <w:jc w:val="center"/>
        </w:trPr>
        <w:tc>
          <w:tcPr>
            <w:tcW w:w="2425" w:type="dxa"/>
          </w:tcPr>
          <w:p w:rsidR="005A3214" w:rsidRPr="007D61E8" w:rsidRDefault="005A3214" w:rsidP="00634603">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292" w:type="dxa"/>
            <w:vAlign w:val="center"/>
          </w:tcPr>
          <w:p w:rsidR="005A3214" w:rsidRPr="00485D0D" w:rsidRDefault="005A3214"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A3214" w:rsidRPr="005A3214" w:rsidRDefault="005A3214" w:rsidP="00613CFD">
            <w:pPr>
              <w:jc w:val="center"/>
              <w:rPr>
                <w:rFonts w:ascii="Times New Roman" w:hAnsi="Times New Roman" w:cs="Times New Roman"/>
                <w:sz w:val="24"/>
                <w:szCs w:val="24"/>
                <w:lang w:val="kk-KZ"/>
              </w:rPr>
            </w:pPr>
            <w:bookmarkStart w:id="0" w:name="_GoBack"/>
            <w:bookmarkEnd w:id="0"/>
            <w:r w:rsidRPr="005A3214">
              <w:rPr>
                <w:rFonts w:ascii="Times New Roman" w:hAnsi="Times New Roman" w:cs="Times New Roman"/>
                <w:sz w:val="24"/>
                <w:szCs w:val="24"/>
                <w:lang w:val="kk-KZ"/>
              </w:rPr>
              <w:t>268</w:t>
            </w:r>
          </w:p>
        </w:tc>
        <w:tc>
          <w:tcPr>
            <w:tcW w:w="1275" w:type="dxa"/>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r>
      <w:tr w:rsidR="005A3214" w:rsidTr="005A6DB5">
        <w:trPr>
          <w:jc w:val="center"/>
        </w:trPr>
        <w:tc>
          <w:tcPr>
            <w:tcW w:w="2425" w:type="dxa"/>
          </w:tcPr>
          <w:p w:rsidR="005A3214" w:rsidRPr="0085304B" w:rsidRDefault="005A3214"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A3214" w:rsidRPr="0061465E" w:rsidRDefault="005A3214"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5A3214" w:rsidRDefault="005A3214">
            <w:r w:rsidRPr="00CE3495">
              <w:rPr>
                <w:rFonts w:ascii="Times New Roman" w:hAnsi="Times New Roman"/>
                <w:sz w:val="24"/>
                <w:szCs w:val="24"/>
                <w:lang w:val="kk-KZ"/>
              </w:rPr>
              <w:t>268</w:t>
            </w:r>
          </w:p>
        </w:tc>
        <w:tc>
          <w:tcPr>
            <w:tcW w:w="1275" w:type="dxa"/>
          </w:tcPr>
          <w:p w:rsidR="005A3214" w:rsidRDefault="005A3214">
            <w:r w:rsidRPr="00CE3495">
              <w:rPr>
                <w:rFonts w:ascii="Times New Roman" w:hAnsi="Times New Roman"/>
                <w:sz w:val="24"/>
                <w:szCs w:val="24"/>
                <w:lang w:val="kk-KZ"/>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Default="005A3214">
            <w:r w:rsidRPr="00CE3495">
              <w:rPr>
                <w:rFonts w:ascii="Times New Roman" w:hAnsi="Times New Roman"/>
                <w:sz w:val="24"/>
                <w:szCs w:val="24"/>
                <w:lang w:val="kk-KZ"/>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Default="005A3214">
            <w:r w:rsidRPr="00CE3495">
              <w:rPr>
                <w:rFonts w:ascii="Times New Roman" w:hAnsi="Times New Roman"/>
                <w:sz w:val="24"/>
                <w:szCs w:val="24"/>
                <w:lang w:val="kk-KZ"/>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Default="005A3214">
            <w:r w:rsidRPr="00CE3495">
              <w:rPr>
                <w:rFonts w:ascii="Times New Roman" w:hAnsi="Times New Roman"/>
                <w:sz w:val="24"/>
                <w:szCs w:val="24"/>
                <w:lang w:val="kk-KZ"/>
              </w:rPr>
              <w:t>268</w:t>
            </w:r>
          </w:p>
        </w:tc>
      </w:tr>
    </w:tbl>
    <w:p w:rsidR="00D820EF" w:rsidRDefault="00D820EF" w:rsidP="00D820EF">
      <w:pPr>
        <w:pStyle w:val="3"/>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8439D6" w:rsidTr="00F86802">
        <w:trPr>
          <w:jc w:val="center"/>
        </w:trPr>
        <w:tc>
          <w:tcPr>
            <w:tcW w:w="2533" w:type="dxa"/>
            <w:vMerge w:val="restart"/>
            <w:vAlign w:val="center"/>
          </w:tcPr>
          <w:p w:rsidR="008439D6" w:rsidRPr="000329C6" w:rsidRDefault="008439D6" w:rsidP="00F86802">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439D6" w:rsidRPr="000329C6" w:rsidRDefault="008439D6" w:rsidP="00F86802">
            <w:pPr>
              <w:pStyle w:val="a3"/>
              <w:jc w:val="center"/>
              <w:rPr>
                <w:lang w:val="kk-KZ"/>
              </w:rPr>
            </w:pPr>
            <w:r w:rsidRPr="000329C6">
              <w:t>Единица измерения</w:t>
            </w:r>
          </w:p>
        </w:tc>
        <w:tc>
          <w:tcPr>
            <w:tcW w:w="1261" w:type="dxa"/>
            <w:vAlign w:val="center"/>
          </w:tcPr>
          <w:p w:rsidR="008439D6" w:rsidRPr="000329C6" w:rsidRDefault="008439D6" w:rsidP="00F8680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439D6" w:rsidRPr="000329C6" w:rsidRDefault="008439D6" w:rsidP="00F8680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439D6" w:rsidRPr="001B7783"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439D6" w:rsidTr="00F86802">
        <w:trPr>
          <w:jc w:val="center"/>
        </w:trPr>
        <w:tc>
          <w:tcPr>
            <w:tcW w:w="2533"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92"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61"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439D6" w:rsidTr="00F86802">
        <w:trPr>
          <w:jc w:val="center"/>
        </w:trPr>
        <w:tc>
          <w:tcPr>
            <w:tcW w:w="2533" w:type="dxa"/>
          </w:tcPr>
          <w:p w:rsidR="008439D6" w:rsidRPr="00760820" w:rsidRDefault="008439D6" w:rsidP="00F86802">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8439D6" w:rsidRPr="00485D0D" w:rsidRDefault="008439D6"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8439D6" w:rsidRPr="00EC38DC" w:rsidRDefault="00336558" w:rsidP="00336558">
            <w:pPr>
              <w:rPr>
                <w:rFonts w:ascii="Times New Roman" w:hAnsi="Times New Roman"/>
                <w:sz w:val="24"/>
                <w:szCs w:val="24"/>
                <w:lang w:val="kk-KZ"/>
              </w:rPr>
            </w:pPr>
            <w:r>
              <w:rPr>
                <w:rFonts w:ascii="Times New Roman" w:hAnsi="Times New Roman"/>
                <w:sz w:val="24"/>
                <w:szCs w:val="24"/>
                <w:lang w:val="kk-KZ"/>
              </w:rPr>
              <w:t>7782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7305</w:t>
            </w:r>
          </w:p>
        </w:tc>
      </w:tr>
      <w:tr w:rsidR="008439D6" w:rsidTr="00F86802">
        <w:trPr>
          <w:jc w:val="center"/>
        </w:trPr>
        <w:tc>
          <w:tcPr>
            <w:tcW w:w="2533" w:type="dxa"/>
          </w:tcPr>
          <w:p w:rsidR="008439D6" w:rsidRPr="0085304B" w:rsidRDefault="008439D6" w:rsidP="00F86802">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439D6" w:rsidRPr="0061465E" w:rsidRDefault="008439D6"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8439D6" w:rsidRPr="00EC38DC" w:rsidRDefault="00336558" w:rsidP="00F86802">
            <w:pPr>
              <w:jc w:val="center"/>
              <w:rPr>
                <w:rFonts w:ascii="Times New Roman" w:hAnsi="Times New Roman"/>
                <w:sz w:val="24"/>
                <w:szCs w:val="24"/>
                <w:lang w:val="kk-KZ"/>
              </w:rPr>
            </w:pPr>
            <w:r>
              <w:rPr>
                <w:rFonts w:ascii="Times New Roman" w:hAnsi="Times New Roman"/>
                <w:sz w:val="24"/>
                <w:szCs w:val="24"/>
                <w:lang w:val="kk-KZ"/>
              </w:rPr>
              <w:t>7782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7305</w:t>
            </w:r>
          </w:p>
        </w:tc>
      </w:tr>
    </w:tbl>
    <w:p w:rsidR="00D820EF" w:rsidRDefault="00D820EF" w:rsidP="00D820EF">
      <w:pPr>
        <w:pStyle w:val="3"/>
        <w:jc w:val="center"/>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p>
    <w:p w:rsidR="0041604F" w:rsidRDefault="00336558" w:rsidP="00336558">
      <w:pPr>
        <w:pStyle w:val="a3"/>
        <w:jc w:val="both"/>
        <w:rPr>
          <w:u w:val="single"/>
          <w:lang w:val="kk-KZ"/>
        </w:rPr>
      </w:pPr>
      <w:r w:rsidRPr="000A686A">
        <w:rPr>
          <w:b/>
          <w:lang w:val="kk-KZ"/>
        </w:rPr>
        <w:t>Код и наименование  бюджетной подпрограммы:</w:t>
      </w:r>
      <w:r w:rsidRPr="00336558">
        <w:rPr>
          <w:u w:val="single"/>
          <w:lang w:val="kk-KZ"/>
        </w:rPr>
        <w:t xml:space="preserve"> </w:t>
      </w:r>
      <w:r w:rsidRPr="00486A15">
        <w:rPr>
          <w:u w:val="single"/>
          <w:lang w:val="kk-KZ"/>
        </w:rPr>
        <w:t xml:space="preserve">015 </w:t>
      </w:r>
      <w:r w:rsidRPr="00486A15">
        <w:rPr>
          <w:u w:val="single"/>
        </w:rPr>
        <w:t>За счет</w:t>
      </w:r>
      <w:r w:rsidRPr="004E618D">
        <w:rPr>
          <w:u w:val="single"/>
        </w:rPr>
        <w:t xml:space="preserve"> средств местного бюджета</w:t>
      </w:r>
      <w:r w:rsidRPr="00A83FCC">
        <w:rPr>
          <w:u w:val="single"/>
          <w:lang w:val="kk-KZ"/>
        </w:rPr>
        <w:t>.</w:t>
      </w:r>
      <w:r>
        <w:rPr>
          <w:u w:val="single"/>
          <w:lang w:val="kk-KZ"/>
        </w:rPr>
        <w:t xml:space="preserve"> </w:t>
      </w:r>
    </w:p>
    <w:p w:rsidR="00336558" w:rsidRDefault="00336558" w:rsidP="00336558">
      <w:pPr>
        <w:pStyle w:val="a3"/>
        <w:jc w:val="both"/>
        <w:rPr>
          <w:b/>
          <w:u w:val="single"/>
          <w:lang w:val="kk-KZ"/>
        </w:rPr>
      </w:pPr>
      <w:r>
        <w:rPr>
          <w:u w:val="single"/>
          <w:lang w:val="kk-KZ"/>
        </w:rPr>
        <w:t xml:space="preserve">  </w:t>
      </w:r>
      <w:r w:rsidRPr="000A686A">
        <w:rPr>
          <w:b/>
          <w:u w:val="single"/>
          <w:lang w:val="kk-KZ"/>
        </w:rPr>
        <w:t>Вид бюджетной подпрограммы:</w:t>
      </w:r>
    </w:p>
    <w:p w:rsidR="00336558" w:rsidRPr="000A686A" w:rsidRDefault="00336558" w:rsidP="00336558">
      <w:pPr>
        <w:pStyle w:val="a3"/>
        <w:jc w:val="both"/>
        <w:rPr>
          <w:u w:val="single"/>
          <w:lang w:val="kk-KZ"/>
        </w:rPr>
      </w:pPr>
      <w:r w:rsidRPr="000A686A">
        <w:rPr>
          <w:b/>
          <w:lang w:val="kk-KZ"/>
        </w:rPr>
        <w:t>в зависимости от содержания</w:t>
      </w:r>
      <w:r w:rsidRPr="000A686A">
        <w:rPr>
          <w:lang w:val="kk-KZ"/>
        </w:rPr>
        <w:t xml:space="preserve">: </w:t>
      </w:r>
      <w:r w:rsidRPr="000A686A">
        <w:rPr>
          <w:u w:val="single"/>
          <w:lang w:val="kk-KZ"/>
        </w:rPr>
        <w:t>осуществление государственных функций, полномочий и оказание вытекающих из них государственных услуг.</w:t>
      </w:r>
    </w:p>
    <w:p w:rsidR="00336558" w:rsidRPr="000A686A" w:rsidRDefault="00336558" w:rsidP="00336558">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336558" w:rsidRPr="000A686A" w:rsidRDefault="00336558" w:rsidP="00336558">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336558" w:rsidRDefault="00336558" w:rsidP="00336558">
      <w:pPr>
        <w:spacing w:after="0" w:line="240" w:lineRule="auto"/>
        <w:jc w:val="both"/>
        <w:rPr>
          <w:rFonts w:ascii="Times New Roman" w:hAnsi="Times New Roman" w:cs="Times New Roman"/>
          <w:b/>
          <w:lang w:val="kk-KZ"/>
        </w:rPr>
      </w:pPr>
    </w:p>
    <w:tbl>
      <w:tblPr>
        <w:tblStyle w:val="a5"/>
        <w:tblW w:w="0" w:type="auto"/>
        <w:jc w:val="center"/>
        <w:tblLook w:val="04A0"/>
      </w:tblPr>
      <w:tblGrid>
        <w:gridCol w:w="2425"/>
        <w:gridCol w:w="1292"/>
        <w:gridCol w:w="1261"/>
        <w:gridCol w:w="1275"/>
        <w:gridCol w:w="1169"/>
        <w:gridCol w:w="1060"/>
        <w:gridCol w:w="926"/>
      </w:tblGrid>
      <w:tr w:rsidR="00336558" w:rsidTr="0075327E">
        <w:trPr>
          <w:jc w:val="center"/>
        </w:trPr>
        <w:tc>
          <w:tcPr>
            <w:tcW w:w="2425" w:type="dxa"/>
            <w:vMerge w:val="restart"/>
            <w:vAlign w:val="center"/>
          </w:tcPr>
          <w:p w:rsidR="00336558" w:rsidRPr="000329C6" w:rsidRDefault="00336558" w:rsidP="0075327E">
            <w:pPr>
              <w:pStyle w:val="a3"/>
              <w:jc w:val="center"/>
              <w:rPr>
                <w:lang w:val="kk-KZ"/>
              </w:rPr>
            </w:pPr>
            <w:r>
              <w:rPr>
                <w:lang w:val="kk-KZ"/>
              </w:rPr>
              <w:t>Показатели прямого результата</w:t>
            </w:r>
          </w:p>
        </w:tc>
        <w:tc>
          <w:tcPr>
            <w:tcW w:w="1292" w:type="dxa"/>
            <w:vMerge w:val="restart"/>
            <w:vAlign w:val="center"/>
          </w:tcPr>
          <w:p w:rsidR="00336558" w:rsidRPr="000329C6" w:rsidRDefault="00336558" w:rsidP="0075327E">
            <w:pPr>
              <w:pStyle w:val="a3"/>
              <w:jc w:val="center"/>
              <w:rPr>
                <w:lang w:val="kk-KZ"/>
              </w:rPr>
            </w:pPr>
            <w:r w:rsidRPr="000329C6">
              <w:t>Единица измерения</w:t>
            </w:r>
          </w:p>
        </w:tc>
        <w:tc>
          <w:tcPr>
            <w:tcW w:w="1261" w:type="dxa"/>
            <w:vAlign w:val="center"/>
          </w:tcPr>
          <w:p w:rsidR="00336558" w:rsidRPr="000329C6" w:rsidRDefault="00336558" w:rsidP="0075327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336558" w:rsidRPr="000329C6" w:rsidRDefault="00336558" w:rsidP="0075327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155" w:type="dxa"/>
            <w:gridSpan w:val="3"/>
            <w:vAlign w:val="center"/>
          </w:tcPr>
          <w:p w:rsidR="00336558" w:rsidRPr="001B7783"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36558" w:rsidTr="0075327E">
        <w:trPr>
          <w:jc w:val="center"/>
        </w:trPr>
        <w:tc>
          <w:tcPr>
            <w:tcW w:w="2425"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92"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61"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9"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26"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36558" w:rsidTr="0075327E">
        <w:trPr>
          <w:jc w:val="center"/>
        </w:trPr>
        <w:tc>
          <w:tcPr>
            <w:tcW w:w="2425" w:type="dxa"/>
          </w:tcPr>
          <w:p w:rsidR="00336558" w:rsidRPr="007D61E8" w:rsidRDefault="00336558" w:rsidP="0075327E">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292" w:type="dxa"/>
            <w:vAlign w:val="center"/>
          </w:tcPr>
          <w:p w:rsidR="00336558" w:rsidRPr="00485D0D"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36558" w:rsidRPr="005A3214" w:rsidRDefault="00336558" w:rsidP="0075327E">
            <w:pPr>
              <w:jc w:val="center"/>
              <w:rPr>
                <w:rFonts w:ascii="Times New Roman" w:hAnsi="Times New Roman" w:cs="Times New Roman"/>
                <w:sz w:val="24"/>
                <w:szCs w:val="24"/>
                <w:lang w:val="kk-KZ"/>
              </w:rPr>
            </w:pPr>
            <w:r w:rsidRPr="005A3214">
              <w:rPr>
                <w:rFonts w:ascii="Times New Roman" w:hAnsi="Times New Roman" w:cs="Times New Roman"/>
                <w:sz w:val="24"/>
                <w:szCs w:val="24"/>
                <w:lang w:val="kk-KZ"/>
              </w:rPr>
              <w:t>268</w:t>
            </w:r>
          </w:p>
        </w:tc>
        <w:tc>
          <w:tcPr>
            <w:tcW w:w="1275" w:type="dxa"/>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r>
      <w:tr w:rsidR="00336558" w:rsidTr="0075327E">
        <w:trPr>
          <w:jc w:val="center"/>
        </w:trPr>
        <w:tc>
          <w:tcPr>
            <w:tcW w:w="2425" w:type="dxa"/>
          </w:tcPr>
          <w:p w:rsidR="00336558" w:rsidRPr="0085304B" w:rsidRDefault="00336558" w:rsidP="0075327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36558" w:rsidRPr="0061465E"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tcPr>
          <w:p w:rsidR="00336558" w:rsidRDefault="00336558" w:rsidP="0075327E">
            <w:r w:rsidRPr="00CE3495">
              <w:rPr>
                <w:rFonts w:ascii="Times New Roman" w:hAnsi="Times New Roman"/>
                <w:sz w:val="24"/>
                <w:szCs w:val="24"/>
                <w:lang w:val="kk-KZ"/>
              </w:rPr>
              <w:t>268</w:t>
            </w:r>
          </w:p>
        </w:tc>
        <w:tc>
          <w:tcPr>
            <w:tcW w:w="1275" w:type="dxa"/>
          </w:tcPr>
          <w:p w:rsidR="00336558" w:rsidRDefault="00336558" w:rsidP="0075327E">
            <w:r w:rsidRPr="00CE3495">
              <w:rPr>
                <w:rFonts w:ascii="Times New Roman" w:hAnsi="Times New Roman"/>
                <w:sz w:val="24"/>
                <w:szCs w:val="24"/>
                <w:lang w:val="kk-KZ"/>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Default="00336558" w:rsidP="0075327E">
            <w:r w:rsidRPr="00CE3495">
              <w:rPr>
                <w:rFonts w:ascii="Times New Roman" w:hAnsi="Times New Roman"/>
                <w:sz w:val="24"/>
                <w:szCs w:val="24"/>
                <w:lang w:val="kk-KZ"/>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Default="00336558" w:rsidP="0075327E">
            <w:r w:rsidRPr="00CE3495">
              <w:rPr>
                <w:rFonts w:ascii="Times New Roman" w:hAnsi="Times New Roman"/>
                <w:sz w:val="24"/>
                <w:szCs w:val="24"/>
                <w:lang w:val="kk-KZ"/>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Default="00336558" w:rsidP="0075327E">
            <w:r w:rsidRPr="00CE3495">
              <w:rPr>
                <w:rFonts w:ascii="Times New Roman" w:hAnsi="Times New Roman"/>
                <w:sz w:val="24"/>
                <w:szCs w:val="24"/>
                <w:lang w:val="kk-KZ"/>
              </w:rPr>
              <w:t>268</w:t>
            </w:r>
          </w:p>
        </w:tc>
      </w:tr>
    </w:tbl>
    <w:p w:rsidR="00336558" w:rsidRDefault="00336558" w:rsidP="00336558">
      <w:pPr>
        <w:pStyle w:val="3"/>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336558" w:rsidTr="0075327E">
        <w:trPr>
          <w:jc w:val="center"/>
        </w:trPr>
        <w:tc>
          <w:tcPr>
            <w:tcW w:w="2533" w:type="dxa"/>
            <w:vMerge w:val="restart"/>
            <w:vAlign w:val="center"/>
          </w:tcPr>
          <w:p w:rsidR="00336558" w:rsidRPr="000329C6" w:rsidRDefault="00336558" w:rsidP="0075327E">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336558" w:rsidRPr="000329C6" w:rsidRDefault="00336558" w:rsidP="0075327E">
            <w:pPr>
              <w:pStyle w:val="a3"/>
              <w:jc w:val="center"/>
              <w:rPr>
                <w:lang w:val="kk-KZ"/>
              </w:rPr>
            </w:pPr>
            <w:r w:rsidRPr="000329C6">
              <w:t>Единица измерения</w:t>
            </w:r>
          </w:p>
        </w:tc>
        <w:tc>
          <w:tcPr>
            <w:tcW w:w="1261" w:type="dxa"/>
            <w:vAlign w:val="center"/>
          </w:tcPr>
          <w:p w:rsidR="00336558" w:rsidRPr="000329C6" w:rsidRDefault="00336558" w:rsidP="0075327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336558" w:rsidRPr="000329C6" w:rsidRDefault="00336558" w:rsidP="0075327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336558" w:rsidRPr="001B7783"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36558" w:rsidTr="0075327E">
        <w:trPr>
          <w:jc w:val="center"/>
        </w:trPr>
        <w:tc>
          <w:tcPr>
            <w:tcW w:w="2533"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92"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61"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36558" w:rsidTr="0075327E">
        <w:trPr>
          <w:jc w:val="center"/>
        </w:trPr>
        <w:tc>
          <w:tcPr>
            <w:tcW w:w="2533" w:type="dxa"/>
          </w:tcPr>
          <w:p w:rsidR="00336558" w:rsidRPr="00760820" w:rsidRDefault="00336558" w:rsidP="0075327E">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336558" w:rsidRPr="00485D0D"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336558" w:rsidRPr="00EC38DC" w:rsidRDefault="00336558" w:rsidP="00FA0551">
            <w:pPr>
              <w:rPr>
                <w:rFonts w:ascii="Times New Roman" w:hAnsi="Times New Roman"/>
                <w:sz w:val="24"/>
                <w:szCs w:val="24"/>
                <w:lang w:val="kk-KZ"/>
              </w:rPr>
            </w:pPr>
            <w:r>
              <w:rPr>
                <w:rFonts w:ascii="Times New Roman" w:hAnsi="Times New Roman"/>
                <w:sz w:val="24"/>
                <w:szCs w:val="24"/>
                <w:lang w:val="kk-KZ"/>
              </w:rPr>
              <w:t xml:space="preserve">   </w:t>
            </w:r>
            <w:r w:rsidR="00FA0551">
              <w:rPr>
                <w:rFonts w:ascii="Times New Roman" w:hAnsi="Times New Roman"/>
                <w:sz w:val="24"/>
                <w:szCs w:val="24"/>
                <w:lang w:val="kk-KZ"/>
              </w:rPr>
              <w:t>9</w:t>
            </w:r>
            <w:r>
              <w:rPr>
                <w:rFonts w:ascii="Times New Roman" w:hAnsi="Times New Roman"/>
                <w:sz w:val="24"/>
                <w:szCs w:val="24"/>
                <w:lang w:val="kk-KZ"/>
              </w:rPr>
              <w:t>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7305</w:t>
            </w:r>
          </w:p>
        </w:tc>
      </w:tr>
      <w:tr w:rsidR="00336558" w:rsidTr="0075327E">
        <w:trPr>
          <w:jc w:val="center"/>
        </w:trPr>
        <w:tc>
          <w:tcPr>
            <w:tcW w:w="2533" w:type="dxa"/>
          </w:tcPr>
          <w:p w:rsidR="00336558" w:rsidRPr="0085304B" w:rsidRDefault="00336558" w:rsidP="0075327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36558" w:rsidRPr="0061465E"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336558" w:rsidRPr="00EC38DC" w:rsidRDefault="00FA0551" w:rsidP="0075327E">
            <w:pPr>
              <w:jc w:val="center"/>
              <w:rPr>
                <w:rFonts w:ascii="Times New Roman" w:hAnsi="Times New Roman"/>
                <w:sz w:val="24"/>
                <w:szCs w:val="24"/>
                <w:lang w:val="kk-KZ"/>
              </w:rPr>
            </w:pPr>
            <w:r>
              <w:rPr>
                <w:rFonts w:ascii="Times New Roman" w:hAnsi="Times New Roman"/>
                <w:sz w:val="24"/>
                <w:szCs w:val="24"/>
                <w:lang w:val="kk-KZ"/>
              </w:rPr>
              <w:t>9</w:t>
            </w:r>
            <w:r w:rsidR="00336558">
              <w:rPr>
                <w:rFonts w:ascii="Times New Roman" w:hAnsi="Times New Roman"/>
                <w:sz w:val="24"/>
                <w:szCs w:val="24"/>
                <w:lang w:val="kk-KZ"/>
              </w:rPr>
              <w:t>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7305</w:t>
            </w:r>
          </w:p>
        </w:tc>
      </w:tr>
    </w:tbl>
    <w:p w:rsidR="00336558" w:rsidRDefault="00336558" w:rsidP="00336558">
      <w:pPr>
        <w:pStyle w:val="3"/>
        <w:jc w:val="center"/>
        <w:rPr>
          <w:rFonts w:ascii="Times New Roman" w:hAnsi="Times New Roman"/>
          <w:sz w:val="24"/>
          <w:szCs w:val="24"/>
          <w:u w:val="single"/>
          <w:lang w:val="kk-KZ"/>
        </w:rPr>
      </w:pPr>
    </w:p>
    <w:p w:rsidR="00336558" w:rsidRPr="007E422A" w:rsidRDefault="00336558" w:rsidP="00336558">
      <w:pPr>
        <w:pStyle w:val="3"/>
        <w:jc w:val="both"/>
        <w:rPr>
          <w:rFonts w:ascii="Times New Roman" w:hAnsi="Times New Roman"/>
          <w:sz w:val="24"/>
          <w:szCs w:val="24"/>
          <w:u w:val="single"/>
          <w:lang w:val="kk-KZ"/>
        </w:rPr>
      </w:pPr>
    </w:p>
    <w:p w:rsidR="00336558" w:rsidRPr="002E1C7E" w:rsidRDefault="00336558" w:rsidP="00336558">
      <w:pPr>
        <w:spacing w:after="0" w:line="240" w:lineRule="auto"/>
        <w:jc w:val="both"/>
        <w:rPr>
          <w:rFonts w:ascii="Times New Roman" w:hAnsi="Times New Roman"/>
          <w:b/>
          <w:sz w:val="24"/>
          <w:szCs w:val="24"/>
          <w:lang w:val="kk-KZ"/>
        </w:rPr>
      </w:pPr>
    </w:p>
    <w:p w:rsidR="00336558" w:rsidRPr="002E1C7E" w:rsidRDefault="00336558" w:rsidP="00336558">
      <w:pPr>
        <w:spacing w:after="0" w:line="240" w:lineRule="auto"/>
        <w:jc w:val="both"/>
        <w:rPr>
          <w:rFonts w:ascii="Times New Roman" w:hAnsi="Times New Roman"/>
          <w:sz w:val="24"/>
          <w:szCs w:val="24"/>
          <w:lang w:val="kk-KZ"/>
        </w:rPr>
      </w:pPr>
    </w:p>
    <w:p w:rsidR="00336558" w:rsidRDefault="00336558" w:rsidP="00336558">
      <w:pPr>
        <w:pStyle w:val="a3"/>
        <w:spacing w:before="0" w:beforeAutospacing="0" w:after="0" w:afterAutospacing="0"/>
        <w:jc w:val="both"/>
        <w:rPr>
          <w:lang w:val="kk-KZ"/>
        </w:rPr>
      </w:pPr>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D820EF"/>
    <w:rsid w:val="00156A88"/>
    <w:rsid w:val="00251693"/>
    <w:rsid w:val="00293445"/>
    <w:rsid w:val="00310414"/>
    <w:rsid w:val="00336558"/>
    <w:rsid w:val="003468A7"/>
    <w:rsid w:val="003B637F"/>
    <w:rsid w:val="00400CD5"/>
    <w:rsid w:val="0041604F"/>
    <w:rsid w:val="005A3214"/>
    <w:rsid w:val="0060615F"/>
    <w:rsid w:val="006146F3"/>
    <w:rsid w:val="00634603"/>
    <w:rsid w:val="006E7E02"/>
    <w:rsid w:val="007A0D84"/>
    <w:rsid w:val="007B16C4"/>
    <w:rsid w:val="008439D6"/>
    <w:rsid w:val="00852F5E"/>
    <w:rsid w:val="00B53036"/>
    <w:rsid w:val="00B87208"/>
    <w:rsid w:val="00D3790F"/>
    <w:rsid w:val="00D820EF"/>
    <w:rsid w:val="00E050BC"/>
    <w:rsid w:val="00E15766"/>
    <w:rsid w:val="00E61965"/>
    <w:rsid w:val="00EC38DC"/>
    <w:rsid w:val="00FA0551"/>
    <w:rsid w:val="00FB140B"/>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10B6-53E4-41FE-BDE9-B49E7C43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18</cp:revision>
  <cp:lastPrinted>2020-01-31T03:08:00Z</cp:lastPrinted>
  <dcterms:created xsi:type="dcterms:W3CDTF">2020-01-19T05:11:00Z</dcterms:created>
  <dcterms:modified xsi:type="dcterms:W3CDTF">2021-01-28T05:06:00Z</dcterms:modified>
</cp:coreProperties>
</file>