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685" w:rsidRDefault="00453685" w:rsidP="00453685">
      <w:pPr>
        <w:pStyle w:val="1"/>
        <w:ind w:left="5103"/>
        <w:jc w:val="right"/>
        <w:rPr>
          <w:rFonts w:ascii="Times New Roman" w:hAnsi="Times New Roman"/>
          <w:lang w:val="kk-KZ"/>
        </w:rPr>
      </w:pPr>
      <w:r>
        <w:rPr>
          <w:rFonts w:ascii="Times New Roman" w:hAnsi="Times New Roman"/>
          <w:lang w:val="kk-KZ"/>
        </w:rPr>
        <w:t>приложение 1</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Приказом Руководителя</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 xml:space="preserve">ГУ «Карасайский районный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финансовый отдел»</w:t>
      </w:r>
    </w:p>
    <w:p w:rsidR="00124708" w:rsidRPr="008609C3" w:rsidRDefault="008C41DE" w:rsidP="00124708">
      <w:pPr>
        <w:pStyle w:val="a6"/>
        <w:jc w:val="right"/>
        <w:rPr>
          <w:rFonts w:ascii="Times New Roman" w:hAnsi="Times New Roman" w:cs="Times New Roman"/>
          <w:sz w:val="24"/>
          <w:szCs w:val="24"/>
          <w:lang w:val="kk-KZ"/>
        </w:rPr>
      </w:pPr>
      <w:r w:rsidRPr="008C41DE">
        <w:rPr>
          <w:rFonts w:ascii="Times New Roman" w:hAnsi="Times New Roman" w:cs="Times New Roman"/>
          <w:sz w:val="24"/>
          <w:szCs w:val="24"/>
          <w:lang w:val="kk-KZ"/>
        </w:rPr>
        <w:t xml:space="preserve">№ </w:t>
      </w:r>
      <w:r w:rsidR="00AD4748">
        <w:rPr>
          <w:rFonts w:ascii="Times New Roman" w:hAnsi="Times New Roman" w:cs="Times New Roman"/>
          <w:sz w:val="24"/>
          <w:szCs w:val="24"/>
          <w:lang w:val="kk-KZ"/>
        </w:rPr>
        <w:t>58</w:t>
      </w:r>
      <w:r w:rsidR="00DC0451">
        <w:rPr>
          <w:rFonts w:ascii="Times New Roman" w:hAnsi="Times New Roman" w:cs="Times New Roman"/>
          <w:sz w:val="24"/>
          <w:szCs w:val="24"/>
          <w:lang w:val="kk-KZ"/>
        </w:rPr>
        <w:t xml:space="preserve"> от </w:t>
      </w:r>
      <w:r w:rsidR="00AD4748">
        <w:rPr>
          <w:rFonts w:ascii="Times New Roman" w:hAnsi="Times New Roman" w:cs="Times New Roman"/>
          <w:sz w:val="24"/>
          <w:szCs w:val="24"/>
          <w:lang w:val="kk-KZ"/>
        </w:rPr>
        <w:t>9</w:t>
      </w:r>
      <w:r w:rsidR="00DC0451">
        <w:rPr>
          <w:rFonts w:ascii="Times New Roman" w:hAnsi="Times New Roman" w:cs="Times New Roman"/>
          <w:sz w:val="24"/>
          <w:szCs w:val="24"/>
          <w:lang w:val="kk-KZ"/>
        </w:rPr>
        <w:t xml:space="preserve"> </w:t>
      </w:r>
      <w:r w:rsidR="00AD4748">
        <w:rPr>
          <w:rFonts w:ascii="Times New Roman" w:hAnsi="Times New Roman" w:cs="Times New Roman"/>
          <w:sz w:val="24"/>
          <w:szCs w:val="24"/>
          <w:lang w:val="kk-KZ"/>
        </w:rPr>
        <w:t>ноября</w:t>
      </w:r>
      <w:r w:rsidR="00E8048C">
        <w:rPr>
          <w:rFonts w:ascii="Times New Roman" w:hAnsi="Times New Roman" w:cs="Times New Roman"/>
          <w:sz w:val="24"/>
          <w:szCs w:val="24"/>
          <w:lang w:val="kk-KZ"/>
        </w:rPr>
        <w:t xml:space="preserve"> 20</w:t>
      </w:r>
      <w:r w:rsidR="00DC0451">
        <w:rPr>
          <w:rFonts w:ascii="Times New Roman" w:hAnsi="Times New Roman" w:cs="Times New Roman"/>
          <w:sz w:val="24"/>
          <w:szCs w:val="24"/>
          <w:lang w:val="kk-KZ"/>
        </w:rPr>
        <w:t>20</w:t>
      </w:r>
      <w:r w:rsidR="00124708" w:rsidRPr="008609C3">
        <w:rPr>
          <w:rFonts w:ascii="Times New Roman" w:hAnsi="Times New Roman" w:cs="Times New Roman"/>
          <w:sz w:val="24"/>
          <w:szCs w:val="24"/>
          <w:lang w:val="kk-KZ"/>
        </w:rPr>
        <w:t xml:space="preserve"> года.</w:t>
      </w: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411950" w:rsidP="00335543">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452</w:t>
      </w:r>
      <w:r w:rsidR="000D4532" w:rsidRPr="00686A46">
        <w:rPr>
          <w:rFonts w:ascii="Times New Roman" w:hAnsi="Times New Roman"/>
          <w:b/>
          <w:sz w:val="28"/>
          <w:szCs w:val="28"/>
          <w:u w:val="single"/>
          <w:lang w:val="kk-KZ"/>
        </w:rPr>
        <w:t xml:space="preserve"> </w:t>
      </w:r>
      <w:r w:rsidRPr="00686A46">
        <w:rPr>
          <w:rFonts w:ascii="Times New Roman" w:hAnsi="Times New Roman"/>
          <w:b/>
          <w:sz w:val="28"/>
          <w:szCs w:val="28"/>
          <w:u w:val="single"/>
          <w:lang w:val="kk-KZ"/>
        </w:rPr>
        <w:t xml:space="preserve">1004,  </w:t>
      </w:r>
      <w:r w:rsidR="00335543">
        <w:rPr>
          <w:rFonts w:ascii="Times New Roman" w:hAnsi="Times New Roman"/>
          <w:b/>
          <w:sz w:val="28"/>
          <w:szCs w:val="28"/>
          <w:u w:val="single"/>
          <w:lang w:val="kk-KZ"/>
        </w:rPr>
        <w:t>Карасайский районный финансовый отдел</w:t>
      </w:r>
    </w:p>
    <w:p w:rsidR="00335543" w:rsidRPr="00335543" w:rsidRDefault="00335543" w:rsidP="00335543">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00E8048C">
        <w:rPr>
          <w:b/>
          <w:sz w:val="28"/>
          <w:szCs w:val="28"/>
          <w:lang w:val="kk-KZ"/>
        </w:rPr>
        <w:t>2020-2022</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0D74FC" w:rsidRPr="000D74FC" w:rsidRDefault="00311E81" w:rsidP="003623E8">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w:t>
      </w:r>
      <w:r w:rsidR="001A00B4">
        <w:rPr>
          <w:lang w:val="kk-KZ"/>
        </w:rPr>
        <w:t xml:space="preserve">- </w:t>
      </w:r>
      <w:r w:rsidR="004501A1" w:rsidRPr="000D74FC">
        <w:rPr>
          <w:lang w:val="kk-KZ"/>
        </w:rPr>
        <w:t xml:space="preserve">452 001 </w:t>
      </w:r>
      <w:r w:rsidR="000D74FC" w:rsidRPr="000D74FC">
        <w:t>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p w:rsidR="004501A1" w:rsidRDefault="000D74FC" w:rsidP="003623E8">
      <w:pPr>
        <w:pStyle w:val="a3"/>
        <w:spacing w:before="0" w:beforeAutospacing="0" w:after="0" w:afterAutospacing="0"/>
        <w:jc w:val="both"/>
        <w:rPr>
          <w:lang w:val="kk-KZ"/>
        </w:rPr>
      </w:pPr>
      <w:r w:rsidRPr="000D74FC">
        <w:rPr>
          <w:b/>
          <w:u w:val="single"/>
          <w:lang w:val="kk-KZ"/>
        </w:rPr>
        <w:t>Руководитель бюджетной программы</w:t>
      </w:r>
      <w:r>
        <w:rPr>
          <w:b/>
          <w:u w:val="single"/>
          <w:lang w:val="kk-KZ"/>
        </w:rPr>
        <w:t xml:space="preserve"> </w:t>
      </w:r>
      <w:r w:rsidR="000720A3">
        <w:rPr>
          <w:lang w:val="kk-KZ"/>
        </w:rPr>
        <w:t xml:space="preserve">– Каримова Тоты </w:t>
      </w:r>
      <w:r w:rsidR="0006387E">
        <w:rPr>
          <w:lang w:val="kk-KZ"/>
        </w:rPr>
        <w:t>И</w:t>
      </w:r>
      <w:r w:rsidR="000720A3">
        <w:rPr>
          <w:lang w:val="kk-KZ"/>
        </w:rPr>
        <w:t>мангалиевна</w:t>
      </w:r>
    </w:p>
    <w:p w:rsidR="00DC0451" w:rsidRDefault="000D74FC" w:rsidP="00DC0451">
      <w:pPr>
        <w:keepNext/>
        <w:tabs>
          <w:tab w:val="left" w:pos="142"/>
        </w:tabs>
        <w:spacing w:after="0" w:line="20" w:lineRule="atLeast"/>
        <w:jc w:val="both"/>
        <w:rPr>
          <w:lang w:val="kk-KZ"/>
        </w:rPr>
      </w:pPr>
      <w:r w:rsidRPr="000D74FC">
        <w:rPr>
          <w:rFonts w:ascii="Times New Roman" w:hAnsi="Times New Roman" w:cs="Times New Roman"/>
          <w:b/>
          <w:u w:val="single"/>
          <w:lang w:val="kk-KZ"/>
        </w:rPr>
        <w:t>Нормативная правовая основа бюджетной программы</w:t>
      </w:r>
      <w:r>
        <w:rPr>
          <w:sz w:val="20"/>
          <w:szCs w:val="20"/>
          <w:lang w:val="kk-KZ"/>
        </w:rPr>
        <w:t xml:space="preserve"> </w:t>
      </w:r>
      <w:r w:rsidR="0035565D">
        <w:rPr>
          <w:sz w:val="20"/>
          <w:szCs w:val="20"/>
          <w:lang w:val="kk-KZ"/>
        </w:rPr>
        <w:t xml:space="preserve">- </w:t>
      </w:r>
      <w:r w:rsidR="00A14B2F" w:rsidRPr="006D0E7E">
        <w:rPr>
          <w:rFonts w:ascii="Times New Roman" w:hAnsi="Times New Roman"/>
          <w:sz w:val="24"/>
          <w:szCs w:val="24"/>
          <w:u w:val="single"/>
        </w:rPr>
        <w:t>с</w:t>
      </w:r>
      <w:r w:rsidR="00A14B2F" w:rsidRPr="006D0E7E">
        <w:rPr>
          <w:rFonts w:ascii="Times New Roman" w:hAnsi="Times New Roman"/>
          <w:color w:val="000000"/>
          <w:sz w:val="24"/>
          <w:szCs w:val="24"/>
          <w:u w:val="single"/>
          <w:lang w:val="kk-KZ"/>
        </w:rPr>
        <w:t>татья 32 Бюджетного кодекса Республики Казахстан</w:t>
      </w:r>
      <w:r w:rsidR="006D0E7E" w:rsidRPr="006D0E7E">
        <w:rPr>
          <w:rFonts w:ascii="Times New Roman" w:hAnsi="Times New Roman"/>
          <w:color w:val="000000"/>
          <w:sz w:val="24"/>
          <w:szCs w:val="24"/>
          <w:u w:val="single"/>
          <w:lang w:val="kk-KZ"/>
        </w:rPr>
        <w:t xml:space="preserve"> </w:t>
      </w:r>
      <w:r w:rsidR="006D0E7E" w:rsidRPr="006D0E7E">
        <w:rPr>
          <w:rFonts w:ascii="Times New Roman" w:hAnsi="Times New Roman" w:cs="Times New Roman"/>
          <w:sz w:val="24"/>
          <w:szCs w:val="24"/>
          <w:u w:val="single"/>
        </w:rPr>
        <w:t>от 2008 года 4 декабря за № 95-IV</w:t>
      </w:r>
      <w:r w:rsidR="00A14B2F" w:rsidRPr="006D0E7E">
        <w:rPr>
          <w:rFonts w:ascii="Times New Roman" w:hAnsi="Times New Roman"/>
          <w:color w:val="000000"/>
          <w:sz w:val="24"/>
          <w:szCs w:val="24"/>
          <w:u w:val="single"/>
          <w:lang w:val="kk-KZ"/>
        </w:rPr>
        <w:t>,</w:t>
      </w:r>
      <w:r w:rsidR="006D0E7E" w:rsidRPr="006D0E7E">
        <w:rPr>
          <w:rFonts w:ascii="Times New Roman" w:hAnsi="Times New Roman"/>
          <w:color w:val="000000"/>
          <w:sz w:val="24"/>
          <w:szCs w:val="24"/>
          <w:u w:val="single"/>
          <w:lang w:val="kk-KZ"/>
        </w:rPr>
        <w:t xml:space="preserve"> </w:t>
      </w:r>
      <w:r w:rsidR="006D0E7E" w:rsidRPr="006D0E7E">
        <w:rPr>
          <w:rFonts w:ascii="Times New Roman" w:hAnsi="Times New Roman" w:cs="Times New Roman"/>
          <w:sz w:val="24"/>
          <w:szCs w:val="24"/>
          <w:u w:val="single"/>
          <w:lang w:val="kk-KZ"/>
        </w:rPr>
        <w:t>раздел</w:t>
      </w:r>
      <w:r w:rsidR="00453685">
        <w:rPr>
          <w:rFonts w:ascii="Times New Roman" w:hAnsi="Times New Roman" w:cs="Times New Roman"/>
          <w:sz w:val="24"/>
          <w:szCs w:val="24"/>
          <w:u w:val="single"/>
          <w:lang w:val="kk-KZ"/>
        </w:rPr>
        <w:t>а</w:t>
      </w:r>
      <w:r w:rsidR="006D0E7E" w:rsidRPr="006D0E7E">
        <w:rPr>
          <w:rFonts w:ascii="Times New Roman" w:hAnsi="Times New Roman" w:cs="Times New Roman"/>
          <w:sz w:val="24"/>
          <w:szCs w:val="24"/>
          <w:u w:val="single"/>
          <w:lang w:val="kk-KZ"/>
        </w:rPr>
        <w:t xml:space="preserve"> 4, пунктами 17-27 </w:t>
      </w:r>
      <w:r w:rsidR="006D0E7E" w:rsidRPr="006D0E7E">
        <w:rPr>
          <w:rFonts w:ascii="Times New Roman" w:hAnsi="Times New Roman" w:cs="Times New Roman"/>
          <w:sz w:val="24"/>
          <w:szCs w:val="24"/>
          <w:u w:val="single"/>
        </w:rPr>
        <w:t xml:space="preserve"> Правил разработки и утверждения (</w:t>
      </w:r>
      <w:proofErr w:type="spellStart"/>
      <w:r w:rsidR="006D0E7E" w:rsidRPr="006D0E7E">
        <w:rPr>
          <w:rFonts w:ascii="Times New Roman" w:hAnsi="Times New Roman" w:cs="Times New Roman"/>
          <w:sz w:val="24"/>
          <w:szCs w:val="24"/>
          <w:u w:val="single"/>
        </w:rPr>
        <w:t>переутверждения</w:t>
      </w:r>
      <w:proofErr w:type="spellEnd"/>
      <w:r w:rsidR="006D0E7E" w:rsidRPr="006D0E7E">
        <w:rPr>
          <w:rFonts w:ascii="Times New Roman" w:hAnsi="Times New Roman" w:cs="Times New Roman"/>
          <w:sz w:val="24"/>
          <w:szCs w:val="24"/>
          <w:u w:val="single"/>
        </w:rPr>
        <w:t>) бюджетных программ (подпрограмм) и требований к их содержанию</w:t>
      </w:r>
      <w:r w:rsidR="006D0E7E" w:rsidRPr="006D0E7E">
        <w:rPr>
          <w:rFonts w:ascii="Times New Roman" w:hAnsi="Times New Roman" w:cs="Times New Roman"/>
          <w:sz w:val="24"/>
          <w:szCs w:val="24"/>
          <w:u w:val="single"/>
          <w:lang w:val="kk-KZ"/>
        </w:rPr>
        <w:t xml:space="preserve"> утвержденных п</w:t>
      </w:r>
      <w:proofErr w:type="spellStart"/>
      <w:r w:rsidR="006D0E7E" w:rsidRPr="006D0E7E">
        <w:rPr>
          <w:rFonts w:ascii="Times New Roman" w:hAnsi="Times New Roman" w:cs="Times New Roman"/>
          <w:sz w:val="24"/>
          <w:szCs w:val="24"/>
          <w:u w:val="single"/>
        </w:rPr>
        <w:t>риказ</w:t>
      </w:r>
      <w:proofErr w:type="spellEnd"/>
      <w:r w:rsidR="006D0E7E" w:rsidRPr="006D0E7E">
        <w:rPr>
          <w:rFonts w:ascii="Times New Roman" w:hAnsi="Times New Roman" w:cs="Times New Roman"/>
          <w:sz w:val="24"/>
          <w:szCs w:val="24"/>
          <w:u w:val="single"/>
          <w:lang w:val="kk-KZ"/>
        </w:rPr>
        <w:t>ом</w:t>
      </w:r>
      <w:r w:rsidR="006D0E7E"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 </w:t>
      </w:r>
      <w:r w:rsidR="00DC0451" w:rsidRPr="006D0E7E">
        <w:rPr>
          <w:rFonts w:ascii="Times New Roman" w:hAnsi="Times New Roman"/>
          <w:sz w:val="24"/>
          <w:szCs w:val="24"/>
          <w:u w:val="single"/>
          <w:lang w:val="kk-KZ"/>
        </w:rPr>
        <w:t xml:space="preserve">решение Карасайского районного маслихата </w:t>
      </w:r>
      <w:r w:rsidR="00DC0451">
        <w:rPr>
          <w:rFonts w:ascii="Times New Roman" w:hAnsi="Times New Roman"/>
          <w:sz w:val="24"/>
          <w:szCs w:val="24"/>
          <w:u w:val="single"/>
          <w:lang w:val="kk-KZ"/>
        </w:rPr>
        <w:t xml:space="preserve">от </w:t>
      </w:r>
      <w:r w:rsidR="00AD4748">
        <w:rPr>
          <w:rFonts w:ascii="Times New Roman" w:hAnsi="Times New Roman"/>
          <w:sz w:val="24"/>
          <w:szCs w:val="24"/>
          <w:u w:val="single"/>
          <w:lang w:val="kk-KZ"/>
        </w:rPr>
        <w:t>4 ноября 2020 года №</w:t>
      </w:r>
      <w:r w:rsidR="00DC0451">
        <w:rPr>
          <w:rFonts w:ascii="Times New Roman" w:hAnsi="Times New Roman"/>
          <w:sz w:val="24"/>
          <w:szCs w:val="24"/>
          <w:u w:val="single"/>
          <w:lang w:val="kk-KZ"/>
        </w:rPr>
        <w:t>6</w:t>
      </w:r>
      <w:r w:rsidR="00AD4748">
        <w:rPr>
          <w:rFonts w:ascii="Times New Roman" w:hAnsi="Times New Roman"/>
          <w:sz w:val="24"/>
          <w:szCs w:val="24"/>
          <w:u w:val="single"/>
          <w:lang w:val="kk-KZ"/>
        </w:rPr>
        <w:t>1</w:t>
      </w:r>
      <w:r w:rsidR="00DC0451">
        <w:rPr>
          <w:rFonts w:ascii="Times New Roman" w:hAnsi="Times New Roman"/>
          <w:sz w:val="24"/>
          <w:szCs w:val="24"/>
          <w:u w:val="single"/>
          <w:lang w:val="kk-KZ"/>
        </w:rPr>
        <w:t xml:space="preserve">-3 «О внесении изменений в решение Карасайского районного маслихата </w:t>
      </w:r>
      <w:r w:rsidR="00DC0451" w:rsidRPr="006D0E7E">
        <w:rPr>
          <w:rFonts w:ascii="Times New Roman" w:hAnsi="Times New Roman"/>
          <w:sz w:val="24"/>
          <w:szCs w:val="24"/>
          <w:u w:val="single"/>
          <w:lang w:val="kk-KZ"/>
        </w:rPr>
        <w:t>от 27 декабря 201</w:t>
      </w:r>
      <w:r w:rsidR="00DC0451">
        <w:rPr>
          <w:rFonts w:ascii="Times New Roman" w:hAnsi="Times New Roman"/>
          <w:sz w:val="24"/>
          <w:szCs w:val="24"/>
          <w:u w:val="single"/>
          <w:lang w:val="kk-KZ"/>
        </w:rPr>
        <w:t>9</w:t>
      </w:r>
      <w:r w:rsidR="00DC0451" w:rsidRPr="006D0E7E">
        <w:rPr>
          <w:rFonts w:ascii="Times New Roman" w:hAnsi="Times New Roman"/>
          <w:sz w:val="24"/>
          <w:szCs w:val="24"/>
          <w:u w:val="single"/>
          <w:lang w:val="kk-KZ"/>
        </w:rPr>
        <w:t xml:space="preserve"> года №</w:t>
      </w:r>
      <w:r w:rsidR="00DC0451">
        <w:rPr>
          <w:rFonts w:ascii="Times New Roman" w:hAnsi="Times New Roman"/>
          <w:sz w:val="24"/>
          <w:szCs w:val="24"/>
          <w:u w:val="single"/>
          <w:lang w:val="kk-KZ"/>
        </w:rPr>
        <w:t>50</w:t>
      </w:r>
      <w:r w:rsidR="00DC0451" w:rsidRPr="006D0E7E">
        <w:rPr>
          <w:rFonts w:ascii="Times New Roman" w:hAnsi="Times New Roman"/>
          <w:sz w:val="24"/>
          <w:szCs w:val="24"/>
          <w:u w:val="single"/>
          <w:lang w:val="kk-KZ"/>
        </w:rPr>
        <w:t>-3 «О бюджете Карасайского района на 20</w:t>
      </w:r>
      <w:r w:rsidR="00DC0451">
        <w:rPr>
          <w:rFonts w:ascii="Times New Roman" w:hAnsi="Times New Roman"/>
          <w:sz w:val="24"/>
          <w:szCs w:val="24"/>
          <w:u w:val="single"/>
          <w:lang w:val="kk-KZ"/>
        </w:rPr>
        <w:t>20</w:t>
      </w:r>
      <w:r w:rsidR="00DC0451" w:rsidRPr="006D0E7E">
        <w:rPr>
          <w:rFonts w:ascii="Times New Roman" w:hAnsi="Times New Roman"/>
          <w:sz w:val="24"/>
          <w:szCs w:val="24"/>
          <w:u w:val="single"/>
          <w:lang w:val="kk-KZ"/>
        </w:rPr>
        <w:t>-202</w:t>
      </w:r>
      <w:r w:rsidR="00DC0451">
        <w:rPr>
          <w:rFonts w:ascii="Times New Roman" w:hAnsi="Times New Roman"/>
          <w:sz w:val="24"/>
          <w:szCs w:val="24"/>
          <w:u w:val="single"/>
          <w:lang w:val="kk-KZ"/>
        </w:rPr>
        <w:t>2</w:t>
      </w:r>
      <w:r w:rsidR="00DC0451" w:rsidRPr="006D0E7E">
        <w:rPr>
          <w:rFonts w:ascii="Times New Roman" w:hAnsi="Times New Roman"/>
          <w:sz w:val="24"/>
          <w:szCs w:val="24"/>
          <w:u w:val="single"/>
          <w:lang w:val="kk-KZ"/>
        </w:rPr>
        <w:t xml:space="preserve"> годы» </w:t>
      </w:r>
    </w:p>
    <w:p w:rsidR="008E5B55" w:rsidRPr="00871B6D" w:rsidRDefault="008E5B55" w:rsidP="00DC0451">
      <w:pPr>
        <w:keepNext/>
        <w:tabs>
          <w:tab w:val="left" w:pos="142"/>
        </w:tabs>
        <w:spacing w:after="0" w:line="20" w:lineRule="atLeast"/>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3623E8" w:rsidRPr="00035015" w:rsidRDefault="009574DE" w:rsidP="00D1669A">
      <w:pPr>
        <w:pStyle w:val="a3"/>
        <w:spacing w:before="0" w:beforeAutospacing="0" w:after="0" w:afterAutospacing="0"/>
        <w:jc w:val="both"/>
        <w:rPr>
          <w:b/>
          <w:u w:val="single"/>
          <w:lang w:val="kk-KZ"/>
        </w:rPr>
      </w:pPr>
      <w:r>
        <w:rPr>
          <w:b/>
          <w:u w:val="single"/>
          <w:lang w:val="kk-KZ"/>
        </w:rPr>
        <w:t>районная</w:t>
      </w:r>
      <w:r w:rsidR="003623E8" w:rsidRPr="00035015">
        <w:rPr>
          <w:b/>
          <w:u w:val="single"/>
          <w:lang w:val="kk-KZ"/>
        </w:rPr>
        <w:t>_____________________</w:t>
      </w:r>
      <w:r w:rsidRPr="00A508BB">
        <w:rPr>
          <w:b/>
          <w:u w:val="single"/>
        </w:rPr>
        <w:t>____________________</w:t>
      </w:r>
      <w:r w:rsidR="003623E8" w:rsidRPr="00035015">
        <w:rPr>
          <w:b/>
          <w:u w:val="single"/>
          <w:lang w:val="kk-KZ"/>
        </w:rPr>
        <w:t>_</w:t>
      </w:r>
    </w:p>
    <w:p w:rsidR="009574DE" w:rsidRPr="009574DE" w:rsidRDefault="009574DE" w:rsidP="00D1669A">
      <w:pPr>
        <w:pStyle w:val="a3"/>
        <w:spacing w:before="0" w:beforeAutospacing="0" w:after="0" w:afterAutospacing="0"/>
        <w:jc w:val="both"/>
        <w:rPr>
          <w:rFonts w:ascii="Consolas"/>
          <w:b/>
          <w:color w:val="000000"/>
          <w:u w:val="single"/>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уровня</w:t>
      </w:r>
      <w:r w:rsidRPr="009574DE">
        <w:rPr>
          <w:rFonts w:ascii="Consolas"/>
          <w:color w:val="000000"/>
        </w:rPr>
        <w:t xml:space="preserve"> </w:t>
      </w:r>
      <w:r w:rsidRPr="009574DE">
        <w:rPr>
          <w:rFonts w:ascii="Consolas"/>
          <w:color w:val="000000"/>
        </w:rPr>
        <w:t>государственного</w:t>
      </w:r>
      <w:r w:rsidRPr="009574DE">
        <w:rPr>
          <w:rFonts w:ascii="Consolas"/>
          <w:color w:val="000000"/>
        </w:rPr>
        <w:t xml:space="preserve"> </w:t>
      </w:r>
      <w:r w:rsidRPr="009574DE">
        <w:rPr>
          <w:rFonts w:ascii="Consolas"/>
          <w:color w:val="000000"/>
        </w:rPr>
        <w:t>управления</w:t>
      </w:r>
      <w:r w:rsidRPr="009574DE">
        <w:rPr>
          <w:rFonts w:ascii="Consolas"/>
          <w:b/>
          <w:color w:val="000000"/>
          <w:u w:val="single"/>
        </w:rPr>
        <w:t xml:space="preserve"> </w:t>
      </w:r>
    </w:p>
    <w:p w:rsidR="009574DE" w:rsidRPr="009574DE" w:rsidRDefault="009574DE" w:rsidP="00D1669A">
      <w:pPr>
        <w:pStyle w:val="a3"/>
        <w:spacing w:before="0" w:beforeAutospacing="0" w:after="0" w:afterAutospacing="0"/>
        <w:jc w:val="both"/>
        <w:rPr>
          <w:b/>
          <w:u w:val="single"/>
          <w:lang w:val="kk-KZ"/>
        </w:rPr>
      </w:pP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9574DE" w:rsidRPr="009574DE" w:rsidRDefault="009574DE" w:rsidP="00D1669A">
      <w:pPr>
        <w:pStyle w:val="a3"/>
        <w:spacing w:before="0" w:beforeAutospacing="0" w:after="0" w:afterAutospacing="0"/>
        <w:jc w:val="both"/>
        <w:rPr>
          <w:b/>
          <w:u w:val="single"/>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sidRPr="009574DE">
        <w:rPr>
          <w:b/>
          <w:u w:val="single"/>
          <w:lang w:val="kk-KZ"/>
        </w:rPr>
        <w:t xml:space="preserve"> </w:t>
      </w:r>
    </w:p>
    <w:p w:rsidR="009574DE" w:rsidRPr="009574DE" w:rsidRDefault="009574DE" w:rsidP="00035015">
      <w:pPr>
        <w:pStyle w:val="a3"/>
        <w:spacing w:before="0" w:beforeAutospacing="0" w:after="0" w:afterAutospacing="0"/>
        <w:jc w:val="both"/>
        <w:rPr>
          <w:b/>
          <w:u w:val="single"/>
        </w:rPr>
      </w:pPr>
      <w:r w:rsidRPr="009574DE">
        <w:rPr>
          <w:rFonts w:ascii="Consolas"/>
          <w:b/>
          <w:color w:val="000000"/>
          <w:u w:val="single"/>
        </w:rPr>
        <w:t>индивидуальная</w:t>
      </w:r>
      <w:r w:rsidRPr="009574DE">
        <w:rPr>
          <w:rFonts w:ascii="Consolas"/>
          <w:b/>
          <w:color w:val="000000"/>
          <w:u w:val="single"/>
        </w:rPr>
        <w:t xml:space="preserve"> </w:t>
      </w:r>
      <w:r w:rsidRPr="009574DE">
        <w:rPr>
          <w:rFonts w:ascii="Consolas"/>
          <w:b/>
          <w:color w:val="000000"/>
          <w:u w:val="single"/>
        </w:rPr>
        <w:t>бюджетная</w:t>
      </w:r>
      <w:r w:rsidRPr="009574DE">
        <w:rPr>
          <w:rFonts w:ascii="Consolas"/>
          <w:b/>
          <w:color w:val="000000"/>
          <w:u w:val="single"/>
        </w:rPr>
        <w:t xml:space="preserve"> </w:t>
      </w:r>
      <w:r w:rsidRPr="009574DE">
        <w:rPr>
          <w:rFonts w:ascii="Consolas"/>
          <w:b/>
          <w:color w:val="000000"/>
          <w:u w:val="single"/>
        </w:rPr>
        <w:t>программа</w:t>
      </w:r>
      <w:r w:rsidRPr="009574DE">
        <w:rPr>
          <w:b/>
          <w:u w:val="single"/>
        </w:rPr>
        <w:t xml:space="preserve"> </w:t>
      </w:r>
    </w:p>
    <w:p w:rsidR="009574DE" w:rsidRPr="009574DE" w:rsidRDefault="009574DE" w:rsidP="00035015">
      <w:pPr>
        <w:pStyle w:val="a3"/>
        <w:spacing w:before="0" w:beforeAutospacing="0" w:after="0" w:afterAutospacing="0"/>
        <w:jc w:val="both"/>
        <w:rPr>
          <w:u w:val="single"/>
        </w:rPr>
      </w:pPr>
      <w:r w:rsidRPr="009574DE">
        <w:t>в зависимости от способа реализации</w:t>
      </w:r>
      <w:r w:rsidRPr="009574DE">
        <w:rPr>
          <w:u w:val="single"/>
          <w:lang w:val="kk-KZ"/>
        </w:rPr>
        <w:t xml:space="preserve"> </w:t>
      </w:r>
    </w:p>
    <w:p w:rsidR="009574DE" w:rsidRPr="009574DE" w:rsidRDefault="009574DE" w:rsidP="00D1669A">
      <w:pPr>
        <w:pStyle w:val="a3"/>
        <w:spacing w:before="0" w:beforeAutospacing="0" w:after="0" w:afterAutospacing="0"/>
        <w:jc w:val="both"/>
        <w:rPr>
          <w:b/>
          <w:color w:val="000000"/>
          <w:u w:val="single"/>
        </w:rPr>
      </w:pPr>
      <w:r w:rsidRPr="009574DE">
        <w:rPr>
          <w:b/>
          <w:color w:val="000000"/>
          <w:u w:val="single"/>
        </w:rPr>
        <w:t xml:space="preserve">текущая бюджетная программа </w:t>
      </w:r>
    </w:p>
    <w:p w:rsidR="009574DE" w:rsidRPr="00C564CA" w:rsidRDefault="009574DE" w:rsidP="0077018C">
      <w:pPr>
        <w:spacing w:after="0" w:line="240" w:lineRule="auto"/>
        <w:jc w:val="both"/>
        <w:rPr>
          <w:rFonts w:ascii="Times New Roman" w:hAnsi="Times New Roman" w:cs="Times New Roman"/>
          <w:b/>
          <w:sz w:val="24"/>
          <w:szCs w:val="24"/>
        </w:rPr>
      </w:pPr>
      <w:proofErr w:type="gramStart"/>
      <w:r w:rsidRPr="009574DE">
        <w:rPr>
          <w:rFonts w:ascii="Times New Roman" w:hAnsi="Times New Roman" w:cs="Times New Roman"/>
          <w:color w:val="000000"/>
          <w:sz w:val="24"/>
          <w:szCs w:val="24"/>
        </w:rPr>
        <w:t>текущая</w:t>
      </w:r>
      <w:proofErr w:type="gramEnd"/>
      <w:r w:rsidRPr="009574DE">
        <w:rPr>
          <w:rFonts w:ascii="Times New Roman" w:hAnsi="Times New Roman" w:cs="Times New Roman"/>
          <w:color w:val="000000"/>
          <w:sz w:val="24"/>
          <w:szCs w:val="24"/>
        </w:rPr>
        <w:t>/развитие</w:t>
      </w:r>
      <w:r w:rsidRPr="009574DE">
        <w:rPr>
          <w:rFonts w:ascii="Times New Roman" w:hAnsi="Times New Roman" w:cs="Times New Roman"/>
          <w:b/>
          <w:sz w:val="24"/>
          <w:szCs w:val="24"/>
          <w:lang w:val="kk-KZ"/>
        </w:rPr>
        <w:t xml:space="preserve"> </w:t>
      </w:r>
    </w:p>
    <w:p w:rsidR="0077018C" w:rsidRPr="00C564CA" w:rsidRDefault="00B77556" w:rsidP="00C564CA">
      <w:pPr>
        <w:spacing w:after="0" w:line="240" w:lineRule="auto"/>
        <w:jc w:val="both"/>
        <w:rPr>
          <w:rFonts w:ascii="Times New Roman" w:hAnsi="Times New Roman"/>
          <w:sz w:val="24"/>
          <w:szCs w:val="24"/>
          <w:u w:val="single"/>
          <w:lang w:val="kk-KZ"/>
        </w:rPr>
      </w:pPr>
      <w:r>
        <w:rPr>
          <w:rFonts w:ascii="Times New Roman" w:hAnsi="Times New Roman" w:cs="Times New Roman"/>
          <w:b/>
        </w:rPr>
        <w:t>Цель бюджетной программы</w:t>
      </w:r>
      <w:r w:rsidRPr="00723ACE">
        <w:rPr>
          <w:rFonts w:ascii="Times New Roman" w:hAnsi="Times New Roman" w:cs="Times New Roman"/>
          <w:b/>
          <w:lang w:val="kk-KZ"/>
        </w:rPr>
        <w:t>:</w:t>
      </w:r>
      <w:r w:rsidR="0077018C" w:rsidRPr="002E1C7E">
        <w:rPr>
          <w:sz w:val="24"/>
          <w:szCs w:val="24"/>
          <w:lang w:val="kk-KZ"/>
        </w:rPr>
        <w:t xml:space="preserve"> </w:t>
      </w:r>
      <w:r w:rsidR="00C564CA" w:rsidRPr="00C564CA">
        <w:rPr>
          <w:rFonts w:ascii="Times New Roman" w:hAnsi="Times New Roman" w:cs="Times New Roman"/>
          <w:sz w:val="24"/>
          <w:szCs w:val="24"/>
          <w:u w:val="single"/>
        </w:rPr>
        <w:t>Анализ факторов, влияющих на результаты исполнения бюджета, эффективное и своевременное выполнение запланированных прямых и конечных результатов бюджета, эффективно</w:t>
      </w:r>
      <w:r w:rsidR="00C564CA" w:rsidRPr="00C564CA">
        <w:rPr>
          <w:rFonts w:ascii="Times New Roman" w:hAnsi="Times New Roman" w:cs="Times New Roman"/>
          <w:sz w:val="24"/>
          <w:szCs w:val="24"/>
          <w:u w:val="single"/>
          <w:lang w:val="kk-KZ"/>
        </w:rPr>
        <w:t>е</w:t>
      </w:r>
      <w:r w:rsidR="00C564CA" w:rsidRPr="00C564CA">
        <w:rPr>
          <w:rFonts w:ascii="Times New Roman" w:hAnsi="Times New Roman" w:cs="Times New Roman"/>
          <w:sz w:val="24"/>
          <w:szCs w:val="24"/>
          <w:u w:val="single"/>
        </w:rPr>
        <w:t xml:space="preserve"> управления средств</w:t>
      </w:r>
      <w:r w:rsidR="00C564CA" w:rsidRPr="00C564CA">
        <w:rPr>
          <w:rFonts w:ascii="Times New Roman" w:hAnsi="Times New Roman" w:cs="Times New Roman"/>
          <w:sz w:val="24"/>
          <w:szCs w:val="24"/>
          <w:u w:val="single"/>
          <w:lang w:val="kk-KZ"/>
        </w:rPr>
        <w:t>ами р</w:t>
      </w:r>
      <w:proofErr w:type="spellStart"/>
      <w:r w:rsidR="00C564CA" w:rsidRPr="00C564CA">
        <w:rPr>
          <w:rFonts w:ascii="Times New Roman" w:hAnsi="Times New Roman" w:cs="Times New Roman"/>
          <w:sz w:val="24"/>
          <w:szCs w:val="24"/>
          <w:u w:val="single"/>
        </w:rPr>
        <w:t>айона</w:t>
      </w:r>
      <w:proofErr w:type="spellEnd"/>
      <w:r w:rsidR="00C564CA" w:rsidRPr="00C564CA">
        <w:rPr>
          <w:rFonts w:ascii="Times New Roman" w:hAnsi="Times New Roman" w:cs="Times New Roman"/>
          <w:sz w:val="24"/>
          <w:szCs w:val="24"/>
          <w:u w:val="single"/>
        </w:rPr>
        <w:t>, обеспечение соблюдения законодательных актов по исполнению бюджета, повышение качества услуг в части исполнения бюджета, улучшение показателей, влияющих на результаты исполнения бюджета, оптимизация учета коммунального имущества</w:t>
      </w:r>
    </w:p>
    <w:p w:rsidR="008C7287" w:rsidRPr="008C7287" w:rsidRDefault="008C7287" w:rsidP="008C7287">
      <w:pPr>
        <w:spacing w:after="0" w:line="240" w:lineRule="auto"/>
        <w:jc w:val="both"/>
        <w:rPr>
          <w:rFonts w:ascii="Times New Roman" w:hAnsi="Times New Roman" w:cs="Times New Roman"/>
          <w:sz w:val="24"/>
          <w:szCs w:val="24"/>
          <w:u w:val="single"/>
        </w:rPr>
      </w:pPr>
      <w:r>
        <w:rPr>
          <w:rFonts w:ascii="Times New Roman" w:hAnsi="Times New Roman" w:cs="Times New Roman"/>
          <w:b/>
          <w:lang w:val="kk-KZ"/>
        </w:rPr>
        <w:t>Конечные результаты бюджетной программы</w:t>
      </w:r>
      <w:r w:rsidR="002E1C7E" w:rsidRPr="002E1C7E">
        <w:rPr>
          <w:rFonts w:ascii="Times New Roman" w:hAnsi="Times New Roman"/>
          <w:b/>
          <w:sz w:val="24"/>
          <w:szCs w:val="24"/>
          <w:lang w:val="kk-KZ"/>
        </w:rPr>
        <w:t xml:space="preserve">: </w:t>
      </w:r>
      <w:r w:rsidRPr="008C7287">
        <w:rPr>
          <w:rFonts w:ascii="Times New Roman" w:hAnsi="Times New Roman" w:cs="Times New Roman"/>
          <w:sz w:val="24"/>
          <w:szCs w:val="24"/>
          <w:u w:val="single"/>
          <w:lang w:val="kk-KZ"/>
        </w:rPr>
        <w:t>С</w:t>
      </w:r>
      <w:proofErr w:type="spellStart"/>
      <w:r w:rsidRPr="008C7287">
        <w:rPr>
          <w:rFonts w:ascii="Times New Roman" w:hAnsi="Times New Roman" w:cs="Times New Roman"/>
          <w:sz w:val="24"/>
          <w:szCs w:val="24"/>
          <w:u w:val="single"/>
        </w:rPr>
        <w:t>воевременное</w:t>
      </w:r>
      <w:proofErr w:type="spellEnd"/>
      <w:r w:rsidRPr="008C7287">
        <w:rPr>
          <w:rFonts w:ascii="Times New Roman" w:hAnsi="Times New Roman" w:cs="Times New Roman"/>
          <w:sz w:val="24"/>
          <w:szCs w:val="24"/>
          <w:u w:val="single"/>
        </w:rPr>
        <w:t xml:space="preserve"> внесение предложений в вышестоящий орган по исполнению бюджета </w:t>
      </w:r>
      <w:r w:rsidRPr="008C7287">
        <w:rPr>
          <w:rFonts w:ascii="Times New Roman" w:hAnsi="Times New Roman" w:cs="Times New Roman"/>
          <w:sz w:val="24"/>
          <w:szCs w:val="24"/>
          <w:u w:val="single"/>
          <w:lang w:val="kk-KZ"/>
        </w:rPr>
        <w:t>д</w:t>
      </w:r>
      <w:r w:rsidRPr="008C7287">
        <w:rPr>
          <w:rFonts w:ascii="Times New Roman" w:hAnsi="Times New Roman" w:cs="Times New Roman"/>
          <w:sz w:val="24"/>
          <w:szCs w:val="24"/>
          <w:u w:val="single"/>
        </w:rPr>
        <w:t xml:space="preserve">ля решения проблем, возникших в ходе исполнения бюджета </w:t>
      </w:r>
      <w:r w:rsidRPr="008C7287">
        <w:rPr>
          <w:rFonts w:ascii="Times New Roman" w:hAnsi="Times New Roman" w:cs="Times New Roman"/>
          <w:sz w:val="24"/>
          <w:szCs w:val="24"/>
          <w:u w:val="single"/>
          <w:lang w:val="kk-KZ"/>
        </w:rPr>
        <w:t xml:space="preserve">, </w:t>
      </w:r>
      <w:r w:rsidRPr="008C7287">
        <w:rPr>
          <w:rFonts w:ascii="Times New Roman" w:hAnsi="Times New Roman" w:cs="Times New Roman"/>
          <w:sz w:val="24"/>
          <w:szCs w:val="24"/>
          <w:u w:val="single"/>
        </w:rPr>
        <w:t>предоставление оперативной аналитической информации по исполнению местных бюджетов</w:t>
      </w:r>
      <w:r>
        <w:rPr>
          <w:rFonts w:ascii="Times New Roman" w:hAnsi="Times New Roman" w:cs="Times New Roman"/>
          <w:sz w:val="24"/>
          <w:szCs w:val="24"/>
          <w:u w:val="single"/>
        </w:rPr>
        <w:t>, с</w:t>
      </w:r>
      <w:r w:rsidRPr="008C7287">
        <w:rPr>
          <w:rFonts w:ascii="Times New Roman" w:hAnsi="Times New Roman" w:cs="Times New Roman"/>
          <w:sz w:val="24"/>
          <w:szCs w:val="24"/>
          <w:u w:val="single"/>
        </w:rPr>
        <w:t xml:space="preserve">воевременное и эффективное исполнение бюджета района </w:t>
      </w:r>
    </w:p>
    <w:p w:rsidR="00FF192C" w:rsidRDefault="00AE08C0" w:rsidP="00AE08C0">
      <w:pPr>
        <w:spacing w:after="0" w:line="240" w:lineRule="auto"/>
        <w:jc w:val="both"/>
        <w:rPr>
          <w:rFonts w:ascii="Times New Roman" w:hAnsi="Times New Roman"/>
          <w:sz w:val="24"/>
          <w:szCs w:val="24"/>
          <w:u w:val="single"/>
          <w:lang w:val="kk-KZ"/>
        </w:rPr>
      </w:pPr>
      <w:r>
        <w:rPr>
          <w:rFonts w:ascii="Times New Roman" w:hAnsi="Times New Roman" w:cs="Times New Roman"/>
          <w:b/>
          <w:lang w:val="kk-KZ"/>
        </w:rPr>
        <w:lastRenderedPageBreak/>
        <w:t>Описание (обоснование) бюджетной программы</w:t>
      </w:r>
      <w:r w:rsidRPr="008811F5">
        <w:rPr>
          <w:rFonts w:ascii="Times New Roman" w:hAnsi="Times New Roman" w:cs="Times New Roman"/>
          <w:b/>
          <w:lang w:val="kk-KZ"/>
        </w:rPr>
        <w:t xml:space="preserve"> </w:t>
      </w:r>
      <w:r w:rsidR="007E422A">
        <w:rPr>
          <w:rFonts w:ascii="Times New Roman" w:hAnsi="Times New Roman"/>
          <w:sz w:val="24"/>
          <w:szCs w:val="24"/>
          <w:lang w:val="kk-KZ"/>
        </w:rPr>
        <w:t xml:space="preserve">- </w:t>
      </w:r>
      <w:r w:rsidRPr="00AE08C0">
        <w:rPr>
          <w:rFonts w:ascii="Times New Roman" w:hAnsi="Times New Roman"/>
          <w:sz w:val="24"/>
          <w:szCs w:val="24"/>
          <w:u w:val="single"/>
          <w:lang w:val="kk-KZ"/>
        </w:rPr>
        <w:t>анализ и факторный анализ исполнения местного бюджета с целью принятия мер предупреждения и выявления негативных вопросов, анализ и учет использования средств резерва акимата района, функционирование; составление, формирование и утверждение сводного плана поступлений и финансирования бюджета района по платежам, сводного плана финансирования по обязательствам; формирование и представление месячных, квартальных отчетов об исполнении бюджета района, соответствующих нормативным правовым актам; управление финансами района; бесперебойное функционирование информационных систем отдела, связанных с учетом имущества и формированием исполнения бюджета района; повышение эффективности системы управления коммунальной собственностью; повышение квалификации</w:t>
      </w:r>
    </w:p>
    <w:p w:rsidR="0051182E" w:rsidRPr="000329C6" w:rsidRDefault="000329C6" w:rsidP="00AE08C0">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sidR="007C3E4E">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9576" w:type="dxa"/>
        <w:tblLayout w:type="fixed"/>
        <w:tblLook w:val="04A0"/>
      </w:tblPr>
      <w:tblGrid>
        <w:gridCol w:w="1905"/>
        <w:gridCol w:w="46"/>
        <w:gridCol w:w="1276"/>
        <w:gridCol w:w="1226"/>
        <w:gridCol w:w="50"/>
        <w:gridCol w:w="1275"/>
        <w:gridCol w:w="51"/>
        <w:gridCol w:w="1367"/>
        <w:gridCol w:w="1275"/>
        <w:gridCol w:w="1105"/>
      </w:tblGrid>
      <w:tr w:rsidR="000329C6" w:rsidTr="00B83B2B">
        <w:tc>
          <w:tcPr>
            <w:tcW w:w="1951" w:type="dxa"/>
            <w:gridSpan w:val="2"/>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76" w:type="dxa"/>
            <w:vMerge w:val="restart"/>
            <w:vAlign w:val="center"/>
          </w:tcPr>
          <w:p w:rsidR="000329C6" w:rsidRPr="000329C6" w:rsidRDefault="000329C6" w:rsidP="0088059C">
            <w:pPr>
              <w:pStyle w:val="a3"/>
              <w:jc w:val="center"/>
              <w:rPr>
                <w:lang w:val="kk-KZ"/>
              </w:rPr>
            </w:pPr>
            <w:r w:rsidRPr="000329C6">
              <w:t>Единица измерения</w:t>
            </w:r>
          </w:p>
        </w:tc>
        <w:tc>
          <w:tcPr>
            <w:tcW w:w="1226"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376" w:type="dxa"/>
            <w:gridSpan w:val="3"/>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747"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7B3288" w:rsidTr="00B83B2B">
        <w:tc>
          <w:tcPr>
            <w:tcW w:w="1951" w:type="dxa"/>
            <w:gridSpan w:val="2"/>
            <w:vMerge/>
            <w:vAlign w:val="center"/>
          </w:tcPr>
          <w:p w:rsidR="007B3288" w:rsidRPr="001B7783" w:rsidRDefault="007B3288" w:rsidP="001B7783">
            <w:pPr>
              <w:jc w:val="center"/>
              <w:rPr>
                <w:rFonts w:ascii="Times New Roman" w:hAnsi="Times New Roman" w:cs="Times New Roman"/>
                <w:sz w:val="24"/>
                <w:szCs w:val="24"/>
                <w:lang w:val="kk-KZ"/>
              </w:rPr>
            </w:pPr>
          </w:p>
        </w:tc>
        <w:tc>
          <w:tcPr>
            <w:tcW w:w="1276" w:type="dxa"/>
            <w:vMerge/>
            <w:vAlign w:val="center"/>
          </w:tcPr>
          <w:p w:rsidR="007B3288" w:rsidRPr="001B7783" w:rsidRDefault="007B3288" w:rsidP="001B7783">
            <w:pPr>
              <w:jc w:val="center"/>
              <w:rPr>
                <w:rFonts w:ascii="Times New Roman" w:hAnsi="Times New Roman" w:cs="Times New Roman"/>
                <w:sz w:val="24"/>
                <w:szCs w:val="24"/>
                <w:lang w:val="kk-KZ"/>
              </w:rPr>
            </w:pPr>
          </w:p>
        </w:tc>
        <w:tc>
          <w:tcPr>
            <w:tcW w:w="1226"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76" w:type="dxa"/>
            <w:gridSpan w:val="3"/>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367"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275"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105"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056493" w:rsidTr="00B83B2B">
        <w:tc>
          <w:tcPr>
            <w:tcW w:w="1951" w:type="dxa"/>
            <w:gridSpan w:val="2"/>
          </w:tcPr>
          <w:p w:rsidR="00056493" w:rsidRPr="00485D0D" w:rsidRDefault="00056493" w:rsidP="005A3407">
            <w:pPr>
              <w:pStyle w:val="a3"/>
              <w:spacing w:before="0" w:beforeAutospacing="0" w:after="0" w:afterAutospacing="0"/>
            </w:pPr>
            <w:r w:rsidRPr="000D74FC">
              <w:t>Услуги по реализации государственной политики в области исполнения бюджета и</w:t>
            </w:r>
            <w:r>
              <w:rPr>
                <w:lang w:val="kk-KZ"/>
              </w:rPr>
              <w:t xml:space="preserve"> </w:t>
            </w:r>
            <w:r w:rsidRPr="000D74FC">
              <w:t>управления коммунальной собственностью района (города областного значения)</w:t>
            </w:r>
          </w:p>
        </w:tc>
        <w:tc>
          <w:tcPr>
            <w:tcW w:w="1276" w:type="dxa"/>
            <w:vAlign w:val="center"/>
          </w:tcPr>
          <w:p w:rsidR="00056493" w:rsidRPr="00485D0D" w:rsidRDefault="00056493"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26" w:type="dxa"/>
            <w:vAlign w:val="center"/>
          </w:tcPr>
          <w:p w:rsidR="00056493" w:rsidRPr="000F60B3" w:rsidRDefault="00056493" w:rsidP="002064CE">
            <w:pPr>
              <w:jc w:val="center"/>
              <w:rPr>
                <w:rFonts w:ascii="Times New Roman" w:hAnsi="Times New Roman"/>
                <w:sz w:val="24"/>
                <w:szCs w:val="24"/>
                <w:lang w:val="kk-KZ"/>
              </w:rPr>
            </w:pPr>
            <w:r>
              <w:rPr>
                <w:rFonts w:ascii="Times New Roman" w:hAnsi="Times New Roman"/>
                <w:sz w:val="24"/>
                <w:szCs w:val="24"/>
                <w:lang w:val="kk-KZ"/>
              </w:rPr>
              <w:t>21557</w:t>
            </w:r>
          </w:p>
        </w:tc>
        <w:tc>
          <w:tcPr>
            <w:tcW w:w="1376" w:type="dxa"/>
            <w:gridSpan w:val="3"/>
            <w:vAlign w:val="center"/>
          </w:tcPr>
          <w:p w:rsidR="00056493" w:rsidRPr="000F60B3" w:rsidRDefault="0067056F" w:rsidP="00AD4748">
            <w:pPr>
              <w:jc w:val="center"/>
              <w:rPr>
                <w:rFonts w:ascii="Times New Roman" w:hAnsi="Times New Roman"/>
                <w:sz w:val="24"/>
                <w:szCs w:val="24"/>
                <w:lang w:val="kk-KZ"/>
              </w:rPr>
            </w:pPr>
            <w:r>
              <w:rPr>
                <w:rFonts w:ascii="Times New Roman" w:hAnsi="Times New Roman"/>
                <w:sz w:val="24"/>
                <w:szCs w:val="24"/>
                <w:lang w:val="kk-KZ"/>
              </w:rPr>
              <w:t>2</w:t>
            </w:r>
            <w:r w:rsidR="00AD4748">
              <w:rPr>
                <w:rFonts w:ascii="Times New Roman" w:hAnsi="Times New Roman"/>
                <w:sz w:val="24"/>
                <w:szCs w:val="24"/>
                <w:lang w:val="kk-KZ"/>
              </w:rPr>
              <w:t>4188</w:t>
            </w:r>
          </w:p>
        </w:tc>
        <w:tc>
          <w:tcPr>
            <w:tcW w:w="1367" w:type="dxa"/>
            <w:vAlign w:val="center"/>
          </w:tcPr>
          <w:p w:rsidR="00056493" w:rsidRDefault="00056493">
            <w:pPr>
              <w:jc w:val="center"/>
              <w:rPr>
                <w:rFonts w:ascii="Times New Roman" w:hAnsi="Times New Roman"/>
                <w:sz w:val="24"/>
                <w:szCs w:val="24"/>
                <w:lang w:val="kk-KZ"/>
              </w:rPr>
            </w:pPr>
            <w:r>
              <w:rPr>
                <w:rFonts w:ascii="Times New Roman" w:hAnsi="Times New Roman"/>
                <w:sz w:val="24"/>
                <w:szCs w:val="24"/>
                <w:lang w:val="kk-KZ"/>
              </w:rPr>
              <w:t>18071</w:t>
            </w:r>
          </w:p>
        </w:tc>
        <w:tc>
          <w:tcPr>
            <w:tcW w:w="1275" w:type="dxa"/>
            <w:vAlign w:val="center"/>
          </w:tcPr>
          <w:p w:rsidR="00056493" w:rsidRDefault="00056493">
            <w:pPr>
              <w:jc w:val="center"/>
              <w:rPr>
                <w:rFonts w:ascii="Times New Roman" w:hAnsi="Times New Roman"/>
                <w:sz w:val="24"/>
                <w:szCs w:val="24"/>
                <w:lang w:val="kk-KZ"/>
              </w:rPr>
            </w:pPr>
            <w:r>
              <w:rPr>
                <w:rFonts w:ascii="Times New Roman" w:hAnsi="Times New Roman"/>
                <w:sz w:val="24"/>
                <w:szCs w:val="24"/>
                <w:lang w:val="kk-KZ"/>
              </w:rPr>
              <w:t>18421</w:t>
            </w:r>
          </w:p>
        </w:tc>
        <w:tc>
          <w:tcPr>
            <w:tcW w:w="1105" w:type="dxa"/>
            <w:vAlign w:val="center"/>
          </w:tcPr>
          <w:p w:rsidR="00056493" w:rsidRDefault="00056493">
            <w:pPr>
              <w:jc w:val="center"/>
              <w:rPr>
                <w:rFonts w:ascii="Times New Roman" w:hAnsi="Times New Roman"/>
                <w:sz w:val="24"/>
                <w:szCs w:val="24"/>
                <w:lang w:val="kk-KZ"/>
              </w:rPr>
            </w:pPr>
            <w:r>
              <w:rPr>
                <w:rFonts w:ascii="Times New Roman" w:hAnsi="Times New Roman"/>
                <w:sz w:val="24"/>
                <w:szCs w:val="24"/>
                <w:lang w:val="kk-KZ"/>
              </w:rPr>
              <w:t>18789</w:t>
            </w:r>
          </w:p>
        </w:tc>
      </w:tr>
      <w:tr w:rsidR="00056493" w:rsidTr="00B83B2B">
        <w:tc>
          <w:tcPr>
            <w:tcW w:w="1951" w:type="dxa"/>
            <w:gridSpan w:val="2"/>
          </w:tcPr>
          <w:p w:rsidR="00056493" w:rsidRPr="0085304B" w:rsidRDefault="00056493" w:rsidP="004E618D">
            <w:pPr>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76" w:type="dxa"/>
            <w:vAlign w:val="center"/>
          </w:tcPr>
          <w:p w:rsidR="00056493" w:rsidRPr="0061465E" w:rsidRDefault="00056493" w:rsidP="00E4431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26" w:type="dxa"/>
            <w:vAlign w:val="center"/>
          </w:tcPr>
          <w:p w:rsidR="00056493" w:rsidRPr="000F60B3" w:rsidRDefault="00056493" w:rsidP="002064CE">
            <w:pPr>
              <w:jc w:val="center"/>
              <w:rPr>
                <w:rFonts w:ascii="Times New Roman" w:hAnsi="Times New Roman"/>
                <w:sz w:val="24"/>
                <w:szCs w:val="24"/>
                <w:lang w:val="kk-KZ"/>
              </w:rPr>
            </w:pPr>
            <w:r>
              <w:rPr>
                <w:rFonts w:ascii="Times New Roman" w:hAnsi="Times New Roman"/>
                <w:sz w:val="24"/>
                <w:szCs w:val="24"/>
                <w:lang w:val="kk-KZ"/>
              </w:rPr>
              <w:t>21557</w:t>
            </w:r>
          </w:p>
        </w:tc>
        <w:tc>
          <w:tcPr>
            <w:tcW w:w="1376" w:type="dxa"/>
            <w:gridSpan w:val="3"/>
            <w:vAlign w:val="center"/>
          </w:tcPr>
          <w:p w:rsidR="00056493" w:rsidRPr="000F60B3" w:rsidRDefault="0067056F" w:rsidP="00AD4748">
            <w:pPr>
              <w:jc w:val="center"/>
              <w:rPr>
                <w:rFonts w:ascii="Times New Roman" w:hAnsi="Times New Roman"/>
                <w:sz w:val="24"/>
                <w:szCs w:val="24"/>
                <w:lang w:val="kk-KZ"/>
              </w:rPr>
            </w:pPr>
            <w:r>
              <w:rPr>
                <w:rFonts w:ascii="Times New Roman" w:hAnsi="Times New Roman"/>
                <w:sz w:val="24"/>
                <w:szCs w:val="24"/>
                <w:lang w:val="kk-KZ"/>
              </w:rPr>
              <w:t>2</w:t>
            </w:r>
            <w:r w:rsidR="00AD4748">
              <w:rPr>
                <w:rFonts w:ascii="Times New Roman" w:hAnsi="Times New Roman"/>
                <w:sz w:val="24"/>
                <w:szCs w:val="24"/>
                <w:lang w:val="kk-KZ"/>
              </w:rPr>
              <w:t>4188</w:t>
            </w:r>
          </w:p>
        </w:tc>
        <w:tc>
          <w:tcPr>
            <w:tcW w:w="1367" w:type="dxa"/>
            <w:vAlign w:val="center"/>
          </w:tcPr>
          <w:p w:rsidR="00056493" w:rsidRDefault="00056493">
            <w:pPr>
              <w:jc w:val="center"/>
              <w:rPr>
                <w:rFonts w:ascii="Times New Roman" w:hAnsi="Times New Roman"/>
                <w:sz w:val="24"/>
                <w:szCs w:val="24"/>
                <w:lang w:val="kk-KZ"/>
              </w:rPr>
            </w:pPr>
            <w:r>
              <w:rPr>
                <w:rFonts w:ascii="Times New Roman" w:hAnsi="Times New Roman"/>
                <w:sz w:val="24"/>
                <w:szCs w:val="24"/>
                <w:lang w:val="kk-KZ"/>
              </w:rPr>
              <w:t>18071</w:t>
            </w:r>
          </w:p>
        </w:tc>
        <w:tc>
          <w:tcPr>
            <w:tcW w:w="1275" w:type="dxa"/>
            <w:vAlign w:val="center"/>
          </w:tcPr>
          <w:p w:rsidR="00056493" w:rsidRDefault="00056493">
            <w:pPr>
              <w:jc w:val="center"/>
              <w:rPr>
                <w:rFonts w:ascii="Times New Roman" w:hAnsi="Times New Roman"/>
                <w:sz w:val="24"/>
                <w:szCs w:val="24"/>
                <w:lang w:val="kk-KZ"/>
              </w:rPr>
            </w:pPr>
            <w:r>
              <w:rPr>
                <w:rFonts w:ascii="Times New Roman" w:hAnsi="Times New Roman"/>
                <w:sz w:val="24"/>
                <w:szCs w:val="24"/>
                <w:lang w:val="kk-KZ"/>
              </w:rPr>
              <w:t>18421</w:t>
            </w:r>
          </w:p>
        </w:tc>
        <w:tc>
          <w:tcPr>
            <w:tcW w:w="1105" w:type="dxa"/>
            <w:vAlign w:val="center"/>
          </w:tcPr>
          <w:p w:rsidR="00056493" w:rsidRDefault="00056493">
            <w:pPr>
              <w:jc w:val="center"/>
              <w:rPr>
                <w:rFonts w:ascii="Times New Roman" w:hAnsi="Times New Roman"/>
                <w:sz w:val="24"/>
                <w:szCs w:val="24"/>
                <w:lang w:val="kk-KZ"/>
              </w:rPr>
            </w:pPr>
            <w:r>
              <w:rPr>
                <w:rFonts w:ascii="Times New Roman" w:hAnsi="Times New Roman"/>
                <w:sz w:val="24"/>
                <w:szCs w:val="24"/>
                <w:lang w:val="kk-KZ"/>
              </w:rPr>
              <w:t>18789</w:t>
            </w:r>
          </w:p>
        </w:tc>
      </w:tr>
      <w:tr w:rsidR="00B83B2B" w:rsidTr="00B83B2B">
        <w:tc>
          <w:tcPr>
            <w:tcW w:w="9576" w:type="dxa"/>
            <w:gridSpan w:val="10"/>
          </w:tcPr>
          <w:p w:rsidR="00B83B2B" w:rsidRDefault="00B83B2B" w:rsidP="00C4224D">
            <w:pPr>
              <w:jc w:val="center"/>
              <w:rPr>
                <w:rFonts w:ascii="Times New Roman" w:hAnsi="Times New Roman"/>
                <w:sz w:val="24"/>
                <w:szCs w:val="24"/>
                <w:lang w:val="kk-KZ"/>
              </w:rPr>
            </w:pPr>
          </w:p>
        </w:tc>
      </w:tr>
      <w:tr w:rsidR="00B83B2B" w:rsidRPr="001B7783" w:rsidTr="00B83B2B">
        <w:tc>
          <w:tcPr>
            <w:tcW w:w="1905" w:type="dxa"/>
            <w:vMerge w:val="restart"/>
            <w:vAlign w:val="center"/>
          </w:tcPr>
          <w:p w:rsidR="00B83B2B" w:rsidRPr="005C05D0" w:rsidRDefault="00B83B2B" w:rsidP="002064CE">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1322" w:type="dxa"/>
            <w:gridSpan w:val="2"/>
            <w:vMerge w:val="restart"/>
            <w:vAlign w:val="center"/>
          </w:tcPr>
          <w:p w:rsidR="00B83B2B" w:rsidRPr="000329C6" w:rsidRDefault="00B83B2B" w:rsidP="002064CE">
            <w:pPr>
              <w:pStyle w:val="a3"/>
              <w:jc w:val="center"/>
              <w:rPr>
                <w:lang w:val="kk-KZ"/>
              </w:rPr>
            </w:pPr>
            <w:r w:rsidRPr="000329C6">
              <w:t>Единица измерения</w:t>
            </w:r>
          </w:p>
        </w:tc>
        <w:tc>
          <w:tcPr>
            <w:tcW w:w="1276" w:type="dxa"/>
            <w:gridSpan w:val="2"/>
            <w:vAlign w:val="center"/>
          </w:tcPr>
          <w:p w:rsidR="00B83B2B" w:rsidRPr="000329C6" w:rsidRDefault="00B83B2B" w:rsidP="002064C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5" w:type="dxa"/>
            <w:vAlign w:val="center"/>
          </w:tcPr>
          <w:p w:rsidR="00B83B2B" w:rsidRPr="000329C6" w:rsidRDefault="00B83B2B" w:rsidP="002064C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798" w:type="dxa"/>
            <w:gridSpan w:val="4"/>
            <w:vAlign w:val="center"/>
          </w:tcPr>
          <w:p w:rsidR="00B83B2B" w:rsidRPr="001B7783" w:rsidRDefault="00B83B2B" w:rsidP="002064C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7B3288" w:rsidRPr="001B7783" w:rsidTr="00B83B2B">
        <w:tc>
          <w:tcPr>
            <w:tcW w:w="1905" w:type="dxa"/>
            <w:vMerge/>
          </w:tcPr>
          <w:p w:rsidR="007B3288" w:rsidRDefault="007B3288" w:rsidP="002064CE">
            <w:pPr>
              <w:pStyle w:val="3"/>
              <w:jc w:val="both"/>
              <w:rPr>
                <w:rFonts w:ascii="Times New Roman" w:hAnsi="Times New Roman"/>
                <w:sz w:val="24"/>
                <w:szCs w:val="24"/>
                <w:u w:val="single"/>
                <w:lang w:val="kk-KZ"/>
              </w:rPr>
            </w:pPr>
          </w:p>
        </w:tc>
        <w:tc>
          <w:tcPr>
            <w:tcW w:w="1322" w:type="dxa"/>
            <w:gridSpan w:val="2"/>
            <w:vMerge/>
          </w:tcPr>
          <w:p w:rsidR="007B3288" w:rsidRDefault="007B3288" w:rsidP="002064CE">
            <w:pPr>
              <w:pStyle w:val="3"/>
              <w:jc w:val="both"/>
              <w:rPr>
                <w:rFonts w:ascii="Times New Roman" w:hAnsi="Times New Roman"/>
                <w:sz w:val="24"/>
                <w:szCs w:val="24"/>
                <w:u w:val="single"/>
                <w:lang w:val="kk-KZ"/>
              </w:rPr>
            </w:pPr>
          </w:p>
        </w:tc>
        <w:tc>
          <w:tcPr>
            <w:tcW w:w="1276" w:type="dxa"/>
            <w:gridSpan w:val="2"/>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418" w:type="dxa"/>
            <w:gridSpan w:val="2"/>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275"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105"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B83B2B" w:rsidRPr="00405322" w:rsidTr="00B83B2B">
        <w:tc>
          <w:tcPr>
            <w:tcW w:w="1905" w:type="dxa"/>
            <w:vAlign w:val="center"/>
          </w:tcPr>
          <w:p w:rsidR="00B83B2B" w:rsidRPr="000F60B3" w:rsidRDefault="00B83B2B" w:rsidP="002064CE">
            <w:pPr>
              <w:rPr>
                <w:rFonts w:ascii="Times New Roman" w:hAnsi="Times New Roman"/>
                <w:lang w:val="kk-KZ"/>
              </w:rPr>
            </w:pPr>
            <w:r w:rsidRPr="00405322">
              <w:rPr>
                <w:rFonts w:ascii="Times New Roman" w:hAnsi="Times New Roman"/>
                <w:lang w:val="kk-KZ"/>
              </w:rPr>
              <w:t xml:space="preserve">Своевременное внесение предложений в вышестоящий орган по исполнению бюджета для решения вопросов, возникающих в ходе исполнения бюджета и оперативное представление аналитической информации по исполнению </w:t>
            </w:r>
            <w:r w:rsidRPr="00405322">
              <w:rPr>
                <w:rFonts w:ascii="Times New Roman" w:hAnsi="Times New Roman"/>
                <w:lang w:val="kk-KZ"/>
              </w:rPr>
              <w:lastRenderedPageBreak/>
              <w:t>местных бюджетов в вышестоящий орган по исполнению бюджета.</w:t>
            </w:r>
          </w:p>
        </w:tc>
        <w:tc>
          <w:tcPr>
            <w:tcW w:w="1322" w:type="dxa"/>
            <w:gridSpan w:val="2"/>
            <w:vAlign w:val="center"/>
          </w:tcPr>
          <w:p w:rsidR="00B83B2B" w:rsidRPr="000F60B3" w:rsidRDefault="00B83B2B" w:rsidP="002064CE">
            <w:pPr>
              <w:jc w:val="center"/>
              <w:rPr>
                <w:rFonts w:ascii="Times New Roman" w:hAnsi="Times New Roman"/>
                <w:szCs w:val="24"/>
                <w:lang w:val="kk-KZ"/>
              </w:rPr>
            </w:pPr>
          </w:p>
        </w:tc>
        <w:tc>
          <w:tcPr>
            <w:tcW w:w="1276" w:type="dxa"/>
            <w:gridSpan w:val="2"/>
            <w:vAlign w:val="center"/>
          </w:tcPr>
          <w:p w:rsidR="00B83B2B" w:rsidRPr="00405322" w:rsidRDefault="00B83B2B" w:rsidP="002064C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275" w:type="dxa"/>
            <w:vAlign w:val="center"/>
          </w:tcPr>
          <w:p w:rsidR="00B83B2B" w:rsidRPr="00405322" w:rsidRDefault="00B83B2B" w:rsidP="002064C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418" w:type="dxa"/>
            <w:gridSpan w:val="2"/>
            <w:vAlign w:val="center"/>
          </w:tcPr>
          <w:p w:rsidR="00B83B2B" w:rsidRPr="00405322" w:rsidRDefault="00B83B2B" w:rsidP="002064C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275" w:type="dxa"/>
            <w:vAlign w:val="center"/>
          </w:tcPr>
          <w:p w:rsidR="00B83B2B" w:rsidRPr="00405322" w:rsidRDefault="00B83B2B" w:rsidP="002064C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05" w:type="dxa"/>
            <w:vAlign w:val="center"/>
          </w:tcPr>
          <w:p w:rsidR="00B83B2B" w:rsidRPr="00405322" w:rsidRDefault="00B83B2B" w:rsidP="002064C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r>
      <w:tr w:rsidR="00B83B2B" w:rsidRPr="000F60B3" w:rsidTr="00B83B2B">
        <w:tc>
          <w:tcPr>
            <w:tcW w:w="1905" w:type="dxa"/>
            <w:vAlign w:val="center"/>
          </w:tcPr>
          <w:p w:rsidR="00B83B2B" w:rsidRPr="000F60B3" w:rsidRDefault="00B83B2B" w:rsidP="002064CE">
            <w:pPr>
              <w:rPr>
                <w:rFonts w:ascii="Times New Roman" w:hAnsi="Times New Roman"/>
                <w:lang w:val="kk-KZ"/>
              </w:rPr>
            </w:pPr>
            <w:r w:rsidRPr="002E58F1">
              <w:rPr>
                <w:rFonts w:ascii="Times New Roman" w:hAnsi="Times New Roman"/>
                <w:lang w:val="kk-KZ"/>
              </w:rPr>
              <w:lastRenderedPageBreak/>
              <w:t>Представление отчета об исполнении бюджета в областное управление финансов</w:t>
            </w:r>
          </w:p>
        </w:tc>
        <w:tc>
          <w:tcPr>
            <w:tcW w:w="1322" w:type="dxa"/>
            <w:gridSpan w:val="2"/>
            <w:vAlign w:val="center"/>
          </w:tcPr>
          <w:p w:rsidR="00B83B2B" w:rsidRPr="000F60B3" w:rsidRDefault="00B83B2B" w:rsidP="002064CE">
            <w:pPr>
              <w:ind w:left="1416" w:hanging="1416"/>
              <w:jc w:val="center"/>
              <w:rPr>
                <w:rFonts w:ascii="Times New Roman" w:hAnsi="Times New Roman"/>
                <w:szCs w:val="24"/>
                <w:lang w:val="kk-KZ"/>
              </w:rPr>
            </w:pPr>
            <w:r>
              <w:rPr>
                <w:rFonts w:ascii="Times New Roman" w:hAnsi="Times New Roman"/>
                <w:szCs w:val="24"/>
                <w:lang w:val="kk-KZ"/>
              </w:rPr>
              <w:t>Ед</w:t>
            </w:r>
            <w:r w:rsidRPr="000F60B3">
              <w:rPr>
                <w:rFonts w:ascii="Times New Roman" w:hAnsi="Times New Roman"/>
                <w:szCs w:val="24"/>
                <w:lang w:val="kk-KZ"/>
              </w:rPr>
              <w:t>.</w:t>
            </w:r>
          </w:p>
        </w:tc>
        <w:tc>
          <w:tcPr>
            <w:tcW w:w="1276"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418"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10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r>
      <w:tr w:rsidR="00B83B2B" w:rsidRPr="000F60B3" w:rsidTr="00B83B2B">
        <w:tc>
          <w:tcPr>
            <w:tcW w:w="1905" w:type="dxa"/>
            <w:vAlign w:val="center"/>
          </w:tcPr>
          <w:p w:rsidR="00B83B2B" w:rsidRPr="000F60B3" w:rsidRDefault="00B83B2B" w:rsidP="002064CE">
            <w:pPr>
              <w:rPr>
                <w:rFonts w:ascii="Times New Roman" w:hAnsi="Times New Roman"/>
                <w:lang w:val="kk-KZ"/>
              </w:rPr>
            </w:pPr>
            <w:r w:rsidRPr="005B4AE8">
              <w:rPr>
                <w:rFonts w:ascii="Times New Roman" w:hAnsi="Times New Roman"/>
                <w:lang w:val="kk-KZ"/>
              </w:rPr>
              <w:t>Представление в ревизионную комиссию отчета об исполнении бюджета</w:t>
            </w:r>
          </w:p>
        </w:tc>
        <w:tc>
          <w:tcPr>
            <w:tcW w:w="1322" w:type="dxa"/>
            <w:gridSpan w:val="2"/>
            <w:vAlign w:val="center"/>
          </w:tcPr>
          <w:p w:rsidR="00B83B2B" w:rsidRDefault="00B83B2B" w:rsidP="002064CE">
            <w:pPr>
              <w:jc w:val="center"/>
            </w:pPr>
            <w:r w:rsidRPr="00C41984">
              <w:rPr>
                <w:rFonts w:ascii="Times New Roman" w:hAnsi="Times New Roman"/>
                <w:szCs w:val="24"/>
                <w:lang w:val="kk-KZ"/>
              </w:rPr>
              <w:t>Ед</w:t>
            </w:r>
          </w:p>
        </w:tc>
        <w:tc>
          <w:tcPr>
            <w:tcW w:w="1276"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418"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10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r>
      <w:tr w:rsidR="00B83B2B" w:rsidRPr="000F60B3" w:rsidTr="00B83B2B">
        <w:tc>
          <w:tcPr>
            <w:tcW w:w="1905" w:type="dxa"/>
            <w:vAlign w:val="center"/>
          </w:tcPr>
          <w:p w:rsidR="00B83B2B" w:rsidRPr="000F60B3" w:rsidRDefault="00B83B2B" w:rsidP="002064CE">
            <w:pPr>
              <w:rPr>
                <w:rFonts w:ascii="Times New Roman" w:hAnsi="Times New Roman"/>
                <w:lang w:val="kk-KZ"/>
              </w:rPr>
            </w:pPr>
            <w:r w:rsidRPr="005B4AE8">
              <w:rPr>
                <w:rFonts w:ascii="Times New Roman" w:hAnsi="Times New Roman"/>
                <w:lang w:val="kk-KZ"/>
              </w:rPr>
              <w:t>Представление отчета об освоении целевых трансфертов, трансфертов на развитие и кредитов, выделенных из республиканского бюджета в областное управление финансов</w:t>
            </w:r>
          </w:p>
        </w:tc>
        <w:tc>
          <w:tcPr>
            <w:tcW w:w="1322" w:type="dxa"/>
            <w:gridSpan w:val="2"/>
            <w:vAlign w:val="center"/>
          </w:tcPr>
          <w:p w:rsidR="00B83B2B" w:rsidRDefault="00B83B2B" w:rsidP="002064CE">
            <w:pPr>
              <w:jc w:val="center"/>
            </w:pPr>
            <w:r w:rsidRPr="00C41984">
              <w:rPr>
                <w:rFonts w:ascii="Times New Roman" w:hAnsi="Times New Roman"/>
                <w:szCs w:val="24"/>
                <w:lang w:val="kk-KZ"/>
              </w:rPr>
              <w:t>Ед</w:t>
            </w:r>
          </w:p>
        </w:tc>
        <w:tc>
          <w:tcPr>
            <w:tcW w:w="1276"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418"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10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r>
      <w:tr w:rsidR="00B83B2B" w:rsidRPr="000F60B3" w:rsidTr="00B83B2B">
        <w:tc>
          <w:tcPr>
            <w:tcW w:w="1905" w:type="dxa"/>
            <w:vAlign w:val="center"/>
          </w:tcPr>
          <w:p w:rsidR="00B83B2B" w:rsidRPr="000F60B3" w:rsidRDefault="00B83B2B" w:rsidP="002064CE">
            <w:pPr>
              <w:rPr>
                <w:rFonts w:ascii="Times New Roman" w:hAnsi="Times New Roman"/>
                <w:lang w:val="kk-KZ"/>
              </w:rPr>
            </w:pPr>
            <w:r w:rsidRPr="005B4AE8">
              <w:rPr>
                <w:rFonts w:ascii="Times New Roman" w:hAnsi="Times New Roman"/>
                <w:lang w:val="kk-KZ"/>
              </w:rPr>
              <w:t>Представление в областное управление финансов отчета о дебиторской и кредиторской задолженности</w:t>
            </w:r>
          </w:p>
        </w:tc>
        <w:tc>
          <w:tcPr>
            <w:tcW w:w="1322" w:type="dxa"/>
            <w:gridSpan w:val="2"/>
            <w:vAlign w:val="center"/>
          </w:tcPr>
          <w:p w:rsidR="00B83B2B" w:rsidRDefault="00B83B2B" w:rsidP="002064CE">
            <w:pPr>
              <w:jc w:val="center"/>
            </w:pPr>
            <w:r w:rsidRPr="00C41984">
              <w:rPr>
                <w:rFonts w:ascii="Times New Roman" w:hAnsi="Times New Roman"/>
                <w:szCs w:val="24"/>
                <w:lang w:val="kk-KZ"/>
              </w:rPr>
              <w:t>Ед</w:t>
            </w:r>
          </w:p>
        </w:tc>
        <w:tc>
          <w:tcPr>
            <w:tcW w:w="1276"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418"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10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r>
      <w:tr w:rsidR="00B83B2B" w:rsidRPr="000F60B3" w:rsidTr="00B83B2B">
        <w:tc>
          <w:tcPr>
            <w:tcW w:w="1905" w:type="dxa"/>
            <w:vAlign w:val="center"/>
          </w:tcPr>
          <w:p w:rsidR="00B83B2B" w:rsidRPr="000F60B3" w:rsidRDefault="00B83B2B" w:rsidP="002064CE">
            <w:pPr>
              <w:rPr>
                <w:rFonts w:ascii="Times New Roman" w:hAnsi="Times New Roman"/>
                <w:lang w:val="kk-KZ"/>
              </w:rPr>
            </w:pPr>
            <w:r w:rsidRPr="005B4AE8">
              <w:rPr>
                <w:rFonts w:ascii="Times New Roman" w:hAnsi="Times New Roman"/>
                <w:lang w:val="kk-KZ"/>
              </w:rPr>
              <w:t>Информация об освоении средств, выделенных из местного, областного и республиканского бюджета по жилищно - коммунальному хозяйству и строительству</w:t>
            </w:r>
          </w:p>
        </w:tc>
        <w:tc>
          <w:tcPr>
            <w:tcW w:w="1322" w:type="dxa"/>
            <w:gridSpan w:val="2"/>
            <w:vAlign w:val="center"/>
          </w:tcPr>
          <w:p w:rsidR="00B83B2B" w:rsidRDefault="00B83B2B" w:rsidP="002064CE">
            <w:pPr>
              <w:jc w:val="center"/>
            </w:pPr>
            <w:r w:rsidRPr="0029672B">
              <w:rPr>
                <w:rFonts w:ascii="Times New Roman" w:hAnsi="Times New Roman"/>
                <w:szCs w:val="24"/>
                <w:lang w:val="kk-KZ"/>
              </w:rPr>
              <w:t>Ед</w:t>
            </w:r>
          </w:p>
        </w:tc>
        <w:tc>
          <w:tcPr>
            <w:tcW w:w="1276"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418"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10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r>
      <w:tr w:rsidR="00B83B2B" w:rsidRPr="000F60B3" w:rsidTr="00B83B2B">
        <w:tc>
          <w:tcPr>
            <w:tcW w:w="1905" w:type="dxa"/>
            <w:vAlign w:val="center"/>
          </w:tcPr>
          <w:p w:rsidR="00B83B2B" w:rsidRPr="000F60B3" w:rsidRDefault="00B83B2B" w:rsidP="002064CE">
            <w:pPr>
              <w:rPr>
                <w:rFonts w:ascii="Times New Roman" w:hAnsi="Times New Roman"/>
                <w:lang w:val="kk-KZ"/>
              </w:rPr>
            </w:pPr>
            <w:r w:rsidRPr="005B4AE8">
              <w:rPr>
                <w:rFonts w:ascii="Times New Roman" w:hAnsi="Times New Roman"/>
                <w:lang w:val="kk-KZ"/>
              </w:rPr>
              <w:t>Представление отчета об платных услугах в областное управление финансов</w:t>
            </w:r>
          </w:p>
        </w:tc>
        <w:tc>
          <w:tcPr>
            <w:tcW w:w="1322" w:type="dxa"/>
            <w:gridSpan w:val="2"/>
            <w:vAlign w:val="center"/>
          </w:tcPr>
          <w:p w:rsidR="00B83B2B" w:rsidRDefault="00B83B2B" w:rsidP="002064CE">
            <w:pPr>
              <w:jc w:val="center"/>
            </w:pPr>
            <w:r w:rsidRPr="0029672B">
              <w:rPr>
                <w:rFonts w:ascii="Times New Roman" w:hAnsi="Times New Roman"/>
                <w:szCs w:val="24"/>
                <w:lang w:val="kk-KZ"/>
              </w:rPr>
              <w:t>Ед</w:t>
            </w:r>
          </w:p>
        </w:tc>
        <w:tc>
          <w:tcPr>
            <w:tcW w:w="1276"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4</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4</w:t>
            </w:r>
          </w:p>
        </w:tc>
        <w:tc>
          <w:tcPr>
            <w:tcW w:w="1418"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4</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4</w:t>
            </w:r>
          </w:p>
        </w:tc>
        <w:tc>
          <w:tcPr>
            <w:tcW w:w="110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4</w:t>
            </w:r>
          </w:p>
        </w:tc>
      </w:tr>
      <w:tr w:rsidR="00B83B2B" w:rsidRPr="000F60B3" w:rsidTr="00B83B2B">
        <w:tc>
          <w:tcPr>
            <w:tcW w:w="1905" w:type="dxa"/>
            <w:vAlign w:val="center"/>
          </w:tcPr>
          <w:p w:rsidR="00B83B2B" w:rsidRPr="000F60B3" w:rsidRDefault="00B83B2B" w:rsidP="002064CE">
            <w:pPr>
              <w:rPr>
                <w:rFonts w:ascii="Times New Roman" w:hAnsi="Times New Roman"/>
                <w:lang w:val="kk-KZ"/>
              </w:rPr>
            </w:pPr>
            <w:r w:rsidRPr="005B4AE8">
              <w:rPr>
                <w:rFonts w:ascii="Times New Roman" w:hAnsi="Times New Roman"/>
                <w:lang w:val="kk-KZ"/>
              </w:rPr>
              <w:t xml:space="preserve">Удельный вес администраторов районных </w:t>
            </w:r>
            <w:r w:rsidRPr="005B4AE8">
              <w:rPr>
                <w:rFonts w:ascii="Times New Roman" w:hAnsi="Times New Roman"/>
                <w:lang w:val="kk-KZ"/>
              </w:rPr>
              <w:lastRenderedPageBreak/>
              <w:t>бюджетных программ, охваченных бюджетным мониторингом и оценкой достигнутых результатов</w:t>
            </w:r>
          </w:p>
        </w:tc>
        <w:tc>
          <w:tcPr>
            <w:tcW w:w="1322"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lastRenderedPageBreak/>
              <w:t>%</w:t>
            </w:r>
          </w:p>
        </w:tc>
        <w:tc>
          <w:tcPr>
            <w:tcW w:w="1276"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100</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100</w:t>
            </w:r>
          </w:p>
        </w:tc>
        <w:tc>
          <w:tcPr>
            <w:tcW w:w="1418" w:type="dxa"/>
            <w:gridSpan w:val="2"/>
            <w:vAlign w:val="center"/>
          </w:tcPr>
          <w:p w:rsidR="00B83B2B" w:rsidRPr="000F60B3" w:rsidRDefault="00B83B2B" w:rsidP="002064CE">
            <w:pPr>
              <w:jc w:val="center"/>
              <w:rPr>
                <w:rFonts w:ascii="Times New Roman" w:hAnsi="Times New Roman"/>
                <w:lang w:val="kk-KZ"/>
              </w:rPr>
            </w:pPr>
            <w:r w:rsidRPr="000F60B3">
              <w:rPr>
                <w:rFonts w:ascii="Times New Roman" w:hAnsi="Times New Roman"/>
                <w:lang w:val="kk-KZ"/>
              </w:rPr>
              <w:t>100</w:t>
            </w:r>
          </w:p>
        </w:tc>
        <w:tc>
          <w:tcPr>
            <w:tcW w:w="1275" w:type="dxa"/>
            <w:vAlign w:val="center"/>
          </w:tcPr>
          <w:p w:rsidR="00B83B2B" w:rsidRPr="000F60B3" w:rsidRDefault="00B83B2B" w:rsidP="002064CE">
            <w:pPr>
              <w:jc w:val="center"/>
              <w:rPr>
                <w:rFonts w:ascii="Times New Roman" w:hAnsi="Times New Roman"/>
                <w:lang w:val="kk-KZ"/>
              </w:rPr>
            </w:pPr>
            <w:r w:rsidRPr="000F60B3">
              <w:rPr>
                <w:rFonts w:ascii="Times New Roman" w:hAnsi="Times New Roman"/>
                <w:lang w:val="kk-KZ"/>
              </w:rPr>
              <w:t>100</w:t>
            </w:r>
          </w:p>
        </w:tc>
        <w:tc>
          <w:tcPr>
            <w:tcW w:w="1105" w:type="dxa"/>
            <w:vAlign w:val="center"/>
          </w:tcPr>
          <w:p w:rsidR="00B83B2B" w:rsidRPr="000F60B3" w:rsidRDefault="00B83B2B" w:rsidP="002064CE">
            <w:pPr>
              <w:jc w:val="center"/>
              <w:rPr>
                <w:rFonts w:ascii="Times New Roman" w:hAnsi="Times New Roman"/>
                <w:lang w:val="kk-KZ"/>
              </w:rPr>
            </w:pPr>
            <w:r w:rsidRPr="000F60B3">
              <w:rPr>
                <w:rFonts w:ascii="Times New Roman" w:hAnsi="Times New Roman"/>
                <w:lang w:val="kk-KZ"/>
              </w:rPr>
              <w:t>100</w:t>
            </w:r>
          </w:p>
        </w:tc>
      </w:tr>
    </w:tbl>
    <w:p w:rsidR="0073531A" w:rsidRPr="004E618D" w:rsidRDefault="0073531A" w:rsidP="0073531A">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lastRenderedPageBreak/>
        <w:t>Код и наименование бюджетной подпрограммы</w:t>
      </w:r>
      <w:r w:rsidRPr="0073531A">
        <w:rPr>
          <w:rFonts w:ascii="Times New Roman" w:hAnsi="Times New Roman"/>
          <w:b/>
          <w:sz w:val="24"/>
          <w:szCs w:val="24"/>
          <w:lang w:val="kk-KZ"/>
        </w:rPr>
        <w:t xml:space="preserve">:  </w:t>
      </w:r>
      <w:r w:rsidRPr="0073531A">
        <w:rPr>
          <w:rFonts w:ascii="Times New Roman" w:hAnsi="Times New Roman"/>
          <w:sz w:val="24"/>
          <w:szCs w:val="24"/>
          <w:lang w:val="kk-KZ"/>
        </w:rPr>
        <w:t>01</w:t>
      </w:r>
      <w:r>
        <w:rPr>
          <w:rFonts w:ascii="Times New Roman" w:hAnsi="Times New Roman"/>
          <w:sz w:val="24"/>
          <w:szCs w:val="24"/>
          <w:lang w:val="kk-KZ"/>
        </w:rPr>
        <w:t>5</w:t>
      </w:r>
      <w:r w:rsidRPr="0073531A">
        <w:rPr>
          <w:rFonts w:ascii="Times New Roman" w:hAnsi="Times New Roman"/>
          <w:sz w:val="24"/>
          <w:szCs w:val="24"/>
          <w:lang w:val="kk-KZ"/>
        </w:rPr>
        <w:t xml:space="preserve"> </w:t>
      </w:r>
      <w:r w:rsidRPr="004E618D">
        <w:rPr>
          <w:rFonts w:ascii="Times New Roman" w:hAnsi="Times New Roman" w:cs="Times New Roman"/>
          <w:u w:val="single"/>
        </w:rPr>
        <w:t>За счет средств местного бюджета</w:t>
      </w:r>
      <w:r w:rsidRPr="004E618D">
        <w:rPr>
          <w:rFonts w:ascii="Times New Roman" w:hAnsi="Times New Roman" w:cs="Times New Roman"/>
          <w:b/>
          <w:u w:val="single"/>
        </w:rPr>
        <w:t xml:space="preserve"> </w:t>
      </w:r>
    </w:p>
    <w:p w:rsidR="0073531A" w:rsidRPr="00871B6D" w:rsidRDefault="0073531A" w:rsidP="0073531A">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73531A" w:rsidRPr="00BE5BB5" w:rsidRDefault="0073531A" w:rsidP="0073531A">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Pr>
          <w:lang w:val="kk-KZ"/>
        </w:rPr>
        <w:t xml:space="preserve">: </w:t>
      </w: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73531A" w:rsidRPr="00BE5BB5" w:rsidRDefault="0073531A" w:rsidP="0073531A">
      <w:pPr>
        <w:pStyle w:val="a3"/>
        <w:spacing w:before="0" w:beforeAutospacing="0" w:after="0" w:afterAutospacing="0"/>
        <w:jc w:val="both"/>
        <w:rPr>
          <w:u w:val="single"/>
          <w:lang w:val="kk-KZ"/>
        </w:rPr>
      </w:pPr>
      <w:r w:rsidRPr="0073531A">
        <w:rPr>
          <w:color w:val="000000"/>
          <w:lang w:val="kk-KZ"/>
        </w:rPr>
        <w:t>текущая/развитие</w:t>
      </w:r>
      <w:r>
        <w:rPr>
          <w:lang w:val="kk-KZ"/>
        </w:rPr>
        <w:t xml:space="preserve">: </w:t>
      </w:r>
      <w:r w:rsidRPr="005D02DA">
        <w:rPr>
          <w:b/>
          <w:u w:val="single"/>
          <w:lang w:val="kk-KZ"/>
        </w:rPr>
        <w:t xml:space="preserve"> </w:t>
      </w:r>
      <w:r w:rsidRPr="0073531A">
        <w:rPr>
          <w:b/>
          <w:color w:val="000000"/>
          <w:u w:val="single"/>
          <w:lang w:val="kk-KZ"/>
        </w:rPr>
        <w:t xml:space="preserve">текущая бюджетная программа </w:t>
      </w:r>
    </w:p>
    <w:p w:rsidR="00BD3EEE" w:rsidRPr="007E0D20" w:rsidRDefault="0073531A" w:rsidP="00CB3A70">
      <w:pPr>
        <w:spacing w:after="0" w:line="240" w:lineRule="auto"/>
        <w:jc w:val="both"/>
        <w:rPr>
          <w:rFonts w:ascii="Times New Roman" w:hAnsi="Times New Roman"/>
          <w:sz w:val="24"/>
          <w:szCs w:val="24"/>
          <w:u w:val="single"/>
          <w:lang w:val="kk-KZ"/>
        </w:rPr>
      </w:pPr>
      <w:r>
        <w:rPr>
          <w:rFonts w:ascii="Times New Roman" w:hAnsi="Times New Roman" w:cs="Times New Roman"/>
          <w:b/>
          <w:lang w:val="kk-KZ"/>
        </w:rPr>
        <w:t>Описание (обоснование) бюджетной программы</w:t>
      </w:r>
      <w:r w:rsidRPr="00BE5BB5">
        <w:rPr>
          <w:rFonts w:ascii="Times New Roman" w:hAnsi="Times New Roman"/>
          <w:b/>
          <w:sz w:val="24"/>
          <w:szCs w:val="24"/>
          <w:lang w:val="kk-KZ"/>
        </w:rPr>
        <w:t xml:space="preserve">: </w:t>
      </w:r>
      <w:r w:rsidRPr="0073531A">
        <w:rPr>
          <w:rFonts w:ascii="Times New Roman" w:hAnsi="Times New Roman"/>
          <w:sz w:val="24"/>
          <w:szCs w:val="24"/>
          <w:u w:val="single"/>
          <w:lang w:val="kk-KZ"/>
        </w:rPr>
        <w:t>эффективное исполнение бюджета района, формирование и утверждение планов финансирования, управление коммунальной собственностью, формирование и представление всех видов отчетности</w:t>
      </w:r>
    </w:p>
    <w:tbl>
      <w:tblPr>
        <w:tblStyle w:val="a5"/>
        <w:tblW w:w="0" w:type="auto"/>
        <w:tblLayout w:type="fixed"/>
        <w:tblLook w:val="04A0"/>
      </w:tblPr>
      <w:tblGrid>
        <w:gridCol w:w="3085"/>
        <w:gridCol w:w="992"/>
        <w:gridCol w:w="993"/>
        <w:gridCol w:w="1134"/>
        <w:gridCol w:w="1134"/>
        <w:gridCol w:w="1134"/>
        <w:gridCol w:w="1099"/>
      </w:tblGrid>
      <w:tr w:rsidR="00405322" w:rsidTr="002F569A">
        <w:tc>
          <w:tcPr>
            <w:tcW w:w="3085" w:type="dxa"/>
            <w:vMerge w:val="restart"/>
            <w:vAlign w:val="center"/>
          </w:tcPr>
          <w:p w:rsidR="00405322" w:rsidRPr="005C05D0" w:rsidRDefault="00405322" w:rsidP="0088059C">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405322" w:rsidRPr="000329C6" w:rsidRDefault="00405322" w:rsidP="0088059C">
            <w:pPr>
              <w:pStyle w:val="a3"/>
              <w:jc w:val="center"/>
              <w:rPr>
                <w:lang w:val="kk-KZ"/>
              </w:rPr>
            </w:pPr>
            <w:r w:rsidRPr="000329C6">
              <w:t>Единица измерения</w:t>
            </w:r>
          </w:p>
        </w:tc>
        <w:tc>
          <w:tcPr>
            <w:tcW w:w="993" w:type="dxa"/>
            <w:vAlign w:val="center"/>
          </w:tcPr>
          <w:p w:rsidR="00405322" w:rsidRPr="000329C6" w:rsidRDefault="00405322"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405322" w:rsidRPr="000329C6" w:rsidRDefault="00405322"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405322" w:rsidRPr="001B7783" w:rsidRDefault="00405322"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7B3288" w:rsidTr="00542870">
        <w:tc>
          <w:tcPr>
            <w:tcW w:w="3085" w:type="dxa"/>
            <w:vMerge/>
          </w:tcPr>
          <w:p w:rsidR="007B3288" w:rsidRDefault="007B3288" w:rsidP="00C236A5">
            <w:pPr>
              <w:pStyle w:val="3"/>
              <w:jc w:val="both"/>
              <w:rPr>
                <w:rFonts w:ascii="Times New Roman" w:hAnsi="Times New Roman"/>
                <w:sz w:val="24"/>
                <w:szCs w:val="24"/>
                <w:u w:val="single"/>
                <w:lang w:val="kk-KZ"/>
              </w:rPr>
            </w:pPr>
          </w:p>
        </w:tc>
        <w:tc>
          <w:tcPr>
            <w:tcW w:w="992" w:type="dxa"/>
            <w:vMerge/>
          </w:tcPr>
          <w:p w:rsidR="007B3288" w:rsidRDefault="007B3288" w:rsidP="00C236A5">
            <w:pPr>
              <w:pStyle w:val="3"/>
              <w:jc w:val="both"/>
              <w:rPr>
                <w:rFonts w:ascii="Times New Roman" w:hAnsi="Times New Roman"/>
                <w:sz w:val="24"/>
                <w:szCs w:val="24"/>
                <w:u w:val="single"/>
                <w:lang w:val="kk-KZ"/>
              </w:rPr>
            </w:pPr>
          </w:p>
        </w:tc>
        <w:tc>
          <w:tcPr>
            <w:tcW w:w="993"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134"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99"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405322" w:rsidRPr="00405322" w:rsidTr="00405322">
        <w:tc>
          <w:tcPr>
            <w:tcW w:w="3085" w:type="dxa"/>
            <w:vAlign w:val="center"/>
          </w:tcPr>
          <w:p w:rsidR="00405322" w:rsidRPr="000F60B3" w:rsidRDefault="00405322" w:rsidP="00C236A5">
            <w:pPr>
              <w:rPr>
                <w:rFonts w:ascii="Times New Roman" w:hAnsi="Times New Roman"/>
                <w:lang w:val="kk-KZ"/>
              </w:rPr>
            </w:pPr>
            <w:r w:rsidRPr="00405322">
              <w:rPr>
                <w:rFonts w:ascii="Times New Roman" w:hAnsi="Times New Roman"/>
                <w:lang w:val="kk-KZ"/>
              </w:rPr>
              <w:t>Своевременное внесение предложений в вышестоящий орган по исполнению бюджета для решения вопросов, возникающих в ходе исполнения бюджета и оперативное представление аналитической информации по исполнению местных бюджетов в вышестоящий орган по исполнению бюджета.</w:t>
            </w:r>
          </w:p>
        </w:tc>
        <w:tc>
          <w:tcPr>
            <w:tcW w:w="992" w:type="dxa"/>
            <w:vAlign w:val="center"/>
          </w:tcPr>
          <w:p w:rsidR="00405322" w:rsidRPr="000F60B3" w:rsidRDefault="00405322" w:rsidP="00C236A5">
            <w:pPr>
              <w:jc w:val="center"/>
              <w:rPr>
                <w:rFonts w:ascii="Times New Roman" w:hAnsi="Times New Roman"/>
                <w:szCs w:val="24"/>
                <w:lang w:val="kk-KZ"/>
              </w:rPr>
            </w:pPr>
          </w:p>
        </w:tc>
        <w:tc>
          <w:tcPr>
            <w:tcW w:w="993"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099"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r>
      <w:tr w:rsidR="002529C2" w:rsidTr="002E58F1">
        <w:tc>
          <w:tcPr>
            <w:tcW w:w="3085" w:type="dxa"/>
            <w:vAlign w:val="center"/>
          </w:tcPr>
          <w:p w:rsidR="002529C2" w:rsidRPr="000F60B3" w:rsidRDefault="002E58F1" w:rsidP="00C236A5">
            <w:pPr>
              <w:rPr>
                <w:rFonts w:ascii="Times New Roman" w:hAnsi="Times New Roman"/>
                <w:lang w:val="kk-KZ"/>
              </w:rPr>
            </w:pPr>
            <w:r w:rsidRPr="002E58F1">
              <w:rPr>
                <w:rFonts w:ascii="Times New Roman" w:hAnsi="Times New Roman"/>
                <w:lang w:val="kk-KZ"/>
              </w:rPr>
              <w:t>Представление отчета об исполнении бюджета в областное управление финансов</w:t>
            </w:r>
          </w:p>
        </w:tc>
        <w:tc>
          <w:tcPr>
            <w:tcW w:w="992" w:type="dxa"/>
            <w:vAlign w:val="center"/>
          </w:tcPr>
          <w:p w:rsidR="002529C2" w:rsidRPr="000F60B3" w:rsidRDefault="002E58F1" w:rsidP="002E58F1">
            <w:pPr>
              <w:ind w:left="1416" w:hanging="1416"/>
              <w:jc w:val="center"/>
              <w:rPr>
                <w:rFonts w:ascii="Times New Roman" w:hAnsi="Times New Roman"/>
                <w:szCs w:val="24"/>
                <w:lang w:val="kk-KZ"/>
              </w:rPr>
            </w:pPr>
            <w:r>
              <w:rPr>
                <w:rFonts w:ascii="Times New Roman" w:hAnsi="Times New Roman"/>
                <w:szCs w:val="24"/>
                <w:lang w:val="kk-KZ"/>
              </w:rPr>
              <w:t>Ед</w:t>
            </w:r>
            <w:r w:rsidR="002529C2" w:rsidRPr="000F60B3">
              <w:rPr>
                <w:rFonts w:ascii="Times New Roman" w:hAnsi="Times New Roman"/>
                <w:szCs w:val="24"/>
                <w:lang w:val="kk-KZ"/>
              </w:rPr>
              <w:t>.</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E58F1" w:rsidTr="002E58F1">
        <w:tc>
          <w:tcPr>
            <w:tcW w:w="3085" w:type="dxa"/>
            <w:vAlign w:val="center"/>
          </w:tcPr>
          <w:p w:rsidR="002E58F1" w:rsidRPr="000F60B3" w:rsidRDefault="005B4AE8" w:rsidP="00C236A5">
            <w:pPr>
              <w:rPr>
                <w:rFonts w:ascii="Times New Roman" w:hAnsi="Times New Roman"/>
                <w:lang w:val="kk-KZ"/>
              </w:rPr>
            </w:pPr>
            <w:r w:rsidRPr="005B4AE8">
              <w:rPr>
                <w:rFonts w:ascii="Times New Roman" w:hAnsi="Times New Roman"/>
                <w:lang w:val="kk-KZ"/>
              </w:rPr>
              <w:t>Представление в ревизионную комиссию отчета об исполнении бюджета</w:t>
            </w:r>
          </w:p>
        </w:tc>
        <w:tc>
          <w:tcPr>
            <w:tcW w:w="992" w:type="dxa"/>
            <w:vAlign w:val="center"/>
          </w:tcPr>
          <w:p w:rsidR="002E58F1" w:rsidRDefault="002E58F1" w:rsidP="002E58F1">
            <w:pPr>
              <w:jc w:val="center"/>
            </w:pPr>
            <w:r w:rsidRPr="00C41984">
              <w:rPr>
                <w:rFonts w:ascii="Times New Roman" w:hAnsi="Times New Roman"/>
                <w:szCs w:val="24"/>
                <w:lang w:val="kk-KZ"/>
              </w:rPr>
              <w:t>Ед</w:t>
            </w:r>
          </w:p>
        </w:tc>
        <w:tc>
          <w:tcPr>
            <w:tcW w:w="993"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r>
      <w:tr w:rsidR="002E58F1" w:rsidTr="002E58F1">
        <w:tc>
          <w:tcPr>
            <w:tcW w:w="3085" w:type="dxa"/>
            <w:vAlign w:val="center"/>
          </w:tcPr>
          <w:p w:rsidR="002E58F1" w:rsidRPr="000F60B3" w:rsidRDefault="005B4AE8" w:rsidP="00C236A5">
            <w:pPr>
              <w:rPr>
                <w:rFonts w:ascii="Times New Roman" w:hAnsi="Times New Roman"/>
                <w:lang w:val="kk-KZ"/>
              </w:rPr>
            </w:pPr>
            <w:r w:rsidRPr="005B4AE8">
              <w:rPr>
                <w:rFonts w:ascii="Times New Roman" w:hAnsi="Times New Roman"/>
                <w:lang w:val="kk-KZ"/>
              </w:rPr>
              <w:t>Представление отчета об освоении целевых трансфертов, трансфертов на развитие и кредитов, выделенных из республиканского бюджета в областное управление финансов</w:t>
            </w:r>
          </w:p>
        </w:tc>
        <w:tc>
          <w:tcPr>
            <w:tcW w:w="992" w:type="dxa"/>
            <w:vAlign w:val="center"/>
          </w:tcPr>
          <w:p w:rsidR="002E58F1" w:rsidRDefault="002E58F1" w:rsidP="002E58F1">
            <w:pPr>
              <w:jc w:val="center"/>
            </w:pPr>
            <w:r w:rsidRPr="00C41984">
              <w:rPr>
                <w:rFonts w:ascii="Times New Roman" w:hAnsi="Times New Roman"/>
                <w:szCs w:val="24"/>
                <w:lang w:val="kk-KZ"/>
              </w:rPr>
              <w:t>Ед</w:t>
            </w:r>
          </w:p>
        </w:tc>
        <w:tc>
          <w:tcPr>
            <w:tcW w:w="993"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r>
      <w:tr w:rsidR="002E58F1" w:rsidTr="002E58F1">
        <w:tc>
          <w:tcPr>
            <w:tcW w:w="3085" w:type="dxa"/>
            <w:vAlign w:val="center"/>
          </w:tcPr>
          <w:p w:rsidR="002E58F1" w:rsidRPr="000F60B3" w:rsidRDefault="005B4AE8" w:rsidP="00C236A5">
            <w:pPr>
              <w:rPr>
                <w:rFonts w:ascii="Times New Roman" w:hAnsi="Times New Roman"/>
                <w:lang w:val="kk-KZ"/>
              </w:rPr>
            </w:pPr>
            <w:r w:rsidRPr="005B4AE8">
              <w:rPr>
                <w:rFonts w:ascii="Times New Roman" w:hAnsi="Times New Roman"/>
                <w:lang w:val="kk-KZ"/>
              </w:rPr>
              <w:t>Представление в областное управление финансов отчета о дебиторской и кредиторской задолженности</w:t>
            </w:r>
          </w:p>
        </w:tc>
        <w:tc>
          <w:tcPr>
            <w:tcW w:w="992" w:type="dxa"/>
            <w:vAlign w:val="center"/>
          </w:tcPr>
          <w:p w:rsidR="002E58F1" w:rsidRDefault="002E58F1" w:rsidP="002E58F1">
            <w:pPr>
              <w:jc w:val="center"/>
            </w:pPr>
            <w:r w:rsidRPr="00C41984">
              <w:rPr>
                <w:rFonts w:ascii="Times New Roman" w:hAnsi="Times New Roman"/>
                <w:szCs w:val="24"/>
                <w:lang w:val="kk-KZ"/>
              </w:rPr>
              <w:t>Ед</w:t>
            </w:r>
          </w:p>
        </w:tc>
        <w:tc>
          <w:tcPr>
            <w:tcW w:w="993"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r>
      <w:tr w:rsidR="002E58F1" w:rsidTr="002E58F1">
        <w:tc>
          <w:tcPr>
            <w:tcW w:w="3085" w:type="dxa"/>
            <w:vAlign w:val="center"/>
          </w:tcPr>
          <w:p w:rsidR="002E58F1" w:rsidRPr="000F60B3" w:rsidRDefault="005B4AE8" w:rsidP="00C236A5">
            <w:pPr>
              <w:rPr>
                <w:rFonts w:ascii="Times New Roman" w:hAnsi="Times New Roman"/>
                <w:lang w:val="kk-KZ"/>
              </w:rPr>
            </w:pPr>
            <w:r w:rsidRPr="005B4AE8">
              <w:rPr>
                <w:rFonts w:ascii="Times New Roman" w:hAnsi="Times New Roman"/>
                <w:lang w:val="kk-KZ"/>
              </w:rPr>
              <w:t xml:space="preserve">Информация об освоении средств, выделенных из местного, областного и республиканского бюджета по жилищно - коммунальному </w:t>
            </w:r>
            <w:r w:rsidRPr="005B4AE8">
              <w:rPr>
                <w:rFonts w:ascii="Times New Roman" w:hAnsi="Times New Roman"/>
                <w:lang w:val="kk-KZ"/>
              </w:rPr>
              <w:lastRenderedPageBreak/>
              <w:t>хозяйству и строительству</w:t>
            </w:r>
          </w:p>
        </w:tc>
        <w:tc>
          <w:tcPr>
            <w:tcW w:w="992" w:type="dxa"/>
            <w:vAlign w:val="center"/>
          </w:tcPr>
          <w:p w:rsidR="002E58F1" w:rsidRDefault="002E58F1" w:rsidP="002E58F1">
            <w:pPr>
              <w:jc w:val="center"/>
            </w:pPr>
            <w:r w:rsidRPr="0029672B">
              <w:rPr>
                <w:rFonts w:ascii="Times New Roman" w:hAnsi="Times New Roman"/>
                <w:szCs w:val="24"/>
                <w:lang w:val="kk-KZ"/>
              </w:rPr>
              <w:lastRenderedPageBreak/>
              <w:t>Ед</w:t>
            </w:r>
          </w:p>
        </w:tc>
        <w:tc>
          <w:tcPr>
            <w:tcW w:w="993"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r>
      <w:tr w:rsidR="002E58F1" w:rsidTr="002E58F1">
        <w:tc>
          <w:tcPr>
            <w:tcW w:w="3085" w:type="dxa"/>
            <w:vAlign w:val="center"/>
          </w:tcPr>
          <w:p w:rsidR="002E58F1" w:rsidRPr="000F60B3" w:rsidRDefault="005B4AE8" w:rsidP="00C236A5">
            <w:pPr>
              <w:rPr>
                <w:rFonts w:ascii="Times New Roman" w:hAnsi="Times New Roman"/>
                <w:lang w:val="kk-KZ"/>
              </w:rPr>
            </w:pPr>
            <w:r w:rsidRPr="005B4AE8">
              <w:rPr>
                <w:rFonts w:ascii="Times New Roman" w:hAnsi="Times New Roman"/>
                <w:lang w:val="kk-KZ"/>
              </w:rPr>
              <w:lastRenderedPageBreak/>
              <w:t>Представление отчета об платных услугах в областное управление финансов</w:t>
            </w:r>
          </w:p>
        </w:tc>
        <w:tc>
          <w:tcPr>
            <w:tcW w:w="992" w:type="dxa"/>
            <w:vAlign w:val="center"/>
          </w:tcPr>
          <w:p w:rsidR="002E58F1" w:rsidRDefault="002E58F1" w:rsidP="002E58F1">
            <w:pPr>
              <w:jc w:val="center"/>
            </w:pPr>
            <w:r w:rsidRPr="0029672B">
              <w:rPr>
                <w:rFonts w:ascii="Times New Roman" w:hAnsi="Times New Roman"/>
                <w:szCs w:val="24"/>
                <w:lang w:val="kk-KZ"/>
              </w:rPr>
              <w:t>Ед</w:t>
            </w:r>
          </w:p>
        </w:tc>
        <w:tc>
          <w:tcPr>
            <w:tcW w:w="993"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4</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4</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4</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4</w:t>
            </w:r>
          </w:p>
        </w:tc>
        <w:tc>
          <w:tcPr>
            <w:tcW w:w="1099"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4</w:t>
            </w:r>
          </w:p>
        </w:tc>
      </w:tr>
      <w:tr w:rsidR="002529C2" w:rsidTr="002F569A">
        <w:tc>
          <w:tcPr>
            <w:tcW w:w="3085" w:type="dxa"/>
            <w:vAlign w:val="center"/>
          </w:tcPr>
          <w:p w:rsidR="002529C2" w:rsidRPr="000F60B3" w:rsidRDefault="005B4AE8" w:rsidP="00C236A5">
            <w:pPr>
              <w:rPr>
                <w:rFonts w:ascii="Times New Roman" w:hAnsi="Times New Roman"/>
                <w:lang w:val="kk-KZ"/>
              </w:rPr>
            </w:pPr>
            <w:r w:rsidRPr="005B4AE8">
              <w:rPr>
                <w:rFonts w:ascii="Times New Roman" w:hAnsi="Times New Roman"/>
                <w:lang w:val="kk-KZ"/>
              </w:rPr>
              <w:t>Удельный вес администраторов районных бюджетных программ, охваченных бюджетным мониторингом и оценкой достигнутых результатов</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r>
      <w:tr w:rsidR="00BD3EEE" w:rsidTr="00C236A5">
        <w:tc>
          <w:tcPr>
            <w:tcW w:w="9571" w:type="dxa"/>
            <w:gridSpan w:val="7"/>
            <w:vAlign w:val="center"/>
          </w:tcPr>
          <w:p w:rsidR="00BD3EEE" w:rsidRPr="00A13649" w:rsidRDefault="00785946" w:rsidP="00C236A5">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c>
      </w:tr>
      <w:tr w:rsidR="00056493" w:rsidTr="002F569A">
        <w:tc>
          <w:tcPr>
            <w:tcW w:w="3085" w:type="dxa"/>
          </w:tcPr>
          <w:p w:rsidR="00056493" w:rsidRPr="00785946" w:rsidRDefault="00056493" w:rsidP="00C236A5">
            <w:pPr>
              <w:rPr>
                <w:rFonts w:ascii="Times New Roman" w:hAnsi="Times New Roman" w:cs="Times New Roman"/>
                <w:sz w:val="24"/>
                <w:szCs w:val="24"/>
                <w:lang w:val="kk-KZ"/>
              </w:rPr>
            </w:pPr>
            <w:r w:rsidRPr="00785946">
              <w:rPr>
                <w:rFonts w:ascii="Times New Roman" w:hAnsi="Times New Roman" w:cs="Times New Roman"/>
                <w:color w:val="000000"/>
                <w:sz w:val="24"/>
                <w:szCs w:val="24"/>
                <w:lang w:val="kk-KZ"/>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992" w:type="dxa"/>
            <w:vAlign w:val="center"/>
          </w:tcPr>
          <w:p w:rsidR="00056493" w:rsidRPr="0061465E" w:rsidRDefault="00056493" w:rsidP="00C236A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056493" w:rsidRPr="000F60B3" w:rsidRDefault="00056493" w:rsidP="002064CE">
            <w:pPr>
              <w:jc w:val="center"/>
              <w:rPr>
                <w:rFonts w:ascii="Times New Roman" w:hAnsi="Times New Roman"/>
                <w:sz w:val="24"/>
                <w:szCs w:val="24"/>
                <w:lang w:val="kk-KZ"/>
              </w:rPr>
            </w:pPr>
            <w:r>
              <w:rPr>
                <w:rFonts w:ascii="Times New Roman" w:hAnsi="Times New Roman"/>
                <w:sz w:val="24"/>
                <w:szCs w:val="24"/>
                <w:lang w:val="kk-KZ"/>
              </w:rPr>
              <w:t>21557</w:t>
            </w:r>
          </w:p>
        </w:tc>
        <w:tc>
          <w:tcPr>
            <w:tcW w:w="1134" w:type="dxa"/>
            <w:vAlign w:val="center"/>
          </w:tcPr>
          <w:p w:rsidR="00056493" w:rsidRPr="000F60B3" w:rsidRDefault="00AD4748" w:rsidP="00AD4748">
            <w:pPr>
              <w:jc w:val="center"/>
              <w:rPr>
                <w:rFonts w:ascii="Times New Roman" w:hAnsi="Times New Roman"/>
                <w:sz w:val="24"/>
                <w:szCs w:val="24"/>
                <w:lang w:val="kk-KZ"/>
              </w:rPr>
            </w:pPr>
            <w:r>
              <w:rPr>
                <w:rFonts w:ascii="Times New Roman" w:hAnsi="Times New Roman"/>
                <w:sz w:val="24"/>
                <w:szCs w:val="24"/>
                <w:lang w:val="kk-KZ"/>
              </w:rPr>
              <w:t>24188</w:t>
            </w:r>
          </w:p>
        </w:tc>
        <w:tc>
          <w:tcPr>
            <w:tcW w:w="1134" w:type="dxa"/>
            <w:vAlign w:val="center"/>
          </w:tcPr>
          <w:p w:rsidR="00056493" w:rsidRDefault="00056493">
            <w:pPr>
              <w:jc w:val="center"/>
              <w:rPr>
                <w:rFonts w:ascii="Times New Roman" w:hAnsi="Times New Roman"/>
                <w:sz w:val="24"/>
                <w:szCs w:val="24"/>
                <w:lang w:val="kk-KZ"/>
              </w:rPr>
            </w:pPr>
            <w:r>
              <w:rPr>
                <w:rFonts w:ascii="Times New Roman" w:hAnsi="Times New Roman"/>
                <w:sz w:val="24"/>
                <w:szCs w:val="24"/>
                <w:lang w:val="kk-KZ"/>
              </w:rPr>
              <w:t>18071</w:t>
            </w:r>
          </w:p>
        </w:tc>
        <w:tc>
          <w:tcPr>
            <w:tcW w:w="1134" w:type="dxa"/>
            <w:vAlign w:val="center"/>
          </w:tcPr>
          <w:p w:rsidR="00056493" w:rsidRDefault="00056493">
            <w:pPr>
              <w:jc w:val="center"/>
              <w:rPr>
                <w:rFonts w:ascii="Times New Roman" w:hAnsi="Times New Roman"/>
                <w:sz w:val="24"/>
                <w:szCs w:val="24"/>
                <w:lang w:val="kk-KZ"/>
              </w:rPr>
            </w:pPr>
            <w:r>
              <w:rPr>
                <w:rFonts w:ascii="Times New Roman" w:hAnsi="Times New Roman"/>
                <w:sz w:val="24"/>
                <w:szCs w:val="24"/>
                <w:lang w:val="kk-KZ"/>
              </w:rPr>
              <w:t>18421</w:t>
            </w:r>
          </w:p>
        </w:tc>
        <w:tc>
          <w:tcPr>
            <w:tcW w:w="1099" w:type="dxa"/>
            <w:vAlign w:val="center"/>
          </w:tcPr>
          <w:p w:rsidR="00056493" w:rsidRDefault="00056493">
            <w:pPr>
              <w:jc w:val="center"/>
              <w:rPr>
                <w:rFonts w:ascii="Times New Roman" w:hAnsi="Times New Roman"/>
                <w:sz w:val="24"/>
                <w:szCs w:val="24"/>
                <w:lang w:val="kk-KZ"/>
              </w:rPr>
            </w:pPr>
            <w:r>
              <w:rPr>
                <w:rFonts w:ascii="Times New Roman" w:hAnsi="Times New Roman"/>
                <w:sz w:val="24"/>
                <w:szCs w:val="24"/>
                <w:lang w:val="kk-KZ"/>
              </w:rPr>
              <w:t>18789</w:t>
            </w:r>
          </w:p>
        </w:tc>
      </w:tr>
      <w:tr w:rsidR="00056493" w:rsidTr="00CD6AE5">
        <w:tc>
          <w:tcPr>
            <w:tcW w:w="3085" w:type="dxa"/>
            <w:vAlign w:val="center"/>
          </w:tcPr>
          <w:p w:rsidR="00056493" w:rsidRPr="00785946" w:rsidRDefault="00056493" w:rsidP="0088059C">
            <w:pPr>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992" w:type="dxa"/>
            <w:vAlign w:val="center"/>
          </w:tcPr>
          <w:p w:rsidR="00056493" w:rsidRPr="0061465E" w:rsidRDefault="00056493" w:rsidP="00C236A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056493" w:rsidRPr="000F60B3" w:rsidRDefault="00056493" w:rsidP="002064CE">
            <w:pPr>
              <w:jc w:val="center"/>
              <w:rPr>
                <w:rFonts w:ascii="Times New Roman" w:hAnsi="Times New Roman"/>
                <w:sz w:val="24"/>
                <w:szCs w:val="24"/>
                <w:lang w:val="kk-KZ"/>
              </w:rPr>
            </w:pPr>
            <w:r>
              <w:rPr>
                <w:rFonts w:ascii="Times New Roman" w:hAnsi="Times New Roman"/>
                <w:sz w:val="24"/>
                <w:szCs w:val="24"/>
                <w:lang w:val="kk-KZ"/>
              </w:rPr>
              <w:t>21557</w:t>
            </w:r>
          </w:p>
        </w:tc>
        <w:tc>
          <w:tcPr>
            <w:tcW w:w="1134" w:type="dxa"/>
            <w:vAlign w:val="center"/>
          </w:tcPr>
          <w:p w:rsidR="00056493" w:rsidRPr="000F60B3" w:rsidRDefault="0067056F" w:rsidP="00AD4748">
            <w:pPr>
              <w:jc w:val="center"/>
              <w:rPr>
                <w:rFonts w:ascii="Times New Roman" w:hAnsi="Times New Roman"/>
                <w:sz w:val="24"/>
                <w:szCs w:val="24"/>
                <w:lang w:val="kk-KZ"/>
              </w:rPr>
            </w:pPr>
            <w:r>
              <w:rPr>
                <w:rFonts w:ascii="Times New Roman" w:hAnsi="Times New Roman"/>
                <w:sz w:val="24"/>
                <w:szCs w:val="24"/>
                <w:lang w:val="kk-KZ"/>
              </w:rPr>
              <w:t>2</w:t>
            </w:r>
            <w:r w:rsidR="00AD4748">
              <w:rPr>
                <w:rFonts w:ascii="Times New Roman" w:hAnsi="Times New Roman"/>
                <w:sz w:val="24"/>
                <w:szCs w:val="24"/>
                <w:lang w:val="kk-KZ"/>
              </w:rPr>
              <w:t>4188</w:t>
            </w:r>
          </w:p>
        </w:tc>
        <w:tc>
          <w:tcPr>
            <w:tcW w:w="1134" w:type="dxa"/>
            <w:vAlign w:val="center"/>
          </w:tcPr>
          <w:p w:rsidR="00056493" w:rsidRDefault="00056493">
            <w:pPr>
              <w:jc w:val="center"/>
              <w:rPr>
                <w:rFonts w:ascii="Times New Roman" w:hAnsi="Times New Roman"/>
                <w:sz w:val="24"/>
                <w:szCs w:val="24"/>
                <w:lang w:val="kk-KZ"/>
              </w:rPr>
            </w:pPr>
            <w:r>
              <w:rPr>
                <w:rFonts w:ascii="Times New Roman" w:hAnsi="Times New Roman"/>
                <w:sz w:val="24"/>
                <w:szCs w:val="24"/>
                <w:lang w:val="kk-KZ"/>
              </w:rPr>
              <w:t>18071</w:t>
            </w:r>
          </w:p>
        </w:tc>
        <w:tc>
          <w:tcPr>
            <w:tcW w:w="1134" w:type="dxa"/>
            <w:vAlign w:val="center"/>
          </w:tcPr>
          <w:p w:rsidR="00056493" w:rsidRDefault="00056493">
            <w:pPr>
              <w:jc w:val="center"/>
              <w:rPr>
                <w:rFonts w:ascii="Times New Roman" w:hAnsi="Times New Roman"/>
                <w:sz w:val="24"/>
                <w:szCs w:val="24"/>
                <w:lang w:val="kk-KZ"/>
              </w:rPr>
            </w:pPr>
            <w:r>
              <w:rPr>
                <w:rFonts w:ascii="Times New Roman" w:hAnsi="Times New Roman"/>
                <w:sz w:val="24"/>
                <w:szCs w:val="24"/>
                <w:lang w:val="kk-KZ"/>
              </w:rPr>
              <w:t>18421</w:t>
            </w:r>
          </w:p>
        </w:tc>
        <w:tc>
          <w:tcPr>
            <w:tcW w:w="1099" w:type="dxa"/>
            <w:vAlign w:val="center"/>
          </w:tcPr>
          <w:p w:rsidR="00056493" w:rsidRDefault="00056493">
            <w:pPr>
              <w:jc w:val="center"/>
              <w:rPr>
                <w:rFonts w:ascii="Times New Roman" w:hAnsi="Times New Roman"/>
                <w:sz w:val="24"/>
                <w:szCs w:val="24"/>
                <w:lang w:val="kk-KZ"/>
              </w:rPr>
            </w:pPr>
            <w:r>
              <w:rPr>
                <w:rFonts w:ascii="Times New Roman" w:hAnsi="Times New Roman"/>
                <w:sz w:val="24"/>
                <w:szCs w:val="24"/>
                <w:lang w:val="kk-KZ"/>
              </w:rPr>
              <w:t>18789</w:t>
            </w:r>
          </w:p>
        </w:tc>
      </w:tr>
    </w:tbl>
    <w:p w:rsidR="00920A29" w:rsidRDefault="00920A29" w:rsidP="00A60D3D">
      <w:pPr>
        <w:pStyle w:val="3"/>
        <w:jc w:val="both"/>
        <w:rPr>
          <w:rFonts w:ascii="Times New Roman" w:hAnsi="Times New Roman"/>
          <w:sz w:val="24"/>
          <w:szCs w:val="24"/>
          <w:u w:val="single"/>
          <w:lang w:val="kk-KZ"/>
        </w:rPr>
      </w:pPr>
    </w:p>
    <w:p w:rsidR="00FA0BED" w:rsidRDefault="00FA0BED" w:rsidP="00A60D3D">
      <w:pPr>
        <w:pStyle w:val="3"/>
        <w:jc w:val="both"/>
        <w:rPr>
          <w:rFonts w:ascii="Times New Roman" w:hAnsi="Times New Roman"/>
          <w:sz w:val="24"/>
          <w:szCs w:val="24"/>
          <w:u w:val="single"/>
          <w:lang w:val="kk-KZ"/>
        </w:rPr>
      </w:pPr>
    </w:p>
    <w:p w:rsidR="0051182E" w:rsidRPr="007E422A" w:rsidRDefault="00A60D3D" w:rsidP="00D85EF6">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p w:rsidR="002E1C7E" w:rsidRPr="002E1C7E" w:rsidRDefault="002E1C7E" w:rsidP="0077018C">
      <w:pPr>
        <w:spacing w:after="0" w:line="240" w:lineRule="auto"/>
        <w:jc w:val="both"/>
        <w:rPr>
          <w:rFonts w:ascii="Times New Roman" w:hAnsi="Times New Roman"/>
          <w:b/>
          <w:sz w:val="24"/>
          <w:szCs w:val="24"/>
          <w:lang w:val="kk-KZ"/>
        </w:rPr>
      </w:pPr>
    </w:p>
    <w:p w:rsidR="002E1C7E" w:rsidRPr="002E1C7E" w:rsidRDefault="002E1C7E" w:rsidP="0077018C">
      <w:pPr>
        <w:spacing w:after="0" w:line="240" w:lineRule="auto"/>
        <w:jc w:val="both"/>
        <w:rPr>
          <w:rFonts w:ascii="Times New Roman" w:hAnsi="Times New Roman"/>
          <w:sz w:val="24"/>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Default="00AE1576"/>
    <w:sectPr w:rsidR="00AE1576" w:rsidSect="00D85EF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01A1"/>
    <w:rsid w:val="000018C6"/>
    <w:rsid w:val="00006879"/>
    <w:rsid w:val="00020D32"/>
    <w:rsid w:val="000329C6"/>
    <w:rsid w:val="00035015"/>
    <w:rsid w:val="000525E2"/>
    <w:rsid w:val="00056493"/>
    <w:rsid w:val="0006387E"/>
    <w:rsid w:val="0007150E"/>
    <w:rsid w:val="000720A3"/>
    <w:rsid w:val="000944D0"/>
    <w:rsid w:val="000A4BBB"/>
    <w:rsid w:val="000D4532"/>
    <w:rsid w:val="000D74FC"/>
    <w:rsid w:val="00124708"/>
    <w:rsid w:val="00187A82"/>
    <w:rsid w:val="001A00B4"/>
    <w:rsid w:val="001B7783"/>
    <w:rsid w:val="00202216"/>
    <w:rsid w:val="002529C2"/>
    <w:rsid w:val="00253BA4"/>
    <w:rsid w:val="00292AC7"/>
    <w:rsid w:val="002A7006"/>
    <w:rsid w:val="002D03F5"/>
    <w:rsid w:val="002E1C7E"/>
    <w:rsid w:val="002E58F1"/>
    <w:rsid w:val="002E5BB1"/>
    <w:rsid w:val="002F569A"/>
    <w:rsid w:val="00311E81"/>
    <w:rsid w:val="00331DAA"/>
    <w:rsid w:val="00334A8A"/>
    <w:rsid w:val="00335543"/>
    <w:rsid w:val="0035565D"/>
    <w:rsid w:val="0035693C"/>
    <w:rsid w:val="003623E8"/>
    <w:rsid w:val="00405322"/>
    <w:rsid w:val="00411950"/>
    <w:rsid w:val="004501A1"/>
    <w:rsid w:val="00453685"/>
    <w:rsid w:val="004757A7"/>
    <w:rsid w:val="00485D0D"/>
    <w:rsid w:val="004E2A34"/>
    <w:rsid w:val="004E618D"/>
    <w:rsid w:val="0051182E"/>
    <w:rsid w:val="00513B7C"/>
    <w:rsid w:val="00545622"/>
    <w:rsid w:val="005A3407"/>
    <w:rsid w:val="005B4AE8"/>
    <w:rsid w:val="005C05D0"/>
    <w:rsid w:val="005D7978"/>
    <w:rsid w:val="0061465E"/>
    <w:rsid w:val="006369D8"/>
    <w:rsid w:val="00644FD5"/>
    <w:rsid w:val="00650E8F"/>
    <w:rsid w:val="0067056F"/>
    <w:rsid w:val="00686A46"/>
    <w:rsid w:val="006A63DD"/>
    <w:rsid w:val="006D0E7E"/>
    <w:rsid w:val="007152F4"/>
    <w:rsid w:val="00722BA7"/>
    <w:rsid w:val="0073531A"/>
    <w:rsid w:val="00737C14"/>
    <w:rsid w:val="00754541"/>
    <w:rsid w:val="0077018C"/>
    <w:rsid w:val="00785946"/>
    <w:rsid w:val="007B3288"/>
    <w:rsid w:val="007C3E4E"/>
    <w:rsid w:val="007D727F"/>
    <w:rsid w:val="007E0D20"/>
    <w:rsid w:val="007E422A"/>
    <w:rsid w:val="0083466A"/>
    <w:rsid w:val="00837D97"/>
    <w:rsid w:val="0085304B"/>
    <w:rsid w:val="008609C3"/>
    <w:rsid w:val="00866A69"/>
    <w:rsid w:val="00893FD6"/>
    <w:rsid w:val="008C41DE"/>
    <w:rsid w:val="008C7287"/>
    <w:rsid w:val="008E5B55"/>
    <w:rsid w:val="008E763C"/>
    <w:rsid w:val="00920A29"/>
    <w:rsid w:val="009574DE"/>
    <w:rsid w:val="00A13649"/>
    <w:rsid w:val="00A14B2F"/>
    <w:rsid w:val="00A24385"/>
    <w:rsid w:val="00A508BB"/>
    <w:rsid w:val="00A60D3D"/>
    <w:rsid w:val="00A92FFB"/>
    <w:rsid w:val="00AD10EF"/>
    <w:rsid w:val="00AD4748"/>
    <w:rsid w:val="00AE08C0"/>
    <w:rsid w:val="00AE1576"/>
    <w:rsid w:val="00AE38C3"/>
    <w:rsid w:val="00B77556"/>
    <w:rsid w:val="00B83B2B"/>
    <w:rsid w:val="00BB3034"/>
    <w:rsid w:val="00BB7BB9"/>
    <w:rsid w:val="00BD3EEE"/>
    <w:rsid w:val="00BF2823"/>
    <w:rsid w:val="00C06D9A"/>
    <w:rsid w:val="00C564CA"/>
    <w:rsid w:val="00C96017"/>
    <w:rsid w:val="00CA0D39"/>
    <w:rsid w:val="00CB3A70"/>
    <w:rsid w:val="00D158E3"/>
    <w:rsid w:val="00D1669A"/>
    <w:rsid w:val="00D21EEC"/>
    <w:rsid w:val="00D30578"/>
    <w:rsid w:val="00D85EF6"/>
    <w:rsid w:val="00DC0451"/>
    <w:rsid w:val="00E01137"/>
    <w:rsid w:val="00E2407D"/>
    <w:rsid w:val="00E316FC"/>
    <w:rsid w:val="00E8048C"/>
    <w:rsid w:val="00E86D32"/>
    <w:rsid w:val="00F050F8"/>
    <w:rsid w:val="00F16819"/>
    <w:rsid w:val="00F63AFF"/>
    <w:rsid w:val="00FA0BED"/>
    <w:rsid w:val="00FB10DD"/>
    <w:rsid w:val="00FB7961"/>
    <w:rsid w:val="00FD2E4D"/>
    <w:rsid w:val="00FF192C"/>
    <w:rsid w:val="00FF7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styleId="a7">
    <w:name w:val="Balloon Text"/>
    <w:basedOn w:val="a"/>
    <w:link w:val="a8"/>
    <w:uiPriority w:val="99"/>
    <w:semiHidden/>
    <w:unhideWhenUsed/>
    <w:rsid w:val="000564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64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1087</Words>
  <Characters>6202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97</cp:revision>
  <cp:lastPrinted>2020-11-18T06:29:00Z</cp:lastPrinted>
  <dcterms:created xsi:type="dcterms:W3CDTF">2019-01-08T04:02:00Z</dcterms:created>
  <dcterms:modified xsi:type="dcterms:W3CDTF">2020-11-18T06:31:00Z</dcterms:modified>
</cp:coreProperties>
</file>