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60" w:rsidRPr="008B08EC" w:rsidRDefault="008A5832" w:rsidP="008B08EC">
      <w:pPr>
        <w:pStyle w:val="1"/>
        <w:ind w:left="5103"/>
        <w:jc w:val="right"/>
        <w:rPr>
          <w:rFonts w:ascii="Times New Roman" w:hAnsi="Times New Roman"/>
          <w:lang w:val="en-US"/>
        </w:rPr>
      </w:pPr>
      <w:r>
        <w:rPr>
          <w:rFonts w:ascii="Times New Roman" w:hAnsi="Times New Roman"/>
          <w:lang w:val="kk-KZ"/>
        </w:rPr>
        <w:t xml:space="preserve"> </w:t>
      </w:r>
      <w:r w:rsidR="001A5F60">
        <w:rPr>
          <w:rFonts w:ascii="Times New Roman" w:hAnsi="Times New Roman"/>
          <w:lang w:val="kk-KZ"/>
        </w:rPr>
        <w:t>1 қосымша</w:t>
      </w:r>
    </w:p>
    <w:p w:rsidR="006A16D1" w:rsidRDefault="006A16D1" w:rsidP="006A16D1">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Бюджеттік бағдарламаларды     </w:t>
      </w:r>
      <w:r>
        <w:rPr>
          <w:rFonts w:ascii="Times New Roman" w:eastAsia="Times New Roman" w:hAnsi="Times New Roman"/>
          <w:sz w:val="20"/>
          <w:szCs w:val="20"/>
          <w:lang w:val="kk-KZ"/>
        </w:rPr>
        <w:br/>
        <w:t xml:space="preserve">(кіші бағдарламаларды)әзірлеу   </w:t>
      </w:r>
      <w:r>
        <w:rPr>
          <w:rFonts w:ascii="Times New Roman" w:eastAsia="Times New Roman" w:hAnsi="Times New Roman"/>
          <w:sz w:val="20"/>
          <w:szCs w:val="20"/>
          <w:lang w:val="kk-KZ"/>
        </w:rPr>
        <w:br/>
        <w:t>және бекіту (қайта бекіту) қағидалары</w:t>
      </w:r>
      <w:r>
        <w:rPr>
          <w:rFonts w:ascii="Times New Roman" w:eastAsia="Times New Roman" w:hAnsi="Times New Roman"/>
          <w:sz w:val="20"/>
          <w:szCs w:val="20"/>
          <w:lang w:val="kk-KZ"/>
        </w:rPr>
        <w:br/>
        <w:t xml:space="preserve">және олардың мазмұнына қойылатын </w:t>
      </w:r>
      <w:r>
        <w:rPr>
          <w:rFonts w:ascii="Times New Roman" w:eastAsia="Times New Roman" w:hAnsi="Times New Roman"/>
          <w:sz w:val="20"/>
          <w:szCs w:val="20"/>
          <w:lang w:val="kk-KZ"/>
        </w:rPr>
        <w:br/>
        <w:t>талаптардың 2-қосымшасы </w:t>
      </w:r>
    </w:p>
    <w:p w:rsidR="006A16D1" w:rsidRDefault="006A16D1" w:rsidP="00212D01">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6A16D1" w:rsidRDefault="006A16D1" w:rsidP="006A16D1">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sz w:val="20"/>
          <w:szCs w:val="20"/>
          <w:lang w:val="kk-KZ"/>
        </w:rPr>
        <w:t xml:space="preserve">   «Қарасай </w:t>
      </w:r>
      <w:r w:rsidRPr="00A32C50">
        <w:rPr>
          <w:rFonts w:ascii="Times New Roman" w:eastAsia="Times New Roman" w:hAnsi="Times New Roman"/>
          <w:color w:val="000000"/>
          <w:sz w:val="20"/>
          <w:szCs w:val="20"/>
          <w:lang w:val="kk-KZ"/>
        </w:rPr>
        <w:t xml:space="preserve"> ауданың жолаушылар</w:t>
      </w:r>
    </w:p>
    <w:p w:rsidR="006A16D1" w:rsidRPr="00A32C50" w:rsidRDefault="006A16D1" w:rsidP="006A16D1">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lang w:val="kk-KZ"/>
        </w:rPr>
        <w:t>к</w:t>
      </w:r>
      <w:r w:rsidRPr="00A32C50">
        <w:rPr>
          <w:rFonts w:ascii="Times New Roman" w:eastAsia="Times New Roman" w:hAnsi="Times New Roman"/>
          <w:color w:val="000000"/>
          <w:sz w:val="20"/>
          <w:szCs w:val="20"/>
          <w:lang w:val="kk-KZ"/>
        </w:rPr>
        <w:t>өлігі</w:t>
      </w:r>
      <w:r>
        <w:rPr>
          <w:rFonts w:ascii="Times New Roman" w:eastAsia="Times New Roman" w:hAnsi="Times New Roman"/>
          <w:color w:val="000000"/>
          <w:sz w:val="20"/>
          <w:szCs w:val="20"/>
          <w:lang w:val="kk-KZ"/>
        </w:rPr>
        <w:t xml:space="preserve"> </w:t>
      </w:r>
      <w:r w:rsidRPr="00A32C50">
        <w:rPr>
          <w:rFonts w:ascii="Times New Roman" w:eastAsia="Times New Roman" w:hAnsi="Times New Roman"/>
          <w:color w:val="000000"/>
          <w:sz w:val="20"/>
          <w:szCs w:val="20"/>
          <w:lang w:val="kk-KZ"/>
        </w:rPr>
        <w:t>және жолдар бөлімі</w:t>
      </w:r>
      <w:r w:rsidRPr="00A32C50">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ММ-нің</w:t>
      </w:r>
    </w:p>
    <w:p w:rsidR="00B7192A" w:rsidRDefault="006A16D1" w:rsidP="00B7192A">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басшысы</w:t>
      </w:r>
      <w:r w:rsidR="00B7192A">
        <w:rPr>
          <w:rFonts w:ascii="Times New Roman" w:eastAsia="Times New Roman" w:hAnsi="Times New Roman"/>
          <w:sz w:val="20"/>
          <w:szCs w:val="20"/>
          <w:lang w:val="kk-KZ"/>
        </w:rPr>
        <w:t>ның</w:t>
      </w:r>
      <w:r>
        <w:rPr>
          <w:rFonts w:ascii="Times New Roman" w:eastAsia="Times New Roman" w:hAnsi="Times New Roman"/>
          <w:sz w:val="20"/>
          <w:szCs w:val="20"/>
          <w:lang w:val="kk-KZ"/>
        </w:rPr>
        <w:t xml:space="preserve">  </w:t>
      </w:r>
      <w:r w:rsidR="00B7192A">
        <w:rPr>
          <w:rFonts w:ascii="Times New Roman" w:eastAsia="Times New Roman" w:hAnsi="Times New Roman"/>
          <w:sz w:val="20"/>
          <w:szCs w:val="20"/>
          <w:lang w:val="kk-KZ"/>
        </w:rPr>
        <w:t>201</w:t>
      </w:r>
      <w:r w:rsidR="001148A9">
        <w:rPr>
          <w:rFonts w:ascii="Times New Roman" w:eastAsia="Times New Roman" w:hAnsi="Times New Roman"/>
          <w:sz w:val="20"/>
          <w:szCs w:val="20"/>
          <w:lang w:val="kk-KZ"/>
        </w:rPr>
        <w:t>9</w:t>
      </w:r>
      <w:r w:rsidR="00B7192A">
        <w:rPr>
          <w:rFonts w:ascii="Times New Roman" w:eastAsia="Times New Roman" w:hAnsi="Times New Roman"/>
          <w:sz w:val="20"/>
          <w:szCs w:val="20"/>
          <w:lang w:val="kk-KZ"/>
        </w:rPr>
        <w:t xml:space="preserve">жылғы  </w:t>
      </w:r>
    </w:p>
    <w:p w:rsidR="00B7192A" w:rsidRDefault="00B7192A" w:rsidP="00B7192A">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 29»  желтоқсандағы  </w:t>
      </w:r>
      <w:r w:rsidRPr="001D4600">
        <w:rPr>
          <w:rFonts w:ascii="Times New Roman" w:eastAsia="Times New Roman" w:hAnsi="Times New Roman"/>
          <w:color w:val="000000" w:themeColor="text1"/>
          <w:sz w:val="20"/>
          <w:szCs w:val="20"/>
          <w:lang w:val="kk-KZ"/>
        </w:rPr>
        <w:t xml:space="preserve">№ </w:t>
      </w:r>
      <w:r w:rsidR="001148A9">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B7192A" w:rsidRPr="00212D01" w:rsidRDefault="00294D45" w:rsidP="00B7192A">
      <w:pPr>
        <w:spacing w:after="0" w:line="160" w:lineRule="atLeast"/>
        <w:contextualSpacing/>
        <w:jc w:val="right"/>
        <w:rPr>
          <w:rFonts w:ascii="Times New Roman" w:eastAsia="Times New Roman" w:hAnsi="Times New Roman"/>
          <w:color w:val="000000"/>
          <w:sz w:val="24"/>
          <w:szCs w:val="24"/>
          <w:lang w:val="kk-KZ"/>
        </w:rPr>
      </w:pPr>
      <w:r>
        <w:rPr>
          <w:rFonts w:ascii="Times New Roman" w:eastAsia="Times New Roman" w:hAnsi="Times New Roman"/>
          <w:sz w:val="20"/>
          <w:szCs w:val="20"/>
          <w:lang w:val="kk-KZ"/>
        </w:rPr>
        <w:t>б</w:t>
      </w:r>
      <w:r w:rsidR="00B7192A">
        <w:rPr>
          <w:rFonts w:ascii="Times New Roman" w:eastAsia="Times New Roman" w:hAnsi="Times New Roman"/>
          <w:sz w:val="20"/>
          <w:szCs w:val="20"/>
          <w:lang w:val="kk-KZ"/>
        </w:rPr>
        <w:t>ұйрығымен</w:t>
      </w:r>
      <w:r>
        <w:rPr>
          <w:rFonts w:ascii="Times New Roman" w:eastAsia="Times New Roman" w:hAnsi="Times New Roman"/>
          <w:sz w:val="20"/>
          <w:szCs w:val="20"/>
          <w:lang w:val="kk-KZ"/>
        </w:rPr>
        <w:t xml:space="preserve"> қайта </w:t>
      </w:r>
      <w:r w:rsidR="00B7192A" w:rsidRPr="00B7192A">
        <w:rPr>
          <w:rFonts w:ascii="Times New Roman" w:eastAsia="Times New Roman" w:hAnsi="Times New Roman"/>
          <w:sz w:val="20"/>
          <w:szCs w:val="20"/>
          <w:lang w:val="kk-KZ"/>
        </w:rPr>
        <w:t xml:space="preserve"> </w:t>
      </w:r>
      <w:r w:rsidR="00B7192A">
        <w:rPr>
          <w:rFonts w:ascii="Times New Roman" w:eastAsia="Times New Roman" w:hAnsi="Times New Roman"/>
          <w:sz w:val="20"/>
          <w:szCs w:val="20"/>
          <w:lang w:val="kk-KZ"/>
        </w:rPr>
        <w:t>бекітілді</w:t>
      </w:r>
    </w:p>
    <w:p w:rsidR="001E7545" w:rsidRPr="00E35615" w:rsidRDefault="00B7192A" w:rsidP="006A16D1">
      <w:pPr>
        <w:spacing w:after="0" w:line="160" w:lineRule="atLeast"/>
        <w:contextualSpacing/>
        <w:jc w:val="center"/>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 xml:space="preserve">                                </w:t>
      </w:r>
    </w:p>
    <w:p w:rsidR="00B7192A" w:rsidRPr="00B7192A" w:rsidRDefault="00B7192A" w:rsidP="00B7192A">
      <w:pPr>
        <w:spacing w:after="0" w:line="160" w:lineRule="atLeast"/>
        <w:contextualSpacing/>
        <w:jc w:val="right"/>
        <w:rPr>
          <w:rFonts w:ascii="Times New Roman" w:eastAsia="Times New Roman" w:hAnsi="Times New Roman"/>
          <w:bCs/>
          <w:color w:val="000000"/>
          <w:sz w:val="20"/>
          <w:szCs w:val="20"/>
          <w:lang w:val="kk-KZ"/>
        </w:rPr>
      </w:pPr>
      <w:r>
        <w:rPr>
          <w:rFonts w:ascii="Times New Roman" w:eastAsia="Times New Roman" w:hAnsi="Times New Roman"/>
          <w:bCs/>
          <w:color w:val="000000"/>
          <w:sz w:val="20"/>
          <w:szCs w:val="20"/>
          <w:lang w:val="kk-KZ"/>
        </w:rPr>
        <w:t xml:space="preserve">                 </w:t>
      </w:r>
      <w:r w:rsidRPr="00B7192A">
        <w:rPr>
          <w:rFonts w:ascii="Times New Roman" w:eastAsia="Times New Roman" w:hAnsi="Times New Roman"/>
          <w:bCs/>
          <w:color w:val="000000"/>
          <w:sz w:val="20"/>
          <w:szCs w:val="20"/>
          <w:lang w:val="kk-KZ"/>
        </w:rPr>
        <w:t xml:space="preserve">  </w:t>
      </w:r>
      <w:r>
        <w:rPr>
          <w:rFonts w:ascii="Times New Roman" w:eastAsia="Times New Roman" w:hAnsi="Times New Roman"/>
          <w:bCs/>
          <w:color w:val="000000"/>
          <w:sz w:val="20"/>
          <w:szCs w:val="20"/>
          <w:lang w:val="kk-KZ"/>
        </w:rPr>
        <w:t>(</w:t>
      </w:r>
      <w:r w:rsidRPr="00B7192A">
        <w:rPr>
          <w:rFonts w:ascii="Times New Roman" w:eastAsia="Times New Roman" w:hAnsi="Times New Roman"/>
          <w:bCs/>
          <w:color w:val="000000"/>
          <w:sz w:val="20"/>
          <w:szCs w:val="20"/>
          <w:lang w:val="kk-KZ"/>
        </w:rPr>
        <w:t>мөрдің орны</w:t>
      </w:r>
      <w:r>
        <w:rPr>
          <w:rFonts w:ascii="Times New Roman" w:eastAsia="Times New Roman" w:hAnsi="Times New Roman"/>
          <w:bCs/>
          <w:color w:val="000000"/>
          <w:sz w:val="20"/>
          <w:szCs w:val="20"/>
          <w:lang w:val="kk-KZ"/>
        </w:rPr>
        <w:t>)</w:t>
      </w:r>
    </w:p>
    <w:p w:rsidR="00F85BB5" w:rsidRDefault="00F85BB5" w:rsidP="006A16D1">
      <w:pPr>
        <w:spacing w:after="0" w:line="160" w:lineRule="atLeast"/>
        <w:contextualSpacing/>
        <w:jc w:val="center"/>
        <w:rPr>
          <w:rFonts w:ascii="Times New Roman" w:eastAsia="Times New Roman" w:hAnsi="Times New Roman"/>
          <w:b/>
          <w:bCs/>
          <w:color w:val="000000"/>
          <w:sz w:val="28"/>
          <w:szCs w:val="28"/>
          <w:lang w:val="kk-KZ"/>
        </w:rPr>
      </w:pPr>
    </w:p>
    <w:p w:rsidR="00F85BB5" w:rsidRPr="00CB5993" w:rsidRDefault="00F85BB5" w:rsidP="006A16D1">
      <w:pPr>
        <w:spacing w:after="0" w:line="160" w:lineRule="atLeast"/>
        <w:contextualSpacing/>
        <w:jc w:val="center"/>
        <w:rPr>
          <w:rFonts w:ascii="Times New Roman" w:eastAsia="Times New Roman" w:hAnsi="Times New Roman"/>
          <w:b/>
          <w:bCs/>
          <w:color w:val="000000"/>
          <w:sz w:val="28"/>
          <w:szCs w:val="28"/>
          <w:lang w:val="kk-KZ"/>
        </w:rPr>
      </w:pPr>
    </w:p>
    <w:p w:rsidR="00CB5993" w:rsidRPr="00CB5993" w:rsidRDefault="00CB5993" w:rsidP="006A16D1">
      <w:pPr>
        <w:spacing w:after="0" w:line="160" w:lineRule="atLeast"/>
        <w:contextualSpacing/>
        <w:jc w:val="center"/>
        <w:rPr>
          <w:rFonts w:ascii="Times New Roman" w:eastAsia="Times New Roman" w:hAnsi="Times New Roman"/>
          <w:b/>
          <w:bCs/>
          <w:color w:val="000000"/>
          <w:sz w:val="28"/>
          <w:szCs w:val="28"/>
          <w:lang w:val="kk-KZ"/>
        </w:rPr>
      </w:pPr>
    </w:p>
    <w:p w:rsidR="006A16D1" w:rsidRDefault="006A16D1" w:rsidP="006A16D1">
      <w:pPr>
        <w:spacing w:after="0" w:line="160" w:lineRule="atLeast"/>
        <w:contextualSpacing/>
        <w:jc w:val="center"/>
        <w:rPr>
          <w:rFonts w:ascii="Times New Roman" w:eastAsia="Times New Roman" w:hAnsi="Times New Roman"/>
          <w:b/>
          <w:bCs/>
          <w:color w:val="000000"/>
          <w:sz w:val="27"/>
          <w:szCs w:val="27"/>
          <w:lang w:val="kk-KZ"/>
        </w:rPr>
      </w:pPr>
      <w:r w:rsidRPr="00F85BB5">
        <w:rPr>
          <w:rFonts w:ascii="Times New Roman" w:eastAsia="Times New Roman" w:hAnsi="Times New Roman"/>
          <w:b/>
          <w:bCs/>
          <w:color w:val="000000"/>
          <w:sz w:val="28"/>
          <w:szCs w:val="28"/>
          <w:lang w:val="kk-KZ"/>
        </w:rPr>
        <w:t>БЮ</w:t>
      </w:r>
      <w:r>
        <w:rPr>
          <w:rFonts w:ascii="Times New Roman" w:eastAsia="Times New Roman" w:hAnsi="Times New Roman"/>
          <w:b/>
          <w:bCs/>
          <w:color w:val="000000"/>
          <w:sz w:val="27"/>
          <w:szCs w:val="27"/>
          <w:lang w:val="kk-KZ"/>
        </w:rPr>
        <w:t>ДЖЕТТІК БАҒДАРЛАМА</w:t>
      </w:r>
    </w:p>
    <w:p w:rsidR="006A16D1" w:rsidRPr="00F85BB5" w:rsidRDefault="006A16D1" w:rsidP="006A16D1">
      <w:pPr>
        <w:spacing w:after="0" w:line="240" w:lineRule="auto"/>
        <w:jc w:val="center"/>
        <w:rPr>
          <w:rFonts w:ascii="Times New Roman" w:eastAsia="Times New Roman" w:hAnsi="Times New Roman"/>
          <w:b/>
          <w:color w:val="000000"/>
          <w:sz w:val="28"/>
          <w:szCs w:val="28"/>
          <w:u w:val="single"/>
          <w:lang w:val="kk-KZ"/>
        </w:rPr>
      </w:pPr>
      <w:r w:rsidRPr="00F85BB5">
        <w:rPr>
          <w:rFonts w:ascii="Times New Roman" w:eastAsia="Times New Roman" w:hAnsi="Times New Roman"/>
          <w:b/>
          <w:color w:val="000000"/>
          <w:sz w:val="28"/>
          <w:szCs w:val="28"/>
          <w:u w:val="single"/>
          <w:lang w:val="kk-KZ"/>
        </w:rPr>
        <w:t>485</w:t>
      </w:r>
      <w:r w:rsidR="00E70870" w:rsidRPr="00F85BB5">
        <w:rPr>
          <w:rFonts w:ascii="Times New Roman" w:eastAsia="Times New Roman" w:hAnsi="Times New Roman"/>
          <w:b/>
          <w:color w:val="000000"/>
          <w:sz w:val="28"/>
          <w:szCs w:val="28"/>
          <w:u w:val="single"/>
          <w:lang w:val="kk-KZ"/>
        </w:rPr>
        <w:t>1019</w:t>
      </w:r>
      <w:r w:rsidRPr="00F85BB5">
        <w:rPr>
          <w:rFonts w:ascii="Times New Roman" w:eastAsia="Times New Roman" w:hAnsi="Times New Roman"/>
          <w:b/>
          <w:color w:val="000000"/>
          <w:sz w:val="28"/>
          <w:szCs w:val="28"/>
          <w:u w:val="single"/>
          <w:lang w:val="kk-KZ"/>
        </w:rPr>
        <w:t xml:space="preserve"> </w:t>
      </w:r>
      <w:r w:rsidRPr="00F85BB5">
        <w:rPr>
          <w:rFonts w:ascii="Times New Roman" w:eastAsia="Times New Roman" w:hAnsi="Times New Roman"/>
          <w:b/>
          <w:sz w:val="28"/>
          <w:szCs w:val="28"/>
          <w:u w:val="single"/>
          <w:lang w:val="kk-KZ"/>
        </w:rPr>
        <w:t xml:space="preserve">«Қарасай </w:t>
      </w:r>
      <w:r w:rsidRPr="00F85BB5">
        <w:rPr>
          <w:rFonts w:ascii="Times New Roman" w:eastAsia="Times New Roman" w:hAnsi="Times New Roman"/>
          <w:b/>
          <w:color w:val="000000"/>
          <w:sz w:val="28"/>
          <w:szCs w:val="28"/>
          <w:u w:val="single"/>
          <w:lang w:val="kk-KZ"/>
        </w:rPr>
        <w:t xml:space="preserve"> ауданы жолаушылар көлігі және жолдар бөлімі</w:t>
      </w:r>
      <w:r w:rsidRPr="00F85BB5">
        <w:rPr>
          <w:rFonts w:ascii="Times New Roman" w:eastAsia="Times New Roman" w:hAnsi="Times New Roman"/>
          <w:b/>
          <w:sz w:val="28"/>
          <w:szCs w:val="28"/>
          <w:u w:val="single"/>
          <w:lang w:val="kk-KZ"/>
        </w:rPr>
        <w:t>» ММ</w:t>
      </w:r>
    </w:p>
    <w:p w:rsidR="00B7192A" w:rsidRPr="00F85BB5" w:rsidRDefault="00B7192A" w:rsidP="006A16D1">
      <w:pPr>
        <w:spacing w:after="0" w:line="160" w:lineRule="atLeast"/>
        <w:contextualSpacing/>
        <w:jc w:val="center"/>
        <w:rPr>
          <w:rFonts w:ascii="Times New Roman" w:eastAsia="Times New Roman" w:hAnsi="Times New Roman"/>
          <w:bCs/>
          <w:color w:val="000000"/>
          <w:sz w:val="24"/>
          <w:szCs w:val="24"/>
          <w:lang w:val="kk-KZ"/>
        </w:rPr>
      </w:pPr>
      <w:r w:rsidRPr="00F85BB5">
        <w:rPr>
          <w:rFonts w:ascii="Times New Roman" w:eastAsia="Times New Roman" w:hAnsi="Times New Roman"/>
          <w:bCs/>
          <w:color w:val="000000"/>
          <w:sz w:val="24"/>
          <w:szCs w:val="24"/>
          <w:lang w:val="kk-KZ"/>
        </w:rPr>
        <w:t>бюджеттік бағдарлама әкімшісінің коды және атауы</w:t>
      </w:r>
    </w:p>
    <w:p w:rsidR="006A16D1" w:rsidRPr="00F85BB5" w:rsidRDefault="006A16D1" w:rsidP="006A16D1">
      <w:pPr>
        <w:spacing w:after="0" w:line="160" w:lineRule="atLeast"/>
        <w:contextualSpacing/>
        <w:jc w:val="center"/>
        <w:rPr>
          <w:rFonts w:ascii="Times New Roman" w:eastAsia="Times New Roman" w:hAnsi="Times New Roman"/>
          <w:b/>
          <w:bCs/>
          <w:color w:val="000000"/>
          <w:sz w:val="28"/>
          <w:szCs w:val="28"/>
          <w:u w:val="single"/>
          <w:lang w:val="kk-KZ"/>
        </w:rPr>
      </w:pPr>
      <w:r w:rsidRPr="00F85BB5">
        <w:rPr>
          <w:rFonts w:ascii="Times New Roman" w:eastAsia="Times New Roman" w:hAnsi="Times New Roman"/>
          <w:b/>
          <w:bCs/>
          <w:color w:val="000000"/>
          <w:sz w:val="28"/>
          <w:szCs w:val="28"/>
          <w:u w:val="single"/>
          <w:lang w:val="kk-KZ"/>
        </w:rPr>
        <w:t>20</w:t>
      </w:r>
      <w:r w:rsidR="001148A9">
        <w:rPr>
          <w:rFonts w:ascii="Times New Roman" w:eastAsia="Times New Roman" w:hAnsi="Times New Roman"/>
          <w:b/>
          <w:bCs/>
          <w:color w:val="000000"/>
          <w:sz w:val="28"/>
          <w:szCs w:val="28"/>
          <w:u w:val="single"/>
          <w:lang w:val="kk-KZ"/>
        </w:rPr>
        <w:t>2</w:t>
      </w:r>
      <w:r w:rsidR="00294D45">
        <w:rPr>
          <w:rFonts w:ascii="Times New Roman" w:eastAsia="Times New Roman" w:hAnsi="Times New Roman"/>
          <w:b/>
          <w:bCs/>
          <w:color w:val="000000"/>
          <w:sz w:val="28"/>
          <w:szCs w:val="28"/>
          <w:u w:val="single"/>
          <w:lang w:val="kk-KZ"/>
        </w:rPr>
        <w:t>1</w:t>
      </w:r>
      <w:r w:rsidRPr="00F85BB5">
        <w:rPr>
          <w:rFonts w:ascii="Times New Roman" w:eastAsia="Times New Roman" w:hAnsi="Times New Roman"/>
          <w:b/>
          <w:bCs/>
          <w:color w:val="000000"/>
          <w:sz w:val="28"/>
          <w:szCs w:val="28"/>
          <w:u w:val="single"/>
          <w:lang w:val="kk-KZ"/>
        </w:rPr>
        <w:t>- 20</w:t>
      </w:r>
      <w:r w:rsidR="00294D45">
        <w:rPr>
          <w:rFonts w:ascii="Times New Roman" w:eastAsia="Times New Roman" w:hAnsi="Times New Roman"/>
          <w:b/>
          <w:bCs/>
          <w:color w:val="000000"/>
          <w:sz w:val="28"/>
          <w:szCs w:val="28"/>
          <w:u w:val="single"/>
          <w:lang w:val="kk-KZ"/>
        </w:rPr>
        <w:t>23</w:t>
      </w:r>
      <w:r w:rsidRPr="00F85BB5">
        <w:rPr>
          <w:rFonts w:ascii="Times New Roman" w:eastAsia="Times New Roman" w:hAnsi="Times New Roman"/>
          <w:b/>
          <w:bCs/>
          <w:color w:val="000000"/>
          <w:sz w:val="28"/>
          <w:szCs w:val="28"/>
          <w:u w:val="single"/>
          <w:lang w:val="kk-KZ"/>
        </w:rPr>
        <w:t xml:space="preserve"> жылдарға арналған</w:t>
      </w:r>
    </w:p>
    <w:p w:rsidR="006A16D1" w:rsidRDefault="006A16D1" w:rsidP="006A16D1">
      <w:pPr>
        <w:spacing w:after="0" w:line="160" w:lineRule="atLeast"/>
        <w:contextualSpacing/>
        <w:jc w:val="right"/>
        <w:rPr>
          <w:rFonts w:ascii="Times New Roman" w:eastAsia="Times New Roman" w:hAnsi="Times New Roman"/>
          <w:sz w:val="28"/>
          <w:szCs w:val="28"/>
          <w:lang w:val="kk-KZ"/>
        </w:rPr>
      </w:pPr>
    </w:p>
    <w:p w:rsidR="00F47846" w:rsidRPr="00B73A40" w:rsidRDefault="006A16D1" w:rsidP="00F47846">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Бюджеттiк бағдарламаның коды және атауы </w:t>
      </w:r>
      <w:r w:rsidR="00E70870" w:rsidRPr="00E70870">
        <w:rPr>
          <w:rFonts w:ascii="Times New Roman" w:eastAsia="Times New Roman" w:hAnsi="Times New Roman"/>
          <w:color w:val="000000"/>
          <w:sz w:val="24"/>
          <w:szCs w:val="24"/>
          <w:lang w:val="kk-KZ"/>
        </w:rPr>
        <w:t>485</w:t>
      </w:r>
      <w:r w:rsidR="00E70870">
        <w:rPr>
          <w:rFonts w:ascii="Times New Roman" w:eastAsia="Times New Roman" w:hAnsi="Times New Roman"/>
          <w:b/>
          <w:color w:val="000000"/>
          <w:sz w:val="24"/>
          <w:szCs w:val="24"/>
          <w:lang w:val="kk-KZ"/>
        </w:rPr>
        <w:t xml:space="preserve"> </w:t>
      </w:r>
      <w:r w:rsidR="00F47846">
        <w:rPr>
          <w:rFonts w:ascii="Times New Roman" w:eastAsia="Times New Roman" w:hAnsi="Times New Roman"/>
          <w:color w:val="000000"/>
          <w:sz w:val="24"/>
          <w:szCs w:val="24"/>
          <w:lang w:val="kk-KZ"/>
        </w:rPr>
        <w:t>0</w:t>
      </w:r>
      <w:r w:rsidR="00F47846" w:rsidRPr="00F47846">
        <w:rPr>
          <w:rFonts w:ascii="Times New Roman" w:eastAsia="Times New Roman" w:hAnsi="Times New Roman"/>
          <w:color w:val="000000"/>
          <w:sz w:val="24"/>
          <w:szCs w:val="24"/>
          <w:lang w:val="kk-KZ"/>
        </w:rPr>
        <w:t>0</w:t>
      </w:r>
      <w:r>
        <w:rPr>
          <w:rFonts w:ascii="Times New Roman" w:eastAsia="Times New Roman" w:hAnsi="Times New Roman"/>
          <w:color w:val="000000"/>
          <w:sz w:val="24"/>
          <w:szCs w:val="24"/>
          <w:lang w:val="kk-KZ"/>
        </w:rPr>
        <w:t xml:space="preserve">1 </w:t>
      </w:r>
      <w:r w:rsidR="00F47846" w:rsidRPr="00F47846">
        <w:rPr>
          <w:rFonts w:ascii="Times New Roman" w:eastAsia="Times New Roman" w:hAnsi="Times New Roman"/>
          <w:color w:val="000000"/>
          <w:sz w:val="24"/>
          <w:szCs w:val="24"/>
          <w:lang w:val="kk-KZ"/>
        </w:rPr>
        <w:t>Жергілікті деңгейде жолаушылар көлігі және автомобиль жолдары саласындағы мемлекеттік саясатты іске асыру жөніндегі қызметтер</w:t>
      </w:r>
    </w:p>
    <w:p w:rsidR="006A16D1" w:rsidRDefault="006A16D1" w:rsidP="00F47846">
      <w:pPr>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басшысы</w:t>
      </w:r>
      <w:r>
        <w:rPr>
          <w:rFonts w:ascii="Times New Roman" w:eastAsia="Times New Roman" w:hAnsi="Times New Roman"/>
          <w:color w:val="000000"/>
          <w:sz w:val="24"/>
          <w:szCs w:val="24"/>
          <w:lang w:val="kk-KZ"/>
        </w:rPr>
        <w:t xml:space="preserve"> </w:t>
      </w:r>
      <w:r>
        <w:rPr>
          <w:rFonts w:ascii="Times New Roman" w:eastAsia="Times New Roman" w:hAnsi="Times New Roman"/>
          <w:sz w:val="24"/>
          <w:szCs w:val="24"/>
          <w:lang w:val="kk-KZ"/>
        </w:rPr>
        <w:t>Ж</w:t>
      </w:r>
      <w:r w:rsidRPr="00096B57">
        <w:rPr>
          <w:rFonts w:ascii="Times New Roman" w:eastAsia="Times New Roman" w:hAnsi="Times New Roman"/>
          <w:sz w:val="24"/>
          <w:szCs w:val="24"/>
          <w:lang w:val="kk-KZ"/>
        </w:rPr>
        <w:t>аканбаев</w:t>
      </w:r>
      <w:r w:rsidR="001D460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А</w:t>
      </w:r>
      <w:r w:rsidR="00E70870">
        <w:rPr>
          <w:rFonts w:ascii="Times New Roman" w:eastAsia="Times New Roman" w:hAnsi="Times New Roman"/>
          <w:sz w:val="24"/>
          <w:szCs w:val="24"/>
          <w:lang w:val="kk-KZ"/>
        </w:rPr>
        <w:t>йбар</w:t>
      </w:r>
      <w:r w:rsidR="001D460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Б</w:t>
      </w:r>
      <w:r w:rsidR="00E70870">
        <w:rPr>
          <w:rFonts w:ascii="Times New Roman" w:eastAsia="Times New Roman" w:hAnsi="Times New Roman"/>
          <w:sz w:val="24"/>
          <w:szCs w:val="24"/>
          <w:lang w:val="kk-KZ"/>
        </w:rPr>
        <w:t>ейбитович</w:t>
      </w:r>
      <w:r>
        <w:rPr>
          <w:rFonts w:ascii="Times New Roman" w:eastAsia="Times New Roman" w:hAnsi="Times New Roman"/>
          <w:color w:val="000000"/>
          <w:sz w:val="24"/>
          <w:szCs w:val="24"/>
          <w:lang w:val="kk-KZ"/>
        </w:rPr>
        <w:t xml:space="preserve"> </w:t>
      </w:r>
    </w:p>
    <w:p w:rsidR="006A16D1" w:rsidRDefault="006A16D1" w:rsidP="006A16D1">
      <w:pPr>
        <w:tabs>
          <w:tab w:val="left" w:pos="8775"/>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нормативтік құқықтық негізі</w:t>
      </w:r>
      <w:r w:rsidR="00F85BB5">
        <w:rPr>
          <w:rFonts w:ascii="Times New Roman" w:eastAsia="Times New Roman" w:hAnsi="Times New Roman"/>
          <w:color w:val="000000"/>
          <w:sz w:val="24"/>
          <w:szCs w:val="24"/>
          <w:lang w:val="kk-KZ"/>
        </w:rPr>
        <w:t xml:space="preserve"> 2008</w:t>
      </w:r>
      <w:r w:rsidR="002064DA">
        <w:rPr>
          <w:rFonts w:ascii="Times New Roman" w:eastAsia="Times New Roman" w:hAnsi="Times New Roman"/>
          <w:color w:val="000000"/>
          <w:sz w:val="24"/>
          <w:szCs w:val="24"/>
          <w:lang w:val="kk-KZ"/>
        </w:rPr>
        <w:t xml:space="preserve"> </w:t>
      </w:r>
      <w:r w:rsidR="00F85BB5">
        <w:rPr>
          <w:rFonts w:ascii="Times New Roman" w:eastAsia="Times New Roman" w:hAnsi="Times New Roman"/>
          <w:color w:val="000000"/>
          <w:sz w:val="24"/>
          <w:szCs w:val="24"/>
          <w:lang w:val="kk-KZ"/>
        </w:rPr>
        <w:t xml:space="preserve">жылғы 4 желтоқсандағы </w:t>
      </w:r>
      <w:r>
        <w:rPr>
          <w:rFonts w:ascii="Times New Roman" w:eastAsia="Times New Roman" w:hAnsi="Times New Roman"/>
          <w:color w:val="000000"/>
          <w:sz w:val="24"/>
          <w:szCs w:val="24"/>
          <w:lang w:val="kk-KZ"/>
        </w:rPr>
        <w:t>№95-I</w:t>
      </w:r>
      <w:r w:rsidR="00273886" w:rsidRPr="00273886">
        <w:rPr>
          <w:rFonts w:ascii="Times New Roman" w:eastAsia="Times New Roman" w:hAnsi="Times New Roman"/>
          <w:color w:val="000000"/>
          <w:sz w:val="24"/>
          <w:szCs w:val="24"/>
          <w:lang w:val="kk-KZ"/>
        </w:rPr>
        <w:t>V</w:t>
      </w:r>
      <w:r>
        <w:rPr>
          <w:rFonts w:ascii="Times New Roman" w:eastAsia="Times New Roman" w:hAnsi="Times New Roman"/>
          <w:color w:val="000000"/>
          <w:sz w:val="24"/>
          <w:szCs w:val="24"/>
          <w:lang w:val="kk-KZ"/>
        </w:rPr>
        <w:t xml:space="preserve"> Қазақстан Республикасының Бюджеттік Кодексі</w:t>
      </w:r>
      <w:r w:rsidR="00E35615">
        <w:rPr>
          <w:rFonts w:ascii="Times New Roman" w:eastAsia="Times New Roman" w:hAnsi="Times New Roman"/>
          <w:color w:val="000000"/>
          <w:sz w:val="24"/>
          <w:szCs w:val="24"/>
          <w:lang w:val="kk-KZ"/>
        </w:rPr>
        <w:t>нің 32 бабы, Бюджеттік бағдарламаларды (кіші бағдарламаларды) ә</w:t>
      </w:r>
      <w:r w:rsidR="00851E0D">
        <w:rPr>
          <w:rFonts w:ascii="Times New Roman" w:eastAsia="Times New Roman" w:hAnsi="Times New Roman"/>
          <w:color w:val="000000"/>
          <w:sz w:val="24"/>
          <w:szCs w:val="24"/>
          <w:lang w:val="kk-KZ"/>
        </w:rPr>
        <w:t>з</w:t>
      </w:r>
      <w:r w:rsidR="00E35615">
        <w:rPr>
          <w:rFonts w:ascii="Times New Roman" w:eastAsia="Times New Roman" w:hAnsi="Times New Roman"/>
          <w:color w:val="000000"/>
          <w:sz w:val="24"/>
          <w:szCs w:val="24"/>
          <w:lang w:val="kk-KZ"/>
        </w:rPr>
        <w:t>ірлеу және бекіту (қайта бекіту) қағидалар</w:t>
      </w:r>
      <w:r w:rsidR="00851E0D">
        <w:rPr>
          <w:rFonts w:ascii="Times New Roman" w:eastAsia="Times New Roman" w:hAnsi="Times New Roman"/>
          <w:color w:val="000000"/>
          <w:sz w:val="24"/>
          <w:szCs w:val="24"/>
          <w:lang w:val="kk-KZ"/>
        </w:rPr>
        <w:t>ын</w:t>
      </w:r>
      <w:r w:rsidR="00E35615">
        <w:rPr>
          <w:rFonts w:ascii="Times New Roman" w:eastAsia="Times New Roman" w:hAnsi="Times New Roman"/>
          <w:color w:val="000000"/>
          <w:sz w:val="24"/>
          <w:szCs w:val="24"/>
          <w:lang w:val="kk-KZ"/>
        </w:rPr>
        <w:t xml:space="preserve"> және олардың ма</w:t>
      </w:r>
      <w:r w:rsidR="00851E0D">
        <w:rPr>
          <w:rFonts w:ascii="Times New Roman" w:eastAsia="Times New Roman" w:hAnsi="Times New Roman"/>
          <w:color w:val="000000"/>
          <w:sz w:val="24"/>
          <w:szCs w:val="24"/>
          <w:lang w:val="kk-KZ"/>
        </w:rPr>
        <w:t>з</w:t>
      </w:r>
      <w:r w:rsidR="00E35615">
        <w:rPr>
          <w:rFonts w:ascii="Times New Roman" w:eastAsia="Times New Roman" w:hAnsi="Times New Roman"/>
          <w:color w:val="000000"/>
          <w:sz w:val="24"/>
          <w:szCs w:val="24"/>
          <w:lang w:val="kk-KZ"/>
        </w:rPr>
        <w:t>м</w:t>
      </w:r>
      <w:r w:rsidR="00851E0D">
        <w:rPr>
          <w:rFonts w:ascii="Times New Roman" w:eastAsia="Times New Roman" w:hAnsi="Times New Roman"/>
          <w:color w:val="000000"/>
          <w:sz w:val="24"/>
          <w:szCs w:val="24"/>
          <w:lang w:val="kk-KZ"/>
        </w:rPr>
        <w:t>ұнына қойылатын талаптарды бек</w:t>
      </w:r>
      <w:r w:rsidR="00E35615">
        <w:rPr>
          <w:rFonts w:ascii="Times New Roman" w:eastAsia="Times New Roman" w:hAnsi="Times New Roman"/>
          <w:color w:val="000000"/>
          <w:sz w:val="24"/>
          <w:szCs w:val="24"/>
          <w:lang w:val="kk-KZ"/>
        </w:rPr>
        <w:t>іту туралы Қаақстан</w:t>
      </w:r>
      <w:r w:rsidR="00851E0D">
        <w:rPr>
          <w:rFonts w:ascii="Times New Roman" w:eastAsia="Times New Roman" w:hAnsi="Times New Roman"/>
          <w:color w:val="000000"/>
          <w:sz w:val="24"/>
          <w:szCs w:val="24"/>
          <w:lang w:val="kk-KZ"/>
        </w:rPr>
        <w:t xml:space="preserve"> Республикасы Ұлттық экономика м</w:t>
      </w:r>
      <w:r w:rsidR="00E35615">
        <w:rPr>
          <w:rFonts w:ascii="Times New Roman" w:eastAsia="Times New Roman" w:hAnsi="Times New Roman"/>
          <w:color w:val="000000"/>
          <w:sz w:val="24"/>
          <w:szCs w:val="24"/>
          <w:lang w:val="kk-KZ"/>
        </w:rPr>
        <w:t>инистрінің 2014 жылғы 30 желтоқсандағы №195 бұйрығының</w:t>
      </w:r>
      <w:r>
        <w:rPr>
          <w:rFonts w:ascii="Times New Roman" w:eastAsia="Times New Roman" w:hAnsi="Times New Roman"/>
          <w:color w:val="000000"/>
          <w:sz w:val="24"/>
          <w:szCs w:val="24"/>
          <w:lang w:val="kk-KZ"/>
        </w:rPr>
        <w:t xml:space="preserve"> </w:t>
      </w:r>
      <w:r w:rsidR="00E35615">
        <w:rPr>
          <w:rFonts w:ascii="Times New Roman" w:eastAsia="Times New Roman" w:hAnsi="Times New Roman"/>
          <w:color w:val="000000"/>
          <w:sz w:val="24"/>
          <w:szCs w:val="24"/>
          <w:lang w:val="kk-KZ"/>
        </w:rPr>
        <w:t xml:space="preserve"> 4 тарау 17-27 тармақтары</w:t>
      </w:r>
      <w:r w:rsidR="00851E0D">
        <w:rPr>
          <w:rFonts w:ascii="Times New Roman" w:eastAsia="Times New Roman" w:hAnsi="Times New Roman"/>
          <w:color w:val="000000"/>
          <w:sz w:val="24"/>
          <w:szCs w:val="24"/>
          <w:lang w:val="kk-KZ"/>
        </w:rPr>
        <w:t xml:space="preserve"> және </w:t>
      </w:r>
      <w:r>
        <w:rPr>
          <w:rFonts w:ascii="Times New Roman" w:eastAsia="Times New Roman" w:hAnsi="Times New Roman"/>
          <w:sz w:val="24"/>
          <w:szCs w:val="24"/>
          <w:lang w:val="kk-KZ"/>
        </w:rPr>
        <w:t>Қарасай аудандық мәслихатының 201</w:t>
      </w:r>
      <w:r w:rsidR="001148A9">
        <w:rPr>
          <w:rFonts w:ascii="Times New Roman" w:eastAsia="Times New Roman" w:hAnsi="Times New Roman"/>
          <w:sz w:val="24"/>
          <w:szCs w:val="24"/>
          <w:lang w:val="kk-KZ"/>
        </w:rPr>
        <w:t>9</w:t>
      </w:r>
      <w:r>
        <w:rPr>
          <w:rFonts w:ascii="Times New Roman" w:eastAsia="Times New Roman" w:hAnsi="Times New Roman"/>
          <w:sz w:val="24"/>
          <w:szCs w:val="24"/>
          <w:lang w:val="kk-KZ"/>
        </w:rPr>
        <w:t xml:space="preserve"> жылғы 27 желтоқсандағы «Қарасай ауданының 20</w:t>
      </w:r>
      <w:r w:rsidR="001148A9">
        <w:rPr>
          <w:rFonts w:ascii="Times New Roman" w:eastAsia="Times New Roman" w:hAnsi="Times New Roman"/>
          <w:sz w:val="24"/>
          <w:szCs w:val="24"/>
          <w:lang w:val="kk-KZ"/>
        </w:rPr>
        <w:t>2</w:t>
      </w:r>
      <w:r w:rsidR="007F1E5B">
        <w:rPr>
          <w:rFonts w:ascii="Times New Roman" w:eastAsia="Times New Roman" w:hAnsi="Times New Roman"/>
          <w:sz w:val="24"/>
          <w:szCs w:val="24"/>
          <w:lang w:val="kk-KZ"/>
        </w:rPr>
        <w:t>1</w:t>
      </w:r>
      <w:r>
        <w:rPr>
          <w:rFonts w:ascii="Times New Roman" w:eastAsia="Times New Roman" w:hAnsi="Times New Roman"/>
          <w:sz w:val="24"/>
          <w:szCs w:val="24"/>
          <w:lang w:val="kk-KZ"/>
        </w:rPr>
        <w:t>-202</w:t>
      </w:r>
      <w:r w:rsidR="007F1E5B">
        <w:rPr>
          <w:rFonts w:ascii="Times New Roman" w:eastAsia="Times New Roman" w:hAnsi="Times New Roman"/>
          <w:sz w:val="24"/>
          <w:szCs w:val="24"/>
          <w:lang w:val="kk-KZ"/>
        </w:rPr>
        <w:t>3</w:t>
      </w:r>
      <w:r>
        <w:rPr>
          <w:rFonts w:ascii="Times New Roman" w:eastAsia="Times New Roman" w:hAnsi="Times New Roman"/>
          <w:sz w:val="24"/>
          <w:szCs w:val="24"/>
          <w:lang w:val="kk-KZ"/>
        </w:rPr>
        <w:t>жылдарға арналған бюджеті туралы» №</w:t>
      </w:r>
      <w:r w:rsidR="001148A9">
        <w:rPr>
          <w:rFonts w:ascii="Times New Roman" w:eastAsia="Times New Roman" w:hAnsi="Times New Roman"/>
          <w:sz w:val="24"/>
          <w:szCs w:val="24"/>
          <w:lang w:val="kk-KZ"/>
        </w:rPr>
        <w:t>50</w:t>
      </w:r>
      <w:r>
        <w:rPr>
          <w:rFonts w:ascii="Times New Roman" w:eastAsia="Times New Roman" w:hAnsi="Times New Roman"/>
          <w:sz w:val="24"/>
          <w:szCs w:val="24"/>
          <w:lang w:val="kk-KZ"/>
        </w:rPr>
        <w:t>-3 шешімі.</w:t>
      </w:r>
    </w:p>
    <w:p w:rsidR="001A5F60" w:rsidRPr="003623E8" w:rsidRDefault="001A5F60" w:rsidP="001A5F60">
      <w:pPr>
        <w:pStyle w:val="a3"/>
        <w:spacing w:before="0" w:beforeAutospacing="0" w:after="0" w:afterAutospacing="0"/>
        <w:jc w:val="both"/>
        <w:rPr>
          <w:b/>
          <w:lang w:val="kk-KZ"/>
        </w:rPr>
      </w:pPr>
      <w:r w:rsidRPr="003623E8">
        <w:rPr>
          <w:b/>
          <w:lang w:val="kk-KZ"/>
        </w:rPr>
        <w:t>Бюджеттік бағдарламаның түрі:</w:t>
      </w:r>
    </w:p>
    <w:p w:rsidR="001A5F60" w:rsidRPr="00851E0D" w:rsidRDefault="001A5F60" w:rsidP="001A5F60">
      <w:pPr>
        <w:pStyle w:val="a3"/>
        <w:spacing w:before="0" w:beforeAutospacing="0" w:after="0" w:afterAutospacing="0"/>
        <w:jc w:val="both"/>
        <w:rPr>
          <w:lang w:val="kk-KZ"/>
        </w:rPr>
      </w:pPr>
      <w:r w:rsidRPr="00851E0D">
        <w:rPr>
          <w:b/>
          <w:lang w:val="kk-KZ"/>
        </w:rPr>
        <w:t>мемлекеттік басқару деңгейіне қарай</w:t>
      </w:r>
      <w:r w:rsidR="00851E0D">
        <w:rPr>
          <w:b/>
          <w:lang w:val="kk-KZ"/>
        </w:rPr>
        <w:t xml:space="preserve">: </w:t>
      </w:r>
      <w:r w:rsidR="00851E0D">
        <w:rPr>
          <w:lang w:val="kk-KZ"/>
        </w:rPr>
        <w:t>ауданның бюджеттік бағдарламасы</w:t>
      </w:r>
    </w:p>
    <w:p w:rsidR="001A5F60" w:rsidRPr="002064DA" w:rsidRDefault="001A5F60" w:rsidP="001A5F60">
      <w:pPr>
        <w:pStyle w:val="a3"/>
        <w:spacing w:before="0" w:beforeAutospacing="0" w:after="0" w:afterAutospacing="0"/>
        <w:jc w:val="both"/>
        <w:rPr>
          <w:szCs w:val="20"/>
          <w:lang w:val="kk-KZ"/>
        </w:rPr>
      </w:pPr>
      <w:r w:rsidRPr="002064DA">
        <w:rPr>
          <w:b/>
          <w:szCs w:val="20"/>
          <w:lang w:val="kk-KZ"/>
        </w:rPr>
        <w:t>мазмұнына қарай</w:t>
      </w:r>
      <w:r w:rsidR="002064DA">
        <w:rPr>
          <w:b/>
          <w:szCs w:val="20"/>
          <w:lang w:val="kk-KZ"/>
        </w:rPr>
        <w:t>:</w:t>
      </w:r>
      <w:r w:rsidR="002064DA">
        <w:rPr>
          <w:szCs w:val="20"/>
          <w:lang w:val="kk-KZ"/>
        </w:rPr>
        <w:t xml:space="preserve"> мемлекттік функцияларды, өкілеттіктерді жүзеге асыру және олардан туындайтын мемлекеттік қыметтерді көрсету</w:t>
      </w:r>
    </w:p>
    <w:p w:rsidR="001A5F60" w:rsidRPr="002064DA" w:rsidRDefault="002064DA" w:rsidP="001A5F60">
      <w:pPr>
        <w:pStyle w:val="a3"/>
        <w:spacing w:before="0" w:beforeAutospacing="0" w:after="0" w:afterAutospacing="0"/>
        <w:jc w:val="both"/>
        <w:rPr>
          <w:b/>
          <w:lang w:val="kk-KZ"/>
        </w:rPr>
      </w:pPr>
      <w:r w:rsidRPr="002064DA">
        <w:rPr>
          <w:b/>
          <w:lang w:val="kk-KZ"/>
        </w:rPr>
        <w:t>іске асыру түріне қарай</w:t>
      </w:r>
      <w:r>
        <w:rPr>
          <w:b/>
          <w:lang w:val="kk-KZ"/>
        </w:rPr>
        <w:t>:</w:t>
      </w:r>
      <w:r w:rsidRPr="002064DA">
        <w:rPr>
          <w:b/>
          <w:lang w:val="kk-KZ"/>
        </w:rPr>
        <w:t xml:space="preserve">  </w:t>
      </w:r>
      <w:r w:rsidR="001A5F60" w:rsidRPr="002064DA">
        <w:rPr>
          <w:lang w:val="kk-KZ"/>
        </w:rPr>
        <w:t>жеке бюджеттік бағдарлама</w:t>
      </w:r>
    </w:p>
    <w:p w:rsidR="002064DA" w:rsidRPr="002064DA" w:rsidRDefault="002064DA" w:rsidP="001A5F6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ағымдағы даму: </w:t>
      </w:r>
      <w:r>
        <w:rPr>
          <w:rFonts w:ascii="Times New Roman" w:hAnsi="Times New Roman" w:cs="Times New Roman"/>
          <w:sz w:val="24"/>
          <w:szCs w:val="24"/>
          <w:lang w:val="kk-KZ"/>
        </w:rPr>
        <w:t>ағымдағы бюджеттік бағдарлама</w:t>
      </w:r>
    </w:p>
    <w:p w:rsidR="002064DA" w:rsidRPr="00B73A40" w:rsidRDefault="001A5F60" w:rsidP="002064DA">
      <w:pPr>
        <w:spacing w:after="0" w:line="160" w:lineRule="atLeast"/>
        <w:contextualSpacing/>
        <w:jc w:val="both"/>
        <w:rPr>
          <w:rFonts w:ascii="Times New Roman" w:eastAsia="Times New Roman" w:hAnsi="Times New Roman"/>
          <w:color w:val="000000"/>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2064DA">
        <w:rPr>
          <w:rFonts w:ascii="Times New Roman" w:eastAsia="Times New Roman" w:hAnsi="Times New Roman"/>
          <w:color w:val="000000"/>
          <w:sz w:val="24"/>
          <w:szCs w:val="24"/>
          <w:lang w:val="kk-KZ"/>
        </w:rPr>
        <w:t>Ж</w:t>
      </w:r>
      <w:r w:rsidR="002064DA" w:rsidRPr="00F47846">
        <w:rPr>
          <w:rFonts w:ascii="Times New Roman" w:eastAsia="Times New Roman" w:hAnsi="Times New Roman"/>
          <w:color w:val="000000"/>
          <w:sz w:val="24"/>
          <w:szCs w:val="24"/>
          <w:lang w:val="kk-KZ"/>
        </w:rPr>
        <w:t>олаушылар көлігі және автомобиль жолдары саласындағы мемлекеттік саясатты іске асыру жөніндегі қызметтер</w:t>
      </w:r>
      <w:r w:rsidR="002064DA">
        <w:rPr>
          <w:rFonts w:ascii="Times New Roman" w:eastAsia="Times New Roman" w:hAnsi="Times New Roman"/>
          <w:color w:val="000000"/>
          <w:sz w:val="24"/>
          <w:szCs w:val="24"/>
          <w:lang w:val="kk-KZ"/>
        </w:rPr>
        <w:t>, бюджеттің орындалу нәтижесіне әсер ететін факторларды талдау, жоспарланған тікелей және түпкілікті нәтижелерері мен бюджеттің тиімді және уақыты орындалуы, аудан қаражатын тиімді басқару, бюджеттің орындалуы бойынша заң актілерін сақтауда қамтамасыз ету, бюджеттің орындалу бөлігінде қы</w:t>
      </w:r>
      <w:r w:rsidR="009F087E">
        <w:rPr>
          <w:rFonts w:ascii="Times New Roman" w:eastAsia="Times New Roman" w:hAnsi="Times New Roman"/>
          <w:color w:val="000000"/>
          <w:sz w:val="24"/>
          <w:szCs w:val="24"/>
          <w:lang w:val="kk-KZ"/>
        </w:rPr>
        <w:t>з</w:t>
      </w:r>
      <w:r w:rsidR="002064DA">
        <w:rPr>
          <w:rFonts w:ascii="Times New Roman" w:eastAsia="Times New Roman" w:hAnsi="Times New Roman"/>
          <w:color w:val="000000"/>
          <w:sz w:val="24"/>
          <w:szCs w:val="24"/>
          <w:lang w:val="kk-KZ"/>
        </w:rPr>
        <w:t xml:space="preserve">мет сапасын арттыру, </w:t>
      </w:r>
      <w:r w:rsidR="00090961">
        <w:rPr>
          <w:rFonts w:ascii="Times New Roman" w:eastAsia="Times New Roman" w:hAnsi="Times New Roman"/>
          <w:color w:val="000000"/>
          <w:sz w:val="24"/>
          <w:szCs w:val="24"/>
          <w:lang w:val="kk-KZ"/>
        </w:rPr>
        <w:t>бюджеттің орындалу нәтижесіне әсер ететін көрсеткіштерді жақсарту, мүлікті есепке алу жұмыстарын толығымен қамтамасыздандыру.</w:t>
      </w:r>
    </w:p>
    <w:p w:rsidR="00090961" w:rsidRPr="00B73A40" w:rsidRDefault="001A5F60" w:rsidP="00090961">
      <w:pPr>
        <w:spacing w:after="0" w:line="160" w:lineRule="atLeast"/>
        <w:contextualSpacing/>
        <w:jc w:val="both"/>
        <w:rPr>
          <w:rFonts w:ascii="Times New Roman" w:eastAsia="Times New Roman" w:hAnsi="Times New Roman"/>
          <w:color w:val="000000"/>
          <w:sz w:val="24"/>
          <w:szCs w:val="24"/>
          <w:lang w:val="kk-KZ"/>
        </w:rPr>
      </w:pPr>
      <w:r w:rsidRPr="002E1C7E">
        <w:rPr>
          <w:rFonts w:ascii="Times New Roman" w:hAnsi="Times New Roman"/>
          <w:b/>
          <w:sz w:val="24"/>
          <w:szCs w:val="24"/>
          <w:lang w:val="kk-KZ"/>
        </w:rPr>
        <w:t>Бюджеттік бағдарламаның міндеті (түпкілікті нәтиже)</w:t>
      </w:r>
      <w:r w:rsidR="00090961">
        <w:rPr>
          <w:rFonts w:ascii="Times New Roman" w:hAnsi="Times New Roman"/>
          <w:b/>
          <w:sz w:val="24"/>
          <w:szCs w:val="24"/>
          <w:lang w:val="kk-KZ"/>
        </w:rPr>
        <w:t xml:space="preserve">: </w:t>
      </w:r>
      <w:r w:rsidR="00090961" w:rsidRPr="00F47846">
        <w:rPr>
          <w:rFonts w:ascii="Times New Roman" w:eastAsia="Times New Roman" w:hAnsi="Times New Roman"/>
          <w:color w:val="000000"/>
          <w:sz w:val="24"/>
          <w:szCs w:val="24"/>
          <w:lang w:val="kk-KZ"/>
        </w:rPr>
        <w:t>Жергілікті деңгейде жолаушылар көлігі және автомобиль жолдары саласындағы мемлекеттік саясатт</w:t>
      </w:r>
      <w:r w:rsidR="00F46AC1">
        <w:rPr>
          <w:rFonts w:ascii="Times New Roman" w:eastAsia="Times New Roman" w:hAnsi="Times New Roman"/>
          <w:color w:val="000000"/>
          <w:sz w:val="24"/>
          <w:szCs w:val="24"/>
          <w:lang w:val="kk-KZ"/>
        </w:rPr>
        <w:t>ы іске асыру. Бюджеттен бөлінген қаржыны толық және мақсатты пайдалану, сонымен қатар меншіктің сақталуын қамтамасыз ете отырып ақша және материалдық қордың дұрыс пайдалануын қадағалау жұмыстарын жүрізу.</w:t>
      </w:r>
    </w:p>
    <w:p w:rsidR="001E7545" w:rsidRDefault="001A5F60" w:rsidP="00F46AC1">
      <w:pPr>
        <w:spacing w:after="0" w:line="240" w:lineRule="auto"/>
        <w:jc w:val="both"/>
        <w:rPr>
          <w:rFonts w:ascii="Times New Roman" w:hAnsi="Times New Roman" w:cs="Times New Roman"/>
          <w:b/>
          <w:color w:val="000000"/>
          <w:sz w:val="24"/>
          <w:szCs w:val="24"/>
          <w:lang w:val="kk-KZ"/>
        </w:rPr>
      </w:pPr>
      <w:r w:rsidRPr="007E422A">
        <w:rPr>
          <w:rFonts w:ascii="Times New Roman" w:hAnsi="Times New Roman"/>
          <w:b/>
          <w:sz w:val="24"/>
          <w:szCs w:val="24"/>
          <w:lang w:val="kk-KZ"/>
        </w:rPr>
        <w:t>Бюджеттік бағдарламаның сипаттамасы (негіздемесі)</w:t>
      </w:r>
      <w:r w:rsidR="00F46AC1">
        <w:rPr>
          <w:rFonts w:ascii="Times New Roman" w:hAnsi="Times New Roman"/>
          <w:b/>
          <w:sz w:val="24"/>
          <w:szCs w:val="24"/>
          <w:lang w:val="kk-KZ"/>
        </w:rPr>
        <w:t xml:space="preserve">: </w:t>
      </w:r>
      <w:r w:rsidR="00F46AC1" w:rsidRPr="00F47846">
        <w:rPr>
          <w:rFonts w:ascii="Times New Roman" w:eastAsia="Times New Roman" w:hAnsi="Times New Roman"/>
          <w:color w:val="000000"/>
          <w:sz w:val="24"/>
          <w:szCs w:val="24"/>
          <w:lang w:val="kk-KZ"/>
        </w:rPr>
        <w:t>Жергілікті деңгейде жолаушылар көлігі және автомобиль жолдары саласындағы</w:t>
      </w:r>
      <w:r w:rsidR="00F46AC1">
        <w:rPr>
          <w:rFonts w:ascii="Times New Roman" w:eastAsia="Times New Roman" w:hAnsi="Times New Roman"/>
          <w:color w:val="000000"/>
          <w:sz w:val="24"/>
          <w:szCs w:val="24"/>
          <w:lang w:val="kk-KZ"/>
        </w:rPr>
        <w:t xml:space="preserve"> әлеуметтік – </w:t>
      </w:r>
      <w:r w:rsidR="00AC50D1">
        <w:rPr>
          <w:rFonts w:ascii="Times New Roman" w:eastAsia="Times New Roman" w:hAnsi="Times New Roman"/>
          <w:color w:val="000000"/>
          <w:sz w:val="24"/>
          <w:szCs w:val="24"/>
          <w:lang w:val="kk-KZ"/>
        </w:rPr>
        <w:t>э</w:t>
      </w:r>
      <w:r w:rsidR="00F46AC1">
        <w:rPr>
          <w:rFonts w:ascii="Times New Roman" w:eastAsia="Times New Roman" w:hAnsi="Times New Roman"/>
          <w:color w:val="000000"/>
          <w:sz w:val="24"/>
          <w:szCs w:val="24"/>
          <w:lang w:val="kk-KZ"/>
        </w:rPr>
        <w:t>кономикалық дамуының мониторингін жү</w:t>
      </w:r>
      <w:r w:rsidR="009F087E">
        <w:rPr>
          <w:rFonts w:ascii="Times New Roman" w:eastAsia="Times New Roman" w:hAnsi="Times New Roman"/>
          <w:color w:val="000000"/>
          <w:sz w:val="24"/>
          <w:szCs w:val="24"/>
          <w:lang w:val="kk-KZ"/>
        </w:rPr>
        <w:t>з</w:t>
      </w:r>
      <w:r w:rsidR="00F46AC1">
        <w:rPr>
          <w:rFonts w:ascii="Times New Roman" w:eastAsia="Times New Roman" w:hAnsi="Times New Roman"/>
          <w:color w:val="000000"/>
          <w:sz w:val="24"/>
          <w:szCs w:val="24"/>
          <w:lang w:val="kk-KZ"/>
        </w:rPr>
        <w:t>е</w:t>
      </w:r>
      <w:r w:rsidR="009F087E">
        <w:rPr>
          <w:rFonts w:ascii="Times New Roman" w:eastAsia="Times New Roman" w:hAnsi="Times New Roman"/>
          <w:color w:val="000000"/>
          <w:sz w:val="24"/>
          <w:szCs w:val="24"/>
          <w:lang w:val="kk-KZ"/>
        </w:rPr>
        <w:t>г</w:t>
      </w:r>
      <w:r w:rsidR="00F46AC1">
        <w:rPr>
          <w:rFonts w:ascii="Times New Roman" w:eastAsia="Times New Roman" w:hAnsi="Times New Roman"/>
          <w:color w:val="000000"/>
          <w:sz w:val="24"/>
          <w:szCs w:val="24"/>
          <w:lang w:val="kk-KZ"/>
        </w:rPr>
        <w:t xml:space="preserve">е асыру және реформалардың жүргізілуін бағалау, </w:t>
      </w:r>
      <w:r w:rsidR="00F46AC1">
        <w:rPr>
          <w:rFonts w:ascii="Times New Roman" w:eastAsia="Times New Roman" w:hAnsi="Times New Roman"/>
          <w:color w:val="000000"/>
          <w:sz w:val="24"/>
          <w:szCs w:val="24"/>
          <w:lang w:val="kk-KZ"/>
        </w:rPr>
        <w:lastRenderedPageBreak/>
        <w:t>ауданның бюджеттік, салықтық, инвестициялық саясатта негізгі бағыттары мен басымдылықтарын жоспарлау және жасау, б</w:t>
      </w:r>
      <w:r w:rsidR="009F087E">
        <w:rPr>
          <w:rFonts w:ascii="Times New Roman" w:eastAsia="Times New Roman" w:hAnsi="Times New Roman"/>
          <w:color w:val="000000"/>
          <w:sz w:val="24"/>
          <w:szCs w:val="24"/>
          <w:lang w:val="kk-KZ"/>
        </w:rPr>
        <w:t>ө</w:t>
      </w:r>
      <w:r w:rsidR="00F46AC1">
        <w:rPr>
          <w:rFonts w:ascii="Times New Roman" w:eastAsia="Times New Roman" w:hAnsi="Times New Roman"/>
          <w:color w:val="000000"/>
          <w:sz w:val="24"/>
          <w:szCs w:val="24"/>
          <w:lang w:val="kk-KZ"/>
        </w:rPr>
        <w:t>лімнің жұмысын қамтамасы</w:t>
      </w:r>
      <w:r w:rsidR="009F087E">
        <w:rPr>
          <w:rFonts w:ascii="Times New Roman" w:eastAsia="Times New Roman" w:hAnsi="Times New Roman"/>
          <w:color w:val="000000"/>
          <w:sz w:val="24"/>
          <w:szCs w:val="24"/>
          <w:lang w:val="kk-KZ"/>
        </w:rPr>
        <w:t>з</w:t>
      </w:r>
      <w:r w:rsidR="00F46AC1">
        <w:rPr>
          <w:rFonts w:ascii="Times New Roman" w:eastAsia="Times New Roman" w:hAnsi="Times New Roman"/>
          <w:color w:val="000000"/>
          <w:sz w:val="24"/>
          <w:szCs w:val="24"/>
          <w:lang w:val="kk-KZ"/>
        </w:rPr>
        <w:t xml:space="preserve"> ету бойынша қаржыландыру.</w:t>
      </w:r>
    </w:p>
    <w:p w:rsidR="001A5F60" w:rsidRDefault="001A5F60" w:rsidP="001A5F60">
      <w:pPr>
        <w:spacing w:after="0"/>
        <w:rPr>
          <w:rFonts w:ascii="Times New Roman" w:hAnsi="Times New Roman" w:cs="Times New Roman"/>
          <w:b/>
          <w:color w:val="000000"/>
          <w:sz w:val="24"/>
          <w:szCs w:val="24"/>
          <w:lang w:val="kk-KZ"/>
        </w:rPr>
      </w:pPr>
      <w:r w:rsidRPr="001E7545">
        <w:rPr>
          <w:rFonts w:ascii="Times New Roman" w:hAnsi="Times New Roman" w:cs="Times New Roman"/>
          <w:b/>
          <w:color w:val="000000"/>
          <w:sz w:val="24"/>
          <w:szCs w:val="24"/>
          <w:lang w:val="kk-KZ"/>
        </w:rPr>
        <w:t>Бюджеттік бағдарлама бойынша шығыстар, барлығы</w:t>
      </w:r>
    </w:p>
    <w:p w:rsidR="005A5D32" w:rsidRDefault="005A5D32" w:rsidP="001A5F60">
      <w:pPr>
        <w:spacing w:after="0"/>
        <w:rPr>
          <w:rFonts w:ascii="Times New Roman" w:hAnsi="Times New Roman" w:cs="Times New Roman"/>
          <w:b/>
          <w:color w:val="000000"/>
          <w:sz w:val="24"/>
          <w:szCs w:val="24"/>
          <w:lang w:val="kk-KZ"/>
        </w:rPr>
      </w:pPr>
    </w:p>
    <w:tbl>
      <w:tblPr>
        <w:tblStyle w:val="a5"/>
        <w:tblW w:w="9571" w:type="dxa"/>
        <w:tblLook w:val="04A0" w:firstRow="1" w:lastRow="0" w:firstColumn="1" w:lastColumn="0" w:noHBand="0" w:noVBand="1"/>
      </w:tblPr>
      <w:tblGrid>
        <w:gridCol w:w="2660"/>
        <w:gridCol w:w="1134"/>
        <w:gridCol w:w="1104"/>
        <w:gridCol w:w="1306"/>
        <w:gridCol w:w="1275"/>
        <w:gridCol w:w="1134"/>
        <w:gridCol w:w="958"/>
      </w:tblGrid>
      <w:tr w:rsidR="001A5F60" w:rsidTr="007F1E5B">
        <w:tc>
          <w:tcPr>
            <w:tcW w:w="2660" w:type="dxa"/>
            <w:vMerge w:val="restart"/>
            <w:vAlign w:val="center"/>
          </w:tcPr>
          <w:p w:rsidR="001A5F60" w:rsidRPr="001B7783" w:rsidRDefault="001A5F60" w:rsidP="000E73B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vMerge w:val="restart"/>
            <w:vAlign w:val="center"/>
          </w:tcPr>
          <w:p w:rsidR="001A5F60" w:rsidRPr="001B7783" w:rsidRDefault="001A5F60" w:rsidP="000E73B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1A5F60" w:rsidRPr="001B7783" w:rsidRDefault="001A5F60" w:rsidP="000E73B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1A5F60" w:rsidRPr="001B7783" w:rsidRDefault="001A5F60" w:rsidP="000E73B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1A5F60" w:rsidRPr="001B7783" w:rsidRDefault="001A5F60" w:rsidP="000E7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A200E" w:rsidTr="007F1E5B">
        <w:tc>
          <w:tcPr>
            <w:tcW w:w="2660" w:type="dxa"/>
            <w:vMerge/>
            <w:vAlign w:val="center"/>
          </w:tcPr>
          <w:p w:rsidR="003A200E" w:rsidRPr="001B7783" w:rsidRDefault="003A200E" w:rsidP="000E73B8">
            <w:pPr>
              <w:jc w:val="center"/>
              <w:rPr>
                <w:rFonts w:ascii="Times New Roman" w:hAnsi="Times New Roman" w:cs="Times New Roman"/>
                <w:sz w:val="24"/>
                <w:szCs w:val="24"/>
                <w:lang w:val="kk-KZ"/>
              </w:rPr>
            </w:pPr>
          </w:p>
        </w:tc>
        <w:tc>
          <w:tcPr>
            <w:tcW w:w="1134" w:type="dxa"/>
            <w:vMerge/>
            <w:vAlign w:val="center"/>
          </w:tcPr>
          <w:p w:rsidR="003A200E" w:rsidRPr="001B7783" w:rsidRDefault="003A200E" w:rsidP="000E73B8">
            <w:pPr>
              <w:jc w:val="center"/>
              <w:rPr>
                <w:rFonts w:ascii="Times New Roman" w:hAnsi="Times New Roman" w:cs="Times New Roman"/>
                <w:sz w:val="24"/>
                <w:szCs w:val="24"/>
                <w:lang w:val="kk-KZ"/>
              </w:rPr>
            </w:pPr>
          </w:p>
        </w:tc>
        <w:tc>
          <w:tcPr>
            <w:tcW w:w="110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3A200E" w:rsidRPr="001B7783" w:rsidRDefault="003A200E" w:rsidP="003A20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3A200E" w:rsidRPr="001B7783" w:rsidRDefault="003A200E" w:rsidP="003A20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3A200E" w:rsidRPr="001B7783" w:rsidRDefault="003A200E" w:rsidP="003A20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A200E" w:rsidTr="007F1E5B">
        <w:tc>
          <w:tcPr>
            <w:tcW w:w="2660" w:type="dxa"/>
          </w:tcPr>
          <w:p w:rsidR="003A200E" w:rsidRPr="00E01137" w:rsidRDefault="003A200E" w:rsidP="000E73B8">
            <w:pPr>
              <w:rPr>
                <w:rFonts w:ascii="Times New Roman" w:hAnsi="Times New Roman" w:cs="Times New Roman"/>
                <w:sz w:val="24"/>
                <w:szCs w:val="24"/>
                <w:lang w:val="kk-KZ"/>
              </w:rPr>
            </w:pPr>
            <w:r>
              <w:rPr>
                <w:rFonts w:ascii="Times New Roman" w:hAnsi="Times New Roman" w:cs="Times New Roman"/>
                <w:color w:val="000000"/>
                <w:sz w:val="24"/>
                <w:szCs w:val="24"/>
                <w:lang w:val="kk-KZ"/>
              </w:rPr>
              <w:t>Ауданның (облыстық маңызы бар қаланың) «</w:t>
            </w:r>
            <w:r w:rsidRPr="00F47846">
              <w:rPr>
                <w:rFonts w:ascii="Times New Roman" w:hAnsi="Times New Roman" w:cs="Times New Roman"/>
                <w:color w:val="000000"/>
                <w:sz w:val="24"/>
                <w:szCs w:val="24"/>
                <w:lang w:val="kk-KZ"/>
              </w:rPr>
              <w:t>Жергілікті деңгейде жолаушылар көлігі және автомобиль жолдары</w:t>
            </w:r>
            <w:r>
              <w:rPr>
                <w:rFonts w:ascii="Times New Roman" w:hAnsi="Times New Roman" w:cs="Times New Roman"/>
                <w:color w:val="000000"/>
                <w:sz w:val="24"/>
                <w:szCs w:val="24"/>
                <w:lang w:val="kk-KZ"/>
              </w:rPr>
              <w:t>»</w:t>
            </w:r>
            <w:r w:rsidRPr="00F47846">
              <w:rPr>
                <w:rFonts w:ascii="Times New Roman" w:hAnsi="Times New Roman" w:cs="Times New Roman"/>
                <w:color w:val="000000"/>
                <w:sz w:val="24"/>
                <w:szCs w:val="24"/>
                <w:lang w:val="kk-KZ"/>
              </w:rPr>
              <w:t xml:space="preserve"> саласындағы мемлекеттік саясатты іске асыру жөніндегі қызметтер</w:t>
            </w:r>
          </w:p>
        </w:tc>
        <w:tc>
          <w:tcPr>
            <w:tcW w:w="1134" w:type="dxa"/>
            <w:vAlign w:val="center"/>
          </w:tcPr>
          <w:p w:rsidR="003A200E" w:rsidRPr="0061465E" w:rsidRDefault="003A200E"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3A200E" w:rsidRPr="000F60B3" w:rsidRDefault="003A200E"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306" w:type="dxa"/>
            <w:vAlign w:val="center"/>
          </w:tcPr>
          <w:p w:rsidR="003A200E" w:rsidRPr="000F60B3" w:rsidRDefault="003A200E"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275" w:type="dxa"/>
            <w:vAlign w:val="center"/>
          </w:tcPr>
          <w:p w:rsidR="003A200E" w:rsidRPr="000F60B3" w:rsidRDefault="00BC172F" w:rsidP="007F1E5B">
            <w:pPr>
              <w:jc w:val="center"/>
              <w:rPr>
                <w:rFonts w:ascii="Times New Roman" w:hAnsi="Times New Roman"/>
                <w:sz w:val="24"/>
                <w:szCs w:val="24"/>
                <w:lang w:val="kk-KZ"/>
              </w:rPr>
            </w:pPr>
            <w:r>
              <w:rPr>
                <w:rFonts w:ascii="Times New Roman" w:hAnsi="Times New Roman"/>
                <w:sz w:val="24"/>
                <w:szCs w:val="24"/>
                <w:lang w:val="kk-KZ"/>
              </w:rPr>
              <w:t>1065</w:t>
            </w:r>
            <w:r w:rsidR="007F1E5B">
              <w:rPr>
                <w:rFonts w:ascii="Times New Roman" w:hAnsi="Times New Roman"/>
                <w:sz w:val="24"/>
                <w:szCs w:val="24"/>
                <w:lang w:val="kk-KZ"/>
              </w:rPr>
              <w:t>8</w:t>
            </w:r>
          </w:p>
        </w:tc>
        <w:tc>
          <w:tcPr>
            <w:tcW w:w="1134" w:type="dxa"/>
            <w:vAlign w:val="center"/>
          </w:tcPr>
          <w:p w:rsidR="003A200E" w:rsidRPr="000F60B3" w:rsidRDefault="00BC172F" w:rsidP="00991A2C">
            <w:pPr>
              <w:jc w:val="center"/>
              <w:rPr>
                <w:rFonts w:ascii="Times New Roman" w:hAnsi="Times New Roman"/>
                <w:sz w:val="24"/>
                <w:szCs w:val="24"/>
                <w:lang w:val="kk-KZ"/>
              </w:rPr>
            </w:pPr>
            <w:r>
              <w:rPr>
                <w:rFonts w:ascii="Times New Roman" w:hAnsi="Times New Roman"/>
                <w:sz w:val="24"/>
                <w:szCs w:val="24"/>
                <w:lang w:val="kk-KZ"/>
              </w:rPr>
              <w:t>11084</w:t>
            </w:r>
          </w:p>
        </w:tc>
        <w:tc>
          <w:tcPr>
            <w:tcW w:w="958" w:type="dxa"/>
            <w:vAlign w:val="center"/>
          </w:tcPr>
          <w:p w:rsidR="003A200E" w:rsidRPr="000F60B3" w:rsidRDefault="00BC172F" w:rsidP="007F1E5B">
            <w:pPr>
              <w:jc w:val="center"/>
              <w:rPr>
                <w:rFonts w:ascii="Times New Roman" w:hAnsi="Times New Roman"/>
                <w:sz w:val="24"/>
                <w:szCs w:val="24"/>
                <w:lang w:val="kk-KZ"/>
              </w:rPr>
            </w:pPr>
            <w:r>
              <w:rPr>
                <w:rFonts w:ascii="Times New Roman" w:hAnsi="Times New Roman"/>
                <w:sz w:val="24"/>
                <w:szCs w:val="24"/>
                <w:lang w:val="kk-KZ"/>
              </w:rPr>
              <w:t>1152</w:t>
            </w:r>
            <w:r w:rsidR="007F1E5B">
              <w:rPr>
                <w:rFonts w:ascii="Times New Roman" w:hAnsi="Times New Roman"/>
                <w:sz w:val="24"/>
                <w:szCs w:val="24"/>
                <w:lang w:val="kk-KZ"/>
              </w:rPr>
              <w:t>8</w:t>
            </w:r>
          </w:p>
        </w:tc>
      </w:tr>
      <w:tr w:rsidR="007F1E5B" w:rsidTr="007F1E5B">
        <w:tc>
          <w:tcPr>
            <w:tcW w:w="2660" w:type="dxa"/>
          </w:tcPr>
          <w:p w:rsidR="007F1E5B" w:rsidRPr="0061465E" w:rsidRDefault="007F1E5B" w:rsidP="000E73B8">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7F1E5B" w:rsidRPr="0061465E" w:rsidRDefault="007F1E5B"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306"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275"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134"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958"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11528</w:t>
            </w:r>
          </w:p>
        </w:tc>
      </w:tr>
      <w:tr w:rsidR="008F46A9" w:rsidRPr="00BE5BB5" w:rsidTr="007F1E5B">
        <w:tc>
          <w:tcPr>
            <w:tcW w:w="2660" w:type="dxa"/>
            <w:vMerge w:val="restart"/>
            <w:vAlign w:val="center"/>
          </w:tcPr>
          <w:p w:rsidR="008F46A9" w:rsidRPr="00BE5BB5" w:rsidRDefault="008F46A9" w:rsidP="00482CC1">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8F46A9" w:rsidRPr="00BE5BB5" w:rsidRDefault="008F46A9" w:rsidP="00482CC1">
            <w:pPr>
              <w:pStyle w:val="4"/>
              <w:jc w:val="center"/>
              <w:rPr>
                <w:rFonts w:ascii="Times New Roman" w:hAnsi="Times New Roman"/>
                <w:b/>
                <w:lang w:val="kk-KZ"/>
              </w:rPr>
            </w:pPr>
            <w:r w:rsidRPr="00BE5BB5">
              <w:rPr>
                <w:rFonts w:ascii="Times New Roman" w:hAnsi="Times New Roman"/>
                <w:lang w:val="kk-KZ"/>
              </w:rPr>
              <w:t>Өлшем бірлігі</w:t>
            </w:r>
          </w:p>
        </w:tc>
        <w:tc>
          <w:tcPr>
            <w:tcW w:w="1104" w:type="dxa"/>
            <w:vAlign w:val="center"/>
          </w:tcPr>
          <w:p w:rsidR="008F46A9" w:rsidRPr="00BE5BB5" w:rsidRDefault="008F46A9" w:rsidP="00482CC1">
            <w:pPr>
              <w:pStyle w:val="4"/>
              <w:jc w:val="center"/>
              <w:rPr>
                <w:rFonts w:ascii="Times New Roman" w:hAnsi="Times New Roman"/>
                <w:lang w:val="kk-KZ"/>
              </w:rPr>
            </w:pPr>
            <w:r w:rsidRPr="00BE5BB5">
              <w:rPr>
                <w:rFonts w:ascii="Times New Roman" w:hAnsi="Times New Roman"/>
                <w:lang w:val="kk-KZ"/>
              </w:rPr>
              <w:t>Есепті жыл</w:t>
            </w:r>
          </w:p>
        </w:tc>
        <w:tc>
          <w:tcPr>
            <w:tcW w:w="1306" w:type="dxa"/>
            <w:vAlign w:val="center"/>
          </w:tcPr>
          <w:p w:rsidR="008F46A9" w:rsidRPr="00BE5BB5" w:rsidRDefault="008F46A9" w:rsidP="00482CC1">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8F46A9" w:rsidRPr="00BE5BB5" w:rsidRDefault="008F46A9" w:rsidP="00482CC1">
            <w:pPr>
              <w:pStyle w:val="4"/>
              <w:jc w:val="center"/>
              <w:rPr>
                <w:rFonts w:ascii="Times New Roman" w:hAnsi="Times New Roman"/>
                <w:b/>
                <w:lang w:val="kk-KZ"/>
              </w:rPr>
            </w:pPr>
            <w:r w:rsidRPr="00BE5BB5">
              <w:rPr>
                <w:rFonts w:ascii="Times New Roman" w:hAnsi="Times New Roman"/>
                <w:lang w:val="kk-KZ"/>
              </w:rPr>
              <w:t>Жоспарлы кезең</w:t>
            </w:r>
          </w:p>
        </w:tc>
      </w:tr>
      <w:tr w:rsidR="008F46A9" w:rsidRPr="002D4B12" w:rsidTr="007F1E5B">
        <w:tc>
          <w:tcPr>
            <w:tcW w:w="2660" w:type="dxa"/>
            <w:vMerge/>
          </w:tcPr>
          <w:p w:rsidR="008F46A9" w:rsidRPr="00562CC6" w:rsidRDefault="008F46A9" w:rsidP="00482CC1">
            <w:pPr>
              <w:pStyle w:val="3"/>
              <w:jc w:val="both"/>
              <w:rPr>
                <w:rFonts w:ascii="Times New Roman" w:hAnsi="Times New Roman"/>
                <w:sz w:val="24"/>
                <w:szCs w:val="24"/>
                <w:u w:val="single"/>
                <w:lang w:val="kk-KZ"/>
              </w:rPr>
            </w:pPr>
          </w:p>
        </w:tc>
        <w:tc>
          <w:tcPr>
            <w:tcW w:w="1134" w:type="dxa"/>
            <w:vMerge/>
          </w:tcPr>
          <w:p w:rsidR="008F46A9" w:rsidRPr="00562CC6" w:rsidRDefault="008F46A9" w:rsidP="00482CC1">
            <w:pPr>
              <w:pStyle w:val="3"/>
              <w:jc w:val="both"/>
              <w:rPr>
                <w:rFonts w:ascii="Times New Roman" w:hAnsi="Times New Roman"/>
                <w:sz w:val="24"/>
                <w:szCs w:val="24"/>
                <w:u w:val="single"/>
                <w:lang w:val="kk-KZ"/>
              </w:rPr>
            </w:pPr>
          </w:p>
        </w:tc>
        <w:tc>
          <w:tcPr>
            <w:tcW w:w="1104" w:type="dxa"/>
            <w:vAlign w:val="center"/>
          </w:tcPr>
          <w:p w:rsidR="008F46A9" w:rsidRPr="00562CC6" w:rsidRDefault="008F46A9" w:rsidP="00482CC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8F46A9" w:rsidRPr="00562CC6" w:rsidRDefault="008F46A9" w:rsidP="00482CC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8F46A9" w:rsidRPr="00562CC6" w:rsidRDefault="008F46A9" w:rsidP="00482CC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tcPr>
          <w:p w:rsidR="008F46A9" w:rsidRPr="002D4B12" w:rsidRDefault="008F46A9" w:rsidP="00482CC1">
            <w:pPr>
              <w:pStyle w:val="3"/>
              <w:jc w:val="both"/>
              <w:rPr>
                <w:rFonts w:ascii="Times New Roman" w:hAnsi="Times New Roman"/>
                <w:sz w:val="24"/>
                <w:szCs w:val="24"/>
                <w:lang w:val="kk-KZ"/>
              </w:rPr>
            </w:pPr>
            <w:r w:rsidRPr="002D4B12">
              <w:rPr>
                <w:rFonts w:ascii="Times New Roman" w:hAnsi="Times New Roman"/>
                <w:sz w:val="24"/>
                <w:szCs w:val="24"/>
                <w:lang w:val="kk-KZ"/>
              </w:rPr>
              <w:t>2022</w:t>
            </w:r>
          </w:p>
        </w:tc>
        <w:tc>
          <w:tcPr>
            <w:tcW w:w="958" w:type="dxa"/>
          </w:tcPr>
          <w:p w:rsidR="008F46A9" w:rsidRPr="002D4B12" w:rsidRDefault="008F46A9" w:rsidP="00482CC1">
            <w:pPr>
              <w:pStyle w:val="3"/>
              <w:jc w:val="both"/>
              <w:rPr>
                <w:rFonts w:ascii="Times New Roman" w:hAnsi="Times New Roman"/>
                <w:sz w:val="24"/>
                <w:szCs w:val="24"/>
                <w:lang w:val="kk-KZ"/>
              </w:rPr>
            </w:pPr>
            <w:r w:rsidRPr="002D4B12">
              <w:rPr>
                <w:rFonts w:ascii="Times New Roman" w:hAnsi="Times New Roman"/>
                <w:sz w:val="24"/>
                <w:szCs w:val="24"/>
                <w:lang w:val="kk-KZ"/>
              </w:rPr>
              <w:t>2023</w:t>
            </w:r>
          </w:p>
        </w:tc>
      </w:tr>
      <w:tr w:rsidR="008F46A9" w:rsidRPr="00562CC6" w:rsidTr="007F1E5B">
        <w:trPr>
          <w:trHeight w:val="708"/>
        </w:trPr>
        <w:tc>
          <w:tcPr>
            <w:tcW w:w="2660" w:type="dxa"/>
            <w:vAlign w:val="center"/>
          </w:tcPr>
          <w:p w:rsidR="008F46A9" w:rsidRPr="008F46A9" w:rsidRDefault="008F46A9" w:rsidP="008F46A9">
            <w:pPr>
              <w:pStyle w:val="a6"/>
              <w:rPr>
                <w:rFonts w:ascii="Times New Roman" w:hAnsi="Times New Roman"/>
                <w:sz w:val="20"/>
                <w:szCs w:val="20"/>
                <w:lang w:val="kk-KZ"/>
              </w:rPr>
            </w:pPr>
            <w:r w:rsidRPr="002D4B12">
              <w:rPr>
                <w:rFonts w:ascii="Times New Roman" w:eastAsia="Times New Roman" w:hAnsi="Times New Roman" w:cs="Times New Roman"/>
                <w:lang w:val="kk-KZ"/>
              </w:rPr>
              <w:t>Ең</w:t>
            </w:r>
            <w:r>
              <w:rPr>
                <w:rFonts w:ascii="Times New Roman" w:eastAsia="Times New Roman" w:hAnsi="Times New Roman" w:cs="Times New Roman"/>
                <w:lang w:val="kk-KZ"/>
              </w:rPr>
              <w:t>бек ақы бойынша штаттық кестесі</w:t>
            </w:r>
          </w:p>
        </w:tc>
        <w:tc>
          <w:tcPr>
            <w:tcW w:w="1134" w:type="dxa"/>
            <w:vAlign w:val="center"/>
          </w:tcPr>
          <w:p w:rsidR="008F46A9" w:rsidRPr="00562CC6" w:rsidRDefault="008F46A9" w:rsidP="00482CC1">
            <w:pPr>
              <w:pStyle w:val="3"/>
              <w:jc w:val="center"/>
              <w:rPr>
                <w:rFonts w:ascii="Times New Roman" w:hAnsi="Times New Roman"/>
                <w:sz w:val="24"/>
                <w:szCs w:val="24"/>
                <w:lang w:val="kk-KZ"/>
              </w:rPr>
            </w:pPr>
            <w:r>
              <w:rPr>
                <w:rFonts w:ascii="Times New Roman" w:hAnsi="Times New Roman"/>
                <w:lang w:val="kk-KZ"/>
              </w:rPr>
              <w:t>Бірлік</w:t>
            </w:r>
          </w:p>
        </w:tc>
        <w:tc>
          <w:tcPr>
            <w:tcW w:w="1104" w:type="dxa"/>
            <w:vAlign w:val="center"/>
          </w:tcPr>
          <w:p w:rsidR="008F46A9" w:rsidRPr="00562CC6" w:rsidRDefault="008F46A9"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1306" w:type="dxa"/>
            <w:vAlign w:val="center"/>
          </w:tcPr>
          <w:p w:rsidR="008F46A9" w:rsidRPr="00562CC6" w:rsidRDefault="008F46A9"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1275" w:type="dxa"/>
            <w:vAlign w:val="center"/>
          </w:tcPr>
          <w:p w:rsidR="008F46A9" w:rsidRPr="00562CC6" w:rsidRDefault="008F46A9"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1134" w:type="dxa"/>
            <w:vAlign w:val="center"/>
          </w:tcPr>
          <w:p w:rsidR="008F46A9" w:rsidRPr="00562CC6" w:rsidRDefault="008F46A9"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958" w:type="dxa"/>
            <w:vAlign w:val="center"/>
          </w:tcPr>
          <w:p w:rsidR="008F46A9" w:rsidRPr="00562CC6" w:rsidRDefault="008F46A9" w:rsidP="00482CC1">
            <w:pPr>
              <w:pStyle w:val="3"/>
              <w:jc w:val="center"/>
              <w:rPr>
                <w:rFonts w:ascii="Times New Roman" w:hAnsi="Times New Roman"/>
                <w:sz w:val="24"/>
                <w:szCs w:val="24"/>
                <w:lang w:val="kk-KZ"/>
              </w:rPr>
            </w:pPr>
            <w:r>
              <w:rPr>
                <w:rFonts w:ascii="Times New Roman" w:hAnsi="Times New Roman"/>
                <w:sz w:val="24"/>
                <w:szCs w:val="24"/>
                <w:lang w:val="kk-KZ"/>
              </w:rPr>
              <w:t>4</w:t>
            </w:r>
          </w:p>
        </w:tc>
      </w:tr>
    </w:tbl>
    <w:p w:rsidR="005A5D32" w:rsidRDefault="005A5D32" w:rsidP="00722DF9">
      <w:pPr>
        <w:pStyle w:val="a6"/>
        <w:jc w:val="both"/>
        <w:rPr>
          <w:rFonts w:ascii="Times New Roman" w:hAnsi="Times New Roman"/>
          <w:b/>
          <w:sz w:val="24"/>
          <w:szCs w:val="24"/>
          <w:lang w:val="kk-KZ"/>
        </w:rPr>
      </w:pPr>
    </w:p>
    <w:p w:rsidR="00722DF9" w:rsidRPr="005A5D32" w:rsidRDefault="00722DF9" w:rsidP="00722DF9">
      <w:pPr>
        <w:pStyle w:val="a6"/>
        <w:jc w:val="both"/>
        <w:rPr>
          <w:rFonts w:ascii="Times New Roman" w:hAnsi="Times New Roman" w:cs="Times New Roman"/>
          <w:b/>
          <w:lang w:val="kk-KZ"/>
        </w:rPr>
      </w:pPr>
      <w:r>
        <w:rPr>
          <w:rFonts w:ascii="Times New Roman" w:hAnsi="Times New Roman"/>
          <w:b/>
          <w:sz w:val="24"/>
          <w:szCs w:val="24"/>
          <w:lang w:val="kk-KZ"/>
        </w:rPr>
        <w:t xml:space="preserve">Бюджеттік кіші бағдарламаның коды </w:t>
      </w:r>
      <w:r w:rsidRPr="00BE5BB5">
        <w:rPr>
          <w:rFonts w:ascii="Times New Roman" w:hAnsi="Times New Roman"/>
          <w:b/>
          <w:sz w:val="24"/>
          <w:szCs w:val="24"/>
          <w:lang w:val="kk-KZ"/>
        </w:rPr>
        <w:t>және атауы</w:t>
      </w:r>
      <w:r>
        <w:rPr>
          <w:rFonts w:ascii="Times New Roman" w:hAnsi="Times New Roman"/>
          <w:b/>
          <w:sz w:val="24"/>
          <w:szCs w:val="24"/>
          <w:lang w:val="kk-KZ"/>
        </w:rPr>
        <w:t xml:space="preserve">: </w:t>
      </w:r>
      <w:r w:rsidR="002D4B12">
        <w:rPr>
          <w:rFonts w:ascii="Times New Roman" w:hAnsi="Times New Roman"/>
          <w:sz w:val="24"/>
          <w:szCs w:val="24"/>
          <w:lang w:val="kk-KZ"/>
        </w:rPr>
        <w:t>011</w:t>
      </w:r>
      <w:r w:rsidR="006D73C4" w:rsidRPr="005A5D32">
        <w:rPr>
          <w:rFonts w:ascii="Times New Roman" w:hAnsi="Times New Roman"/>
          <w:sz w:val="24"/>
          <w:szCs w:val="24"/>
          <w:lang w:val="kk-KZ"/>
        </w:rPr>
        <w:t>-</w:t>
      </w:r>
      <w:r w:rsidRPr="003B2CDD">
        <w:rPr>
          <w:rFonts w:ascii="Times New Roman" w:eastAsia="Times New Roman" w:hAnsi="Times New Roman" w:cs="Times New Roman"/>
          <w:color w:val="222222"/>
          <w:sz w:val="24"/>
          <w:szCs w:val="24"/>
          <w:lang w:val="kk-KZ"/>
        </w:rPr>
        <w:t xml:space="preserve">Республикалық бюджеттен </w:t>
      </w:r>
      <w:r>
        <w:rPr>
          <w:rFonts w:ascii="Times New Roman" w:eastAsia="Times New Roman" w:hAnsi="Times New Roman" w:cs="Times New Roman"/>
          <w:color w:val="222222"/>
          <w:sz w:val="24"/>
          <w:szCs w:val="24"/>
          <w:lang w:val="kk-KZ"/>
        </w:rPr>
        <w:t xml:space="preserve">трансферт есебінен </w:t>
      </w:r>
      <w:r w:rsidRPr="003B2CDD">
        <w:rPr>
          <w:rFonts w:ascii="Times New Roman" w:eastAsia="Times New Roman" w:hAnsi="Times New Roman" w:cs="Times New Roman"/>
          <w:color w:val="222222"/>
          <w:sz w:val="24"/>
          <w:szCs w:val="24"/>
          <w:lang w:val="kk-KZ"/>
        </w:rPr>
        <w:t>аударымдарға байланысты</w:t>
      </w:r>
      <w:r w:rsidRPr="005A5D32">
        <w:rPr>
          <w:rFonts w:ascii="Times New Roman" w:hAnsi="Times New Roman" w:cs="Times New Roman"/>
          <w:b/>
          <w:lang w:val="kk-KZ"/>
        </w:rPr>
        <w:t xml:space="preserve"> </w:t>
      </w:r>
    </w:p>
    <w:p w:rsidR="00722DF9" w:rsidRDefault="00722DF9" w:rsidP="00722DF9">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2D4B12">
        <w:rPr>
          <w:rFonts w:ascii="Times New Roman" w:hAnsi="Times New Roman"/>
          <w:b/>
          <w:sz w:val="24"/>
          <w:szCs w:val="24"/>
          <w:lang w:val="kk-KZ"/>
        </w:rPr>
        <w:t xml:space="preserve"> </w:t>
      </w:r>
      <w:r>
        <w:rPr>
          <w:rFonts w:ascii="Times New Roman" w:hAnsi="Times New Roman"/>
          <w:b/>
          <w:sz w:val="24"/>
          <w:szCs w:val="24"/>
          <w:lang w:val="kk-KZ"/>
        </w:rPr>
        <w:t>01</w:t>
      </w:r>
      <w:r w:rsidR="002D4B12">
        <w:rPr>
          <w:rFonts w:ascii="Times New Roman" w:hAnsi="Times New Roman"/>
          <w:b/>
          <w:sz w:val="24"/>
          <w:szCs w:val="24"/>
          <w:lang w:val="kk-KZ"/>
        </w:rPr>
        <w:t>1</w:t>
      </w:r>
    </w:p>
    <w:p w:rsidR="006D73C4" w:rsidRPr="003B2CDD" w:rsidRDefault="00722DF9" w:rsidP="006D73C4">
      <w:pPr>
        <w:pStyle w:val="a6"/>
        <w:rPr>
          <w:rFonts w:ascii="Times New Roman" w:eastAsia="Times New Roman" w:hAnsi="Times New Roman" w:cs="Times New Roman"/>
          <w:lang w:val="kk-KZ"/>
        </w:rPr>
      </w:pPr>
      <w:r w:rsidRPr="00722DF9">
        <w:rPr>
          <w:rFonts w:ascii="Times New Roman" w:hAnsi="Times New Roman" w:cs="Times New Roman"/>
          <w:b/>
          <w:sz w:val="24"/>
          <w:szCs w:val="24"/>
          <w:lang w:val="kk-KZ"/>
        </w:rPr>
        <w:t>мазмұнына қарай</w:t>
      </w:r>
      <w:r w:rsidRPr="00722DF9">
        <w:rPr>
          <w:rFonts w:ascii="Times New Roman" w:hAnsi="Times New Roman" w:cs="Times New Roman"/>
          <w:lang w:val="kk-KZ"/>
        </w:rPr>
        <w:t>:</w:t>
      </w:r>
      <w:r w:rsidR="006D73C4" w:rsidRPr="00562CC6">
        <w:rPr>
          <w:lang w:val="kk-KZ"/>
        </w:rPr>
        <w:t xml:space="preserve"> </w:t>
      </w:r>
      <w:r w:rsidR="006D73C4" w:rsidRPr="003B2CDD">
        <w:rPr>
          <w:rFonts w:ascii="Times New Roman" w:eastAsia="Times New Roman" w:hAnsi="Times New Roman" w:cs="Times New Roman"/>
          <w:lang w:val="kk-KZ"/>
        </w:rPr>
        <w:t>мемлекеттік функцияларды жүзеге асыру, олардан туындайтын мемлекеттік қызметтерді ұсыну құқығы</w:t>
      </w:r>
    </w:p>
    <w:p w:rsidR="006D73C4" w:rsidRPr="003B2CDD" w:rsidRDefault="006D73C4" w:rsidP="006D73C4">
      <w:pPr>
        <w:pStyle w:val="a6"/>
        <w:rPr>
          <w:rFonts w:ascii="Times New Roman" w:eastAsia="Times New Roman" w:hAnsi="Times New Roman" w:cs="Times New Roman"/>
          <w:lang w:val="kk-KZ"/>
        </w:rPr>
      </w:pPr>
      <w:r w:rsidRPr="00722DF9">
        <w:rPr>
          <w:rFonts w:ascii="Times New Roman" w:eastAsia="Times New Roman" w:hAnsi="Times New Roman" w:cs="Times New Roman"/>
          <w:b/>
          <w:lang w:val="kk-KZ"/>
        </w:rPr>
        <w:t>ағымдағы / даму</w:t>
      </w:r>
      <w:r w:rsidRPr="003B2CDD">
        <w:rPr>
          <w:rFonts w:ascii="Times New Roman" w:eastAsia="Times New Roman" w:hAnsi="Times New Roman" w:cs="Times New Roman"/>
          <w:lang w:val="kk-KZ"/>
        </w:rPr>
        <w:t>: ағымдағы бюджеттік бағдарлама</w:t>
      </w:r>
    </w:p>
    <w:p w:rsidR="005A5D32" w:rsidRPr="002D4B12" w:rsidRDefault="006D73C4" w:rsidP="002D4B12">
      <w:pPr>
        <w:pStyle w:val="a6"/>
        <w:rPr>
          <w:rFonts w:ascii="Times New Roman" w:eastAsia="Times New Roman" w:hAnsi="Times New Roman" w:cs="Times New Roman"/>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сипаттамасы (негіздемесі) мақсаты</w:t>
      </w:r>
      <w:r>
        <w:rPr>
          <w:rFonts w:ascii="Times New Roman" w:hAnsi="Times New Roman"/>
          <w:b/>
          <w:sz w:val="24"/>
          <w:szCs w:val="24"/>
          <w:lang w:val="kk-KZ"/>
        </w:rPr>
        <w:t xml:space="preserve"> :</w:t>
      </w:r>
      <w:r w:rsidRPr="003B2CDD">
        <w:rPr>
          <w:rFonts w:ascii="Times New Roman" w:eastAsia="Times New Roman" w:hAnsi="Times New Roman" w:cs="Times New Roman"/>
          <w:lang w:val="kk-KZ"/>
        </w:rPr>
        <w:t>ең төменгі жалақы мөлшерінің өзгеруіне байланысты мемлекеттік қызметшілердің жекелеген санаттарының, мемлекеттік бюджет қаржыландыратын ұйымдардың қызметкерлерінің, мемлекеттік кәсіпорындардың қызметкерлерінің жалақысын көтеруге бағытталған ағымдағы нысаналы трансферттер</w:t>
      </w: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992"/>
        <w:gridCol w:w="1026"/>
      </w:tblGrid>
      <w:tr w:rsidR="006D73C4" w:rsidRPr="00684470" w:rsidTr="00363A38">
        <w:tc>
          <w:tcPr>
            <w:tcW w:w="9923" w:type="dxa"/>
            <w:gridSpan w:val="7"/>
            <w:vAlign w:val="center"/>
          </w:tcPr>
          <w:p w:rsidR="006D73C4" w:rsidRPr="00562CC6" w:rsidRDefault="002D4B12" w:rsidP="00363A3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6D73C4" w:rsidRPr="00562CC6" w:rsidTr="00363A38">
        <w:tc>
          <w:tcPr>
            <w:tcW w:w="2943" w:type="dxa"/>
            <w:vAlign w:val="center"/>
          </w:tcPr>
          <w:p w:rsidR="002D4B12" w:rsidRPr="006D73C4" w:rsidRDefault="002D4B12" w:rsidP="002D4B12">
            <w:pPr>
              <w:pStyle w:val="a6"/>
              <w:rPr>
                <w:rFonts w:ascii="Times New Roman" w:eastAsia="Times New Roman" w:hAnsi="Times New Roman" w:cs="Times New Roman"/>
                <w:lang w:val="kk-KZ"/>
              </w:rPr>
            </w:pPr>
            <w:r>
              <w:rPr>
                <w:rFonts w:ascii="Times New Roman" w:eastAsia="Times New Roman" w:hAnsi="Times New Roman" w:cs="Times New Roman"/>
                <w:lang w:val="kk-KZ"/>
              </w:rPr>
              <w:t>Е</w:t>
            </w:r>
            <w:r w:rsidRPr="003B2CDD">
              <w:rPr>
                <w:rFonts w:ascii="Times New Roman" w:eastAsia="Times New Roman" w:hAnsi="Times New Roman" w:cs="Times New Roman"/>
                <w:lang w:val="kk-KZ"/>
              </w:rPr>
              <w:t>ң төменгі жалақы мөлшерінің өзгеруіне байланысты мемлекеттік қызметшілердің жекелеген санаттарының, мемлекеттік бюджет қаржыландыратын ұйымдардың қызметкерлерінің, мемлекеттік кәсіпорындардың қызметкерлерінің жалақысын көтеруге бағытталған ағымдағы нысаналы трансферттер</w:t>
            </w:r>
          </w:p>
          <w:p w:rsidR="006D73C4" w:rsidRPr="00562CC6" w:rsidRDefault="006D73C4" w:rsidP="00363A38">
            <w:pPr>
              <w:pStyle w:val="3"/>
              <w:rPr>
                <w:rFonts w:ascii="Times New Roman" w:hAnsi="Times New Roman"/>
                <w:sz w:val="24"/>
                <w:szCs w:val="24"/>
                <w:lang w:val="kk-KZ"/>
              </w:rPr>
            </w:pPr>
          </w:p>
        </w:tc>
        <w:tc>
          <w:tcPr>
            <w:tcW w:w="1276" w:type="dxa"/>
            <w:vAlign w:val="center"/>
          </w:tcPr>
          <w:p w:rsidR="006D73C4" w:rsidRPr="00562CC6" w:rsidRDefault="002D4B12" w:rsidP="00363A38">
            <w:pPr>
              <w:jc w:val="center"/>
              <w:rPr>
                <w:rFonts w:ascii="Times New Roman" w:hAnsi="Times New Roman" w:cs="Times New Roman"/>
                <w:sz w:val="24"/>
                <w:szCs w:val="24"/>
                <w:lang w:val="kk-KZ"/>
              </w:rPr>
            </w:pPr>
            <w:r>
              <w:rPr>
                <w:rFonts w:ascii="Times New Roman" w:hAnsi="Times New Roman" w:cs="Times New Roman"/>
                <w:sz w:val="24"/>
                <w:szCs w:val="24"/>
                <w:lang w:val="kk-KZ"/>
              </w:rPr>
              <w:t>мың</w:t>
            </w:r>
            <w:r w:rsidR="006D73C4" w:rsidRPr="00562CC6">
              <w:rPr>
                <w:rFonts w:ascii="Times New Roman" w:hAnsi="Times New Roman" w:cs="Times New Roman"/>
                <w:sz w:val="24"/>
                <w:szCs w:val="24"/>
              </w:rPr>
              <w:t>.</w:t>
            </w:r>
          </w:p>
          <w:p w:rsidR="006D73C4" w:rsidRPr="00562CC6" w:rsidRDefault="006D73C4" w:rsidP="00363A38">
            <w:pPr>
              <w:jc w:val="center"/>
              <w:rPr>
                <w:rFonts w:ascii="Times New Roman" w:hAnsi="Times New Roman" w:cs="Times New Roman"/>
                <w:sz w:val="24"/>
                <w:szCs w:val="24"/>
                <w:lang w:val="kk-KZ"/>
              </w:rPr>
            </w:pPr>
            <w:r w:rsidRPr="00562CC6">
              <w:rPr>
                <w:rFonts w:ascii="Times New Roman" w:hAnsi="Times New Roman" w:cs="Times New Roman"/>
                <w:sz w:val="24"/>
                <w:szCs w:val="24"/>
              </w:rPr>
              <w:t>тенге</w:t>
            </w:r>
          </w:p>
        </w:tc>
        <w:tc>
          <w:tcPr>
            <w:tcW w:w="1276" w:type="dxa"/>
            <w:vAlign w:val="center"/>
          </w:tcPr>
          <w:p w:rsidR="006D73C4" w:rsidRPr="00562CC6" w:rsidRDefault="006D73C4" w:rsidP="00363A38">
            <w:pPr>
              <w:pStyle w:val="3"/>
              <w:jc w:val="center"/>
              <w:rPr>
                <w:rFonts w:ascii="Times New Roman" w:hAnsi="Times New Roman"/>
                <w:sz w:val="24"/>
                <w:szCs w:val="24"/>
                <w:lang w:val="kk-KZ"/>
              </w:rPr>
            </w:pPr>
            <w:r w:rsidRPr="00562CC6">
              <w:rPr>
                <w:rFonts w:ascii="Times New Roman" w:hAnsi="Times New Roman"/>
                <w:sz w:val="24"/>
                <w:szCs w:val="24"/>
                <w:lang w:val="kk-KZ"/>
              </w:rPr>
              <w:t>1</w:t>
            </w:r>
            <w:r>
              <w:rPr>
                <w:rFonts w:ascii="Times New Roman" w:hAnsi="Times New Roman"/>
                <w:sz w:val="24"/>
                <w:szCs w:val="24"/>
                <w:lang w:val="kk-KZ"/>
              </w:rPr>
              <w:t>3</w:t>
            </w:r>
            <w:r w:rsidRPr="00562CC6">
              <w:rPr>
                <w:rFonts w:ascii="Times New Roman" w:hAnsi="Times New Roman"/>
                <w:sz w:val="24"/>
                <w:szCs w:val="24"/>
                <w:lang w:val="kk-KZ"/>
              </w:rPr>
              <w:t>3</w:t>
            </w:r>
          </w:p>
        </w:tc>
        <w:tc>
          <w:tcPr>
            <w:tcW w:w="1276" w:type="dxa"/>
            <w:vAlign w:val="center"/>
          </w:tcPr>
          <w:p w:rsidR="006D73C4" w:rsidRPr="00562CC6" w:rsidRDefault="006D73C4"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1134" w:type="dxa"/>
            <w:vAlign w:val="center"/>
          </w:tcPr>
          <w:p w:rsidR="006D73C4" w:rsidRPr="00562CC6" w:rsidRDefault="006D73C4"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992" w:type="dxa"/>
            <w:vAlign w:val="center"/>
          </w:tcPr>
          <w:p w:rsidR="006D73C4" w:rsidRPr="00562CC6" w:rsidRDefault="006D73C4"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0,0</w:t>
            </w:r>
          </w:p>
        </w:tc>
        <w:tc>
          <w:tcPr>
            <w:tcW w:w="1026" w:type="dxa"/>
            <w:vAlign w:val="center"/>
          </w:tcPr>
          <w:p w:rsidR="006D73C4" w:rsidRPr="00562CC6" w:rsidRDefault="006D73C4"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0,0</w:t>
            </w:r>
          </w:p>
        </w:tc>
      </w:tr>
      <w:tr w:rsidR="00CC03BA" w:rsidRPr="00BE5BB5" w:rsidTr="00BB15B1">
        <w:tc>
          <w:tcPr>
            <w:tcW w:w="2943" w:type="dxa"/>
            <w:vMerge w:val="restart"/>
            <w:vAlign w:val="center"/>
          </w:tcPr>
          <w:p w:rsidR="00CC03BA" w:rsidRPr="00BE5BB5" w:rsidRDefault="00CC03BA" w:rsidP="00BB15B1">
            <w:pPr>
              <w:pStyle w:val="4"/>
              <w:jc w:val="center"/>
              <w:rPr>
                <w:rFonts w:ascii="Times New Roman" w:hAnsi="Times New Roman"/>
                <w:lang w:val="kk-KZ"/>
              </w:rPr>
            </w:pPr>
            <w:r w:rsidRPr="00BE5BB5">
              <w:rPr>
                <w:rFonts w:ascii="Times New Roman" w:hAnsi="Times New Roman"/>
                <w:lang w:val="kk-KZ"/>
              </w:rPr>
              <w:lastRenderedPageBreak/>
              <w:t>Тікелей нәтиже көрсеткіштері</w:t>
            </w:r>
          </w:p>
        </w:tc>
        <w:tc>
          <w:tcPr>
            <w:tcW w:w="1276" w:type="dxa"/>
            <w:vMerge w:val="restart"/>
            <w:vAlign w:val="center"/>
          </w:tcPr>
          <w:p w:rsidR="00CC03BA" w:rsidRPr="00BE5BB5" w:rsidRDefault="00CC03BA" w:rsidP="00BB15B1">
            <w:pPr>
              <w:pStyle w:val="4"/>
              <w:jc w:val="center"/>
              <w:rPr>
                <w:rFonts w:ascii="Times New Roman" w:hAnsi="Times New Roman"/>
                <w:b/>
                <w:lang w:val="kk-KZ"/>
              </w:rPr>
            </w:pPr>
            <w:r w:rsidRPr="00BE5BB5">
              <w:rPr>
                <w:rFonts w:ascii="Times New Roman" w:hAnsi="Times New Roman"/>
                <w:lang w:val="kk-KZ"/>
              </w:rPr>
              <w:t>Өлшем бірлігі</w:t>
            </w:r>
          </w:p>
        </w:tc>
        <w:tc>
          <w:tcPr>
            <w:tcW w:w="1276" w:type="dxa"/>
            <w:vAlign w:val="center"/>
          </w:tcPr>
          <w:p w:rsidR="00CC03BA" w:rsidRPr="00BE5BB5" w:rsidRDefault="00CC03BA" w:rsidP="00BB15B1">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CC03BA" w:rsidRPr="00BE5BB5" w:rsidRDefault="00CC03BA" w:rsidP="00BB15B1">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152" w:type="dxa"/>
            <w:gridSpan w:val="3"/>
            <w:vAlign w:val="center"/>
          </w:tcPr>
          <w:p w:rsidR="00CC03BA" w:rsidRPr="00BE5BB5" w:rsidRDefault="00CC03BA" w:rsidP="00BB15B1">
            <w:pPr>
              <w:pStyle w:val="4"/>
              <w:jc w:val="center"/>
              <w:rPr>
                <w:rFonts w:ascii="Times New Roman" w:hAnsi="Times New Roman"/>
                <w:b/>
                <w:lang w:val="kk-KZ"/>
              </w:rPr>
            </w:pPr>
            <w:r w:rsidRPr="00BE5BB5">
              <w:rPr>
                <w:rFonts w:ascii="Times New Roman" w:hAnsi="Times New Roman"/>
                <w:lang w:val="kk-KZ"/>
              </w:rPr>
              <w:t>Жоспарлы кезең</w:t>
            </w:r>
          </w:p>
        </w:tc>
      </w:tr>
      <w:tr w:rsidR="00CC03BA" w:rsidRPr="002D4B12" w:rsidTr="00BB15B1">
        <w:tc>
          <w:tcPr>
            <w:tcW w:w="2943" w:type="dxa"/>
            <w:vMerge/>
          </w:tcPr>
          <w:p w:rsidR="00CC03BA" w:rsidRPr="00562CC6" w:rsidRDefault="00CC03BA" w:rsidP="00BB15B1">
            <w:pPr>
              <w:pStyle w:val="3"/>
              <w:jc w:val="both"/>
              <w:rPr>
                <w:rFonts w:ascii="Times New Roman" w:hAnsi="Times New Roman"/>
                <w:sz w:val="24"/>
                <w:szCs w:val="24"/>
                <w:u w:val="single"/>
                <w:lang w:val="kk-KZ"/>
              </w:rPr>
            </w:pPr>
          </w:p>
        </w:tc>
        <w:tc>
          <w:tcPr>
            <w:tcW w:w="1276" w:type="dxa"/>
            <w:vMerge/>
          </w:tcPr>
          <w:p w:rsidR="00CC03BA" w:rsidRPr="00562CC6" w:rsidRDefault="00CC03BA" w:rsidP="00BB15B1">
            <w:pPr>
              <w:pStyle w:val="3"/>
              <w:jc w:val="both"/>
              <w:rPr>
                <w:rFonts w:ascii="Times New Roman" w:hAnsi="Times New Roman"/>
                <w:sz w:val="24"/>
                <w:szCs w:val="24"/>
                <w:u w:val="single"/>
                <w:lang w:val="kk-KZ"/>
              </w:rPr>
            </w:pPr>
          </w:p>
        </w:tc>
        <w:tc>
          <w:tcPr>
            <w:tcW w:w="1276" w:type="dxa"/>
            <w:vAlign w:val="center"/>
          </w:tcPr>
          <w:p w:rsidR="00CC03BA" w:rsidRPr="00562CC6" w:rsidRDefault="00CC03BA" w:rsidP="00BB15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CC03BA" w:rsidRPr="00562CC6" w:rsidRDefault="00CC03BA" w:rsidP="00BB15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CC03BA" w:rsidRPr="00562CC6" w:rsidRDefault="00CC03BA" w:rsidP="00BB15B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tcPr>
          <w:p w:rsidR="00CC03BA" w:rsidRPr="002D4B12" w:rsidRDefault="00CC03BA" w:rsidP="00BB15B1">
            <w:pPr>
              <w:pStyle w:val="3"/>
              <w:jc w:val="both"/>
              <w:rPr>
                <w:rFonts w:ascii="Times New Roman" w:hAnsi="Times New Roman"/>
                <w:sz w:val="24"/>
                <w:szCs w:val="24"/>
                <w:lang w:val="kk-KZ"/>
              </w:rPr>
            </w:pPr>
            <w:r w:rsidRPr="002D4B12">
              <w:rPr>
                <w:rFonts w:ascii="Times New Roman" w:hAnsi="Times New Roman"/>
                <w:sz w:val="24"/>
                <w:szCs w:val="24"/>
                <w:lang w:val="kk-KZ"/>
              </w:rPr>
              <w:t>2022</w:t>
            </w:r>
          </w:p>
        </w:tc>
        <w:tc>
          <w:tcPr>
            <w:tcW w:w="1026" w:type="dxa"/>
          </w:tcPr>
          <w:p w:rsidR="00CC03BA" w:rsidRPr="002D4B12" w:rsidRDefault="00CC03BA" w:rsidP="00BB15B1">
            <w:pPr>
              <w:pStyle w:val="3"/>
              <w:jc w:val="both"/>
              <w:rPr>
                <w:rFonts w:ascii="Times New Roman" w:hAnsi="Times New Roman"/>
                <w:sz w:val="24"/>
                <w:szCs w:val="24"/>
                <w:lang w:val="kk-KZ"/>
              </w:rPr>
            </w:pPr>
            <w:r w:rsidRPr="002D4B12">
              <w:rPr>
                <w:rFonts w:ascii="Times New Roman" w:hAnsi="Times New Roman"/>
                <w:sz w:val="24"/>
                <w:szCs w:val="24"/>
                <w:lang w:val="kk-KZ"/>
              </w:rPr>
              <w:t>2023</w:t>
            </w:r>
          </w:p>
        </w:tc>
      </w:tr>
      <w:tr w:rsidR="00CC03BA" w:rsidRPr="00562CC6" w:rsidTr="00BB15B1">
        <w:trPr>
          <w:trHeight w:val="1640"/>
        </w:trPr>
        <w:tc>
          <w:tcPr>
            <w:tcW w:w="2943" w:type="dxa"/>
            <w:vAlign w:val="center"/>
          </w:tcPr>
          <w:p w:rsidR="00CC03BA" w:rsidRPr="00CC03BA" w:rsidRDefault="00CC03BA" w:rsidP="00BB15B1">
            <w:pPr>
              <w:pStyle w:val="a6"/>
              <w:rPr>
                <w:rFonts w:ascii="Times New Roman" w:eastAsia="Times New Roman" w:hAnsi="Times New Roman" w:cs="Times New Roman"/>
                <w:lang w:val="kk-KZ"/>
              </w:rPr>
            </w:pPr>
            <w:r w:rsidRPr="002D4B12">
              <w:rPr>
                <w:rFonts w:ascii="Times New Roman" w:eastAsia="Times New Roman" w:hAnsi="Times New Roman" w:cs="Times New Roman"/>
                <w:lang w:val="kk-KZ"/>
              </w:rPr>
              <w:t>Ең төменгі жалақы мөлшерінің өзгеруіне байланысты жалақының өсуімен мемлекеттік қызметшілердің саны</w:t>
            </w:r>
          </w:p>
          <w:p w:rsidR="00CC03BA" w:rsidRPr="00CC03BA" w:rsidRDefault="00CC03BA" w:rsidP="00BB15B1">
            <w:pPr>
              <w:pStyle w:val="3"/>
              <w:rPr>
                <w:rFonts w:ascii="Times New Roman" w:hAnsi="Times New Roman"/>
                <w:sz w:val="20"/>
                <w:szCs w:val="20"/>
                <w:lang w:val="kk-KZ"/>
              </w:rPr>
            </w:pPr>
          </w:p>
        </w:tc>
        <w:tc>
          <w:tcPr>
            <w:tcW w:w="1276" w:type="dxa"/>
            <w:vAlign w:val="center"/>
          </w:tcPr>
          <w:p w:rsidR="00CC03BA" w:rsidRPr="00562CC6" w:rsidRDefault="00CC03BA" w:rsidP="00BB15B1">
            <w:pPr>
              <w:pStyle w:val="3"/>
              <w:jc w:val="center"/>
              <w:rPr>
                <w:rFonts w:ascii="Times New Roman" w:hAnsi="Times New Roman"/>
                <w:sz w:val="24"/>
                <w:szCs w:val="24"/>
                <w:lang w:val="kk-KZ"/>
              </w:rPr>
            </w:pPr>
            <w:r>
              <w:rPr>
                <w:rFonts w:ascii="Times New Roman" w:hAnsi="Times New Roman"/>
                <w:lang w:val="kk-KZ"/>
              </w:rPr>
              <w:t>Бірлік</w:t>
            </w:r>
          </w:p>
        </w:tc>
        <w:tc>
          <w:tcPr>
            <w:tcW w:w="127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1</w:t>
            </w:r>
          </w:p>
        </w:tc>
        <w:tc>
          <w:tcPr>
            <w:tcW w:w="127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1134"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992"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102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r>
    </w:tbl>
    <w:p w:rsidR="005A5D32" w:rsidRDefault="005A5D32" w:rsidP="006D73C4">
      <w:pPr>
        <w:pStyle w:val="3"/>
        <w:jc w:val="both"/>
        <w:rPr>
          <w:rFonts w:ascii="Times New Roman" w:hAnsi="Times New Roman"/>
          <w:b/>
          <w:sz w:val="24"/>
          <w:szCs w:val="24"/>
          <w:lang w:val="kk-KZ"/>
        </w:rPr>
      </w:pPr>
    </w:p>
    <w:p w:rsidR="006D73C4" w:rsidRDefault="006D73C4" w:rsidP="006D73C4">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w:t>
      </w:r>
      <w:r w:rsidRPr="00BE5BB5">
        <w:rPr>
          <w:rFonts w:ascii="Times New Roman" w:hAnsi="Times New Roman"/>
          <w:b/>
          <w:sz w:val="24"/>
          <w:szCs w:val="24"/>
          <w:lang w:val="kk-KZ"/>
        </w:rPr>
        <w:t>және атауы</w:t>
      </w:r>
      <w:r>
        <w:rPr>
          <w:rFonts w:ascii="Times New Roman" w:hAnsi="Times New Roman"/>
          <w:b/>
          <w:sz w:val="24"/>
          <w:szCs w:val="24"/>
          <w:lang w:val="kk-KZ"/>
        </w:rPr>
        <w:t>:</w:t>
      </w:r>
      <w:r w:rsidR="002A6895">
        <w:rPr>
          <w:rFonts w:ascii="Times New Roman" w:hAnsi="Times New Roman"/>
          <w:b/>
          <w:sz w:val="24"/>
          <w:szCs w:val="24"/>
          <w:lang w:val="kk-KZ"/>
        </w:rPr>
        <w:t xml:space="preserve"> </w:t>
      </w:r>
      <w:r>
        <w:rPr>
          <w:rFonts w:ascii="Times New Roman" w:hAnsi="Times New Roman"/>
          <w:sz w:val="24"/>
          <w:szCs w:val="24"/>
          <w:u w:val="single"/>
          <w:lang w:val="kk-KZ"/>
        </w:rPr>
        <w:t>015</w:t>
      </w:r>
      <w:r w:rsidR="002A6895">
        <w:rPr>
          <w:rFonts w:ascii="Times New Roman" w:hAnsi="Times New Roman"/>
          <w:sz w:val="24"/>
          <w:szCs w:val="24"/>
          <w:u w:val="single"/>
          <w:lang w:val="kk-KZ"/>
        </w:rPr>
        <w:t xml:space="preserve"> </w:t>
      </w:r>
      <w:r>
        <w:rPr>
          <w:rFonts w:ascii="Times New Roman" w:hAnsi="Times New Roman"/>
          <w:sz w:val="24"/>
          <w:szCs w:val="24"/>
          <w:u w:val="single"/>
          <w:lang w:val="kk-KZ"/>
        </w:rPr>
        <w:t>-</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6D73C4" w:rsidRDefault="006D73C4" w:rsidP="006D73C4">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r w:rsidR="002A6895">
        <w:rPr>
          <w:rFonts w:ascii="Times New Roman" w:hAnsi="Times New Roman"/>
          <w:b/>
          <w:sz w:val="24"/>
          <w:szCs w:val="24"/>
          <w:lang w:val="kk-KZ"/>
        </w:rPr>
        <w:t xml:space="preserve"> </w:t>
      </w:r>
      <w:r>
        <w:rPr>
          <w:rFonts w:ascii="Times New Roman" w:hAnsi="Times New Roman"/>
          <w:b/>
          <w:sz w:val="24"/>
          <w:szCs w:val="24"/>
          <w:lang w:val="kk-KZ"/>
        </w:rPr>
        <w:t>015</w:t>
      </w:r>
    </w:p>
    <w:p w:rsidR="006D73C4" w:rsidRPr="00A55AA2" w:rsidRDefault="006D73C4" w:rsidP="006D73C4">
      <w:pPr>
        <w:pStyle w:val="a3"/>
        <w:spacing w:before="0" w:beforeAutospacing="0" w:after="0" w:afterAutospacing="0"/>
        <w:jc w:val="both"/>
        <w:rPr>
          <w:szCs w:val="20"/>
          <w:lang w:val="kk-KZ"/>
        </w:rPr>
      </w:pPr>
      <w:r w:rsidRPr="00650CCB">
        <w:rPr>
          <w:b/>
          <w:lang w:val="kk-KZ"/>
        </w:rPr>
        <w:t>мазмұнына қарай</w:t>
      </w:r>
      <w:r>
        <w:rPr>
          <w:lang w:val="kk-KZ"/>
        </w:rPr>
        <w:t xml:space="preserve">: </w:t>
      </w:r>
      <w:r w:rsidRPr="00A55AA2">
        <w:rPr>
          <w:szCs w:val="20"/>
          <w:lang w:val="kk-KZ"/>
        </w:rPr>
        <w:t>мемлекеттік функцияларды, өкілеттіктерді жүеге асыру және олардан шығатын мемлекеттік қыметтерді көрсету</w:t>
      </w:r>
    </w:p>
    <w:p w:rsidR="006D73C4" w:rsidRPr="00BE5BB5" w:rsidRDefault="006D73C4" w:rsidP="006D73C4">
      <w:pPr>
        <w:pStyle w:val="a3"/>
        <w:tabs>
          <w:tab w:val="left" w:pos="7260"/>
        </w:tabs>
        <w:spacing w:before="0" w:beforeAutospacing="0" w:after="0" w:afterAutospacing="0"/>
        <w:jc w:val="both"/>
        <w:rPr>
          <w:u w:val="single"/>
          <w:lang w:val="kk-KZ"/>
        </w:rPr>
      </w:pPr>
      <w:r w:rsidRPr="009B7B0D">
        <w:rPr>
          <w:b/>
          <w:lang w:val="kk-KZ"/>
        </w:rPr>
        <w:t>ағымдағы/даму</w:t>
      </w:r>
      <w:r>
        <w:rPr>
          <w:lang w:val="kk-KZ"/>
        </w:rPr>
        <w:t xml:space="preserve">: </w:t>
      </w:r>
      <w:r w:rsidRPr="00A55AA2">
        <w:rPr>
          <w:lang w:val="kk-KZ"/>
        </w:rPr>
        <w:t>ағымдағы бюджеттік бағдарлама</w:t>
      </w:r>
      <w:r w:rsidRPr="00BE5BB5">
        <w:rPr>
          <w:b/>
          <w:u w:val="single"/>
          <w:lang w:val="kk-KZ"/>
        </w:rPr>
        <w:t xml:space="preserve">               </w:t>
      </w:r>
    </w:p>
    <w:p w:rsidR="006D73C4" w:rsidRPr="00C90362" w:rsidRDefault="006D73C4" w:rsidP="006D73C4">
      <w:pPr>
        <w:spacing w:after="0" w:line="160" w:lineRule="atLeast"/>
        <w:contextualSpacing/>
        <w:jc w:val="both"/>
        <w:rPr>
          <w:rFonts w:ascii="Times New Roman" w:eastAsia="Times New Roman" w:hAnsi="Times New Roman"/>
          <w:color w:val="000000"/>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сипаттамасы (негіздемесі) мақсаты</w:t>
      </w:r>
      <w:r w:rsidR="002A6895" w:rsidRPr="00BE5BB5">
        <w:rPr>
          <w:rFonts w:ascii="Times New Roman" w:hAnsi="Times New Roman"/>
          <w:b/>
          <w:sz w:val="24"/>
          <w:szCs w:val="24"/>
          <w:lang w:val="kk-KZ"/>
        </w:rPr>
        <w:t>:</w:t>
      </w:r>
      <w:r w:rsidR="002A6895">
        <w:rPr>
          <w:rFonts w:ascii="Times New Roman" w:hAnsi="Times New Roman"/>
          <w:b/>
          <w:sz w:val="24"/>
          <w:szCs w:val="24"/>
          <w:lang w:val="kk-KZ"/>
        </w:rPr>
        <w:t xml:space="preserve"> </w:t>
      </w:r>
      <w:r>
        <w:rPr>
          <w:rFonts w:ascii="Times New Roman" w:eastAsia="Times New Roman" w:hAnsi="Times New Roman"/>
          <w:color w:val="000000"/>
          <w:sz w:val="24"/>
          <w:szCs w:val="24"/>
          <w:lang w:val="kk-KZ"/>
        </w:rPr>
        <w:t>Ж</w:t>
      </w:r>
      <w:r w:rsidRPr="00F47846">
        <w:rPr>
          <w:rFonts w:ascii="Times New Roman" w:eastAsia="Times New Roman" w:hAnsi="Times New Roman"/>
          <w:color w:val="000000"/>
          <w:sz w:val="24"/>
          <w:szCs w:val="24"/>
          <w:lang w:val="kk-KZ"/>
        </w:rPr>
        <w:t>олаушылар көлігі және автомобиль жолдары саласындағы мемлекеттік саясатты іске асыру жөніндегі қызметтер</w:t>
      </w:r>
      <w:r>
        <w:rPr>
          <w:rFonts w:ascii="Times New Roman" w:eastAsia="Times New Roman" w:hAnsi="Times New Roman"/>
          <w:color w:val="000000"/>
          <w:sz w:val="24"/>
          <w:szCs w:val="24"/>
          <w:lang w:val="kk-KZ"/>
        </w:rPr>
        <w:t>, бюджеттің орындалу нәтижесіне әсер ететін факторларды талдау, жоспарланған тікелей және түпкілікті нәтижелерері мен бюджеттің тиімді және уақыты орындалуы, аудан қаражатын тиімді басқару, бюджеттің орындалуы бойынша заң актілерін сақтауда қамтамасыз ету, бюджеттің орындалу бөлігінде қымет сапасын арттыру, бюджеттің орындалу нәтижесіне әсер ететін көрсеткіштерді жақсарту, мүлікті есепке алу жұмыстарын толығымен қамтамасыздандыру.</w:t>
      </w:r>
    </w:p>
    <w:p w:rsidR="00CB5993" w:rsidRPr="00C90362" w:rsidRDefault="00CB5993" w:rsidP="007000C5">
      <w:pPr>
        <w:spacing w:after="0" w:line="160" w:lineRule="atLeast"/>
        <w:contextualSpacing/>
        <w:jc w:val="both"/>
        <w:rPr>
          <w:rFonts w:ascii="Times New Roman" w:eastAsia="Times New Roman" w:hAnsi="Times New Roman"/>
          <w:color w:val="000000"/>
          <w:sz w:val="24"/>
          <w:szCs w:val="24"/>
          <w:lang w:val="kk-KZ"/>
        </w:rPr>
      </w:pPr>
    </w:p>
    <w:tbl>
      <w:tblPr>
        <w:tblStyle w:val="a5"/>
        <w:tblW w:w="9996" w:type="dxa"/>
        <w:tblLayout w:type="fixed"/>
        <w:tblLook w:val="04A0" w:firstRow="1" w:lastRow="0" w:firstColumn="1" w:lastColumn="0" w:noHBand="0" w:noVBand="1"/>
      </w:tblPr>
      <w:tblGrid>
        <w:gridCol w:w="3089"/>
        <w:gridCol w:w="1134"/>
        <w:gridCol w:w="992"/>
        <w:gridCol w:w="1133"/>
        <w:gridCol w:w="1417"/>
        <w:gridCol w:w="1133"/>
        <w:gridCol w:w="1098"/>
      </w:tblGrid>
      <w:tr w:rsidR="001A5F60" w:rsidTr="00D631CA">
        <w:tc>
          <w:tcPr>
            <w:tcW w:w="3089" w:type="dxa"/>
            <w:vMerge w:val="restart"/>
            <w:vAlign w:val="center"/>
          </w:tcPr>
          <w:p w:rsidR="001A5F60" w:rsidRPr="00BE5BB5" w:rsidRDefault="001A5F60" w:rsidP="000E73B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1A5F60" w:rsidRPr="00BE5BB5" w:rsidRDefault="001A5F60" w:rsidP="000E73B8">
            <w:pPr>
              <w:pStyle w:val="4"/>
              <w:jc w:val="center"/>
              <w:rPr>
                <w:rFonts w:ascii="Times New Roman" w:hAnsi="Times New Roman"/>
                <w:b/>
                <w:lang w:val="kk-KZ"/>
              </w:rPr>
            </w:pPr>
            <w:r w:rsidRPr="00BE5BB5">
              <w:rPr>
                <w:rFonts w:ascii="Times New Roman" w:hAnsi="Times New Roman"/>
                <w:lang w:val="kk-KZ"/>
              </w:rPr>
              <w:t>Өлшем бірлігі</w:t>
            </w:r>
          </w:p>
        </w:tc>
        <w:tc>
          <w:tcPr>
            <w:tcW w:w="992" w:type="dxa"/>
            <w:vAlign w:val="center"/>
          </w:tcPr>
          <w:p w:rsidR="001A5F60" w:rsidRPr="00BE5BB5" w:rsidRDefault="001A5F60" w:rsidP="000E73B8">
            <w:pPr>
              <w:pStyle w:val="4"/>
              <w:jc w:val="center"/>
              <w:rPr>
                <w:rFonts w:ascii="Times New Roman" w:hAnsi="Times New Roman"/>
                <w:lang w:val="kk-KZ"/>
              </w:rPr>
            </w:pPr>
            <w:r w:rsidRPr="00BE5BB5">
              <w:rPr>
                <w:rFonts w:ascii="Times New Roman" w:hAnsi="Times New Roman"/>
                <w:lang w:val="kk-KZ"/>
              </w:rPr>
              <w:t>Есепті жыл</w:t>
            </w:r>
          </w:p>
        </w:tc>
        <w:tc>
          <w:tcPr>
            <w:tcW w:w="1133" w:type="dxa"/>
            <w:vAlign w:val="center"/>
          </w:tcPr>
          <w:p w:rsidR="001A5F60" w:rsidRPr="00BE5BB5" w:rsidRDefault="001A5F60" w:rsidP="000E73B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48" w:type="dxa"/>
            <w:gridSpan w:val="3"/>
            <w:vAlign w:val="center"/>
          </w:tcPr>
          <w:p w:rsidR="001A5F60" w:rsidRPr="00BE5BB5" w:rsidRDefault="001A5F60" w:rsidP="000E73B8">
            <w:pPr>
              <w:pStyle w:val="4"/>
              <w:jc w:val="center"/>
              <w:rPr>
                <w:rFonts w:ascii="Times New Roman" w:hAnsi="Times New Roman"/>
                <w:b/>
                <w:lang w:val="kk-KZ"/>
              </w:rPr>
            </w:pPr>
            <w:r w:rsidRPr="00BE5BB5">
              <w:rPr>
                <w:rFonts w:ascii="Times New Roman" w:hAnsi="Times New Roman"/>
                <w:lang w:val="kk-KZ"/>
              </w:rPr>
              <w:t>Жоспарлы кезең</w:t>
            </w:r>
          </w:p>
        </w:tc>
      </w:tr>
      <w:tr w:rsidR="003A200E" w:rsidTr="00FF4986">
        <w:tc>
          <w:tcPr>
            <w:tcW w:w="3089" w:type="dxa"/>
            <w:vMerge/>
          </w:tcPr>
          <w:p w:rsidR="003A200E" w:rsidRDefault="003A200E" w:rsidP="000E73B8">
            <w:pPr>
              <w:pStyle w:val="3"/>
              <w:jc w:val="both"/>
              <w:rPr>
                <w:rFonts w:ascii="Times New Roman" w:hAnsi="Times New Roman"/>
                <w:sz w:val="24"/>
                <w:szCs w:val="24"/>
                <w:u w:val="single"/>
                <w:lang w:val="kk-KZ"/>
              </w:rPr>
            </w:pPr>
          </w:p>
        </w:tc>
        <w:tc>
          <w:tcPr>
            <w:tcW w:w="1134" w:type="dxa"/>
            <w:vMerge/>
          </w:tcPr>
          <w:p w:rsidR="003A200E" w:rsidRDefault="003A200E" w:rsidP="000E73B8">
            <w:pPr>
              <w:pStyle w:val="3"/>
              <w:jc w:val="both"/>
              <w:rPr>
                <w:rFonts w:ascii="Times New Roman" w:hAnsi="Times New Roman"/>
                <w:sz w:val="24"/>
                <w:szCs w:val="24"/>
                <w:u w:val="single"/>
                <w:lang w:val="kk-KZ"/>
              </w:rPr>
            </w:pPr>
          </w:p>
        </w:tc>
        <w:tc>
          <w:tcPr>
            <w:tcW w:w="992"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417"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8"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000C5" w:rsidTr="00D631CA">
        <w:tc>
          <w:tcPr>
            <w:tcW w:w="3089" w:type="dxa"/>
            <w:vAlign w:val="center"/>
          </w:tcPr>
          <w:p w:rsidR="007000C5" w:rsidRPr="008B08EC" w:rsidRDefault="007000C5" w:rsidP="000E73B8">
            <w:pPr>
              <w:rPr>
                <w:rFonts w:ascii="Times New Roman" w:hAnsi="Times New Roman"/>
                <w:lang w:val="kk-KZ"/>
              </w:rPr>
            </w:pPr>
            <w:r>
              <w:rPr>
                <w:rFonts w:ascii="Times New Roman" w:hAnsi="Times New Roman" w:cs="Times New Roman"/>
                <w:color w:val="000000"/>
                <w:lang w:val="kk-KZ"/>
              </w:rPr>
              <w:t>Аудандық қаржы бөліміне бюджеттің орындалуы туралы есепті тапсыру</w:t>
            </w:r>
          </w:p>
        </w:tc>
        <w:tc>
          <w:tcPr>
            <w:tcW w:w="1134" w:type="dxa"/>
            <w:vAlign w:val="center"/>
          </w:tcPr>
          <w:p w:rsidR="007000C5" w:rsidRPr="008B08EC" w:rsidRDefault="007000C5" w:rsidP="000E73B8">
            <w:pPr>
              <w:jc w:val="center"/>
              <w:rPr>
                <w:rFonts w:ascii="Times New Roman" w:hAnsi="Times New Roman"/>
                <w:lang w:val="kk-KZ"/>
              </w:rPr>
            </w:pPr>
            <w:r>
              <w:rPr>
                <w:rFonts w:ascii="Times New Roman" w:hAnsi="Times New Roman"/>
                <w:lang w:val="kk-KZ"/>
              </w:rPr>
              <w:t>Бірлік</w:t>
            </w:r>
          </w:p>
        </w:tc>
        <w:tc>
          <w:tcPr>
            <w:tcW w:w="992" w:type="dxa"/>
            <w:vAlign w:val="center"/>
          </w:tcPr>
          <w:p w:rsidR="007000C5" w:rsidRPr="008B08EC" w:rsidRDefault="007000C5" w:rsidP="000E73B8">
            <w:pPr>
              <w:jc w:val="center"/>
              <w:rPr>
                <w:rFonts w:ascii="Times New Roman" w:hAnsi="Times New Roman"/>
                <w:sz w:val="20"/>
                <w:szCs w:val="20"/>
                <w:lang w:val="kk-KZ"/>
              </w:rPr>
            </w:pPr>
            <w:r>
              <w:rPr>
                <w:rFonts w:ascii="Times New Roman" w:hAnsi="Times New Roman"/>
                <w:sz w:val="20"/>
                <w:szCs w:val="20"/>
                <w:lang w:val="kk-KZ"/>
              </w:rPr>
              <w:t>4</w:t>
            </w:r>
          </w:p>
        </w:tc>
        <w:tc>
          <w:tcPr>
            <w:tcW w:w="1133" w:type="dxa"/>
          </w:tcPr>
          <w:p w:rsidR="007000C5" w:rsidRDefault="007000C5" w:rsidP="007000C5">
            <w:pPr>
              <w:jc w:val="center"/>
              <w:rPr>
                <w:rFonts w:ascii="Times New Roman" w:hAnsi="Times New Roman"/>
                <w:sz w:val="20"/>
                <w:szCs w:val="20"/>
                <w:lang w:val="kk-KZ"/>
              </w:rPr>
            </w:pPr>
          </w:p>
          <w:p w:rsidR="007000C5" w:rsidRDefault="007000C5" w:rsidP="007000C5">
            <w:pPr>
              <w:jc w:val="center"/>
            </w:pPr>
            <w:r w:rsidRPr="00947AAB">
              <w:rPr>
                <w:rFonts w:ascii="Times New Roman" w:hAnsi="Times New Roman"/>
                <w:sz w:val="20"/>
                <w:szCs w:val="20"/>
                <w:lang w:val="kk-KZ"/>
              </w:rPr>
              <w:t>4</w:t>
            </w:r>
          </w:p>
        </w:tc>
        <w:tc>
          <w:tcPr>
            <w:tcW w:w="1417" w:type="dxa"/>
          </w:tcPr>
          <w:p w:rsidR="007000C5" w:rsidRDefault="007000C5" w:rsidP="007000C5">
            <w:pPr>
              <w:jc w:val="center"/>
              <w:rPr>
                <w:rFonts w:ascii="Times New Roman" w:hAnsi="Times New Roman"/>
                <w:sz w:val="20"/>
                <w:szCs w:val="20"/>
                <w:lang w:val="kk-KZ"/>
              </w:rPr>
            </w:pPr>
          </w:p>
          <w:p w:rsidR="007000C5" w:rsidRDefault="007000C5" w:rsidP="007000C5">
            <w:pPr>
              <w:jc w:val="center"/>
            </w:pPr>
            <w:r w:rsidRPr="00947AAB">
              <w:rPr>
                <w:rFonts w:ascii="Times New Roman" w:hAnsi="Times New Roman"/>
                <w:sz w:val="20"/>
                <w:szCs w:val="20"/>
                <w:lang w:val="kk-KZ"/>
              </w:rPr>
              <w:t>4</w:t>
            </w:r>
          </w:p>
        </w:tc>
        <w:tc>
          <w:tcPr>
            <w:tcW w:w="1133" w:type="dxa"/>
          </w:tcPr>
          <w:p w:rsidR="007000C5" w:rsidRDefault="007000C5" w:rsidP="007000C5">
            <w:pPr>
              <w:jc w:val="center"/>
              <w:rPr>
                <w:rFonts w:ascii="Times New Roman" w:hAnsi="Times New Roman"/>
                <w:sz w:val="20"/>
                <w:szCs w:val="20"/>
                <w:lang w:val="kk-KZ"/>
              </w:rPr>
            </w:pPr>
          </w:p>
          <w:p w:rsidR="007000C5" w:rsidRDefault="007000C5" w:rsidP="007000C5">
            <w:pPr>
              <w:jc w:val="center"/>
            </w:pPr>
            <w:r w:rsidRPr="00947AAB">
              <w:rPr>
                <w:rFonts w:ascii="Times New Roman" w:hAnsi="Times New Roman"/>
                <w:sz w:val="20"/>
                <w:szCs w:val="20"/>
                <w:lang w:val="kk-KZ"/>
              </w:rPr>
              <w:t>4</w:t>
            </w:r>
          </w:p>
        </w:tc>
        <w:tc>
          <w:tcPr>
            <w:tcW w:w="1098" w:type="dxa"/>
          </w:tcPr>
          <w:p w:rsidR="007000C5" w:rsidRDefault="007000C5" w:rsidP="007000C5">
            <w:pPr>
              <w:jc w:val="center"/>
              <w:rPr>
                <w:rFonts w:ascii="Times New Roman" w:hAnsi="Times New Roman"/>
                <w:sz w:val="20"/>
                <w:szCs w:val="20"/>
                <w:lang w:val="kk-KZ"/>
              </w:rPr>
            </w:pPr>
          </w:p>
          <w:p w:rsidR="007000C5" w:rsidRDefault="007000C5" w:rsidP="007000C5">
            <w:pPr>
              <w:jc w:val="center"/>
            </w:pPr>
            <w:r w:rsidRPr="00947AAB">
              <w:rPr>
                <w:rFonts w:ascii="Times New Roman" w:hAnsi="Times New Roman"/>
                <w:sz w:val="20"/>
                <w:szCs w:val="20"/>
                <w:lang w:val="kk-KZ"/>
              </w:rPr>
              <w:t>4</w:t>
            </w:r>
          </w:p>
        </w:tc>
      </w:tr>
      <w:tr w:rsidR="007000C5" w:rsidTr="00D631CA">
        <w:tc>
          <w:tcPr>
            <w:tcW w:w="3089" w:type="dxa"/>
            <w:vAlign w:val="center"/>
          </w:tcPr>
          <w:p w:rsidR="007000C5" w:rsidRPr="008B08EC" w:rsidRDefault="007000C5" w:rsidP="007000C5">
            <w:pPr>
              <w:rPr>
                <w:rFonts w:ascii="Times New Roman" w:hAnsi="Times New Roman"/>
                <w:lang w:val="kk-KZ"/>
              </w:rPr>
            </w:pPr>
            <w:r>
              <w:rPr>
                <w:rFonts w:ascii="Times New Roman" w:hAnsi="Times New Roman" w:cs="Times New Roman"/>
                <w:color w:val="000000"/>
                <w:lang w:val="kk-KZ"/>
              </w:rPr>
              <w:t xml:space="preserve">Аудандық қаржы бөліміне </w:t>
            </w:r>
            <w:r>
              <w:rPr>
                <w:rFonts w:ascii="Times New Roman" w:hAnsi="Times New Roman"/>
                <w:lang w:val="kk-KZ"/>
              </w:rPr>
              <w:t>дебиторлық,  кредиторлық қарыздар туралы есепті тапсыру</w:t>
            </w:r>
          </w:p>
        </w:tc>
        <w:tc>
          <w:tcPr>
            <w:tcW w:w="1134" w:type="dxa"/>
            <w:vAlign w:val="center"/>
          </w:tcPr>
          <w:p w:rsidR="007000C5" w:rsidRPr="008B08EC" w:rsidRDefault="007000C5" w:rsidP="00AB19BA">
            <w:pPr>
              <w:jc w:val="center"/>
              <w:rPr>
                <w:rFonts w:ascii="Times New Roman" w:hAnsi="Times New Roman"/>
                <w:lang w:val="kk-KZ"/>
              </w:rPr>
            </w:pPr>
            <w:r>
              <w:rPr>
                <w:rFonts w:ascii="Times New Roman" w:hAnsi="Times New Roman"/>
                <w:lang w:val="kk-KZ"/>
              </w:rPr>
              <w:t>Бірлік</w:t>
            </w:r>
          </w:p>
        </w:tc>
        <w:tc>
          <w:tcPr>
            <w:tcW w:w="992" w:type="dxa"/>
            <w:vAlign w:val="center"/>
          </w:tcPr>
          <w:p w:rsidR="007000C5" w:rsidRPr="008B08EC" w:rsidRDefault="007000C5" w:rsidP="00AB19BA">
            <w:pPr>
              <w:jc w:val="center"/>
              <w:rPr>
                <w:rFonts w:ascii="Times New Roman" w:hAnsi="Times New Roman"/>
                <w:sz w:val="20"/>
                <w:szCs w:val="20"/>
                <w:lang w:val="kk-KZ"/>
              </w:rPr>
            </w:pPr>
            <w:r>
              <w:rPr>
                <w:rFonts w:ascii="Times New Roman" w:hAnsi="Times New Roman"/>
                <w:sz w:val="20"/>
                <w:szCs w:val="20"/>
                <w:lang w:val="kk-KZ"/>
              </w:rPr>
              <w:t>4</w:t>
            </w:r>
          </w:p>
        </w:tc>
        <w:tc>
          <w:tcPr>
            <w:tcW w:w="1133" w:type="dxa"/>
          </w:tcPr>
          <w:p w:rsidR="007000C5" w:rsidRDefault="007000C5" w:rsidP="00AB19BA">
            <w:pPr>
              <w:jc w:val="center"/>
              <w:rPr>
                <w:rFonts w:ascii="Times New Roman" w:hAnsi="Times New Roman"/>
                <w:sz w:val="20"/>
                <w:szCs w:val="20"/>
                <w:lang w:val="kk-KZ"/>
              </w:rPr>
            </w:pPr>
          </w:p>
          <w:p w:rsidR="007000C5" w:rsidRDefault="007000C5" w:rsidP="00AB19BA">
            <w:pPr>
              <w:jc w:val="center"/>
              <w:rPr>
                <w:rFonts w:ascii="Times New Roman" w:hAnsi="Times New Roman"/>
                <w:sz w:val="20"/>
                <w:szCs w:val="20"/>
                <w:lang w:val="kk-KZ"/>
              </w:rPr>
            </w:pPr>
          </w:p>
          <w:p w:rsidR="007000C5" w:rsidRDefault="007000C5" w:rsidP="00AB19BA">
            <w:pPr>
              <w:jc w:val="center"/>
            </w:pPr>
            <w:r w:rsidRPr="00947AAB">
              <w:rPr>
                <w:rFonts w:ascii="Times New Roman" w:hAnsi="Times New Roman"/>
                <w:sz w:val="20"/>
                <w:szCs w:val="20"/>
                <w:lang w:val="kk-KZ"/>
              </w:rPr>
              <w:t>4</w:t>
            </w:r>
          </w:p>
        </w:tc>
        <w:tc>
          <w:tcPr>
            <w:tcW w:w="1417" w:type="dxa"/>
          </w:tcPr>
          <w:p w:rsidR="007000C5" w:rsidRDefault="007000C5" w:rsidP="00AB19BA">
            <w:pPr>
              <w:jc w:val="center"/>
              <w:rPr>
                <w:rFonts w:ascii="Times New Roman" w:hAnsi="Times New Roman"/>
                <w:sz w:val="20"/>
                <w:szCs w:val="20"/>
                <w:lang w:val="kk-KZ"/>
              </w:rPr>
            </w:pPr>
          </w:p>
          <w:p w:rsidR="007000C5" w:rsidRDefault="007000C5" w:rsidP="00AB19BA">
            <w:pPr>
              <w:jc w:val="center"/>
              <w:rPr>
                <w:rFonts w:ascii="Times New Roman" w:hAnsi="Times New Roman"/>
                <w:sz w:val="20"/>
                <w:szCs w:val="20"/>
                <w:lang w:val="kk-KZ"/>
              </w:rPr>
            </w:pPr>
          </w:p>
          <w:p w:rsidR="007000C5" w:rsidRDefault="007000C5" w:rsidP="00AB19BA">
            <w:pPr>
              <w:jc w:val="center"/>
            </w:pPr>
            <w:r w:rsidRPr="00947AAB">
              <w:rPr>
                <w:rFonts w:ascii="Times New Roman" w:hAnsi="Times New Roman"/>
                <w:sz w:val="20"/>
                <w:szCs w:val="20"/>
                <w:lang w:val="kk-KZ"/>
              </w:rPr>
              <w:t>4</w:t>
            </w:r>
          </w:p>
        </w:tc>
        <w:tc>
          <w:tcPr>
            <w:tcW w:w="1133" w:type="dxa"/>
          </w:tcPr>
          <w:p w:rsidR="007000C5" w:rsidRDefault="007000C5" w:rsidP="00AB19BA">
            <w:pPr>
              <w:jc w:val="center"/>
              <w:rPr>
                <w:rFonts w:ascii="Times New Roman" w:hAnsi="Times New Roman"/>
                <w:sz w:val="20"/>
                <w:szCs w:val="20"/>
                <w:lang w:val="kk-KZ"/>
              </w:rPr>
            </w:pPr>
          </w:p>
          <w:p w:rsidR="007000C5" w:rsidRDefault="007000C5" w:rsidP="00AB19BA">
            <w:pPr>
              <w:jc w:val="center"/>
              <w:rPr>
                <w:rFonts w:ascii="Times New Roman" w:hAnsi="Times New Roman"/>
                <w:sz w:val="20"/>
                <w:szCs w:val="20"/>
                <w:lang w:val="kk-KZ"/>
              </w:rPr>
            </w:pPr>
          </w:p>
          <w:p w:rsidR="007000C5" w:rsidRDefault="007000C5" w:rsidP="00AB19BA">
            <w:pPr>
              <w:jc w:val="center"/>
              <w:rPr>
                <w:rFonts w:ascii="Times New Roman" w:hAnsi="Times New Roman"/>
                <w:sz w:val="20"/>
                <w:szCs w:val="20"/>
                <w:lang w:val="kk-KZ"/>
              </w:rPr>
            </w:pPr>
            <w:r w:rsidRPr="00947AAB">
              <w:rPr>
                <w:rFonts w:ascii="Times New Roman" w:hAnsi="Times New Roman"/>
                <w:sz w:val="20"/>
                <w:szCs w:val="20"/>
                <w:lang w:val="kk-KZ"/>
              </w:rPr>
              <w:t>4</w:t>
            </w:r>
          </w:p>
          <w:p w:rsidR="007000C5" w:rsidRDefault="007000C5" w:rsidP="00AB19BA">
            <w:pPr>
              <w:jc w:val="center"/>
            </w:pPr>
          </w:p>
        </w:tc>
        <w:tc>
          <w:tcPr>
            <w:tcW w:w="1098" w:type="dxa"/>
          </w:tcPr>
          <w:p w:rsidR="007000C5" w:rsidRDefault="007000C5" w:rsidP="00AB19BA">
            <w:pPr>
              <w:jc w:val="center"/>
              <w:rPr>
                <w:rFonts w:ascii="Times New Roman" w:hAnsi="Times New Roman"/>
                <w:sz w:val="20"/>
                <w:szCs w:val="20"/>
                <w:lang w:val="kk-KZ"/>
              </w:rPr>
            </w:pPr>
          </w:p>
          <w:p w:rsidR="007000C5" w:rsidRDefault="007000C5" w:rsidP="00AB19BA">
            <w:pPr>
              <w:jc w:val="center"/>
              <w:rPr>
                <w:rFonts w:ascii="Times New Roman" w:hAnsi="Times New Roman"/>
                <w:sz w:val="20"/>
                <w:szCs w:val="20"/>
                <w:lang w:val="kk-KZ"/>
              </w:rPr>
            </w:pPr>
          </w:p>
          <w:p w:rsidR="007000C5" w:rsidRDefault="007000C5" w:rsidP="00AB19BA">
            <w:pPr>
              <w:jc w:val="center"/>
            </w:pPr>
            <w:r w:rsidRPr="00947AAB">
              <w:rPr>
                <w:rFonts w:ascii="Times New Roman" w:hAnsi="Times New Roman"/>
                <w:sz w:val="20"/>
                <w:szCs w:val="20"/>
                <w:lang w:val="kk-KZ"/>
              </w:rPr>
              <w:t>4</w:t>
            </w:r>
          </w:p>
        </w:tc>
      </w:tr>
      <w:tr w:rsidR="00966051" w:rsidTr="004D7876">
        <w:tc>
          <w:tcPr>
            <w:tcW w:w="3089" w:type="dxa"/>
            <w:vAlign w:val="center"/>
          </w:tcPr>
          <w:p w:rsidR="00966051" w:rsidRDefault="00966051" w:rsidP="007000C5">
            <w:pPr>
              <w:rPr>
                <w:rFonts w:ascii="Times New Roman" w:hAnsi="Times New Roman" w:cs="Times New Roman"/>
                <w:color w:val="000000"/>
                <w:lang w:val="kk-KZ"/>
              </w:rPr>
            </w:pPr>
            <w:r w:rsidRPr="00650CCB">
              <w:rPr>
                <w:rFonts w:ascii="Times New Roman" w:hAnsi="Times New Roman" w:cs="Times New Roman"/>
                <w:color w:val="000000"/>
                <w:lang w:val="kk-KZ"/>
              </w:rPr>
              <w:t>Жергілікті деңгейде жолаушылар көлігі және автомобиль жолдары саласындағы мемлекеттік саясатты іске асыру жөніндегі қызметтер</w:t>
            </w:r>
          </w:p>
        </w:tc>
        <w:tc>
          <w:tcPr>
            <w:tcW w:w="1134"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Бірлік</w:t>
            </w:r>
          </w:p>
        </w:tc>
        <w:tc>
          <w:tcPr>
            <w:tcW w:w="992" w:type="dxa"/>
            <w:vAlign w:val="center"/>
          </w:tcPr>
          <w:p w:rsidR="00966051" w:rsidRPr="008B08EC" w:rsidRDefault="00966051" w:rsidP="00AB19BA">
            <w:pPr>
              <w:jc w:val="center"/>
              <w:rPr>
                <w:rFonts w:ascii="Times New Roman" w:hAnsi="Times New Roman"/>
                <w:sz w:val="20"/>
                <w:szCs w:val="20"/>
                <w:lang w:val="kk-KZ"/>
              </w:rPr>
            </w:pPr>
            <w:r>
              <w:rPr>
                <w:rFonts w:ascii="Times New Roman" w:hAnsi="Times New Roman"/>
                <w:sz w:val="20"/>
                <w:szCs w:val="20"/>
                <w:lang w:val="kk-KZ"/>
              </w:rPr>
              <w:t>12</w:t>
            </w:r>
          </w:p>
        </w:tc>
        <w:tc>
          <w:tcPr>
            <w:tcW w:w="1133" w:type="dxa"/>
          </w:tcPr>
          <w:p w:rsidR="00966051" w:rsidRDefault="00966051" w:rsidP="00AB19BA">
            <w:pPr>
              <w:jc w:val="center"/>
              <w:rPr>
                <w:rFonts w:ascii="Times New Roman" w:hAnsi="Times New Roman"/>
                <w:sz w:val="20"/>
                <w:szCs w:val="20"/>
                <w:lang w:val="kk-KZ"/>
              </w:rPr>
            </w:pPr>
          </w:p>
          <w:p w:rsidR="00966051" w:rsidRDefault="00966051" w:rsidP="00AB19BA">
            <w:pPr>
              <w:jc w:val="center"/>
              <w:rPr>
                <w:rFonts w:ascii="Times New Roman" w:hAnsi="Times New Roman"/>
                <w:sz w:val="20"/>
                <w:szCs w:val="20"/>
                <w:lang w:val="kk-KZ"/>
              </w:rPr>
            </w:pPr>
          </w:p>
          <w:p w:rsidR="00966051" w:rsidRDefault="00966051" w:rsidP="00AB19BA">
            <w:pPr>
              <w:jc w:val="center"/>
              <w:rPr>
                <w:rFonts w:ascii="Times New Roman" w:hAnsi="Times New Roman"/>
                <w:sz w:val="20"/>
                <w:szCs w:val="20"/>
                <w:lang w:val="kk-KZ"/>
              </w:rPr>
            </w:pPr>
          </w:p>
          <w:p w:rsidR="00966051" w:rsidRDefault="00966051" w:rsidP="00AB19BA">
            <w:pPr>
              <w:jc w:val="center"/>
            </w:pPr>
            <w:r>
              <w:rPr>
                <w:rFonts w:ascii="Times New Roman" w:hAnsi="Times New Roman"/>
                <w:sz w:val="20"/>
                <w:szCs w:val="20"/>
                <w:lang w:val="kk-KZ"/>
              </w:rPr>
              <w:t>12</w:t>
            </w:r>
          </w:p>
        </w:tc>
        <w:tc>
          <w:tcPr>
            <w:tcW w:w="1417" w:type="dxa"/>
            <w:vAlign w:val="center"/>
          </w:tcPr>
          <w:p w:rsidR="00966051" w:rsidRPr="008B08EC" w:rsidRDefault="00966051" w:rsidP="00AB19BA">
            <w:pPr>
              <w:jc w:val="center"/>
              <w:rPr>
                <w:rFonts w:ascii="Times New Roman" w:hAnsi="Times New Roman"/>
                <w:sz w:val="20"/>
                <w:szCs w:val="20"/>
                <w:lang w:val="kk-KZ"/>
              </w:rPr>
            </w:pPr>
            <w:r>
              <w:rPr>
                <w:rFonts w:ascii="Times New Roman" w:hAnsi="Times New Roman"/>
                <w:sz w:val="20"/>
                <w:szCs w:val="20"/>
                <w:lang w:val="kk-KZ"/>
              </w:rPr>
              <w:t>12</w:t>
            </w:r>
          </w:p>
        </w:tc>
        <w:tc>
          <w:tcPr>
            <w:tcW w:w="1133" w:type="dxa"/>
          </w:tcPr>
          <w:p w:rsidR="00966051" w:rsidRDefault="00966051" w:rsidP="00AB19BA">
            <w:pPr>
              <w:jc w:val="center"/>
              <w:rPr>
                <w:rFonts w:ascii="Times New Roman" w:hAnsi="Times New Roman"/>
                <w:sz w:val="20"/>
                <w:szCs w:val="20"/>
                <w:lang w:val="kk-KZ"/>
              </w:rPr>
            </w:pPr>
          </w:p>
          <w:p w:rsidR="00966051" w:rsidRDefault="00966051" w:rsidP="00AB19BA">
            <w:pPr>
              <w:jc w:val="center"/>
              <w:rPr>
                <w:rFonts w:ascii="Times New Roman" w:hAnsi="Times New Roman"/>
                <w:sz w:val="20"/>
                <w:szCs w:val="20"/>
                <w:lang w:val="kk-KZ"/>
              </w:rPr>
            </w:pPr>
          </w:p>
          <w:p w:rsidR="00966051" w:rsidRDefault="00966051" w:rsidP="00AB19BA">
            <w:pPr>
              <w:jc w:val="center"/>
              <w:rPr>
                <w:rFonts w:ascii="Times New Roman" w:hAnsi="Times New Roman"/>
                <w:sz w:val="20"/>
                <w:szCs w:val="20"/>
                <w:lang w:val="kk-KZ"/>
              </w:rPr>
            </w:pPr>
          </w:p>
          <w:p w:rsidR="00966051" w:rsidRDefault="00966051" w:rsidP="00AB19BA">
            <w:pPr>
              <w:jc w:val="center"/>
            </w:pPr>
            <w:r>
              <w:rPr>
                <w:rFonts w:ascii="Times New Roman" w:hAnsi="Times New Roman"/>
                <w:sz w:val="20"/>
                <w:szCs w:val="20"/>
                <w:lang w:val="kk-KZ"/>
              </w:rPr>
              <w:t>12</w:t>
            </w:r>
          </w:p>
        </w:tc>
        <w:tc>
          <w:tcPr>
            <w:tcW w:w="1098" w:type="dxa"/>
          </w:tcPr>
          <w:p w:rsidR="00966051" w:rsidRDefault="00966051" w:rsidP="00AB19BA">
            <w:pPr>
              <w:jc w:val="center"/>
              <w:rPr>
                <w:rFonts w:ascii="Times New Roman" w:hAnsi="Times New Roman"/>
                <w:sz w:val="20"/>
                <w:szCs w:val="20"/>
                <w:lang w:val="kk-KZ"/>
              </w:rPr>
            </w:pPr>
          </w:p>
          <w:p w:rsidR="00966051" w:rsidRDefault="00966051" w:rsidP="00AB19BA">
            <w:pPr>
              <w:jc w:val="center"/>
              <w:rPr>
                <w:rFonts w:ascii="Times New Roman" w:hAnsi="Times New Roman"/>
                <w:sz w:val="20"/>
                <w:szCs w:val="20"/>
                <w:lang w:val="kk-KZ"/>
              </w:rPr>
            </w:pPr>
          </w:p>
          <w:p w:rsidR="00966051" w:rsidRDefault="00966051" w:rsidP="00AB19BA">
            <w:pPr>
              <w:jc w:val="center"/>
              <w:rPr>
                <w:rFonts w:ascii="Times New Roman" w:hAnsi="Times New Roman"/>
                <w:sz w:val="20"/>
                <w:szCs w:val="20"/>
                <w:lang w:val="kk-KZ"/>
              </w:rPr>
            </w:pPr>
          </w:p>
          <w:p w:rsidR="00966051" w:rsidRDefault="00966051" w:rsidP="00AB19BA">
            <w:pPr>
              <w:jc w:val="center"/>
            </w:pPr>
            <w:r>
              <w:rPr>
                <w:rFonts w:ascii="Times New Roman" w:hAnsi="Times New Roman"/>
                <w:sz w:val="20"/>
                <w:szCs w:val="20"/>
                <w:lang w:val="kk-KZ"/>
              </w:rPr>
              <w:t>12</w:t>
            </w:r>
          </w:p>
        </w:tc>
      </w:tr>
      <w:tr w:rsidR="00966051" w:rsidTr="00D631CA">
        <w:tc>
          <w:tcPr>
            <w:tcW w:w="3089" w:type="dxa"/>
            <w:vAlign w:val="center"/>
          </w:tcPr>
          <w:p w:rsidR="00966051" w:rsidRPr="007B5E96" w:rsidRDefault="00966051" w:rsidP="007000C5">
            <w:pPr>
              <w:rPr>
                <w:rFonts w:ascii="Times New Roman" w:hAnsi="Times New Roman" w:cs="Times New Roman"/>
                <w:b/>
                <w:color w:val="000000"/>
                <w:lang w:val="kk-KZ"/>
              </w:rPr>
            </w:pPr>
            <w:r>
              <w:rPr>
                <w:rFonts w:ascii="Times New Roman" w:hAnsi="Times New Roman" w:cs="Times New Roman"/>
                <w:b/>
                <w:color w:val="000000"/>
                <w:lang w:val="kk-KZ"/>
              </w:rPr>
              <w:t>Түп</w:t>
            </w:r>
            <w:r w:rsidRPr="007B5E96">
              <w:rPr>
                <w:rFonts w:ascii="Times New Roman" w:hAnsi="Times New Roman" w:cs="Times New Roman"/>
                <w:b/>
                <w:color w:val="000000"/>
                <w:lang w:val="kk-KZ"/>
              </w:rPr>
              <w:t>кілікті нәтиже көрсеткіштері</w:t>
            </w:r>
          </w:p>
        </w:tc>
        <w:tc>
          <w:tcPr>
            <w:tcW w:w="1134" w:type="dxa"/>
            <w:vAlign w:val="center"/>
          </w:tcPr>
          <w:p w:rsidR="00966051" w:rsidRDefault="00966051" w:rsidP="00AB19BA">
            <w:pPr>
              <w:jc w:val="center"/>
              <w:rPr>
                <w:rFonts w:ascii="Times New Roman" w:hAnsi="Times New Roman"/>
                <w:lang w:val="kk-KZ"/>
              </w:rPr>
            </w:pPr>
            <w:r>
              <w:rPr>
                <w:rFonts w:ascii="Times New Roman" w:hAnsi="Times New Roman"/>
                <w:lang w:val="kk-KZ"/>
              </w:rPr>
              <w:t>уақытылы</w:t>
            </w:r>
          </w:p>
        </w:tc>
        <w:tc>
          <w:tcPr>
            <w:tcW w:w="992" w:type="dxa"/>
          </w:tcPr>
          <w:p w:rsidR="00966051" w:rsidRDefault="00966051" w:rsidP="007B5E96">
            <w:pPr>
              <w:jc w:val="center"/>
            </w:pPr>
            <w:r w:rsidRPr="00306ACB">
              <w:rPr>
                <w:rFonts w:ascii="Times New Roman" w:hAnsi="Times New Roman"/>
                <w:lang w:val="kk-KZ"/>
              </w:rPr>
              <w:t>уақытылы</w:t>
            </w:r>
          </w:p>
        </w:tc>
        <w:tc>
          <w:tcPr>
            <w:tcW w:w="1133" w:type="dxa"/>
          </w:tcPr>
          <w:p w:rsidR="00966051" w:rsidRDefault="00966051" w:rsidP="007B5E96">
            <w:pPr>
              <w:jc w:val="center"/>
            </w:pPr>
            <w:r w:rsidRPr="00306ACB">
              <w:rPr>
                <w:rFonts w:ascii="Times New Roman" w:hAnsi="Times New Roman"/>
                <w:lang w:val="kk-KZ"/>
              </w:rPr>
              <w:t>уақытылы</w:t>
            </w:r>
          </w:p>
        </w:tc>
        <w:tc>
          <w:tcPr>
            <w:tcW w:w="1417" w:type="dxa"/>
          </w:tcPr>
          <w:p w:rsidR="00966051" w:rsidRDefault="00966051" w:rsidP="007B5E96">
            <w:pPr>
              <w:jc w:val="center"/>
            </w:pPr>
            <w:r w:rsidRPr="00306ACB">
              <w:rPr>
                <w:rFonts w:ascii="Times New Roman" w:hAnsi="Times New Roman"/>
                <w:lang w:val="kk-KZ"/>
              </w:rPr>
              <w:t>уақытылы</w:t>
            </w:r>
          </w:p>
        </w:tc>
        <w:tc>
          <w:tcPr>
            <w:tcW w:w="1133" w:type="dxa"/>
          </w:tcPr>
          <w:p w:rsidR="00966051" w:rsidRDefault="00966051" w:rsidP="007B5E96">
            <w:pPr>
              <w:jc w:val="center"/>
            </w:pPr>
            <w:r w:rsidRPr="00306ACB">
              <w:rPr>
                <w:rFonts w:ascii="Times New Roman" w:hAnsi="Times New Roman"/>
                <w:lang w:val="kk-KZ"/>
              </w:rPr>
              <w:t>уақытылы</w:t>
            </w:r>
          </w:p>
        </w:tc>
        <w:tc>
          <w:tcPr>
            <w:tcW w:w="1098" w:type="dxa"/>
          </w:tcPr>
          <w:p w:rsidR="00966051" w:rsidRDefault="00966051" w:rsidP="007B5E96">
            <w:pPr>
              <w:jc w:val="center"/>
            </w:pPr>
            <w:r w:rsidRPr="00306ACB">
              <w:rPr>
                <w:rFonts w:ascii="Times New Roman" w:hAnsi="Times New Roman"/>
                <w:lang w:val="kk-KZ"/>
              </w:rPr>
              <w:t>уақытылы</w:t>
            </w:r>
          </w:p>
        </w:tc>
      </w:tr>
      <w:tr w:rsidR="00966051" w:rsidTr="00D631CA">
        <w:tc>
          <w:tcPr>
            <w:tcW w:w="3089" w:type="dxa"/>
            <w:vAlign w:val="center"/>
          </w:tcPr>
          <w:p w:rsidR="00966051" w:rsidRDefault="00966051" w:rsidP="00AB19BA">
            <w:pPr>
              <w:rPr>
                <w:rFonts w:ascii="Times New Roman" w:hAnsi="Times New Roman" w:cs="Times New Roman"/>
                <w:color w:val="000000"/>
                <w:lang w:val="kk-KZ"/>
              </w:rPr>
            </w:pPr>
            <w:r w:rsidRPr="00650CCB">
              <w:rPr>
                <w:rFonts w:ascii="Times New Roman" w:hAnsi="Times New Roman" w:cs="Times New Roman"/>
                <w:color w:val="000000"/>
                <w:lang w:val="kk-KZ"/>
              </w:rPr>
              <w:t>Жергілікті деңгейде жолаушылар көлігі және автомобиль жолдары саласындағы мемлекеттік саясатты іске асыру жөніндегі қызметтер</w:t>
            </w:r>
          </w:p>
        </w:tc>
        <w:tc>
          <w:tcPr>
            <w:tcW w:w="1134"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Бірлік</w:t>
            </w:r>
          </w:p>
        </w:tc>
        <w:tc>
          <w:tcPr>
            <w:tcW w:w="992" w:type="dxa"/>
            <w:vAlign w:val="center"/>
          </w:tcPr>
          <w:p w:rsidR="00966051" w:rsidRPr="008B08EC" w:rsidRDefault="00966051" w:rsidP="00AB19BA">
            <w:pPr>
              <w:jc w:val="center"/>
              <w:rPr>
                <w:rFonts w:ascii="Times New Roman" w:hAnsi="Times New Roman"/>
                <w:sz w:val="20"/>
                <w:szCs w:val="20"/>
                <w:lang w:val="kk-KZ"/>
              </w:rPr>
            </w:pPr>
            <w:r>
              <w:rPr>
                <w:rFonts w:ascii="Times New Roman" w:hAnsi="Times New Roman"/>
                <w:sz w:val="20"/>
                <w:szCs w:val="20"/>
                <w:lang w:val="kk-KZ"/>
              </w:rPr>
              <w:t>12</w:t>
            </w:r>
          </w:p>
        </w:tc>
        <w:tc>
          <w:tcPr>
            <w:tcW w:w="1133" w:type="dxa"/>
          </w:tcPr>
          <w:p w:rsidR="00966051" w:rsidRDefault="00966051" w:rsidP="00AB19BA">
            <w:pPr>
              <w:jc w:val="center"/>
              <w:rPr>
                <w:rFonts w:ascii="Times New Roman" w:hAnsi="Times New Roman"/>
                <w:sz w:val="20"/>
                <w:szCs w:val="20"/>
                <w:lang w:val="kk-KZ"/>
              </w:rPr>
            </w:pPr>
          </w:p>
          <w:p w:rsidR="00CB5993" w:rsidRDefault="00CB5993" w:rsidP="00966051">
            <w:pPr>
              <w:rPr>
                <w:rFonts w:ascii="Times New Roman" w:hAnsi="Times New Roman"/>
                <w:sz w:val="20"/>
                <w:szCs w:val="20"/>
                <w:lang w:val="en-US"/>
              </w:rPr>
            </w:pPr>
          </w:p>
          <w:p w:rsidR="00CB5993" w:rsidRDefault="00CB5993" w:rsidP="00966051">
            <w:pPr>
              <w:rPr>
                <w:rFonts w:ascii="Times New Roman" w:hAnsi="Times New Roman"/>
                <w:sz w:val="20"/>
                <w:szCs w:val="20"/>
                <w:lang w:val="en-US"/>
              </w:rPr>
            </w:pPr>
          </w:p>
          <w:p w:rsidR="00966051" w:rsidRDefault="00966051" w:rsidP="00966051">
            <w:pPr>
              <w:rPr>
                <w:rFonts w:ascii="Times New Roman" w:hAnsi="Times New Roman"/>
                <w:sz w:val="20"/>
                <w:szCs w:val="20"/>
                <w:lang w:val="kk-KZ"/>
              </w:rPr>
            </w:pPr>
            <w:r>
              <w:rPr>
                <w:rFonts w:ascii="Times New Roman" w:hAnsi="Times New Roman"/>
                <w:sz w:val="20"/>
                <w:szCs w:val="20"/>
                <w:lang w:val="kk-KZ"/>
              </w:rPr>
              <w:t>12</w:t>
            </w:r>
          </w:p>
          <w:p w:rsidR="00966051" w:rsidRDefault="00966051" w:rsidP="00AB19BA">
            <w:pPr>
              <w:jc w:val="center"/>
              <w:rPr>
                <w:rFonts w:ascii="Times New Roman" w:hAnsi="Times New Roman"/>
                <w:sz w:val="20"/>
                <w:szCs w:val="20"/>
                <w:lang w:val="kk-KZ"/>
              </w:rPr>
            </w:pPr>
          </w:p>
          <w:p w:rsidR="00966051" w:rsidRDefault="00966051" w:rsidP="00AB19BA">
            <w:pPr>
              <w:jc w:val="center"/>
            </w:pPr>
          </w:p>
        </w:tc>
        <w:tc>
          <w:tcPr>
            <w:tcW w:w="1417" w:type="dxa"/>
          </w:tcPr>
          <w:p w:rsidR="00966051" w:rsidRDefault="00966051" w:rsidP="00AB19BA">
            <w:pPr>
              <w:jc w:val="center"/>
              <w:rPr>
                <w:rFonts w:ascii="Times New Roman" w:hAnsi="Times New Roman"/>
                <w:sz w:val="20"/>
                <w:szCs w:val="20"/>
                <w:lang w:val="kk-KZ"/>
              </w:rPr>
            </w:pPr>
          </w:p>
          <w:p w:rsidR="00CB5993" w:rsidRDefault="00CB5993" w:rsidP="00AB19BA">
            <w:pPr>
              <w:jc w:val="center"/>
              <w:rPr>
                <w:rFonts w:ascii="Times New Roman" w:hAnsi="Times New Roman"/>
                <w:sz w:val="20"/>
                <w:szCs w:val="20"/>
                <w:lang w:val="en-US"/>
              </w:rPr>
            </w:pPr>
          </w:p>
          <w:p w:rsidR="00CB5993" w:rsidRDefault="00CB5993" w:rsidP="00AB19BA">
            <w:pPr>
              <w:jc w:val="center"/>
              <w:rPr>
                <w:rFonts w:ascii="Times New Roman" w:hAnsi="Times New Roman"/>
                <w:sz w:val="20"/>
                <w:szCs w:val="20"/>
                <w:lang w:val="en-US"/>
              </w:rPr>
            </w:pPr>
          </w:p>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12</w:t>
            </w:r>
          </w:p>
          <w:p w:rsidR="00966051" w:rsidRDefault="00966051" w:rsidP="00AB19BA">
            <w:pPr>
              <w:jc w:val="center"/>
              <w:rPr>
                <w:rFonts w:ascii="Times New Roman" w:hAnsi="Times New Roman"/>
                <w:sz w:val="20"/>
                <w:szCs w:val="20"/>
                <w:lang w:val="kk-KZ"/>
              </w:rPr>
            </w:pPr>
          </w:p>
          <w:p w:rsidR="00966051" w:rsidRDefault="00966051" w:rsidP="00AB19BA">
            <w:pPr>
              <w:jc w:val="center"/>
            </w:pPr>
          </w:p>
        </w:tc>
        <w:tc>
          <w:tcPr>
            <w:tcW w:w="1133" w:type="dxa"/>
          </w:tcPr>
          <w:p w:rsidR="00966051" w:rsidRDefault="00966051" w:rsidP="00AB19BA">
            <w:pPr>
              <w:jc w:val="center"/>
              <w:rPr>
                <w:rFonts w:ascii="Times New Roman" w:hAnsi="Times New Roman"/>
                <w:sz w:val="20"/>
                <w:szCs w:val="20"/>
                <w:lang w:val="kk-KZ"/>
              </w:rPr>
            </w:pPr>
          </w:p>
          <w:p w:rsidR="00CB5993" w:rsidRDefault="00CB5993" w:rsidP="00AB19BA">
            <w:pPr>
              <w:jc w:val="center"/>
              <w:rPr>
                <w:rFonts w:ascii="Times New Roman" w:hAnsi="Times New Roman"/>
                <w:sz w:val="20"/>
                <w:szCs w:val="20"/>
                <w:lang w:val="en-US"/>
              </w:rPr>
            </w:pPr>
          </w:p>
          <w:p w:rsidR="00CB5993" w:rsidRDefault="00CB5993" w:rsidP="00AB19BA">
            <w:pPr>
              <w:jc w:val="center"/>
              <w:rPr>
                <w:rFonts w:ascii="Times New Roman" w:hAnsi="Times New Roman"/>
                <w:sz w:val="20"/>
                <w:szCs w:val="20"/>
                <w:lang w:val="en-US"/>
              </w:rPr>
            </w:pPr>
          </w:p>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12</w:t>
            </w:r>
          </w:p>
          <w:p w:rsidR="00966051" w:rsidRDefault="00966051" w:rsidP="00AB19BA">
            <w:pPr>
              <w:jc w:val="center"/>
              <w:rPr>
                <w:rFonts w:ascii="Times New Roman" w:hAnsi="Times New Roman"/>
                <w:sz w:val="20"/>
                <w:szCs w:val="20"/>
                <w:lang w:val="kk-KZ"/>
              </w:rPr>
            </w:pPr>
          </w:p>
          <w:p w:rsidR="00966051" w:rsidRDefault="00966051" w:rsidP="00966051">
            <w:pPr>
              <w:jc w:val="center"/>
            </w:pPr>
          </w:p>
        </w:tc>
        <w:tc>
          <w:tcPr>
            <w:tcW w:w="1098" w:type="dxa"/>
          </w:tcPr>
          <w:p w:rsidR="00966051" w:rsidRDefault="00966051" w:rsidP="00AB19BA">
            <w:pPr>
              <w:jc w:val="center"/>
              <w:rPr>
                <w:rFonts w:ascii="Times New Roman" w:hAnsi="Times New Roman"/>
                <w:sz w:val="20"/>
                <w:szCs w:val="20"/>
                <w:lang w:val="kk-KZ"/>
              </w:rPr>
            </w:pPr>
          </w:p>
          <w:p w:rsidR="00CB5993" w:rsidRDefault="00CB5993" w:rsidP="00AB19BA">
            <w:pPr>
              <w:jc w:val="center"/>
              <w:rPr>
                <w:rFonts w:ascii="Times New Roman" w:hAnsi="Times New Roman"/>
                <w:sz w:val="20"/>
                <w:szCs w:val="20"/>
                <w:lang w:val="en-US"/>
              </w:rPr>
            </w:pPr>
          </w:p>
          <w:p w:rsidR="00CB5993" w:rsidRDefault="00CB5993" w:rsidP="00AB19BA">
            <w:pPr>
              <w:jc w:val="center"/>
              <w:rPr>
                <w:rFonts w:ascii="Times New Roman" w:hAnsi="Times New Roman"/>
                <w:sz w:val="20"/>
                <w:szCs w:val="20"/>
                <w:lang w:val="en-US"/>
              </w:rPr>
            </w:pPr>
          </w:p>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12</w:t>
            </w:r>
          </w:p>
          <w:p w:rsidR="00966051" w:rsidRDefault="00966051" w:rsidP="00AB19BA">
            <w:pPr>
              <w:jc w:val="center"/>
              <w:rPr>
                <w:rFonts w:ascii="Times New Roman" w:hAnsi="Times New Roman"/>
                <w:sz w:val="20"/>
                <w:szCs w:val="20"/>
                <w:lang w:val="kk-KZ"/>
              </w:rPr>
            </w:pPr>
          </w:p>
          <w:p w:rsidR="00966051" w:rsidRDefault="00966051" w:rsidP="00AB19BA">
            <w:pPr>
              <w:jc w:val="center"/>
            </w:pPr>
          </w:p>
        </w:tc>
      </w:tr>
      <w:tr w:rsidR="00966051" w:rsidTr="00D631CA">
        <w:tc>
          <w:tcPr>
            <w:tcW w:w="3089" w:type="dxa"/>
            <w:vAlign w:val="center"/>
          </w:tcPr>
          <w:p w:rsidR="00966051" w:rsidRPr="007B5E96" w:rsidRDefault="00966051" w:rsidP="007000C5">
            <w:pPr>
              <w:rPr>
                <w:rFonts w:ascii="Times New Roman" w:hAnsi="Times New Roman" w:cs="Times New Roman"/>
                <w:b/>
                <w:color w:val="000000"/>
                <w:lang w:val="kk-KZ"/>
              </w:rPr>
            </w:pPr>
            <w:r>
              <w:rPr>
                <w:rFonts w:ascii="Times New Roman" w:hAnsi="Times New Roman" w:cs="Times New Roman"/>
                <w:b/>
                <w:color w:val="000000"/>
                <w:lang w:val="kk-KZ"/>
              </w:rPr>
              <w:t>Сапа көрсеткіштері</w:t>
            </w:r>
          </w:p>
        </w:tc>
        <w:tc>
          <w:tcPr>
            <w:tcW w:w="1134" w:type="dxa"/>
            <w:vAlign w:val="center"/>
          </w:tcPr>
          <w:p w:rsidR="00966051" w:rsidRPr="007B5E96" w:rsidRDefault="00966051" w:rsidP="00AB19BA">
            <w:pPr>
              <w:jc w:val="center"/>
              <w:rPr>
                <w:rFonts w:ascii="Times New Roman" w:hAnsi="Times New Roman"/>
              </w:rPr>
            </w:pPr>
            <w:r>
              <w:rPr>
                <w:rFonts w:ascii="Times New Roman" w:hAnsi="Times New Roman"/>
              </w:rPr>
              <w:t>%</w:t>
            </w:r>
          </w:p>
        </w:tc>
        <w:tc>
          <w:tcPr>
            <w:tcW w:w="992" w:type="dxa"/>
            <w:vAlign w:val="center"/>
          </w:tcPr>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100</w:t>
            </w:r>
          </w:p>
        </w:tc>
        <w:tc>
          <w:tcPr>
            <w:tcW w:w="1133" w:type="dxa"/>
          </w:tcPr>
          <w:p w:rsidR="00966051" w:rsidRDefault="00966051">
            <w:r w:rsidRPr="008F7BA7">
              <w:rPr>
                <w:rFonts w:ascii="Times New Roman" w:hAnsi="Times New Roman"/>
                <w:sz w:val="20"/>
                <w:szCs w:val="20"/>
                <w:lang w:val="kk-KZ"/>
              </w:rPr>
              <w:t>100</w:t>
            </w:r>
          </w:p>
        </w:tc>
        <w:tc>
          <w:tcPr>
            <w:tcW w:w="1417" w:type="dxa"/>
          </w:tcPr>
          <w:p w:rsidR="00966051" w:rsidRDefault="00966051">
            <w:r w:rsidRPr="008F7BA7">
              <w:rPr>
                <w:rFonts w:ascii="Times New Roman" w:hAnsi="Times New Roman"/>
                <w:sz w:val="20"/>
                <w:szCs w:val="20"/>
                <w:lang w:val="kk-KZ"/>
              </w:rPr>
              <w:t>100</w:t>
            </w:r>
          </w:p>
        </w:tc>
        <w:tc>
          <w:tcPr>
            <w:tcW w:w="1133" w:type="dxa"/>
          </w:tcPr>
          <w:p w:rsidR="00966051" w:rsidRDefault="00966051">
            <w:r w:rsidRPr="008F7BA7">
              <w:rPr>
                <w:rFonts w:ascii="Times New Roman" w:hAnsi="Times New Roman"/>
                <w:sz w:val="20"/>
                <w:szCs w:val="20"/>
                <w:lang w:val="kk-KZ"/>
              </w:rPr>
              <w:t>100</w:t>
            </w:r>
          </w:p>
        </w:tc>
        <w:tc>
          <w:tcPr>
            <w:tcW w:w="1098" w:type="dxa"/>
          </w:tcPr>
          <w:p w:rsidR="00966051" w:rsidRDefault="00966051">
            <w:r w:rsidRPr="008F7BA7">
              <w:rPr>
                <w:rFonts w:ascii="Times New Roman" w:hAnsi="Times New Roman"/>
                <w:sz w:val="20"/>
                <w:szCs w:val="20"/>
                <w:lang w:val="kk-KZ"/>
              </w:rPr>
              <w:t>100</w:t>
            </w:r>
          </w:p>
        </w:tc>
      </w:tr>
      <w:tr w:rsidR="00966051" w:rsidTr="00D631CA">
        <w:tc>
          <w:tcPr>
            <w:tcW w:w="3089" w:type="dxa"/>
            <w:vAlign w:val="center"/>
          </w:tcPr>
          <w:p w:rsidR="00966051" w:rsidRPr="007B5E96" w:rsidRDefault="00966051" w:rsidP="007000C5">
            <w:pPr>
              <w:rPr>
                <w:rFonts w:ascii="Times New Roman" w:hAnsi="Times New Roman" w:cs="Times New Roman"/>
                <w:b/>
                <w:color w:val="000000"/>
                <w:lang w:val="kk-KZ"/>
              </w:rPr>
            </w:pPr>
            <w:r w:rsidRPr="007B5E96">
              <w:rPr>
                <w:rFonts w:ascii="Times New Roman" w:hAnsi="Times New Roman" w:cs="Times New Roman"/>
                <w:b/>
                <w:color w:val="000000"/>
                <w:lang w:val="kk-KZ"/>
              </w:rPr>
              <w:t>Тиімділік көрсеткіштері</w:t>
            </w:r>
          </w:p>
        </w:tc>
        <w:tc>
          <w:tcPr>
            <w:tcW w:w="1134" w:type="dxa"/>
            <w:vAlign w:val="center"/>
          </w:tcPr>
          <w:p w:rsidR="00966051" w:rsidRPr="007B5E96" w:rsidRDefault="00966051" w:rsidP="00AB19BA">
            <w:pPr>
              <w:jc w:val="center"/>
              <w:rPr>
                <w:rFonts w:ascii="Times New Roman" w:hAnsi="Times New Roman"/>
              </w:rPr>
            </w:pPr>
            <w:r>
              <w:rPr>
                <w:rFonts w:ascii="Times New Roman" w:hAnsi="Times New Roman"/>
              </w:rPr>
              <w:t>%</w:t>
            </w:r>
          </w:p>
        </w:tc>
        <w:tc>
          <w:tcPr>
            <w:tcW w:w="992" w:type="dxa"/>
            <w:vAlign w:val="center"/>
          </w:tcPr>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100</w:t>
            </w:r>
          </w:p>
        </w:tc>
        <w:tc>
          <w:tcPr>
            <w:tcW w:w="1133" w:type="dxa"/>
          </w:tcPr>
          <w:p w:rsidR="00966051" w:rsidRDefault="00966051" w:rsidP="00AB19BA">
            <w:r w:rsidRPr="008F7BA7">
              <w:rPr>
                <w:rFonts w:ascii="Times New Roman" w:hAnsi="Times New Roman"/>
                <w:sz w:val="20"/>
                <w:szCs w:val="20"/>
                <w:lang w:val="kk-KZ"/>
              </w:rPr>
              <w:t>100</w:t>
            </w:r>
          </w:p>
        </w:tc>
        <w:tc>
          <w:tcPr>
            <w:tcW w:w="1417" w:type="dxa"/>
          </w:tcPr>
          <w:p w:rsidR="00966051" w:rsidRDefault="00966051" w:rsidP="00AB19BA">
            <w:r w:rsidRPr="008F7BA7">
              <w:rPr>
                <w:rFonts w:ascii="Times New Roman" w:hAnsi="Times New Roman"/>
                <w:sz w:val="20"/>
                <w:szCs w:val="20"/>
                <w:lang w:val="kk-KZ"/>
              </w:rPr>
              <w:t>100</w:t>
            </w:r>
          </w:p>
        </w:tc>
        <w:tc>
          <w:tcPr>
            <w:tcW w:w="1133" w:type="dxa"/>
          </w:tcPr>
          <w:p w:rsidR="00966051" w:rsidRDefault="00966051" w:rsidP="00AB19BA">
            <w:r w:rsidRPr="008F7BA7">
              <w:rPr>
                <w:rFonts w:ascii="Times New Roman" w:hAnsi="Times New Roman"/>
                <w:sz w:val="20"/>
                <w:szCs w:val="20"/>
                <w:lang w:val="kk-KZ"/>
              </w:rPr>
              <w:t>100</w:t>
            </w:r>
          </w:p>
        </w:tc>
        <w:tc>
          <w:tcPr>
            <w:tcW w:w="1098" w:type="dxa"/>
          </w:tcPr>
          <w:p w:rsidR="00966051" w:rsidRDefault="00966051" w:rsidP="00AB19BA">
            <w:r w:rsidRPr="008F7BA7">
              <w:rPr>
                <w:rFonts w:ascii="Times New Roman" w:hAnsi="Times New Roman"/>
                <w:sz w:val="20"/>
                <w:szCs w:val="20"/>
                <w:lang w:val="kk-KZ"/>
              </w:rPr>
              <w:t>100</w:t>
            </w:r>
          </w:p>
        </w:tc>
      </w:tr>
      <w:tr w:rsidR="00966051" w:rsidTr="00D40482">
        <w:tc>
          <w:tcPr>
            <w:tcW w:w="9996" w:type="dxa"/>
            <w:gridSpan w:val="7"/>
            <w:vAlign w:val="center"/>
          </w:tcPr>
          <w:p w:rsidR="00966051" w:rsidRPr="00A13649" w:rsidRDefault="00966051" w:rsidP="000E73B8">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966051" w:rsidTr="00D631CA">
        <w:tc>
          <w:tcPr>
            <w:tcW w:w="3089" w:type="dxa"/>
            <w:tcBorders>
              <w:right w:val="single" w:sz="4" w:space="0" w:color="auto"/>
            </w:tcBorders>
            <w:vAlign w:val="center"/>
          </w:tcPr>
          <w:p w:rsidR="00966051" w:rsidRPr="001B7783" w:rsidRDefault="00966051" w:rsidP="00AB19B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tcBorders>
              <w:left w:val="single" w:sz="4" w:space="0" w:color="auto"/>
            </w:tcBorders>
            <w:vAlign w:val="center"/>
          </w:tcPr>
          <w:p w:rsidR="00966051" w:rsidRPr="001B7783" w:rsidRDefault="00966051" w:rsidP="00AB19B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2" w:type="dxa"/>
            <w:vAlign w:val="center"/>
          </w:tcPr>
          <w:p w:rsidR="00966051" w:rsidRPr="001B7783" w:rsidRDefault="00966051" w:rsidP="00AB19B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133" w:type="dxa"/>
            <w:vAlign w:val="center"/>
          </w:tcPr>
          <w:p w:rsidR="00966051" w:rsidRPr="001B7783" w:rsidRDefault="00966051" w:rsidP="00AB19B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w:t>
            </w:r>
            <w:r w:rsidRPr="001B7783">
              <w:rPr>
                <w:color w:val="000000"/>
                <w:spacing w:val="2"/>
              </w:rPr>
              <w:lastRenderedPageBreak/>
              <w:t>ы</w:t>
            </w:r>
            <w:proofErr w:type="spellEnd"/>
          </w:p>
        </w:tc>
        <w:tc>
          <w:tcPr>
            <w:tcW w:w="3648" w:type="dxa"/>
            <w:gridSpan w:val="3"/>
            <w:vAlign w:val="center"/>
          </w:tcPr>
          <w:p w:rsidR="00966051" w:rsidRPr="000F60B3" w:rsidRDefault="00966051" w:rsidP="00AB19BA">
            <w:pPr>
              <w:jc w:val="center"/>
              <w:rPr>
                <w:rFonts w:ascii="Times New Roman" w:hAnsi="Times New Roman"/>
                <w:sz w:val="24"/>
                <w:szCs w:val="24"/>
                <w:lang w:val="kk-KZ"/>
              </w:rPr>
            </w:pPr>
            <w:r w:rsidRPr="001B7783">
              <w:rPr>
                <w:rFonts w:ascii="Times New Roman" w:hAnsi="Times New Roman" w:cs="Times New Roman"/>
                <w:sz w:val="24"/>
                <w:szCs w:val="24"/>
                <w:lang w:val="kk-KZ"/>
              </w:rPr>
              <w:lastRenderedPageBreak/>
              <w:t>Жоспарлы кезең</w:t>
            </w:r>
          </w:p>
        </w:tc>
      </w:tr>
      <w:tr w:rsidR="003A200E" w:rsidTr="00D631CA">
        <w:tc>
          <w:tcPr>
            <w:tcW w:w="3089" w:type="dxa"/>
            <w:tcBorders>
              <w:bottom w:val="single" w:sz="4" w:space="0" w:color="auto"/>
              <w:right w:val="single" w:sz="4" w:space="0" w:color="auto"/>
            </w:tcBorders>
            <w:vAlign w:val="center"/>
          </w:tcPr>
          <w:p w:rsidR="003A200E" w:rsidRPr="001B7783" w:rsidRDefault="003A200E" w:rsidP="00AB19BA">
            <w:pPr>
              <w:jc w:val="center"/>
              <w:rPr>
                <w:rFonts w:ascii="Times New Roman" w:hAnsi="Times New Roman" w:cs="Times New Roman"/>
                <w:sz w:val="24"/>
                <w:szCs w:val="24"/>
                <w:lang w:val="kk-KZ"/>
              </w:rPr>
            </w:pPr>
          </w:p>
        </w:tc>
        <w:tc>
          <w:tcPr>
            <w:tcW w:w="1134" w:type="dxa"/>
            <w:tcBorders>
              <w:left w:val="single" w:sz="4" w:space="0" w:color="auto"/>
              <w:bottom w:val="single" w:sz="4" w:space="0" w:color="auto"/>
            </w:tcBorders>
            <w:vAlign w:val="center"/>
          </w:tcPr>
          <w:p w:rsidR="003A200E" w:rsidRPr="001B7783" w:rsidRDefault="003A200E" w:rsidP="00AB19BA">
            <w:pPr>
              <w:jc w:val="center"/>
              <w:rPr>
                <w:rFonts w:ascii="Times New Roman" w:hAnsi="Times New Roman" w:cs="Times New Roman"/>
                <w:sz w:val="24"/>
                <w:szCs w:val="24"/>
                <w:lang w:val="kk-KZ"/>
              </w:rPr>
            </w:pPr>
          </w:p>
        </w:tc>
        <w:tc>
          <w:tcPr>
            <w:tcW w:w="992"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417"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8"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F1E5B" w:rsidTr="00D631CA">
        <w:tc>
          <w:tcPr>
            <w:tcW w:w="3089" w:type="dxa"/>
            <w:tcBorders>
              <w:top w:val="single" w:sz="4" w:space="0" w:color="auto"/>
              <w:right w:val="single" w:sz="4" w:space="0" w:color="auto"/>
            </w:tcBorders>
          </w:tcPr>
          <w:p w:rsidR="007F1E5B" w:rsidRPr="00E01137" w:rsidRDefault="007F1E5B" w:rsidP="00AB19BA">
            <w:pPr>
              <w:rPr>
                <w:rFonts w:ascii="Times New Roman" w:hAnsi="Times New Roman" w:cs="Times New Roman"/>
                <w:sz w:val="24"/>
                <w:szCs w:val="24"/>
                <w:lang w:val="kk-KZ"/>
              </w:rPr>
            </w:pPr>
            <w:r>
              <w:rPr>
                <w:rFonts w:ascii="Times New Roman" w:hAnsi="Times New Roman" w:cs="Times New Roman"/>
                <w:color w:val="000000"/>
                <w:sz w:val="24"/>
                <w:szCs w:val="24"/>
                <w:lang w:val="kk-KZ"/>
              </w:rPr>
              <w:t>Ауданның (облыстық маңыы бар қаланың) «</w:t>
            </w:r>
            <w:r w:rsidRPr="00F47846">
              <w:rPr>
                <w:rFonts w:ascii="Times New Roman" w:hAnsi="Times New Roman" w:cs="Times New Roman"/>
                <w:color w:val="000000"/>
                <w:sz w:val="24"/>
                <w:szCs w:val="24"/>
                <w:lang w:val="kk-KZ"/>
              </w:rPr>
              <w:t>Жергілікті деңгейде жолаушылар көлігі және автомобиль жолдары</w:t>
            </w:r>
            <w:r>
              <w:rPr>
                <w:rFonts w:ascii="Times New Roman" w:hAnsi="Times New Roman" w:cs="Times New Roman"/>
                <w:color w:val="000000"/>
                <w:sz w:val="24"/>
                <w:szCs w:val="24"/>
                <w:lang w:val="kk-KZ"/>
              </w:rPr>
              <w:t>»</w:t>
            </w:r>
            <w:r w:rsidRPr="00F47846">
              <w:rPr>
                <w:rFonts w:ascii="Times New Roman" w:hAnsi="Times New Roman" w:cs="Times New Roman"/>
                <w:color w:val="000000"/>
                <w:sz w:val="24"/>
                <w:szCs w:val="24"/>
                <w:lang w:val="kk-KZ"/>
              </w:rPr>
              <w:t xml:space="preserve"> саласындағы мемлекеттік саясатты іске асыру жөніндегі қызметтер</w:t>
            </w:r>
          </w:p>
        </w:tc>
        <w:tc>
          <w:tcPr>
            <w:tcW w:w="1134" w:type="dxa"/>
            <w:tcBorders>
              <w:top w:val="single" w:sz="4" w:space="0" w:color="auto"/>
              <w:left w:val="single" w:sz="4" w:space="0" w:color="auto"/>
            </w:tcBorders>
            <w:vAlign w:val="center"/>
          </w:tcPr>
          <w:p w:rsidR="007F1E5B" w:rsidRPr="0061465E" w:rsidRDefault="007F1E5B" w:rsidP="00AB19B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133"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417"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133"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1098"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11528</w:t>
            </w:r>
          </w:p>
        </w:tc>
      </w:tr>
      <w:tr w:rsidR="007F1E5B" w:rsidTr="00D631CA">
        <w:tc>
          <w:tcPr>
            <w:tcW w:w="3089" w:type="dxa"/>
          </w:tcPr>
          <w:p w:rsidR="007F1E5B" w:rsidRPr="00650CCB" w:rsidRDefault="007F1E5B" w:rsidP="000E73B8">
            <w:pPr>
              <w:rPr>
                <w:rFonts w:ascii="Times New Roman" w:hAnsi="Times New Roman" w:cs="Times New Roman"/>
                <w:b/>
                <w:lang w:val="kk-KZ"/>
              </w:rPr>
            </w:pPr>
            <w:r w:rsidRPr="00650CCB">
              <w:rPr>
                <w:rFonts w:ascii="Times New Roman" w:hAnsi="Times New Roman" w:cs="Times New Roman"/>
                <w:b/>
                <w:lang w:val="kk-KZ"/>
              </w:rPr>
              <w:t>Жалпы бюджеттік кіші бағдарлама бойынша шығыстар</w:t>
            </w:r>
          </w:p>
        </w:tc>
        <w:tc>
          <w:tcPr>
            <w:tcW w:w="1134" w:type="dxa"/>
            <w:vAlign w:val="center"/>
          </w:tcPr>
          <w:p w:rsidR="007F1E5B" w:rsidRPr="00D631CA" w:rsidRDefault="007F1E5B" w:rsidP="000E73B8">
            <w:pPr>
              <w:jc w:val="center"/>
              <w:rPr>
                <w:rFonts w:ascii="Times New Roman" w:hAnsi="Times New Roman" w:cs="Times New Roman"/>
                <w:b/>
                <w:lang w:val="kk-KZ"/>
              </w:rPr>
            </w:pPr>
            <w:r w:rsidRPr="00D631CA">
              <w:rPr>
                <w:rFonts w:ascii="Times New Roman" w:hAnsi="Times New Roman" w:cs="Times New Roman"/>
                <w:b/>
                <w:lang w:val="kk-KZ"/>
              </w:rPr>
              <w:t>мың теңге</w:t>
            </w:r>
          </w:p>
        </w:tc>
        <w:tc>
          <w:tcPr>
            <w:tcW w:w="992"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133"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417"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133"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1098"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11528</w:t>
            </w:r>
          </w:p>
        </w:tc>
      </w:tr>
    </w:tbl>
    <w:p w:rsidR="001A5F60" w:rsidRDefault="001A5F60">
      <w:pPr>
        <w:rPr>
          <w:lang w:val="kk-KZ"/>
        </w:rPr>
      </w:pPr>
    </w:p>
    <w:p w:rsidR="00212D01" w:rsidRDefault="007C046E">
      <w:pPr>
        <w:rPr>
          <w:lang w:val="kk-KZ"/>
        </w:rPr>
      </w:pPr>
      <w:r>
        <w:rPr>
          <w:lang w:val="kk-KZ"/>
        </w:rPr>
        <w:t xml:space="preserve">  </w:t>
      </w:r>
    </w:p>
    <w:p w:rsidR="00E70870" w:rsidRDefault="00E70870">
      <w:pPr>
        <w:rPr>
          <w:lang w:val="kk-KZ"/>
        </w:rPr>
      </w:pPr>
    </w:p>
    <w:p w:rsidR="00E70870" w:rsidRDefault="00E70870">
      <w:pPr>
        <w:rPr>
          <w:lang w:val="kk-KZ"/>
        </w:rPr>
      </w:pPr>
    </w:p>
    <w:p w:rsidR="00E70870" w:rsidRDefault="00E70870">
      <w:pPr>
        <w:rPr>
          <w:lang w:val="kk-KZ"/>
        </w:rPr>
      </w:pPr>
    </w:p>
    <w:p w:rsidR="00D40482" w:rsidRDefault="00D40482">
      <w:pPr>
        <w:rPr>
          <w:lang w:val="kk-KZ"/>
        </w:rPr>
      </w:pPr>
    </w:p>
    <w:p w:rsidR="00D40482" w:rsidRDefault="00D40482">
      <w:pPr>
        <w:rPr>
          <w:lang w:val="kk-KZ"/>
        </w:rPr>
      </w:pPr>
    </w:p>
    <w:p w:rsidR="00D40482" w:rsidRDefault="00D40482">
      <w:pPr>
        <w:rPr>
          <w:lang w:val="kk-KZ"/>
        </w:rPr>
      </w:pPr>
    </w:p>
    <w:p w:rsidR="00D40482" w:rsidRDefault="00D40482">
      <w:pPr>
        <w:rPr>
          <w:lang w:val="kk-KZ"/>
        </w:rPr>
      </w:pPr>
    </w:p>
    <w:p w:rsidR="00D40482" w:rsidRDefault="00D40482">
      <w:pPr>
        <w:rPr>
          <w:lang w:val="kk-KZ"/>
        </w:rPr>
      </w:pPr>
    </w:p>
    <w:p w:rsidR="00D40482" w:rsidRDefault="00D40482">
      <w:pPr>
        <w:rPr>
          <w:lang w:val="kk-KZ"/>
        </w:rPr>
      </w:pPr>
    </w:p>
    <w:p w:rsidR="00D40482" w:rsidRDefault="00D40482">
      <w:pPr>
        <w:rPr>
          <w:lang w:val="kk-KZ"/>
        </w:rPr>
      </w:pPr>
    </w:p>
    <w:p w:rsidR="00D40482" w:rsidRDefault="00D40482">
      <w:pPr>
        <w:rPr>
          <w:lang w:val="kk-KZ"/>
        </w:rPr>
      </w:pPr>
    </w:p>
    <w:p w:rsidR="006D73C4" w:rsidRDefault="006D73C4" w:rsidP="006D73C4">
      <w:pPr>
        <w:spacing w:after="0" w:line="240" w:lineRule="auto"/>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rPr>
      </w:pPr>
    </w:p>
    <w:p w:rsidR="006D73C4" w:rsidRDefault="006D73C4" w:rsidP="00650CCB">
      <w:pPr>
        <w:spacing w:after="0" w:line="240" w:lineRule="auto"/>
        <w:jc w:val="right"/>
        <w:rPr>
          <w:rFonts w:ascii="Times New Roman" w:eastAsia="Times New Roman" w:hAnsi="Times New Roman"/>
          <w:sz w:val="20"/>
          <w:szCs w:val="20"/>
          <w:lang w:val="kk-KZ"/>
        </w:rPr>
      </w:pPr>
    </w:p>
    <w:p w:rsidR="002A6895" w:rsidRDefault="002A6895" w:rsidP="00650CCB">
      <w:pPr>
        <w:spacing w:after="0" w:line="240" w:lineRule="auto"/>
        <w:jc w:val="right"/>
        <w:rPr>
          <w:rFonts w:ascii="Times New Roman" w:eastAsia="Times New Roman" w:hAnsi="Times New Roman"/>
          <w:sz w:val="20"/>
          <w:szCs w:val="20"/>
          <w:lang w:val="kk-KZ"/>
        </w:rPr>
      </w:pPr>
    </w:p>
    <w:p w:rsidR="002A6895" w:rsidRDefault="002A6895" w:rsidP="00650CCB">
      <w:pPr>
        <w:spacing w:after="0" w:line="240" w:lineRule="auto"/>
        <w:jc w:val="right"/>
        <w:rPr>
          <w:rFonts w:ascii="Times New Roman" w:eastAsia="Times New Roman" w:hAnsi="Times New Roman"/>
          <w:sz w:val="20"/>
          <w:szCs w:val="20"/>
          <w:lang w:val="kk-KZ"/>
        </w:rPr>
      </w:pPr>
    </w:p>
    <w:p w:rsidR="002A6895" w:rsidRDefault="002A6895" w:rsidP="00650CCB">
      <w:pPr>
        <w:spacing w:after="0" w:line="240" w:lineRule="auto"/>
        <w:jc w:val="right"/>
        <w:rPr>
          <w:rFonts w:ascii="Times New Roman" w:eastAsia="Times New Roman" w:hAnsi="Times New Roman"/>
          <w:sz w:val="20"/>
          <w:szCs w:val="20"/>
          <w:lang w:val="kk-KZ"/>
        </w:rPr>
      </w:pPr>
    </w:p>
    <w:p w:rsidR="002A6895" w:rsidRDefault="002A6895" w:rsidP="00650CCB">
      <w:pPr>
        <w:spacing w:after="0" w:line="240" w:lineRule="auto"/>
        <w:jc w:val="right"/>
        <w:rPr>
          <w:rFonts w:ascii="Times New Roman" w:eastAsia="Times New Roman" w:hAnsi="Times New Roman"/>
          <w:sz w:val="20"/>
          <w:szCs w:val="20"/>
          <w:lang w:val="kk-KZ"/>
        </w:rPr>
      </w:pPr>
    </w:p>
    <w:p w:rsidR="002A6895" w:rsidRDefault="002A6895" w:rsidP="00650CCB">
      <w:pPr>
        <w:spacing w:after="0" w:line="240" w:lineRule="auto"/>
        <w:jc w:val="right"/>
        <w:rPr>
          <w:rFonts w:ascii="Times New Roman" w:eastAsia="Times New Roman" w:hAnsi="Times New Roman"/>
          <w:sz w:val="20"/>
          <w:szCs w:val="20"/>
          <w:lang w:val="kk-KZ"/>
        </w:rPr>
      </w:pPr>
    </w:p>
    <w:p w:rsidR="002A6895" w:rsidRDefault="002A6895" w:rsidP="00CC03BA">
      <w:pPr>
        <w:spacing w:after="0" w:line="240" w:lineRule="auto"/>
        <w:rPr>
          <w:rFonts w:ascii="Times New Roman" w:eastAsia="Times New Roman" w:hAnsi="Times New Roman"/>
          <w:sz w:val="20"/>
          <w:szCs w:val="20"/>
          <w:lang w:val="kk-KZ"/>
        </w:rPr>
      </w:pPr>
    </w:p>
    <w:p w:rsidR="002A6895" w:rsidRPr="002A6895" w:rsidRDefault="002A6895" w:rsidP="00650CCB">
      <w:pPr>
        <w:spacing w:after="0" w:line="240" w:lineRule="auto"/>
        <w:jc w:val="right"/>
        <w:rPr>
          <w:rFonts w:ascii="Times New Roman" w:eastAsia="Times New Roman" w:hAnsi="Times New Roman"/>
          <w:sz w:val="20"/>
          <w:szCs w:val="20"/>
          <w:lang w:val="kk-KZ"/>
        </w:rPr>
      </w:pPr>
    </w:p>
    <w:p w:rsidR="00FF5120" w:rsidRDefault="00FF5120" w:rsidP="00650CCB">
      <w:pPr>
        <w:spacing w:after="0" w:line="240" w:lineRule="auto"/>
        <w:jc w:val="right"/>
        <w:rPr>
          <w:rFonts w:ascii="Times New Roman" w:eastAsia="Times New Roman" w:hAnsi="Times New Roman"/>
          <w:sz w:val="20"/>
          <w:szCs w:val="20"/>
        </w:rPr>
      </w:pPr>
    </w:p>
    <w:p w:rsidR="00FF5120" w:rsidRDefault="00FF5120" w:rsidP="00650CCB">
      <w:pPr>
        <w:spacing w:after="0" w:line="240" w:lineRule="auto"/>
        <w:jc w:val="right"/>
        <w:rPr>
          <w:rFonts w:ascii="Times New Roman" w:eastAsia="Times New Roman" w:hAnsi="Times New Roman"/>
          <w:sz w:val="20"/>
          <w:szCs w:val="20"/>
        </w:rPr>
      </w:pPr>
    </w:p>
    <w:p w:rsidR="00FF5120" w:rsidRDefault="00FF5120" w:rsidP="00650CCB">
      <w:pPr>
        <w:spacing w:after="0" w:line="240" w:lineRule="auto"/>
        <w:jc w:val="right"/>
        <w:rPr>
          <w:rFonts w:ascii="Times New Roman" w:eastAsia="Times New Roman" w:hAnsi="Times New Roman"/>
          <w:sz w:val="20"/>
          <w:szCs w:val="20"/>
        </w:rPr>
      </w:pPr>
    </w:p>
    <w:p w:rsidR="00684470" w:rsidRDefault="00684470" w:rsidP="00650CCB">
      <w:pPr>
        <w:spacing w:after="0" w:line="240" w:lineRule="auto"/>
        <w:jc w:val="right"/>
        <w:rPr>
          <w:rFonts w:ascii="Times New Roman" w:eastAsia="Times New Roman" w:hAnsi="Times New Roman"/>
          <w:sz w:val="20"/>
          <w:szCs w:val="20"/>
        </w:rPr>
      </w:pPr>
      <w:bookmarkStart w:id="0" w:name="_GoBack"/>
      <w:bookmarkEnd w:id="0"/>
    </w:p>
    <w:sectPr w:rsidR="00684470"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0"/>
    <w:rsid w:val="00057F07"/>
    <w:rsid w:val="00090961"/>
    <w:rsid w:val="000B468F"/>
    <w:rsid w:val="000F1100"/>
    <w:rsid w:val="00110739"/>
    <w:rsid w:val="001148A9"/>
    <w:rsid w:val="00116C5A"/>
    <w:rsid w:val="0017005C"/>
    <w:rsid w:val="001A5F60"/>
    <w:rsid w:val="001D4600"/>
    <w:rsid w:val="001E7545"/>
    <w:rsid w:val="002064DA"/>
    <w:rsid w:val="00210201"/>
    <w:rsid w:val="00212D01"/>
    <w:rsid w:val="00251025"/>
    <w:rsid w:val="00253CF7"/>
    <w:rsid w:val="0026530F"/>
    <w:rsid w:val="00273886"/>
    <w:rsid w:val="00276162"/>
    <w:rsid w:val="00294D45"/>
    <w:rsid w:val="002A6895"/>
    <w:rsid w:val="002B3090"/>
    <w:rsid w:val="002C3FDD"/>
    <w:rsid w:val="002D4B12"/>
    <w:rsid w:val="0030708C"/>
    <w:rsid w:val="00312460"/>
    <w:rsid w:val="003936D8"/>
    <w:rsid w:val="003A200E"/>
    <w:rsid w:val="003D3519"/>
    <w:rsid w:val="00413B0C"/>
    <w:rsid w:val="0049762E"/>
    <w:rsid w:val="004B48E9"/>
    <w:rsid w:val="004B7220"/>
    <w:rsid w:val="005168F2"/>
    <w:rsid w:val="0051760A"/>
    <w:rsid w:val="005210B7"/>
    <w:rsid w:val="00554BD0"/>
    <w:rsid w:val="00556FE1"/>
    <w:rsid w:val="005A5D32"/>
    <w:rsid w:val="00614149"/>
    <w:rsid w:val="00650CCB"/>
    <w:rsid w:val="00653BD1"/>
    <w:rsid w:val="00684470"/>
    <w:rsid w:val="00691ABB"/>
    <w:rsid w:val="006A16D1"/>
    <w:rsid w:val="006D73C4"/>
    <w:rsid w:val="006E4095"/>
    <w:rsid w:val="007000C5"/>
    <w:rsid w:val="007206FE"/>
    <w:rsid w:val="00722DF9"/>
    <w:rsid w:val="007713BC"/>
    <w:rsid w:val="00774E16"/>
    <w:rsid w:val="0079148A"/>
    <w:rsid w:val="007A1838"/>
    <w:rsid w:val="007B5E96"/>
    <w:rsid w:val="007C046E"/>
    <w:rsid w:val="007F1E5B"/>
    <w:rsid w:val="00851E0D"/>
    <w:rsid w:val="00885DAE"/>
    <w:rsid w:val="008A5832"/>
    <w:rsid w:val="008B08EC"/>
    <w:rsid w:val="008B2BD2"/>
    <w:rsid w:val="008B6C96"/>
    <w:rsid w:val="008F46A9"/>
    <w:rsid w:val="008F545E"/>
    <w:rsid w:val="00932995"/>
    <w:rsid w:val="009609CD"/>
    <w:rsid w:val="0096155F"/>
    <w:rsid w:val="00966051"/>
    <w:rsid w:val="00997B04"/>
    <w:rsid w:val="009A4B6B"/>
    <w:rsid w:val="009B7B0D"/>
    <w:rsid w:val="009C1011"/>
    <w:rsid w:val="009F087E"/>
    <w:rsid w:val="00A463CB"/>
    <w:rsid w:val="00A520E8"/>
    <w:rsid w:val="00A55AA2"/>
    <w:rsid w:val="00A83112"/>
    <w:rsid w:val="00A9348E"/>
    <w:rsid w:val="00AB23BC"/>
    <w:rsid w:val="00AC50D1"/>
    <w:rsid w:val="00AD3219"/>
    <w:rsid w:val="00AE1984"/>
    <w:rsid w:val="00AF7BD4"/>
    <w:rsid w:val="00B16AA4"/>
    <w:rsid w:val="00B207FB"/>
    <w:rsid w:val="00B32349"/>
    <w:rsid w:val="00B7192A"/>
    <w:rsid w:val="00B73A40"/>
    <w:rsid w:val="00B75C04"/>
    <w:rsid w:val="00B93864"/>
    <w:rsid w:val="00BC172F"/>
    <w:rsid w:val="00BF6388"/>
    <w:rsid w:val="00BF77EB"/>
    <w:rsid w:val="00C90362"/>
    <w:rsid w:val="00CB5993"/>
    <w:rsid w:val="00CC03BA"/>
    <w:rsid w:val="00D40482"/>
    <w:rsid w:val="00D631CA"/>
    <w:rsid w:val="00D63254"/>
    <w:rsid w:val="00D91AA2"/>
    <w:rsid w:val="00DA2442"/>
    <w:rsid w:val="00DB2FB7"/>
    <w:rsid w:val="00DF2896"/>
    <w:rsid w:val="00DF632B"/>
    <w:rsid w:val="00E24F84"/>
    <w:rsid w:val="00E35615"/>
    <w:rsid w:val="00E3685F"/>
    <w:rsid w:val="00E43C57"/>
    <w:rsid w:val="00E70870"/>
    <w:rsid w:val="00E71DCF"/>
    <w:rsid w:val="00E90994"/>
    <w:rsid w:val="00EF1EBE"/>
    <w:rsid w:val="00F0458E"/>
    <w:rsid w:val="00F24B5C"/>
    <w:rsid w:val="00F345F8"/>
    <w:rsid w:val="00F46AC1"/>
    <w:rsid w:val="00F47846"/>
    <w:rsid w:val="00F64355"/>
    <w:rsid w:val="00F76DD4"/>
    <w:rsid w:val="00F85BB5"/>
    <w:rsid w:val="00FF5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5F60"/>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A5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A5F60"/>
    <w:rPr>
      <w:rFonts w:ascii="Times New Roman" w:eastAsia="Times New Roman" w:hAnsi="Times New Roman" w:cs="Times New Roman"/>
      <w:sz w:val="24"/>
      <w:szCs w:val="24"/>
      <w:lang w:eastAsia="ru-RU"/>
    </w:rPr>
  </w:style>
  <w:style w:type="paragraph" w:customStyle="1" w:styleId="2">
    <w:name w:val="Без интервала2"/>
    <w:rsid w:val="001A5F60"/>
    <w:pPr>
      <w:spacing w:after="0" w:line="240" w:lineRule="auto"/>
    </w:pPr>
    <w:rPr>
      <w:rFonts w:ascii="Calibri" w:eastAsia="Times New Roman" w:hAnsi="Calibri" w:cs="Times New Roman"/>
    </w:rPr>
  </w:style>
  <w:style w:type="paragraph" w:customStyle="1" w:styleId="3">
    <w:name w:val="Без интервала3"/>
    <w:rsid w:val="001A5F60"/>
    <w:pPr>
      <w:spacing w:after="0" w:line="240" w:lineRule="auto"/>
    </w:pPr>
    <w:rPr>
      <w:rFonts w:ascii="Calibri" w:eastAsia="Times New Roman" w:hAnsi="Calibri" w:cs="Times New Roman"/>
    </w:rPr>
  </w:style>
  <w:style w:type="table" w:styleId="a5">
    <w:name w:val="Table Grid"/>
    <w:basedOn w:val="a1"/>
    <w:uiPriority w:val="59"/>
    <w:rsid w:val="001A5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A5F60"/>
    <w:pPr>
      <w:spacing w:after="0" w:line="240" w:lineRule="auto"/>
    </w:pPr>
    <w:rPr>
      <w:rFonts w:ascii="Calibri" w:eastAsia="Times New Roman" w:hAnsi="Calibri" w:cs="Times New Roman"/>
    </w:rPr>
  </w:style>
  <w:style w:type="paragraph" w:styleId="a6">
    <w:name w:val="No Spacing"/>
    <w:uiPriority w:val="1"/>
    <w:qFormat/>
    <w:rsid w:val="001A5F60"/>
    <w:pPr>
      <w:spacing w:after="0" w:line="240" w:lineRule="auto"/>
    </w:pPr>
  </w:style>
  <w:style w:type="paragraph" w:styleId="HTML">
    <w:name w:val="HTML Preformatted"/>
    <w:basedOn w:val="a"/>
    <w:link w:val="HTML0"/>
    <w:uiPriority w:val="99"/>
    <w:semiHidden/>
    <w:unhideWhenUsed/>
    <w:rsid w:val="002D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4B1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5F60"/>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A5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A5F60"/>
    <w:rPr>
      <w:rFonts w:ascii="Times New Roman" w:eastAsia="Times New Roman" w:hAnsi="Times New Roman" w:cs="Times New Roman"/>
      <w:sz w:val="24"/>
      <w:szCs w:val="24"/>
      <w:lang w:eastAsia="ru-RU"/>
    </w:rPr>
  </w:style>
  <w:style w:type="paragraph" w:customStyle="1" w:styleId="2">
    <w:name w:val="Без интервала2"/>
    <w:rsid w:val="001A5F60"/>
    <w:pPr>
      <w:spacing w:after="0" w:line="240" w:lineRule="auto"/>
    </w:pPr>
    <w:rPr>
      <w:rFonts w:ascii="Calibri" w:eastAsia="Times New Roman" w:hAnsi="Calibri" w:cs="Times New Roman"/>
    </w:rPr>
  </w:style>
  <w:style w:type="paragraph" w:customStyle="1" w:styleId="3">
    <w:name w:val="Без интервала3"/>
    <w:rsid w:val="001A5F60"/>
    <w:pPr>
      <w:spacing w:after="0" w:line="240" w:lineRule="auto"/>
    </w:pPr>
    <w:rPr>
      <w:rFonts w:ascii="Calibri" w:eastAsia="Times New Roman" w:hAnsi="Calibri" w:cs="Times New Roman"/>
    </w:rPr>
  </w:style>
  <w:style w:type="table" w:styleId="a5">
    <w:name w:val="Table Grid"/>
    <w:basedOn w:val="a1"/>
    <w:uiPriority w:val="59"/>
    <w:rsid w:val="001A5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A5F60"/>
    <w:pPr>
      <w:spacing w:after="0" w:line="240" w:lineRule="auto"/>
    </w:pPr>
    <w:rPr>
      <w:rFonts w:ascii="Calibri" w:eastAsia="Times New Roman" w:hAnsi="Calibri" w:cs="Times New Roman"/>
    </w:rPr>
  </w:style>
  <w:style w:type="paragraph" w:styleId="a6">
    <w:name w:val="No Spacing"/>
    <w:uiPriority w:val="1"/>
    <w:qFormat/>
    <w:rsid w:val="001A5F60"/>
    <w:pPr>
      <w:spacing w:after="0" w:line="240" w:lineRule="auto"/>
    </w:pPr>
  </w:style>
  <w:style w:type="paragraph" w:styleId="HTML">
    <w:name w:val="HTML Preformatted"/>
    <w:basedOn w:val="a"/>
    <w:link w:val="HTML0"/>
    <w:uiPriority w:val="99"/>
    <w:semiHidden/>
    <w:unhideWhenUsed/>
    <w:rsid w:val="002D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4B1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6430">
      <w:bodyDiv w:val="1"/>
      <w:marLeft w:val="0"/>
      <w:marRight w:val="0"/>
      <w:marTop w:val="0"/>
      <w:marBottom w:val="0"/>
      <w:divBdr>
        <w:top w:val="none" w:sz="0" w:space="0" w:color="auto"/>
        <w:left w:val="none" w:sz="0" w:space="0" w:color="auto"/>
        <w:bottom w:val="none" w:sz="0" w:space="0" w:color="auto"/>
        <w:right w:val="none" w:sz="0" w:space="0" w:color="auto"/>
      </w:divBdr>
    </w:div>
    <w:div w:id="19930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63A10-448C-45CF-968F-0C03569C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User-Dell</cp:lastModifiedBy>
  <cp:revision>2</cp:revision>
  <cp:lastPrinted>2019-01-16T05:03:00Z</cp:lastPrinted>
  <dcterms:created xsi:type="dcterms:W3CDTF">2020-05-15T13:27:00Z</dcterms:created>
  <dcterms:modified xsi:type="dcterms:W3CDTF">2020-05-15T13:27:00Z</dcterms:modified>
</cp:coreProperties>
</file>