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60" w:rsidRPr="008B08EC" w:rsidRDefault="00E46B8D" w:rsidP="004C4C21">
      <w:pPr>
        <w:pStyle w:val="1"/>
        <w:ind w:left="7227" w:firstLine="561"/>
        <w:jc w:val="center"/>
        <w:rPr>
          <w:rFonts w:ascii="Times New Roman" w:hAnsi="Times New Roman"/>
          <w:lang w:val="en-US"/>
        </w:rPr>
      </w:pPr>
      <w:r>
        <w:rPr>
          <w:rFonts w:ascii="Times New Roman" w:hAnsi="Times New Roman"/>
          <w:lang w:val="kk-KZ"/>
        </w:rPr>
        <w:t>2</w:t>
      </w:r>
      <w:r w:rsidR="001A5F60">
        <w:rPr>
          <w:rFonts w:ascii="Times New Roman" w:hAnsi="Times New Roman"/>
          <w:lang w:val="kk-KZ"/>
        </w:rPr>
        <w:t xml:space="preserve"> қосымша</w:t>
      </w:r>
    </w:p>
    <w:p w:rsidR="006A16D1" w:rsidRDefault="006A16D1" w:rsidP="006A16D1">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Бюджеттік бағдарламаларды     </w:t>
      </w:r>
      <w:r>
        <w:rPr>
          <w:rFonts w:ascii="Times New Roman" w:eastAsia="Times New Roman" w:hAnsi="Times New Roman"/>
          <w:sz w:val="20"/>
          <w:szCs w:val="20"/>
          <w:lang w:val="kk-KZ"/>
        </w:rPr>
        <w:br/>
        <w:t xml:space="preserve">(кіші бағдарламаларды)әзірлеу   </w:t>
      </w:r>
      <w:r>
        <w:rPr>
          <w:rFonts w:ascii="Times New Roman" w:eastAsia="Times New Roman" w:hAnsi="Times New Roman"/>
          <w:sz w:val="20"/>
          <w:szCs w:val="20"/>
          <w:lang w:val="kk-KZ"/>
        </w:rPr>
        <w:br/>
        <w:t>және бекіту (қайта бекіту) қағидалары</w:t>
      </w:r>
      <w:r>
        <w:rPr>
          <w:rFonts w:ascii="Times New Roman" w:eastAsia="Times New Roman" w:hAnsi="Times New Roman"/>
          <w:sz w:val="20"/>
          <w:szCs w:val="20"/>
          <w:lang w:val="kk-KZ"/>
        </w:rPr>
        <w:br/>
        <w:t xml:space="preserve">және олардың мазмұнына қойылатын </w:t>
      </w:r>
      <w:r>
        <w:rPr>
          <w:rFonts w:ascii="Times New Roman" w:eastAsia="Times New Roman" w:hAnsi="Times New Roman"/>
          <w:sz w:val="20"/>
          <w:szCs w:val="20"/>
          <w:lang w:val="kk-KZ"/>
        </w:rPr>
        <w:br/>
        <w:t>талаптардың 2-қосымшасы </w:t>
      </w:r>
    </w:p>
    <w:p w:rsidR="009E350C" w:rsidRDefault="009E350C" w:rsidP="006A16D1">
      <w:pPr>
        <w:spacing w:after="0" w:line="240" w:lineRule="auto"/>
        <w:jc w:val="right"/>
        <w:rPr>
          <w:rFonts w:ascii="Times New Roman" w:eastAsia="Times New Roman" w:hAnsi="Times New Roman"/>
          <w:sz w:val="20"/>
          <w:szCs w:val="20"/>
          <w:lang w:val="kk-KZ"/>
        </w:rPr>
      </w:pPr>
    </w:p>
    <w:p w:rsidR="009E350C" w:rsidRDefault="006A16D1" w:rsidP="009E350C">
      <w:pPr>
        <w:spacing w:after="0" w:line="240" w:lineRule="auto"/>
        <w:jc w:val="right"/>
        <w:rPr>
          <w:rFonts w:ascii="Times New Roman" w:eastAsia="Times New Roman" w:hAnsi="Times New Roman"/>
          <w:color w:val="000000"/>
          <w:sz w:val="20"/>
          <w:szCs w:val="20"/>
          <w:lang w:val="kk-KZ"/>
        </w:rPr>
      </w:pPr>
      <w:r>
        <w:rPr>
          <w:rFonts w:ascii="Times New Roman" w:eastAsia="Times New Roman" w:hAnsi="Times New Roman"/>
          <w:sz w:val="24"/>
          <w:szCs w:val="24"/>
          <w:lang w:val="kk-KZ"/>
        </w:rPr>
        <w:t>   </w:t>
      </w:r>
      <w:r w:rsidR="009E350C" w:rsidRPr="00A32C50">
        <w:rPr>
          <w:rFonts w:ascii="Times New Roman" w:eastAsia="Times New Roman" w:hAnsi="Times New Roman"/>
          <w:sz w:val="20"/>
          <w:szCs w:val="20"/>
          <w:lang w:val="kk-KZ"/>
        </w:rPr>
        <w:t xml:space="preserve">Қарасай </w:t>
      </w:r>
      <w:r w:rsidR="009E350C" w:rsidRPr="00A32C50">
        <w:rPr>
          <w:rFonts w:ascii="Times New Roman" w:eastAsia="Times New Roman" w:hAnsi="Times New Roman"/>
          <w:color w:val="000000"/>
          <w:sz w:val="20"/>
          <w:szCs w:val="20"/>
          <w:lang w:val="kk-KZ"/>
        </w:rPr>
        <w:t xml:space="preserve"> ауданы</w:t>
      </w:r>
      <w:r w:rsidR="009E350C">
        <w:rPr>
          <w:rFonts w:ascii="Times New Roman" w:eastAsia="Times New Roman" w:hAnsi="Times New Roman"/>
          <w:color w:val="000000"/>
          <w:sz w:val="20"/>
          <w:szCs w:val="20"/>
          <w:lang w:val="kk-KZ"/>
        </w:rPr>
        <w:t>ны</w:t>
      </w:r>
      <w:r w:rsidR="009E350C" w:rsidRPr="00A32C50">
        <w:rPr>
          <w:rFonts w:ascii="Times New Roman" w:eastAsia="Times New Roman" w:hAnsi="Times New Roman"/>
          <w:color w:val="000000"/>
          <w:sz w:val="20"/>
          <w:szCs w:val="20"/>
          <w:lang w:val="kk-KZ"/>
        </w:rPr>
        <w:t>ң</w:t>
      </w:r>
      <w:r w:rsidR="009E350C">
        <w:rPr>
          <w:rFonts w:ascii="Times New Roman" w:eastAsia="Times New Roman" w:hAnsi="Times New Roman"/>
          <w:color w:val="000000"/>
          <w:sz w:val="20"/>
          <w:szCs w:val="20"/>
          <w:lang w:val="kk-KZ"/>
        </w:rPr>
        <w:t xml:space="preserve"> сәулет және қала</w:t>
      </w:r>
    </w:p>
    <w:p w:rsidR="009E350C" w:rsidRPr="00A32C50" w:rsidRDefault="009E350C" w:rsidP="009E350C">
      <w:pPr>
        <w:spacing w:after="0" w:line="240" w:lineRule="auto"/>
        <w:jc w:val="right"/>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 xml:space="preserve"> құрылысы</w:t>
      </w:r>
      <w:r w:rsidRPr="00A32C50">
        <w:rPr>
          <w:rFonts w:ascii="Times New Roman" w:eastAsia="Times New Roman" w:hAnsi="Times New Roman"/>
          <w:color w:val="000000"/>
          <w:sz w:val="20"/>
          <w:szCs w:val="20"/>
          <w:lang w:val="kk-KZ"/>
        </w:rPr>
        <w:t xml:space="preserve"> бөлімі</w:t>
      </w:r>
      <w:r w:rsidRPr="00A32C50">
        <w:rPr>
          <w:rFonts w:ascii="Times New Roman" w:eastAsia="Times New Roman" w:hAnsi="Times New Roman"/>
          <w:sz w:val="20"/>
          <w:szCs w:val="20"/>
          <w:lang w:val="kk-KZ"/>
        </w:rPr>
        <w:t>»</w:t>
      </w:r>
      <w:r>
        <w:rPr>
          <w:rFonts w:ascii="Times New Roman" w:eastAsia="Times New Roman" w:hAnsi="Times New Roman"/>
          <w:sz w:val="20"/>
          <w:szCs w:val="20"/>
          <w:lang w:val="kk-KZ"/>
        </w:rPr>
        <w:t xml:space="preserve"> ММ-нің</w:t>
      </w:r>
    </w:p>
    <w:p w:rsidR="009E350C" w:rsidRDefault="009E350C" w:rsidP="009E350C">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басшысының  2019 жылғы  </w:t>
      </w:r>
    </w:p>
    <w:p w:rsidR="009E350C" w:rsidRPr="008C7937" w:rsidRDefault="009E350C" w:rsidP="009E350C">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 30»  желтоқсандағы  </w:t>
      </w:r>
      <w:r w:rsidRPr="008C7937">
        <w:rPr>
          <w:rFonts w:ascii="Times New Roman" w:eastAsia="Times New Roman" w:hAnsi="Times New Roman"/>
          <w:sz w:val="20"/>
          <w:szCs w:val="20"/>
          <w:lang w:val="kk-KZ"/>
        </w:rPr>
        <w:t xml:space="preserve">№ </w:t>
      </w:r>
      <w:r>
        <w:rPr>
          <w:rFonts w:ascii="Times New Roman" w:eastAsia="Times New Roman" w:hAnsi="Times New Roman"/>
          <w:sz w:val="20"/>
          <w:szCs w:val="20"/>
          <w:lang w:val="kk-KZ"/>
        </w:rPr>
        <w:t>43</w:t>
      </w:r>
    </w:p>
    <w:p w:rsidR="009E350C" w:rsidRDefault="009E350C" w:rsidP="009E350C">
      <w:pPr>
        <w:spacing w:after="0" w:line="160" w:lineRule="atLeast"/>
        <w:contextualSpacing/>
        <w:jc w:val="right"/>
        <w:rPr>
          <w:rFonts w:ascii="Times New Roman" w:eastAsia="Times New Roman" w:hAnsi="Times New Roman"/>
          <w:color w:val="000000"/>
          <w:sz w:val="24"/>
          <w:szCs w:val="24"/>
          <w:lang w:val="kk-KZ"/>
        </w:rPr>
      </w:pPr>
      <w:r>
        <w:rPr>
          <w:rFonts w:ascii="Times New Roman" w:eastAsia="Times New Roman" w:hAnsi="Times New Roman"/>
          <w:sz w:val="20"/>
          <w:szCs w:val="20"/>
          <w:lang w:val="kk-KZ"/>
        </w:rPr>
        <w:t xml:space="preserve">                                                                                                                                                     бұйрығымен</w:t>
      </w:r>
      <w:r w:rsidRPr="00E43C57">
        <w:rPr>
          <w:rFonts w:ascii="Times New Roman" w:eastAsia="Times New Roman" w:hAnsi="Times New Roman"/>
          <w:sz w:val="20"/>
          <w:szCs w:val="20"/>
          <w:lang w:val="kk-KZ"/>
        </w:rPr>
        <w:t xml:space="preserve"> </w:t>
      </w:r>
      <w:r>
        <w:rPr>
          <w:rFonts w:ascii="Times New Roman" w:eastAsia="Times New Roman" w:hAnsi="Times New Roman"/>
          <w:sz w:val="20"/>
          <w:szCs w:val="20"/>
          <w:lang w:val="kk-KZ"/>
        </w:rPr>
        <w:t>бекітілді</w:t>
      </w:r>
    </w:p>
    <w:p w:rsidR="006A16D1" w:rsidRPr="007B4CBA" w:rsidRDefault="009E350C" w:rsidP="007B4CBA">
      <w:pPr>
        <w:spacing w:after="0" w:line="160" w:lineRule="atLeast"/>
        <w:contextualSpacing/>
        <w:jc w:val="right"/>
        <w:rPr>
          <w:rFonts w:ascii="Times New Roman" w:eastAsia="Times New Roman" w:hAnsi="Times New Roman"/>
          <w:color w:val="000000"/>
          <w:sz w:val="24"/>
          <w:szCs w:val="24"/>
          <w:lang w:val="kk-KZ"/>
        </w:rPr>
      </w:pPr>
      <w:r>
        <w:rPr>
          <w:rFonts w:ascii="Times New Roman" w:eastAsia="Times New Roman" w:hAnsi="Times New Roman"/>
          <w:sz w:val="20"/>
          <w:szCs w:val="20"/>
          <w:lang w:val="kk-KZ"/>
        </w:rPr>
        <w:br/>
        <w:t>мөрдің орн</w:t>
      </w:r>
      <w:r w:rsidRPr="001A688C">
        <w:rPr>
          <w:rFonts w:ascii="Times New Roman" w:eastAsia="Times New Roman" w:hAnsi="Times New Roman"/>
          <w:sz w:val="20"/>
          <w:szCs w:val="20"/>
          <w:lang w:val="kk-KZ"/>
        </w:rPr>
        <w:t>ы</w:t>
      </w:r>
    </w:p>
    <w:p w:rsidR="00395BBC" w:rsidRPr="002D15F0" w:rsidRDefault="00395BBC" w:rsidP="002D15F0">
      <w:pPr>
        <w:spacing w:after="0" w:line="160" w:lineRule="atLeast"/>
        <w:contextualSpacing/>
        <w:jc w:val="right"/>
        <w:rPr>
          <w:rFonts w:ascii="Times New Roman" w:eastAsia="Times New Roman" w:hAnsi="Times New Roman"/>
          <w:color w:val="000000"/>
          <w:sz w:val="24"/>
          <w:szCs w:val="24"/>
          <w:lang w:val="kk-KZ"/>
        </w:rPr>
      </w:pPr>
    </w:p>
    <w:p w:rsidR="006A16D1" w:rsidRDefault="006A16D1" w:rsidP="006A16D1">
      <w:pPr>
        <w:spacing w:after="0" w:line="160" w:lineRule="atLeast"/>
        <w:contextualSpacing/>
        <w:jc w:val="center"/>
        <w:rPr>
          <w:rFonts w:ascii="Times New Roman" w:eastAsia="Times New Roman" w:hAnsi="Times New Roman"/>
          <w:b/>
          <w:bCs/>
          <w:color w:val="000000"/>
          <w:sz w:val="27"/>
          <w:szCs w:val="27"/>
          <w:lang w:val="kk-KZ"/>
        </w:rPr>
      </w:pPr>
      <w:r>
        <w:rPr>
          <w:rFonts w:ascii="Times New Roman" w:eastAsia="Times New Roman" w:hAnsi="Times New Roman"/>
          <w:b/>
          <w:bCs/>
          <w:color w:val="000000"/>
          <w:sz w:val="27"/>
          <w:szCs w:val="27"/>
          <w:lang w:val="kk-KZ"/>
        </w:rPr>
        <w:t>БЮДЖЕТТІК БАҒДАРЛАМА</w:t>
      </w:r>
    </w:p>
    <w:p w:rsidR="006A16D1" w:rsidRDefault="006A16D1" w:rsidP="006A16D1">
      <w:pPr>
        <w:spacing w:after="0" w:line="240" w:lineRule="auto"/>
        <w:jc w:val="center"/>
        <w:rPr>
          <w:rFonts w:ascii="Times New Roman" w:eastAsia="Times New Roman" w:hAnsi="Times New Roman"/>
          <w:b/>
          <w:sz w:val="24"/>
          <w:szCs w:val="24"/>
          <w:lang w:val="kk-KZ"/>
        </w:rPr>
      </w:pPr>
      <w:r w:rsidRPr="00C06740">
        <w:rPr>
          <w:rFonts w:ascii="Times New Roman" w:eastAsia="Times New Roman" w:hAnsi="Times New Roman"/>
          <w:b/>
          <w:color w:val="000000"/>
          <w:sz w:val="24"/>
          <w:szCs w:val="24"/>
          <w:lang w:val="kk-KZ"/>
        </w:rPr>
        <w:t>4</w:t>
      </w:r>
      <w:r w:rsidR="00E46B8D">
        <w:rPr>
          <w:rFonts w:ascii="Times New Roman" w:eastAsia="Times New Roman" w:hAnsi="Times New Roman"/>
          <w:b/>
          <w:color w:val="000000"/>
          <w:sz w:val="24"/>
          <w:szCs w:val="24"/>
          <w:lang w:val="kk-KZ"/>
        </w:rPr>
        <w:t>68</w:t>
      </w:r>
      <w:r w:rsidR="00922A3A">
        <w:rPr>
          <w:rFonts w:ascii="Times New Roman" w:eastAsia="Times New Roman" w:hAnsi="Times New Roman"/>
          <w:b/>
          <w:color w:val="000000"/>
          <w:sz w:val="24"/>
          <w:szCs w:val="24"/>
          <w:lang w:val="kk-KZ"/>
        </w:rPr>
        <w:t>1022</w:t>
      </w:r>
      <w:r w:rsidRPr="00C06740">
        <w:rPr>
          <w:rFonts w:ascii="Times New Roman" w:eastAsia="Times New Roman" w:hAnsi="Times New Roman"/>
          <w:b/>
          <w:color w:val="000000"/>
          <w:sz w:val="24"/>
          <w:szCs w:val="24"/>
          <w:lang w:val="kk-KZ"/>
        </w:rPr>
        <w:t xml:space="preserve"> </w:t>
      </w:r>
      <w:r w:rsidRPr="00C06740">
        <w:rPr>
          <w:rFonts w:ascii="Times New Roman" w:eastAsia="Times New Roman" w:hAnsi="Times New Roman"/>
          <w:b/>
          <w:sz w:val="24"/>
          <w:szCs w:val="24"/>
          <w:lang w:val="kk-KZ"/>
        </w:rPr>
        <w:t xml:space="preserve">«Қарасай </w:t>
      </w:r>
      <w:r w:rsidRPr="00C06740">
        <w:rPr>
          <w:rFonts w:ascii="Times New Roman" w:eastAsia="Times New Roman" w:hAnsi="Times New Roman"/>
          <w:b/>
          <w:color w:val="000000"/>
          <w:sz w:val="24"/>
          <w:szCs w:val="24"/>
          <w:lang w:val="kk-KZ"/>
        </w:rPr>
        <w:t xml:space="preserve"> ауданы</w:t>
      </w:r>
      <w:r w:rsidR="00E46B8D">
        <w:rPr>
          <w:rFonts w:ascii="Times New Roman" w:eastAsia="Times New Roman" w:hAnsi="Times New Roman"/>
          <w:b/>
          <w:color w:val="000000"/>
          <w:sz w:val="24"/>
          <w:szCs w:val="24"/>
          <w:lang w:val="kk-KZ"/>
        </w:rPr>
        <w:t xml:space="preserve">ның сәулет және қала құрылысы </w:t>
      </w:r>
      <w:r w:rsidRPr="00C06740">
        <w:rPr>
          <w:rFonts w:ascii="Times New Roman" w:eastAsia="Times New Roman" w:hAnsi="Times New Roman"/>
          <w:b/>
          <w:color w:val="000000"/>
          <w:sz w:val="24"/>
          <w:szCs w:val="24"/>
          <w:lang w:val="kk-KZ"/>
        </w:rPr>
        <w:t>бөлімі</w:t>
      </w:r>
      <w:r w:rsidRPr="00C06740">
        <w:rPr>
          <w:rFonts w:ascii="Times New Roman" w:eastAsia="Times New Roman" w:hAnsi="Times New Roman"/>
          <w:b/>
          <w:sz w:val="24"/>
          <w:szCs w:val="24"/>
          <w:lang w:val="kk-KZ"/>
        </w:rPr>
        <w:t xml:space="preserve">» </w:t>
      </w:r>
    </w:p>
    <w:p w:rsidR="004C4C21" w:rsidRPr="004C4C21" w:rsidRDefault="004C4C21" w:rsidP="004C4C21">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б</w:t>
      </w:r>
      <w:r w:rsidRPr="004338BE">
        <w:rPr>
          <w:rFonts w:ascii="Times New Roman" w:eastAsia="Times New Roman" w:hAnsi="Times New Roman"/>
          <w:sz w:val="24"/>
          <w:szCs w:val="24"/>
          <w:lang w:val="kk-KZ"/>
        </w:rPr>
        <w:t>юджеттік бағдарлама әкімшісінің коды және атауы</w:t>
      </w:r>
    </w:p>
    <w:p w:rsidR="006A16D1" w:rsidRDefault="006A16D1" w:rsidP="007B4CBA">
      <w:pPr>
        <w:spacing w:after="0" w:line="160" w:lineRule="atLeast"/>
        <w:contextualSpacing/>
        <w:jc w:val="center"/>
        <w:rPr>
          <w:rFonts w:ascii="Times New Roman" w:eastAsia="Times New Roman" w:hAnsi="Times New Roman"/>
          <w:b/>
          <w:bCs/>
          <w:color w:val="000000"/>
          <w:sz w:val="24"/>
          <w:szCs w:val="24"/>
          <w:lang w:val="kk-KZ"/>
        </w:rPr>
      </w:pPr>
      <w:r w:rsidRPr="00C06740">
        <w:rPr>
          <w:rFonts w:ascii="Times New Roman" w:eastAsia="Times New Roman" w:hAnsi="Times New Roman"/>
          <w:b/>
          <w:bCs/>
          <w:color w:val="000000"/>
          <w:sz w:val="24"/>
          <w:szCs w:val="24"/>
          <w:lang w:val="kk-KZ"/>
        </w:rPr>
        <w:t>20</w:t>
      </w:r>
      <w:r w:rsidR="0009225F">
        <w:rPr>
          <w:rFonts w:ascii="Times New Roman" w:eastAsia="Times New Roman" w:hAnsi="Times New Roman"/>
          <w:b/>
          <w:bCs/>
          <w:color w:val="000000"/>
          <w:sz w:val="24"/>
          <w:szCs w:val="24"/>
          <w:lang w:val="kk-KZ"/>
        </w:rPr>
        <w:t>2</w:t>
      </w:r>
      <w:r w:rsidR="009A7DDB">
        <w:rPr>
          <w:rFonts w:ascii="Times New Roman" w:eastAsia="Times New Roman" w:hAnsi="Times New Roman"/>
          <w:b/>
          <w:bCs/>
          <w:color w:val="000000"/>
          <w:sz w:val="24"/>
          <w:szCs w:val="24"/>
          <w:lang w:val="kk-KZ"/>
        </w:rPr>
        <w:t>1</w:t>
      </w:r>
      <w:r w:rsidRPr="00C06740">
        <w:rPr>
          <w:rFonts w:ascii="Times New Roman" w:eastAsia="Times New Roman" w:hAnsi="Times New Roman"/>
          <w:b/>
          <w:bCs/>
          <w:color w:val="000000"/>
          <w:sz w:val="24"/>
          <w:szCs w:val="24"/>
          <w:lang w:val="kk-KZ"/>
        </w:rPr>
        <w:t xml:space="preserve"> - 202</w:t>
      </w:r>
      <w:r w:rsidR="009A7DDB">
        <w:rPr>
          <w:rFonts w:ascii="Times New Roman" w:eastAsia="Times New Roman" w:hAnsi="Times New Roman"/>
          <w:b/>
          <w:bCs/>
          <w:color w:val="000000"/>
          <w:sz w:val="24"/>
          <w:szCs w:val="24"/>
          <w:lang w:val="kk-KZ"/>
        </w:rPr>
        <w:t>3</w:t>
      </w:r>
      <w:r w:rsidRPr="00C06740">
        <w:rPr>
          <w:rFonts w:ascii="Times New Roman" w:eastAsia="Times New Roman" w:hAnsi="Times New Roman"/>
          <w:b/>
          <w:bCs/>
          <w:color w:val="000000"/>
          <w:sz w:val="24"/>
          <w:szCs w:val="24"/>
          <w:lang w:val="kk-KZ"/>
        </w:rPr>
        <w:t xml:space="preserve"> жылдарға арналған</w:t>
      </w:r>
    </w:p>
    <w:p w:rsidR="007B4CBA" w:rsidRPr="007B4CBA" w:rsidRDefault="007B4CBA" w:rsidP="007B4CBA">
      <w:pPr>
        <w:spacing w:after="0" w:line="160" w:lineRule="atLeast"/>
        <w:contextualSpacing/>
        <w:jc w:val="center"/>
        <w:rPr>
          <w:rFonts w:ascii="Times New Roman" w:eastAsia="Times New Roman" w:hAnsi="Times New Roman"/>
          <w:b/>
          <w:bCs/>
          <w:color w:val="000000"/>
          <w:sz w:val="24"/>
          <w:szCs w:val="24"/>
          <w:lang w:val="kk-KZ"/>
        </w:rPr>
      </w:pPr>
    </w:p>
    <w:p w:rsidR="00F47846" w:rsidRPr="00B73A40" w:rsidRDefault="006A16D1" w:rsidP="00F47846">
      <w:pPr>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Бюджеттiк бағдарламаның коды және атауы </w:t>
      </w:r>
      <w:r w:rsidR="00922A3A" w:rsidRPr="009D31FA">
        <w:rPr>
          <w:rFonts w:ascii="Times New Roman" w:eastAsia="Times New Roman" w:hAnsi="Times New Roman"/>
          <w:color w:val="000000"/>
          <w:sz w:val="24"/>
          <w:szCs w:val="24"/>
          <w:lang w:val="kk-KZ"/>
        </w:rPr>
        <w:t>468</w:t>
      </w:r>
      <w:r w:rsidR="004C4C21">
        <w:rPr>
          <w:rFonts w:ascii="Times New Roman" w:eastAsia="Times New Roman" w:hAnsi="Times New Roman"/>
          <w:color w:val="000000"/>
          <w:sz w:val="24"/>
          <w:szCs w:val="24"/>
          <w:lang w:val="kk-KZ"/>
        </w:rPr>
        <w:t xml:space="preserve"> </w:t>
      </w:r>
      <w:r w:rsidR="00F47846">
        <w:rPr>
          <w:rFonts w:ascii="Times New Roman" w:eastAsia="Times New Roman" w:hAnsi="Times New Roman"/>
          <w:color w:val="000000"/>
          <w:sz w:val="24"/>
          <w:szCs w:val="24"/>
          <w:lang w:val="kk-KZ"/>
        </w:rPr>
        <w:t>0</w:t>
      </w:r>
      <w:r w:rsidR="00F47846" w:rsidRPr="00F47846">
        <w:rPr>
          <w:rFonts w:ascii="Times New Roman" w:eastAsia="Times New Roman" w:hAnsi="Times New Roman"/>
          <w:color w:val="000000"/>
          <w:sz w:val="24"/>
          <w:szCs w:val="24"/>
          <w:lang w:val="kk-KZ"/>
        </w:rPr>
        <w:t>0</w:t>
      </w:r>
      <w:r w:rsidR="000F71C4">
        <w:rPr>
          <w:rFonts w:ascii="Times New Roman" w:eastAsia="Times New Roman" w:hAnsi="Times New Roman"/>
          <w:color w:val="000000"/>
          <w:sz w:val="24"/>
          <w:szCs w:val="24"/>
          <w:lang w:val="kk-KZ"/>
        </w:rPr>
        <w:t>4</w:t>
      </w:r>
      <w:r>
        <w:rPr>
          <w:rFonts w:ascii="Times New Roman" w:eastAsia="Times New Roman" w:hAnsi="Times New Roman"/>
          <w:color w:val="000000"/>
          <w:sz w:val="24"/>
          <w:szCs w:val="24"/>
          <w:lang w:val="kk-KZ"/>
        </w:rPr>
        <w:t xml:space="preserve"> </w:t>
      </w:r>
      <w:r w:rsidR="000F71C4">
        <w:rPr>
          <w:rFonts w:ascii="Times New Roman" w:eastAsia="Times New Roman" w:hAnsi="Times New Roman"/>
          <w:color w:val="000000"/>
          <w:sz w:val="24"/>
          <w:szCs w:val="24"/>
          <w:lang w:val="kk-KZ"/>
        </w:rPr>
        <w:t xml:space="preserve">Мемлекеттік күрделі органның шығыстары </w:t>
      </w:r>
    </w:p>
    <w:p w:rsidR="006A16D1" w:rsidRDefault="006A16D1" w:rsidP="00F47846">
      <w:pPr>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Бюджеттiк бағдарламаның басшысы</w:t>
      </w:r>
      <w:r>
        <w:rPr>
          <w:rFonts w:ascii="Times New Roman" w:eastAsia="Times New Roman" w:hAnsi="Times New Roman"/>
          <w:color w:val="000000"/>
          <w:sz w:val="24"/>
          <w:szCs w:val="24"/>
          <w:lang w:val="kk-KZ"/>
        </w:rPr>
        <w:t xml:space="preserve"> </w:t>
      </w:r>
      <w:r w:rsidR="00E46B8D">
        <w:rPr>
          <w:rFonts w:ascii="Times New Roman" w:eastAsia="Times New Roman" w:hAnsi="Times New Roman"/>
          <w:sz w:val="24"/>
          <w:szCs w:val="24"/>
          <w:lang w:val="kk-KZ"/>
        </w:rPr>
        <w:t>Жуматаев О</w:t>
      </w:r>
      <w:r w:rsidR="00922A3A">
        <w:rPr>
          <w:rFonts w:ascii="Times New Roman" w:eastAsia="Times New Roman" w:hAnsi="Times New Roman"/>
          <w:sz w:val="24"/>
          <w:szCs w:val="24"/>
          <w:lang w:val="kk-KZ"/>
        </w:rPr>
        <w:t>мар Насымханович</w:t>
      </w:r>
    </w:p>
    <w:p w:rsidR="006A16D1" w:rsidRDefault="006A16D1" w:rsidP="006A16D1">
      <w:pPr>
        <w:tabs>
          <w:tab w:val="left" w:pos="8775"/>
        </w:tabs>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Бюджеттiк бағдарламаның нормативтік құқықтық </w:t>
      </w:r>
      <w:r w:rsidR="005811CC">
        <w:rPr>
          <w:rFonts w:ascii="Times New Roman" w:eastAsia="Times New Roman" w:hAnsi="Times New Roman"/>
          <w:b/>
          <w:color w:val="000000"/>
          <w:sz w:val="24"/>
          <w:szCs w:val="24"/>
          <w:lang w:val="kk-KZ"/>
        </w:rPr>
        <w:t xml:space="preserve">негізі </w:t>
      </w:r>
      <w:r w:rsidR="004C4C21" w:rsidRPr="007D5EB3">
        <w:rPr>
          <w:rFonts w:ascii="Times New Roman" w:eastAsia="Times New Roman" w:hAnsi="Times New Roman"/>
          <w:color w:val="000000"/>
          <w:sz w:val="24"/>
          <w:szCs w:val="24"/>
          <w:lang w:val="kk-KZ"/>
        </w:rPr>
        <w:t>2008 жылғы</w:t>
      </w:r>
      <w:r w:rsidR="004C4C21">
        <w:rPr>
          <w:rFonts w:ascii="Times New Roman" w:eastAsia="Times New Roman" w:hAnsi="Times New Roman"/>
          <w:color w:val="000000"/>
          <w:sz w:val="24"/>
          <w:szCs w:val="24"/>
          <w:lang w:val="kk-KZ"/>
        </w:rPr>
        <w:t xml:space="preserve"> </w:t>
      </w:r>
      <w:r w:rsidR="004C4C21" w:rsidRPr="007D5EB3">
        <w:rPr>
          <w:rFonts w:ascii="Times New Roman" w:eastAsia="Times New Roman" w:hAnsi="Times New Roman"/>
          <w:color w:val="000000"/>
          <w:sz w:val="24"/>
          <w:szCs w:val="24"/>
          <w:lang w:val="kk-KZ"/>
        </w:rPr>
        <w:t>04 желтоқсандағы № 95-IV</w:t>
      </w:r>
      <w:r w:rsidR="004C4C21">
        <w:rPr>
          <w:rFonts w:ascii="Times New Roman" w:eastAsia="Times New Roman" w:hAnsi="Times New Roman"/>
          <w:color w:val="000000"/>
          <w:sz w:val="24"/>
          <w:szCs w:val="24"/>
          <w:lang w:val="kk-KZ"/>
        </w:rPr>
        <w:t xml:space="preserve"> </w:t>
      </w:r>
      <w:r w:rsidR="004C4C21" w:rsidRPr="007D5EB3">
        <w:rPr>
          <w:rFonts w:ascii="Times New Roman" w:eastAsia="Times New Roman" w:hAnsi="Times New Roman"/>
          <w:color w:val="000000"/>
          <w:sz w:val="24"/>
          <w:szCs w:val="24"/>
          <w:lang w:val="kk-KZ"/>
        </w:rPr>
        <w:t xml:space="preserve">Қазақстан Республикасының Бюджеттік Кодексінің </w:t>
      </w:r>
      <w:r w:rsidR="004C4C21">
        <w:rPr>
          <w:rFonts w:ascii="Times New Roman" w:eastAsia="Times New Roman" w:hAnsi="Times New Roman"/>
          <w:color w:val="000000"/>
          <w:sz w:val="24"/>
          <w:szCs w:val="24"/>
          <w:lang w:val="kk-KZ"/>
        </w:rPr>
        <w:t>32 бабы,</w:t>
      </w:r>
      <w:r w:rsidR="004C4C21" w:rsidRPr="007D5EB3">
        <w:rPr>
          <w:rFonts w:ascii="Times New Roman" w:eastAsia="Times New Roman" w:hAnsi="Times New Roman"/>
          <w:color w:val="000000"/>
          <w:sz w:val="24"/>
          <w:szCs w:val="24"/>
          <w:lang w:val="kk-KZ"/>
        </w:rPr>
        <w:t xml:space="preserve"> </w:t>
      </w:r>
      <w:r w:rsidR="004C4C21">
        <w:rPr>
          <w:rFonts w:ascii="Times New Roman" w:eastAsia="Times New Roman" w:hAnsi="Times New Roman"/>
          <w:color w:val="000000"/>
          <w:sz w:val="24"/>
          <w:szCs w:val="24"/>
          <w:lang w:val="kk-KZ"/>
        </w:rPr>
        <w:t>Б</w:t>
      </w:r>
      <w:r w:rsidR="004C4C21" w:rsidRPr="007D5EB3">
        <w:rPr>
          <w:rFonts w:ascii="Times New Roman" w:eastAsia="Times New Roman" w:hAnsi="Times New Roman"/>
          <w:color w:val="000000"/>
          <w:sz w:val="24"/>
          <w:szCs w:val="24"/>
          <w:lang w:val="kk-KZ"/>
        </w:rPr>
        <w:t>юджеттік бағдарламаларды (кіші бағдарламаларды)</w:t>
      </w:r>
      <w:r w:rsidR="004C4C21" w:rsidRPr="00722C10">
        <w:rPr>
          <w:rFonts w:ascii="Times New Roman" w:eastAsia="Times New Roman" w:hAnsi="Times New Roman"/>
          <w:color w:val="000000"/>
          <w:sz w:val="24"/>
          <w:szCs w:val="24"/>
          <w:lang w:val="kk-KZ"/>
        </w:rPr>
        <w:t xml:space="preserve"> </w:t>
      </w:r>
      <w:r w:rsidR="004C4C21" w:rsidRPr="007D5EB3">
        <w:rPr>
          <w:rFonts w:ascii="Times New Roman" w:eastAsia="Times New Roman" w:hAnsi="Times New Roman"/>
          <w:color w:val="000000"/>
          <w:sz w:val="24"/>
          <w:szCs w:val="24"/>
          <w:lang w:val="kk-KZ"/>
        </w:rPr>
        <w:t>әзірлеу және бекіту (қайта бекіту) және олардың мазмұнына қойылатын т</w:t>
      </w:r>
      <w:r w:rsidR="004C4C21">
        <w:rPr>
          <w:rFonts w:ascii="Times New Roman" w:eastAsia="Times New Roman" w:hAnsi="Times New Roman"/>
          <w:color w:val="000000"/>
          <w:sz w:val="24"/>
          <w:szCs w:val="24"/>
          <w:lang w:val="kk-KZ"/>
        </w:rPr>
        <w:t xml:space="preserve">алаптарды бекіту туралы </w:t>
      </w:r>
      <w:r w:rsidR="004C4C21" w:rsidRPr="007D5EB3">
        <w:rPr>
          <w:rFonts w:ascii="Times New Roman" w:eastAsia="Times New Roman" w:hAnsi="Times New Roman"/>
          <w:color w:val="000000"/>
          <w:sz w:val="24"/>
          <w:szCs w:val="24"/>
          <w:lang w:val="kk-KZ"/>
        </w:rPr>
        <w:t xml:space="preserve">Қазақстан Республикасы </w:t>
      </w:r>
      <w:r w:rsidR="004C4C21">
        <w:rPr>
          <w:rFonts w:ascii="Times New Roman" w:eastAsia="Times New Roman" w:hAnsi="Times New Roman"/>
          <w:color w:val="000000"/>
          <w:sz w:val="24"/>
          <w:szCs w:val="24"/>
          <w:lang w:val="kk-KZ"/>
        </w:rPr>
        <w:t>Ұ</w:t>
      </w:r>
      <w:r w:rsidR="004C4C21" w:rsidRPr="007D5EB3">
        <w:rPr>
          <w:rFonts w:ascii="Times New Roman" w:eastAsia="Times New Roman" w:hAnsi="Times New Roman"/>
          <w:color w:val="000000"/>
          <w:sz w:val="24"/>
          <w:szCs w:val="24"/>
          <w:lang w:val="kk-KZ"/>
        </w:rPr>
        <w:t xml:space="preserve">лттық экономика Министрінің </w:t>
      </w:r>
      <w:r w:rsidR="004C4C21">
        <w:rPr>
          <w:rFonts w:ascii="Times New Roman" w:eastAsia="Times New Roman" w:hAnsi="Times New Roman"/>
          <w:color w:val="000000"/>
          <w:sz w:val="24"/>
          <w:szCs w:val="24"/>
          <w:lang w:val="kk-KZ"/>
        </w:rPr>
        <w:t xml:space="preserve">2014 жылғы </w:t>
      </w:r>
      <w:r w:rsidR="004C4C21" w:rsidRPr="007D5EB3">
        <w:rPr>
          <w:rFonts w:ascii="Times New Roman" w:eastAsia="Times New Roman" w:hAnsi="Times New Roman"/>
          <w:color w:val="000000"/>
          <w:sz w:val="24"/>
          <w:szCs w:val="24"/>
          <w:lang w:val="kk-KZ"/>
        </w:rPr>
        <w:t>30 желт</w:t>
      </w:r>
      <w:r w:rsidR="004C4C21">
        <w:rPr>
          <w:rFonts w:ascii="Times New Roman" w:eastAsia="Times New Roman" w:hAnsi="Times New Roman"/>
          <w:color w:val="000000"/>
          <w:sz w:val="24"/>
          <w:szCs w:val="24"/>
          <w:lang w:val="kk-KZ"/>
        </w:rPr>
        <w:t>оқсандағы №</w:t>
      </w:r>
      <w:r w:rsidR="004C4C21" w:rsidRPr="007D5EB3">
        <w:rPr>
          <w:rFonts w:ascii="Times New Roman" w:eastAsia="Times New Roman" w:hAnsi="Times New Roman"/>
          <w:color w:val="000000"/>
          <w:sz w:val="24"/>
          <w:szCs w:val="24"/>
          <w:lang w:val="kk-KZ"/>
        </w:rPr>
        <w:t>195</w:t>
      </w:r>
      <w:r w:rsidR="004C4C21">
        <w:rPr>
          <w:rFonts w:ascii="Times New Roman" w:eastAsia="Times New Roman" w:hAnsi="Times New Roman"/>
          <w:color w:val="000000"/>
          <w:sz w:val="24"/>
          <w:szCs w:val="24"/>
          <w:lang w:val="kk-KZ"/>
        </w:rPr>
        <w:t xml:space="preserve"> бұйрығының 4 тарау 17-27 тармақтары және Қарасай </w:t>
      </w:r>
      <w:r w:rsidR="004C4C21" w:rsidRPr="007D5EB3">
        <w:rPr>
          <w:rFonts w:ascii="Times New Roman" w:eastAsia="Times New Roman" w:hAnsi="Times New Roman"/>
          <w:color w:val="000000"/>
          <w:sz w:val="24"/>
          <w:szCs w:val="24"/>
          <w:lang w:val="kk-KZ"/>
        </w:rPr>
        <w:t xml:space="preserve">аудандық мәслихаттың </w:t>
      </w:r>
      <w:r w:rsidR="00073FCD">
        <w:rPr>
          <w:rFonts w:ascii="Times New Roman" w:eastAsia="Times New Roman" w:hAnsi="Times New Roman"/>
          <w:color w:val="000000"/>
          <w:sz w:val="24"/>
          <w:szCs w:val="24"/>
          <w:lang w:val="kk-KZ"/>
        </w:rPr>
        <w:t>27</w:t>
      </w:r>
      <w:r w:rsidR="00B46595">
        <w:rPr>
          <w:rFonts w:ascii="Times New Roman" w:eastAsia="Times New Roman" w:hAnsi="Times New Roman"/>
          <w:color w:val="000000"/>
          <w:sz w:val="24"/>
          <w:szCs w:val="24"/>
          <w:lang w:val="kk-KZ"/>
        </w:rPr>
        <w:t xml:space="preserve"> желтоқсандағы </w:t>
      </w:r>
      <w:r w:rsidR="004C4C21">
        <w:rPr>
          <w:rFonts w:ascii="Times New Roman" w:eastAsia="Times New Roman" w:hAnsi="Times New Roman"/>
          <w:color w:val="000000"/>
          <w:sz w:val="24"/>
          <w:szCs w:val="24"/>
          <w:lang w:val="kk-KZ"/>
        </w:rPr>
        <w:t>«Қарасай ауданының 20</w:t>
      </w:r>
      <w:r w:rsidR="00B20230">
        <w:rPr>
          <w:rFonts w:ascii="Times New Roman" w:eastAsia="Times New Roman" w:hAnsi="Times New Roman"/>
          <w:color w:val="000000"/>
          <w:sz w:val="24"/>
          <w:szCs w:val="24"/>
          <w:lang w:val="kk-KZ"/>
        </w:rPr>
        <w:t>20</w:t>
      </w:r>
      <w:r w:rsidR="004C4C21">
        <w:rPr>
          <w:rFonts w:ascii="Times New Roman" w:eastAsia="Times New Roman" w:hAnsi="Times New Roman"/>
          <w:color w:val="000000"/>
          <w:sz w:val="24"/>
          <w:szCs w:val="24"/>
          <w:lang w:val="kk-KZ"/>
        </w:rPr>
        <w:t>-202</w:t>
      </w:r>
      <w:r w:rsidR="00B20230">
        <w:rPr>
          <w:rFonts w:ascii="Times New Roman" w:eastAsia="Times New Roman" w:hAnsi="Times New Roman"/>
          <w:color w:val="000000"/>
          <w:sz w:val="24"/>
          <w:szCs w:val="24"/>
          <w:lang w:val="kk-KZ"/>
        </w:rPr>
        <w:t>2</w:t>
      </w:r>
      <w:r w:rsidR="004C4C21">
        <w:rPr>
          <w:rFonts w:ascii="Times New Roman" w:eastAsia="Times New Roman" w:hAnsi="Times New Roman"/>
          <w:color w:val="000000"/>
          <w:sz w:val="24"/>
          <w:szCs w:val="24"/>
          <w:lang w:val="kk-KZ"/>
        </w:rPr>
        <w:t xml:space="preserve"> жылдарға арналған </w:t>
      </w:r>
      <w:r w:rsidR="004C4C21" w:rsidRPr="007D5EB3">
        <w:rPr>
          <w:rFonts w:ascii="Times New Roman" w:eastAsia="Times New Roman" w:hAnsi="Times New Roman"/>
          <w:color w:val="000000"/>
          <w:sz w:val="24"/>
          <w:szCs w:val="24"/>
          <w:lang w:val="kk-KZ"/>
        </w:rPr>
        <w:t xml:space="preserve">бюджеті </w:t>
      </w:r>
      <w:r w:rsidR="004C4C21">
        <w:rPr>
          <w:rFonts w:ascii="Times New Roman" w:eastAsia="Times New Roman" w:hAnsi="Times New Roman"/>
          <w:color w:val="000000"/>
          <w:sz w:val="24"/>
          <w:szCs w:val="24"/>
          <w:lang w:val="kk-KZ"/>
        </w:rPr>
        <w:t>туралы</w:t>
      </w:r>
      <w:r w:rsidR="004C4C21" w:rsidRPr="007D5EB3">
        <w:rPr>
          <w:rFonts w:ascii="Times New Roman" w:eastAsia="Times New Roman" w:hAnsi="Times New Roman"/>
          <w:color w:val="000000"/>
          <w:sz w:val="24"/>
          <w:szCs w:val="24"/>
          <w:lang w:val="kk-KZ"/>
        </w:rPr>
        <w:t>"</w:t>
      </w:r>
      <w:r w:rsidR="004C4C21">
        <w:rPr>
          <w:rFonts w:ascii="Times New Roman" w:eastAsia="Times New Roman" w:hAnsi="Times New Roman"/>
          <w:color w:val="000000"/>
          <w:sz w:val="24"/>
          <w:szCs w:val="24"/>
          <w:lang w:val="kk-KZ"/>
        </w:rPr>
        <w:t xml:space="preserve"> </w:t>
      </w:r>
      <w:r w:rsidR="00B46595">
        <w:rPr>
          <w:rFonts w:ascii="Times New Roman" w:eastAsia="Times New Roman" w:hAnsi="Times New Roman"/>
          <w:color w:val="000000"/>
          <w:sz w:val="24"/>
          <w:szCs w:val="24"/>
          <w:lang w:val="kk-KZ"/>
        </w:rPr>
        <w:t xml:space="preserve">№ 50-3 </w:t>
      </w:r>
      <w:r w:rsidR="004C4C21">
        <w:rPr>
          <w:rFonts w:ascii="Times New Roman" w:eastAsia="Times New Roman" w:hAnsi="Times New Roman"/>
          <w:color w:val="000000"/>
          <w:sz w:val="24"/>
          <w:szCs w:val="24"/>
          <w:lang w:val="kk-KZ"/>
        </w:rPr>
        <w:t>шешімі.</w:t>
      </w:r>
    </w:p>
    <w:p w:rsidR="001A5F60" w:rsidRPr="003623E8" w:rsidRDefault="001A5F60" w:rsidP="001A5F60">
      <w:pPr>
        <w:pStyle w:val="a3"/>
        <w:spacing w:before="0" w:beforeAutospacing="0" w:after="0" w:afterAutospacing="0"/>
        <w:jc w:val="both"/>
        <w:rPr>
          <w:b/>
          <w:lang w:val="kk-KZ"/>
        </w:rPr>
      </w:pPr>
      <w:r w:rsidRPr="003623E8">
        <w:rPr>
          <w:b/>
          <w:lang w:val="kk-KZ"/>
        </w:rPr>
        <w:t>Бюджеттік бағдарламаның түрі:</w:t>
      </w:r>
    </w:p>
    <w:p w:rsidR="001A5F60" w:rsidRPr="00B73A40" w:rsidRDefault="00B73A40" w:rsidP="001A5F60">
      <w:pPr>
        <w:pStyle w:val="a3"/>
        <w:spacing w:before="0" w:beforeAutospacing="0" w:after="0" w:afterAutospacing="0"/>
        <w:jc w:val="both"/>
        <w:rPr>
          <w:b/>
          <w:u w:val="single"/>
          <w:lang w:val="kk-KZ"/>
        </w:rPr>
      </w:pPr>
      <w:r>
        <w:rPr>
          <w:b/>
          <w:u w:val="single"/>
          <w:lang w:val="kk-KZ"/>
        </w:rPr>
        <w:t>жергілікті бюджет</w:t>
      </w:r>
    </w:p>
    <w:p w:rsidR="001A5F60" w:rsidRPr="00035015" w:rsidRDefault="001A5F60" w:rsidP="001A5F60">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1A5F60" w:rsidRDefault="00B73A40" w:rsidP="001A5F60">
      <w:pPr>
        <w:pStyle w:val="a3"/>
        <w:spacing w:before="0" w:beforeAutospacing="0" w:after="0" w:afterAutospacing="0"/>
        <w:jc w:val="both"/>
        <w:rPr>
          <w:b/>
          <w:szCs w:val="20"/>
          <w:u w:val="single"/>
          <w:lang w:val="kk-KZ"/>
        </w:rPr>
      </w:pPr>
      <w:r>
        <w:rPr>
          <w:b/>
          <w:szCs w:val="20"/>
          <w:u w:val="single"/>
          <w:lang w:val="kk-KZ"/>
        </w:rPr>
        <w:t xml:space="preserve">жергілікті деңгейде </w:t>
      </w:r>
      <w:r w:rsidR="00E46B8D">
        <w:rPr>
          <w:b/>
          <w:szCs w:val="20"/>
          <w:u w:val="single"/>
          <w:lang w:val="kk-KZ"/>
        </w:rPr>
        <w:t>сәулет және қала құрылысы</w:t>
      </w:r>
      <w:r>
        <w:rPr>
          <w:b/>
          <w:szCs w:val="20"/>
          <w:u w:val="single"/>
          <w:lang w:val="kk-KZ"/>
        </w:rPr>
        <w:t xml:space="preserve"> саласында қызмет көрсету</w:t>
      </w:r>
    </w:p>
    <w:p w:rsidR="00922A3A" w:rsidRPr="00922A3A" w:rsidRDefault="00922A3A" w:rsidP="001A5F60">
      <w:pPr>
        <w:pStyle w:val="a3"/>
        <w:spacing w:before="0" w:beforeAutospacing="0" w:after="0" w:afterAutospacing="0"/>
        <w:jc w:val="both"/>
        <w:rPr>
          <w:szCs w:val="20"/>
          <w:lang w:val="kk-KZ"/>
        </w:rPr>
      </w:pPr>
      <w:r w:rsidRPr="00817974">
        <w:rPr>
          <w:szCs w:val="20"/>
          <w:lang w:val="kk-KZ"/>
        </w:rPr>
        <w:t>мемлекеттік функцияларды, өкілеттіктерді және олардан туындайтын мемлекеттік қызметтерді көрсету</w:t>
      </w:r>
    </w:p>
    <w:p w:rsidR="001A5F60" w:rsidRPr="00035015" w:rsidRDefault="005811CC" w:rsidP="001A5F60">
      <w:pPr>
        <w:pStyle w:val="a3"/>
        <w:spacing w:before="0" w:beforeAutospacing="0" w:after="0" w:afterAutospacing="0"/>
        <w:jc w:val="both"/>
        <w:rPr>
          <w:b/>
          <w:u w:val="single"/>
          <w:lang w:val="kk-KZ"/>
        </w:rPr>
      </w:pPr>
      <w:r>
        <w:rPr>
          <w:b/>
          <w:u w:val="single"/>
          <w:lang w:val="kk-KZ"/>
        </w:rPr>
        <w:t>іске сыру түріне қарай</w:t>
      </w:r>
    </w:p>
    <w:p w:rsidR="001A5F60" w:rsidRDefault="005811CC" w:rsidP="001A5F60">
      <w:pPr>
        <w:pStyle w:val="a3"/>
        <w:spacing w:before="0" w:beforeAutospacing="0" w:after="0" w:afterAutospacing="0"/>
        <w:jc w:val="both"/>
        <w:rPr>
          <w:lang w:val="kk-KZ"/>
        </w:rPr>
      </w:pPr>
      <w:r>
        <w:rPr>
          <w:lang w:val="kk-KZ"/>
        </w:rPr>
        <w:t>жеке бюджеттік бағдарлама</w:t>
      </w:r>
      <w:r w:rsidR="001A5F60" w:rsidRPr="00035015">
        <w:rPr>
          <w:lang w:val="kk-KZ"/>
        </w:rPr>
        <w:t xml:space="preserve"> </w:t>
      </w:r>
    </w:p>
    <w:p w:rsidR="001A5F60" w:rsidRPr="00035015" w:rsidRDefault="001A5F60" w:rsidP="001A5F60">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7B4CBA" w:rsidRDefault="001A5F60" w:rsidP="001A5F60">
      <w:pPr>
        <w:pStyle w:val="a3"/>
        <w:spacing w:before="0" w:beforeAutospacing="0" w:after="0" w:afterAutospacing="0"/>
        <w:jc w:val="both"/>
        <w:rPr>
          <w:lang w:val="kk-KZ"/>
        </w:rPr>
      </w:pPr>
      <w:r>
        <w:rPr>
          <w:lang w:val="kk-KZ"/>
        </w:rPr>
        <w:t>ағымдағы/даму</w:t>
      </w:r>
    </w:p>
    <w:p w:rsidR="00233C07" w:rsidRPr="009A7DDB" w:rsidRDefault="00233C07" w:rsidP="009A7DDB">
      <w:pPr>
        <w:pStyle w:val="a6"/>
        <w:rPr>
          <w:rFonts w:ascii="Times New Roman" w:hAnsi="Times New Roman" w:cs="Times New Roman"/>
          <w:lang w:val="kk-KZ"/>
        </w:rPr>
      </w:pPr>
      <w:r w:rsidRPr="002E1C7E">
        <w:rPr>
          <w:rFonts w:ascii="Times New Roman" w:hAnsi="Times New Roman"/>
          <w:b/>
          <w:lang w:val="kk-KZ"/>
        </w:rPr>
        <w:t>Бюджеттік бағдарламаның м</w:t>
      </w:r>
      <w:r>
        <w:rPr>
          <w:rFonts w:ascii="Times New Roman" w:hAnsi="Times New Roman"/>
          <w:b/>
          <w:lang w:val="kk-KZ"/>
        </w:rPr>
        <w:t>ақсаты</w:t>
      </w:r>
      <w:r w:rsidRPr="000F6262">
        <w:rPr>
          <w:rFonts w:ascii="Times New Roman" w:hAnsi="Times New Roman" w:cs="Times New Roman"/>
          <w:b/>
          <w:lang w:val="kk-KZ"/>
        </w:rPr>
        <w:t xml:space="preserve">: </w:t>
      </w:r>
      <w:r w:rsidR="000F3341" w:rsidRPr="000F3341">
        <w:rPr>
          <w:rFonts w:ascii="Times New Roman" w:hAnsi="Times New Roman" w:cs="Times New Roman"/>
          <w:b/>
          <w:lang w:val="kk-KZ"/>
        </w:rPr>
        <w:t xml:space="preserve"> </w:t>
      </w:r>
      <w:r w:rsidRPr="000F6262">
        <w:rPr>
          <w:rFonts w:ascii="Times New Roman" w:hAnsi="Times New Roman" w:cs="Times New Roman"/>
          <w:lang w:val="kk-KZ"/>
        </w:rPr>
        <w:t xml:space="preserve">Қарасай ауданы </w:t>
      </w:r>
      <w:r>
        <w:rPr>
          <w:rFonts w:ascii="Times New Roman" w:hAnsi="Times New Roman" w:cs="Times New Roman"/>
          <w:lang w:val="kk-KZ"/>
        </w:rPr>
        <w:t xml:space="preserve">сәулет және қала құрылыс </w:t>
      </w:r>
      <w:r w:rsidRPr="000F6262">
        <w:rPr>
          <w:rFonts w:ascii="Times New Roman" w:hAnsi="Times New Roman" w:cs="Times New Roman"/>
          <w:lang w:val="kk-KZ"/>
        </w:rPr>
        <w:t>бөлімінің материалдық-техникалық қамтамасыз етілуі, бюджеттің атқарылуы және мүліктің толық есебі.</w:t>
      </w:r>
    </w:p>
    <w:p w:rsidR="00233C07" w:rsidRPr="009A7DDB" w:rsidRDefault="00233C07" w:rsidP="009A7DDB">
      <w:pPr>
        <w:spacing w:after="0" w:line="160" w:lineRule="atLeast"/>
        <w:contextualSpacing/>
        <w:jc w:val="both"/>
        <w:rPr>
          <w:rFonts w:ascii="Times New Roman" w:eastAsia="Times New Roman" w:hAnsi="Times New Roman"/>
          <w:color w:val="000000"/>
          <w:sz w:val="24"/>
          <w:szCs w:val="24"/>
          <w:lang w:val="kk-KZ"/>
        </w:rPr>
      </w:pPr>
      <w:r w:rsidRPr="002E1C7E">
        <w:rPr>
          <w:rFonts w:ascii="Times New Roman" w:hAnsi="Times New Roman"/>
          <w:b/>
          <w:lang w:val="kk-KZ"/>
        </w:rPr>
        <w:t>Бюджеттік бағдарламаның міндеті (түпкілікті нәтиже</w:t>
      </w:r>
      <w:r>
        <w:rPr>
          <w:rFonts w:ascii="Times New Roman" w:hAnsi="Times New Roman"/>
          <w:b/>
          <w:lang w:val="kk-KZ"/>
        </w:rPr>
        <w:t>сі</w:t>
      </w:r>
      <w:r w:rsidRPr="000F6262">
        <w:rPr>
          <w:rFonts w:ascii="Times New Roman" w:hAnsi="Times New Roman" w:cs="Times New Roman"/>
          <w:b/>
          <w:lang w:val="kk-KZ"/>
        </w:rPr>
        <w:t xml:space="preserve">): </w:t>
      </w:r>
      <w:r w:rsidRPr="00CD26D4">
        <w:rPr>
          <w:rFonts w:ascii="Times New Roman" w:hAnsi="Times New Roman" w:cs="Times New Roman"/>
          <w:sz w:val="24"/>
          <w:szCs w:val="24"/>
          <w:lang w:val="kk-KZ"/>
        </w:rPr>
        <w:t>Жергілікті деңгейде сәулет және қала құрылысы</w:t>
      </w:r>
      <w:r>
        <w:rPr>
          <w:rFonts w:ascii="Times New Roman" w:hAnsi="Times New Roman" w:cs="Times New Roman"/>
          <w:sz w:val="24"/>
          <w:szCs w:val="24"/>
          <w:lang w:val="kk-KZ"/>
        </w:rPr>
        <w:t xml:space="preserve"> </w:t>
      </w:r>
      <w:r w:rsidRPr="000F6262">
        <w:rPr>
          <w:rFonts w:ascii="Times New Roman" w:hAnsi="Times New Roman" w:cs="Times New Roman"/>
          <w:lang w:val="kk-KZ"/>
        </w:rPr>
        <w:t>саласындағы мемлекеттік</w:t>
      </w:r>
      <w:r>
        <w:rPr>
          <w:rFonts w:ascii="Times New Roman" w:eastAsia="Times New Roman" w:hAnsi="Times New Roman"/>
          <w:color w:val="000000"/>
          <w:sz w:val="24"/>
          <w:szCs w:val="24"/>
          <w:lang w:val="kk-KZ"/>
        </w:rPr>
        <w:t xml:space="preserve"> органның күрделі шығыстар есебіндегі </w:t>
      </w:r>
      <w:r w:rsidRPr="000F6262">
        <w:rPr>
          <w:rFonts w:ascii="Times New Roman" w:hAnsi="Times New Roman" w:cs="Times New Roman"/>
          <w:lang w:val="kk-KZ"/>
        </w:rPr>
        <w:t xml:space="preserve">саясатты іске асыру. </w:t>
      </w:r>
    </w:p>
    <w:p w:rsidR="007B4CBA" w:rsidRPr="007B4CBA" w:rsidRDefault="00233C07" w:rsidP="007B4CBA">
      <w:pPr>
        <w:pStyle w:val="a6"/>
        <w:jc w:val="both"/>
        <w:rPr>
          <w:rFonts w:ascii="Times New Roman" w:hAnsi="Times New Roman" w:cs="Times New Roman"/>
          <w:sz w:val="24"/>
          <w:szCs w:val="24"/>
          <w:lang w:val="kk-KZ"/>
        </w:rPr>
      </w:pPr>
      <w:r w:rsidRPr="007E422A">
        <w:rPr>
          <w:rFonts w:ascii="Times New Roman" w:hAnsi="Times New Roman"/>
          <w:b/>
          <w:lang w:val="kk-KZ"/>
        </w:rPr>
        <w:t>Бюджеттік бағдарламаның сипаттамасы (негіздемесі)</w:t>
      </w:r>
      <w:r>
        <w:rPr>
          <w:rFonts w:ascii="Times New Roman" w:hAnsi="Times New Roman"/>
          <w:b/>
          <w:lang w:val="kk-KZ"/>
        </w:rPr>
        <w:t>:</w:t>
      </w:r>
      <w:r w:rsidRPr="000F6262">
        <w:rPr>
          <w:sz w:val="42"/>
          <w:szCs w:val="42"/>
          <w:lang w:val="kk-KZ"/>
        </w:rPr>
        <w:t xml:space="preserve"> </w:t>
      </w:r>
      <w:r w:rsidRPr="000F6262">
        <w:rPr>
          <w:rFonts w:ascii="Times New Roman" w:hAnsi="Times New Roman" w:cs="Times New Roman"/>
          <w:lang w:val="kk-KZ"/>
        </w:rPr>
        <w:t xml:space="preserve">Қарасай ауданы </w:t>
      </w:r>
      <w:r>
        <w:rPr>
          <w:rFonts w:ascii="Times New Roman" w:hAnsi="Times New Roman" w:cs="Times New Roman"/>
          <w:lang w:val="kk-KZ"/>
        </w:rPr>
        <w:t xml:space="preserve">сәулет және қала құрылыс </w:t>
      </w:r>
      <w:r w:rsidRPr="000F6262">
        <w:rPr>
          <w:rFonts w:ascii="Times New Roman" w:hAnsi="Times New Roman" w:cs="Times New Roman"/>
          <w:sz w:val="24"/>
          <w:szCs w:val="24"/>
          <w:lang w:val="kk-KZ"/>
        </w:rPr>
        <w:t>бөлімінің күнделікті қызметін қамтамасыз ету үшін негізгі құралдарды сатып алу</w:t>
      </w:r>
      <w:r w:rsidR="000B0FBD">
        <w:rPr>
          <w:rFonts w:ascii="Times New Roman" w:hAnsi="Times New Roman" w:cs="Times New Roman"/>
          <w:sz w:val="24"/>
          <w:szCs w:val="24"/>
          <w:lang w:val="kk-KZ"/>
        </w:rPr>
        <w:t>.</w:t>
      </w:r>
    </w:p>
    <w:p w:rsidR="000B0FBD" w:rsidRDefault="001A5F60" w:rsidP="000B0FBD">
      <w:pPr>
        <w:spacing w:after="0"/>
        <w:jc w:val="center"/>
        <w:rPr>
          <w:rFonts w:ascii="Times New Roman" w:hAnsi="Times New Roman" w:cs="Times New Roman"/>
          <w:b/>
          <w:color w:val="000000"/>
          <w:sz w:val="24"/>
          <w:szCs w:val="24"/>
          <w:lang w:val="kk-KZ"/>
        </w:rPr>
      </w:pPr>
      <w:r w:rsidRPr="00922A3A">
        <w:rPr>
          <w:rFonts w:ascii="Times New Roman" w:hAnsi="Times New Roman" w:cs="Times New Roman"/>
          <w:b/>
          <w:color w:val="000000"/>
          <w:sz w:val="24"/>
          <w:szCs w:val="24"/>
          <w:lang w:val="kk-KZ"/>
        </w:rPr>
        <w:t>Бюджеттік бағдарлама бойынша шығыстар, барлығы</w:t>
      </w:r>
    </w:p>
    <w:tbl>
      <w:tblPr>
        <w:tblStyle w:val="a5"/>
        <w:tblW w:w="9574" w:type="dxa"/>
        <w:tblLook w:val="04A0"/>
      </w:tblPr>
      <w:tblGrid>
        <w:gridCol w:w="2660"/>
        <w:gridCol w:w="1134"/>
        <w:gridCol w:w="1104"/>
        <w:gridCol w:w="1306"/>
        <w:gridCol w:w="1275"/>
        <w:gridCol w:w="1134"/>
        <w:gridCol w:w="7"/>
        <w:gridCol w:w="954"/>
      </w:tblGrid>
      <w:tr w:rsidR="001A5F60" w:rsidTr="0010134D">
        <w:tc>
          <w:tcPr>
            <w:tcW w:w="2660" w:type="dxa"/>
            <w:vMerge w:val="restart"/>
            <w:vAlign w:val="center"/>
          </w:tcPr>
          <w:p w:rsidR="001A5F60" w:rsidRPr="001B7783" w:rsidRDefault="001A5F60" w:rsidP="000E73B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134" w:type="dxa"/>
            <w:vMerge w:val="restart"/>
            <w:vAlign w:val="center"/>
          </w:tcPr>
          <w:p w:rsidR="001A5F60" w:rsidRPr="001B7783" w:rsidRDefault="001A5F60" w:rsidP="000E73B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1A5F60" w:rsidRPr="001B7783" w:rsidRDefault="001A5F60" w:rsidP="000E73B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1A5F60" w:rsidRPr="001B7783" w:rsidRDefault="001A5F60" w:rsidP="000E73B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70" w:type="dxa"/>
            <w:gridSpan w:val="4"/>
            <w:vAlign w:val="center"/>
          </w:tcPr>
          <w:p w:rsidR="001A5F60" w:rsidRPr="001B7783" w:rsidRDefault="001A5F60" w:rsidP="000E73B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A5F60" w:rsidTr="0010134D">
        <w:tc>
          <w:tcPr>
            <w:tcW w:w="2660" w:type="dxa"/>
            <w:vMerge/>
            <w:vAlign w:val="center"/>
          </w:tcPr>
          <w:p w:rsidR="001A5F60" w:rsidRPr="001B7783" w:rsidRDefault="001A5F60" w:rsidP="000E73B8">
            <w:pPr>
              <w:jc w:val="center"/>
              <w:rPr>
                <w:rFonts w:ascii="Times New Roman" w:hAnsi="Times New Roman" w:cs="Times New Roman"/>
                <w:sz w:val="24"/>
                <w:szCs w:val="24"/>
                <w:lang w:val="kk-KZ"/>
              </w:rPr>
            </w:pPr>
          </w:p>
        </w:tc>
        <w:tc>
          <w:tcPr>
            <w:tcW w:w="1134" w:type="dxa"/>
            <w:vMerge/>
            <w:vAlign w:val="center"/>
          </w:tcPr>
          <w:p w:rsidR="001A5F60" w:rsidRPr="001B7783" w:rsidRDefault="001A5F60" w:rsidP="000E73B8">
            <w:pPr>
              <w:jc w:val="center"/>
              <w:rPr>
                <w:rFonts w:ascii="Times New Roman" w:hAnsi="Times New Roman" w:cs="Times New Roman"/>
                <w:sz w:val="24"/>
                <w:szCs w:val="24"/>
                <w:lang w:val="kk-KZ"/>
              </w:rPr>
            </w:pPr>
          </w:p>
        </w:tc>
        <w:tc>
          <w:tcPr>
            <w:tcW w:w="1104" w:type="dxa"/>
            <w:vAlign w:val="center"/>
          </w:tcPr>
          <w:p w:rsidR="001A5F60" w:rsidRPr="001B7783" w:rsidRDefault="0009225F" w:rsidP="004C0A29">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sidR="004C0A29">
              <w:rPr>
                <w:rFonts w:ascii="Times New Roman" w:hAnsi="Times New Roman" w:cs="Times New Roman"/>
                <w:sz w:val="24"/>
                <w:szCs w:val="24"/>
                <w:lang w:val="kk-KZ"/>
              </w:rPr>
              <w:t>9</w:t>
            </w:r>
          </w:p>
        </w:tc>
        <w:tc>
          <w:tcPr>
            <w:tcW w:w="1306" w:type="dxa"/>
            <w:vAlign w:val="center"/>
          </w:tcPr>
          <w:p w:rsidR="001A5F60" w:rsidRPr="001B7783" w:rsidRDefault="001A5F60" w:rsidP="004C0A2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4C0A29">
              <w:rPr>
                <w:rFonts w:ascii="Times New Roman" w:hAnsi="Times New Roman" w:cs="Times New Roman"/>
                <w:sz w:val="24"/>
                <w:szCs w:val="24"/>
                <w:lang w:val="kk-KZ"/>
              </w:rPr>
              <w:t>20</w:t>
            </w:r>
          </w:p>
        </w:tc>
        <w:tc>
          <w:tcPr>
            <w:tcW w:w="1275" w:type="dxa"/>
            <w:vAlign w:val="center"/>
          </w:tcPr>
          <w:p w:rsidR="001A5F60" w:rsidRPr="001B7783" w:rsidRDefault="001A5F60" w:rsidP="004C0A2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9225F">
              <w:rPr>
                <w:rFonts w:ascii="Times New Roman" w:hAnsi="Times New Roman" w:cs="Times New Roman"/>
                <w:sz w:val="24"/>
                <w:szCs w:val="24"/>
                <w:lang w:val="kk-KZ"/>
              </w:rPr>
              <w:t>2</w:t>
            </w:r>
            <w:r w:rsidR="004C0A29">
              <w:rPr>
                <w:rFonts w:ascii="Times New Roman" w:hAnsi="Times New Roman" w:cs="Times New Roman"/>
                <w:sz w:val="24"/>
                <w:szCs w:val="24"/>
                <w:lang w:val="kk-KZ"/>
              </w:rPr>
              <w:t>1</w:t>
            </w:r>
          </w:p>
        </w:tc>
        <w:tc>
          <w:tcPr>
            <w:tcW w:w="1134" w:type="dxa"/>
            <w:vAlign w:val="center"/>
          </w:tcPr>
          <w:p w:rsidR="001A5F60" w:rsidRPr="001B7783" w:rsidRDefault="001A5F60" w:rsidP="004C0A2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4C0A29">
              <w:rPr>
                <w:rFonts w:ascii="Times New Roman" w:hAnsi="Times New Roman" w:cs="Times New Roman"/>
                <w:sz w:val="24"/>
                <w:szCs w:val="24"/>
                <w:lang w:val="kk-KZ"/>
              </w:rPr>
              <w:t>2</w:t>
            </w:r>
          </w:p>
        </w:tc>
        <w:tc>
          <w:tcPr>
            <w:tcW w:w="961" w:type="dxa"/>
            <w:gridSpan w:val="2"/>
            <w:vAlign w:val="center"/>
          </w:tcPr>
          <w:p w:rsidR="001A5F60" w:rsidRPr="001B7783" w:rsidRDefault="001A5F60" w:rsidP="004C0A2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4C0A29">
              <w:rPr>
                <w:rFonts w:ascii="Times New Roman" w:hAnsi="Times New Roman" w:cs="Times New Roman"/>
                <w:sz w:val="24"/>
                <w:szCs w:val="24"/>
                <w:lang w:val="kk-KZ"/>
              </w:rPr>
              <w:t>3</w:t>
            </w:r>
          </w:p>
        </w:tc>
      </w:tr>
      <w:tr w:rsidR="000B0FBD" w:rsidTr="0010134D">
        <w:tc>
          <w:tcPr>
            <w:tcW w:w="2660" w:type="dxa"/>
          </w:tcPr>
          <w:p w:rsidR="000B0FBD" w:rsidRPr="00E01137" w:rsidRDefault="000B0FBD" w:rsidP="00865EA2">
            <w:pPr>
              <w:pStyle w:val="3"/>
              <w:jc w:val="both"/>
              <w:rPr>
                <w:rFonts w:ascii="Times New Roman" w:hAnsi="Times New Roman"/>
                <w:sz w:val="24"/>
                <w:szCs w:val="24"/>
                <w:lang w:val="kk-KZ"/>
              </w:rPr>
            </w:pPr>
            <w:r>
              <w:rPr>
                <w:rFonts w:ascii="Times New Roman" w:hAnsi="Times New Roman"/>
                <w:color w:val="000000"/>
                <w:sz w:val="24"/>
                <w:szCs w:val="24"/>
                <w:lang w:val="kk-KZ"/>
              </w:rPr>
              <w:t xml:space="preserve">Материалдық-техникалық жабдықталуды жақсарту үшін </w:t>
            </w:r>
          </w:p>
        </w:tc>
        <w:tc>
          <w:tcPr>
            <w:tcW w:w="1134" w:type="dxa"/>
            <w:vAlign w:val="center"/>
          </w:tcPr>
          <w:p w:rsidR="000B0FBD" w:rsidRPr="0061465E" w:rsidRDefault="000B0FBD" w:rsidP="000E73B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0B0FBD" w:rsidRPr="000F60B3" w:rsidRDefault="000B0FBD" w:rsidP="000D0F56">
            <w:pPr>
              <w:jc w:val="center"/>
              <w:rPr>
                <w:rFonts w:ascii="Times New Roman" w:hAnsi="Times New Roman"/>
                <w:sz w:val="24"/>
                <w:szCs w:val="24"/>
                <w:lang w:val="kk-KZ"/>
              </w:rPr>
            </w:pPr>
            <w:r>
              <w:rPr>
                <w:rFonts w:ascii="Times New Roman" w:hAnsi="Times New Roman"/>
                <w:sz w:val="24"/>
                <w:szCs w:val="24"/>
                <w:lang w:val="kk-KZ"/>
              </w:rPr>
              <w:t>150</w:t>
            </w:r>
          </w:p>
        </w:tc>
        <w:tc>
          <w:tcPr>
            <w:tcW w:w="1306" w:type="dxa"/>
            <w:vAlign w:val="center"/>
          </w:tcPr>
          <w:p w:rsidR="000B0FBD" w:rsidRPr="000F60B3" w:rsidRDefault="000B0FBD" w:rsidP="000036A3">
            <w:pPr>
              <w:jc w:val="center"/>
              <w:rPr>
                <w:rFonts w:ascii="Times New Roman" w:hAnsi="Times New Roman"/>
                <w:sz w:val="24"/>
                <w:szCs w:val="24"/>
                <w:lang w:val="kk-KZ"/>
              </w:rPr>
            </w:pPr>
            <w:r>
              <w:rPr>
                <w:rFonts w:ascii="Times New Roman" w:hAnsi="Times New Roman"/>
                <w:sz w:val="24"/>
                <w:szCs w:val="24"/>
                <w:lang w:val="kk-KZ"/>
              </w:rPr>
              <w:t>112</w:t>
            </w:r>
          </w:p>
        </w:tc>
        <w:tc>
          <w:tcPr>
            <w:tcW w:w="1275" w:type="dxa"/>
            <w:vAlign w:val="center"/>
          </w:tcPr>
          <w:p w:rsidR="000B0FBD" w:rsidRPr="00DB4F15" w:rsidRDefault="004D6688" w:rsidP="000036A3">
            <w:pPr>
              <w:jc w:val="center"/>
              <w:rPr>
                <w:rFonts w:ascii="Times New Roman" w:hAnsi="Times New Roman"/>
                <w:sz w:val="24"/>
                <w:szCs w:val="24"/>
                <w:lang w:val="kk-KZ"/>
              </w:rPr>
            </w:pPr>
            <w:r>
              <w:rPr>
                <w:rFonts w:ascii="Times New Roman" w:hAnsi="Times New Roman"/>
                <w:sz w:val="24"/>
                <w:szCs w:val="24"/>
                <w:lang w:val="kk-KZ"/>
              </w:rPr>
              <w:t>311</w:t>
            </w:r>
          </w:p>
        </w:tc>
        <w:tc>
          <w:tcPr>
            <w:tcW w:w="1134" w:type="dxa"/>
            <w:vAlign w:val="center"/>
          </w:tcPr>
          <w:p w:rsidR="000B0FBD" w:rsidRPr="00916B66" w:rsidRDefault="004D6688" w:rsidP="000036A3">
            <w:pPr>
              <w:jc w:val="center"/>
              <w:rPr>
                <w:rFonts w:ascii="Times New Roman" w:hAnsi="Times New Roman" w:cs="Times New Roman"/>
                <w:lang w:val="kk-KZ"/>
              </w:rPr>
            </w:pPr>
            <w:r>
              <w:rPr>
                <w:rFonts w:ascii="Times New Roman" w:hAnsi="Times New Roman" w:cs="Times New Roman"/>
                <w:lang w:val="kk-KZ"/>
              </w:rPr>
              <w:t>324</w:t>
            </w:r>
          </w:p>
        </w:tc>
        <w:tc>
          <w:tcPr>
            <w:tcW w:w="961" w:type="dxa"/>
            <w:gridSpan w:val="2"/>
            <w:vAlign w:val="center"/>
          </w:tcPr>
          <w:p w:rsidR="000B0FBD" w:rsidRPr="00456688" w:rsidRDefault="004D6688" w:rsidP="000036A3">
            <w:pPr>
              <w:jc w:val="center"/>
              <w:rPr>
                <w:rFonts w:ascii="Times New Roman" w:hAnsi="Times New Roman"/>
                <w:sz w:val="24"/>
                <w:szCs w:val="24"/>
                <w:lang w:val="kk-KZ"/>
              </w:rPr>
            </w:pPr>
            <w:r>
              <w:rPr>
                <w:rFonts w:ascii="Times New Roman" w:hAnsi="Times New Roman"/>
                <w:sz w:val="24"/>
                <w:szCs w:val="24"/>
                <w:lang w:val="kk-KZ"/>
              </w:rPr>
              <w:t>337</w:t>
            </w:r>
          </w:p>
        </w:tc>
      </w:tr>
      <w:tr w:rsidR="000B0FBD" w:rsidTr="0010134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0FBD" w:rsidRDefault="000B0FBD" w:rsidP="000036A3">
            <w:pPr>
              <w:rPr>
                <w:rFonts w:ascii="Times New Roman" w:hAnsi="Times New Roman" w:cs="Times New Roman"/>
                <w:sz w:val="24"/>
                <w:szCs w:val="24"/>
                <w:lang w:val="kk-KZ"/>
              </w:rPr>
            </w:pPr>
            <w:r w:rsidRPr="00916B66">
              <w:rPr>
                <w:rFonts w:ascii="Times New Roman" w:hAnsi="Times New Roman" w:cs="Times New Roman"/>
                <w:sz w:val="24"/>
                <w:szCs w:val="24"/>
                <w:lang w:val="kk-KZ"/>
              </w:rPr>
              <w:lastRenderedPageBreak/>
              <w:t>Материалдық емес активтер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FBD" w:rsidRDefault="000B0FBD" w:rsidP="000036A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FBD" w:rsidRPr="00DB4F15" w:rsidRDefault="000B0FBD" w:rsidP="000036A3">
            <w:pPr>
              <w:jc w:val="center"/>
              <w:rPr>
                <w:rFonts w:ascii="Times New Roman" w:hAnsi="Times New Roman"/>
                <w:sz w:val="24"/>
                <w:szCs w:val="24"/>
                <w:lang w:val="kk-KZ"/>
              </w:rPr>
            </w:pP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FBD" w:rsidRPr="00DB4F15" w:rsidRDefault="000B0FBD" w:rsidP="000036A3">
            <w:pPr>
              <w:jc w:val="center"/>
              <w:rPr>
                <w:rFonts w:ascii="Times New Roman" w:hAnsi="Times New Roman"/>
                <w:sz w:val="24"/>
                <w:szCs w:val="24"/>
                <w:lang w:val="kk-KZ"/>
              </w:rPr>
            </w:pPr>
            <w:r>
              <w:rPr>
                <w:rFonts w:ascii="Times New Roman" w:hAnsi="Times New Roman"/>
                <w:sz w:val="24"/>
                <w:szCs w:val="24"/>
                <w:lang w:val="kk-KZ"/>
              </w:rPr>
              <w:t>188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FBD" w:rsidRPr="00DB4F15" w:rsidRDefault="000B0FBD" w:rsidP="000036A3">
            <w:pPr>
              <w:jc w:val="center"/>
              <w:rPr>
                <w:rFonts w:ascii="Times New Roman" w:hAnsi="Times New Roman"/>
                <w:sz w:val="24"/>
                <w:szCs w:val="24"/>
                <w:lang w:val="kk-KZ"/>
              </w:rPr>
            </w:pPr>
          </w:p>
        </w:tc>
        <w:tc>
          <w:tcPr>
            <w:tcW w:w="11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FBD" w:rsidRPr="0010134D" w:rsidRDefault="000B0FBD" w:rsidP="000036A3">
            <w:pPr>
              <w:jc w:val="center"/>
              <w:rPr>
                <w:rFonts w:ascii="Times New Roman" w:hAnsi="Times New Roman" w:cs="Times New Roman"/>
              </w:rPr>
            </w:pP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FBD" w:rsidRPr="0010134D" w:rsidRDefault="000B0FBD" w:rsidP="000036A3">
            <w:pPr>
              <w:jc w:val="center"/>
              <w:rPr>
                <w:rFonts w:ascii="Times New Roman" w:hAnsi="Times New Roman" w:cs="Times New Roman"/>
                <w:lang w:val="kk-KZ"/>
              </w:rPr>
            </w:pPr>
          </w:p>
        </w:tc>
      </w:tr>
      <w:tr w:rsidR="000B0FBD" w:rsidTr="0010134D">
        <w:tc>
          <w:tcPr>
            <w:tcW w:w="2660" w:type="dxa"/>
          </w:tcPr>
          <w:p w:rsidR="000B0FBD" w:rsidRPr="0061465E" w:rsidRDefault="000B0FBD" w:rsidP="000036A3">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134" w:type="dxa"/>
            <w:vAlign w:val="center"/>
          </w:tcPr>
          <w:p w:rsidR="000B0FBD" w:rsidRPr="0061465E" w:rsidRDefault="000B0FBD" w:rsidP="000036A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0B0FBD" w:rsidRPr="000F60B3" w:rsidRDefault="000B0FBD" w:rsidP="000036A3">
            <w:pPr>
              <w:jc w:val="center"/>
              <w:rPr>
                <w:rFonts w:ascii="Times New Roman" w:hAnsi="Times New Roman"/>
                <w:sz w:val="24"/>
                <w:szCs w:val="24"/>
                <w:lang w:val="kk-KZ"/>
              </w:rPr>
            </w:pPr>
            <w:r>
              <w:rPr>
                <w:rFonts w:ascii="Times New Roman" w:hAnsi="Times New Roman"/>
                <w:sz w:val="24"/>
                <w:szCs w:val="24"/>
                <w:lang w:val="kk-KZ"/>
              </w:rPr>
              <w:t>150</w:t>
            </w:r>
          </w:p>
        </w:tc>
        <w:tc>
          <w:tcPr>
            <w:tcW w:w="1306" w:type="dxa"/>
            <w:vAlign w:val="center"/>
          </w:tcPr>
          <w:p w:rsidR="000B0FBD" w:rsidRPr="000F60B3" w:rsidRDefault="000B0FBD" w:rsidP="000036A3">
            <w:pPr>
              <w:jc w:val="center"/>
              <w:rPr>
                <w:rFonts w:ascii="Times New Roman" w:hAnsi="Times New Roman"/>
                <w:sz w:val="24"/>
                <w:szCs w:val="24"/>
                <w:lang w:val="kk-KZ"/>
              </w:rPr>
            </w:pPr>
            <w:r>
              <w:rPr>
                <w:rFonts w:ascii="Times New Roman" w:hAnsi="Times New Roman"/>
                <w:sz w:val="24"/>
                <w:szCs w:val="24"/>
                <w:lang w:val="kk-KZ"/>
              </w:rPr>
              <w:t>300</w:t>
            </w:r>
          </w:p>
        </w:tc>
        <w:tc>
          <w:tcPr>
            <w:tcW w:w="1275" w:type="dxa"/>
            <w:vAlign w:val="center"/>
          </w:tcPr>
          <w:p w:rsidR="000B0FBD" w:rsidRPr="00DB4F15" w:rsidRDefault="000B0FBD" w:rsidP="000036A3">
            <w:pPr>
              <w:jc w:val="center"/>
              <w:rPr>
                <w:rFonts w:ascii="Times New Roman" w:hAnsi="Times New Roman"/>
                <w:sz w:val="24"/>
                <w:szCs w:val="24"/>
                <w:lang w:val="kk-KZ"/>
              </w:rPr>
            </w:pPr>
            <w:r>
              <w:rPr>
                <w:rFonts w:ascii="Times New Roman" w:hAnsi="Times New Roman"/>
                <w:sz w:val="24"/>
                <w:szCs w:val="24"/>
                <w:lang w:val="kk-KZ"/>
              </w:rPr>
              <w:t>311</w:t>
            </w:r>
          </w:p>
        </w:tc>
        <w:tc>
          <w:tcPr>
            <w:tcW w:w="1134" w:type="dxa"/>
            <w:vAlign w:val="center"/>
          </w:tcPr>
          <w:p w:rsidR="000B0FBD" w:rsidRPr="0024492A" w:rsidRDefault="000B0FBD" w:rsidP="000036A3">
            <w:pPr>
              <w:jc w:val="center"/>
              <w:rPr>
                <w:rFonts w:ascii="Times New Roman" w:hAnsi="Times New Roman" w:cs="Times New Roman"/>
                <w:lang w:val="kk-KZ"/>
              </w:rPr>
            </w:pPr>
            <w:r>
              <w:rPr>
                <w:rFonts w:ascii="Times New Roman" w:hAnsi="Times New Roman" w:cs="Times New Roman"/>
                <w:lang w:val="kk-KZ"/>
              </w:rPr>
              <w:t>324</w:t>
            </w:r>
          </w:p>
        </w:tc>
        <w:tc>
          <w:tcPr>
            <w:tcW w:w="961" w:type="dxa"/>
            <w:gridSpan w:val="2"/>
            <w:vAlign w:val="center"/>
          </w:tcPr>
          <w:p w:rsidR="000B0FBD" w:rsidRPr="00456688" w:rsidRDefault="000B0FBD" w:rsidP="000036A3">
            <w:pPr>
              <w:jc w:val="center"/>
              <w:rPr>
                <w:rFonts w:ascii="Times New Roman" w:hAnsi="Times New Roman"/>
                <w:sz w:val="24"/>
                <w:szCs w:val="24"/>
                <w:lang w:val="kk-KZ"/>
              </w:rPr>
            </w:pPr>
            <w:r>
              <w:rPr>
                <w:rFonts w:ascii="Times New Roman" w:hAnsi="Times New Roman"/>
                <w:sz w:val="24"/>
                <w:szCs w:val="24"/>
                <w:lang w:val="kk-KZ"/>
              </w:rPr>
              <w:t>337</w:t>
            </w:r>
          </w:p>
        </w:tc>
      </w:tr>
    </w:tbl>
    <w:p w:rsidR="000F3341" w:rsidRDefault="000F3341" w:rsidP="001A5F60">
      <w:pPr>
        <w:pStyle w:val="3"/>
        <w:jc w:val="both"/>
        <w:rPr>
          <w:rFonts w:ascii="Times New Roman" w:hAnsi="Times New Roman"/>
          <w:b/>
          <w:sz w:val="24"/>
          <w:szCs w:val="24"/>
          <w:lang w:val="kk-KZ"/>
        </w:rPr>
      </w:pPr>
    </w:p>
    <w:tbl>
      <w:tblPr>
        <w:tblStyle w:val="a5"/>
        <w:tblW w:w="0" w:type="auto"/>
        <w:tblLayout w:type="fixed"/>
        <w:tblLook w:val="04A0"/>
      </w:tblPr>
      <w:tblGrid>
        <w:gridCol w:w="2660"/>
        <w:gridCol w:w="1134"/>
        <w:gridCol w:w="1134"/>
        <w:gridCol w:w="1276"/>
        <w:gridCol w:w="1134"/>
        <w:gridCol w:w="1134"/>
        <w:gridCol w:w="1099"/>
      </w:tblGrid>
      <w:tr w:rsidR="000F3341" w:rsidTr="000F3341">
        <w:tc>
          <w:tcPr>
            <w:tcW w:w="2660" w:type="dxa"/>
            <w:vMerge w:val="restart"/>
            <w:vAlign w:val="center"/>
          </w:tcPr>
          <w:p w:rsidR="000F3341" w:rsidRPr="00BE5BB5" w:rsidRDefault="000F3341" w:rsidP="00E01A51">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Merge w:val="restart"/>
            <w:vAlign w:val="center"/>
          </w:tcPr>
          <w:p w:rsidR="000F3341" w:rsidRPr="00BE5BB5" w:rsidRDefault="000F3341" w:rsidP="00E01A51">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0F3341" w:rsidRPr="00BE5BB5" w:rsidRDefault="000F3341" w:rsidP="00E01A51">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vAlign w:val="center"/>
          </w:tcPr>
          <w:p w:rsidR="000F3341" w:rsidRPr="00BE5BB5" w:rsidRDefault="000F3341" w:rsidP="00E01A51">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0F3341" w:rsidRPr="00BE5BB5" w:rsidRDefault="000F3341" w:rsidP="00E01A51">
            <w:pPr>
              <w:pStyle w:val="4"/>
              <w:jc w:val="center"/>
              <w:rPr>
                <w:rFonts w:ascii="Times New Roman" w:hAnsi="Times New Roman"/>
                <w:b/>
                <w:lang w:val="kk-KZ"/>
              </w:rPr>
            </w:pPr>
            <w:r w:rsidRPr="00BE5BB5">
              <w:rPr>
                <w:rFonts w:ascii="Times New Roman" w:hAnsi="Times New Roman"/>
                <w:lang w:val="kk-KZ"/>
              </w:rPr>
              <w:t>Жоспарлы кезең</w:t>
            </w:r>
          </w:p>
        </w:tc>
      </w:tr>
      <w:tr w:rsidR="000F3341" w:rsidTr="000F3341">
        <w:tc>
          <w:tcPr>
            <w:tcW w:w="2660" w:type="dxa"/>
            <w:vMerge/>
          </w:tcPr>
          <w:p w:rsidR="000F3341" w:rsidRDefault="000F3341" w:rsidP="00E01A51">
            <w:pPr>
              <w:pStyle w:val="3"/>
              <w:jc w:val="both"/>
              <w:rPr>
                <w:rFonts w:ascii="Times New Roman" w:hAnsi="Times New Roman"/>
                <w:sz w:val="24"/>
                <w:szCs w:val="24"/>
                <w:u w:val="single"/>
                <w:lang w:val="kk-KZ"/>
              </w:rPr>
            </w:pPr>
          </w:p>
        </w:tc>
        <w:tc>
          <w:tcPr>
            <w:tcW w:w="1134" w:type="dxa"/>
            <w:vMerge/>
          </w:tcPr>
          <w:p w:rsidR="000F3341" w:rsidRDefault="000F3341" w:rsidP="00E01A51">
            <w:pPr>
              <w:pStyle w:val="3"/>
              <w:jc w:val="both"/>
              <w:rPr>
                <w:rFonts w:ascii="Times New Roman" w:hAnsi="Times New Roman"/>
                <w:sz w:val="24"/>
                <w:szCs w:val="24"/>
                <w:u w:val="single"/>
                <w:lang w:val="kk-KZ"/>
              </w:rPr>
            </w:pPr>
          </w:p>
        </w:tc>
        <w:tc>
          <w:tcPr>
            <w:tcW w:w="1134" w:type="dxa"/>
          </w:tcPr>
          <w:p w:rsidR="000F3341" w:rsidRPr="000F3341" w:rsidRDefault="000F3341" w:rsidP="00E01A51">
            <w:pPr>
              <w:pStyle w:val="3"/>
              <w:jc w:val="center"/>
              <w:rPr>
                <w:rFonts w:ascii="Times New Roman" w:hAnsi="Times New Roman"/>
                <w:sz w:val="24"/>
                <w:szCs w:val="24"/>
                <w:lang w:val="en-US"/>
              </w:rPr>
            </w:pPr>
            <w:r>
              <w:rPr>
                <w:rFonts w:ascii="Times New Roman" w:hAnsi="Times New Roman"/>
                <w:sz w:val="24"/>
                <w:szCs w:val="24"/>
                <w:lang w:val="en-US"/>
              </w:rPr>
              <w:t>2019</w:t>
            </w:r>
          </w:p>
        </w:tc>
        <w:tc>
          <w:tcPr>
            <w:tcW w:w="1276" w:type="dxa"/>
          </w:tcPr>
          <w:p w:rsidR="000F3341" w:rsidRPr="000F3341" w:rsidRDefault="000F3341" w:rsidP="00E01A51">
            <w:pPr>
              <w:pStyle w:val="3"/>
              <w:jc w:val="center"/>
              <w:rPr>
                <w:rFonts w:ascii="Times New Roman" w:hAnsi="Times New Roman"/>
                <w:sz w:val="24"/>
                <w:szCs w:val="24"/>
                <w:lang w:val="en-US"/>
              </w:rPr>
            </w:pPr>
            <w:r>
              <w:rPr>
                <w:rFonts w:ascii="Times New Roman" w:hAnsi="Times New Roman"/>
                <w:sz w:val="24"/>
                <w:szCs w:val="24"/>
                <w:lang w:val="en-US"/>
              </w:rPr>
              <w:t>2020</w:t>
            </w:r>
          </w:p>
        </w:tc>
        <w:tc>
          <w:tcPr>
            <w:tcW w:w="1134" w:type="dxa"/>
          </w:tcPr>
          <w:p w:rsidR="000F3341" w:rsidRPr="000F3341" w:rsidRDefault="000F3341" w:rsidP="00E01A51">
            <w:pPr>
              <w:pStyle w:val="3"/>
              <w:jc w:val="center"/>
              <w:rPr>
                <w:rFonts w:ascii="Times New Roman" w:hAnsi="Times New Roman"/>
                <w:sz w:val="24"/>
                <w:szCs w:val="24"/>
                <w:lang w:val="en-US"/>
              </w:rPr>
            </w:pPr>
            <w:r>
              <w:rPr>
                <w:rFonts w:ascii="Times New Roman" w:hAnsi="Times New Roman"/>
                <w:sz w:val="24"/>
                <w:szCs w:val="24"/>
                <w:lang w:val="en-US"/>
              </w:rPr>
              <w:t>2021</w:t>
            </w:r>
          </w:p>
        </w:tc>
        <w:tc>
          <w:tcPr>
            <w:tcW w:w="1134" w:type="dxa"/>
          </w:tcPr>
          <w:p w:rsidR="000F3341" w:rsidRPr="000F3341" w:rsidRDefault="000F3341" w:rsidP="00E01A51">
            <w:pPr>
              <w:pStyle w:val="3"/>
              <w:jc w:val="center"/>
              <w:rPr>
                <w:rFonts w:ascii="Times New Roman" w:hAnsi="Times New Roman"/>
                <w:sz w:val="24"/>
                <w:szCs w:val="24"/>
                <w:lang w:val="en-US"/>
              </w:rPr>
            </w:pPr>
            <w:r>
              <w:rPr>
                <w:rFonts w:ascii="Times New Roman" w:hAnsi="Times New Roman"/>
                <w:sz w:val="24"/>
                <w:szCs w:val="24"/>
                <w:lang w:val="en-US"/>
              </w:rPr>
              <w:t>2022</w:t>
            </w:r>
          </w:p>
        </w:tc>
        <w:tc>
          <w:tcPr>
            <w:tcW w:w="1099" w:type="dxa"/>
          </w:tcPr>
          <w:p w:rsidR="000F3341" w:rsidRPr="000F3341" w:rsidRDefault="000F3341" w:rsidP="00E01A51">
            <w:pPr>
              <w:pStyle w:val="3"/>
              <w:jc w:val="center"/>
              <w:rPr>
                <w:rFonts w:ascii="Times New Roman" w:hAnsi="Times New Roman"/>
                <w:sz w:val="24"/>
                <w:szCs w:val="24"/>
                <w:lang w:val="en-US"/>
              </w:rPr>
            </w:pPr>
            <w:r>
              <w:rPr>
                <w:rFonts w:ascii="Times New Roman" w:hAnsi="Times New Roman"/>
                <w:sz w:val="24"/>
                <w:szCs w:val="24"/>
                <w:lang w:val="en-US"/>
              </w:rPr>
              <w:t>2023</w:t>
            </w:r>
          </w:p>
        </w:tc>
      </w:tr>
      <w:tr w:rsidR="000F3341" w:rsidTr="000F3341">
        <w:tc>
          <w:tcPr>
            <w:tcW w:w="2660" w:type="dxa"/>
            <w:vAlign w:val="center"/>
          </w:tcPr>
          <w:p w:rsidR="000F3341" w:rsidRPr="008B08EC" w:rsidRDefault="000F3341" w:rsidP="00E01A51">
            <w:pPr>
              <w:rPr>
                <w:rFonts w:ascii="Times New Roman" w:hAnsi="Times New Roman"/>
                <w:lang w:val="kk-KZ"/>
              </w:rPr>
            </w:pPr>
            <w:r>
              <w:rPr>
                <w:rFonts w:ascii="Times New Roman" w:hAnsi="Times New Roman"/>
                <w:sz w:val="24"/>
                <w:szCs w:val="24"/>
              </w:rPr>
              <w:t>Б</w:t>
            </w:r>
            <w:r w:rsidRPr="009D31FA">
              <w:rPr>
                <w:rFonts w:ascii="Times New Roman" w:hAnsi="Times New Roman"/>
                <w:sz w:val="24"/>
                <w:szCs w:val="24"/>
                <w:lang w:val="kk-KZ"/>
              </w:rPr>
              <w:t>ө</w:t>
            </w:r>
            <w:proofErr w:type="gramStart"/>
            <w:r w:rsidRPr="009D31FA">
              <w:rPr>
                <w:rFonts w:ascii="Times New Roman" w:hAnsi="Times New Roman"/>
                <w:sz w:val="24"/>
                <w:szCs w:val="24"/>
                <w:lang w:val="kk-KZ"/>
              </w:rPr>
              <w:t>л</w:t>
            </w:r>
            <w:proofErr w:type="gramEnd"/>
            <w:r w:rsidRPr="009D31FA">
              <w:rPr>
                <w:rFonts w:ascii="Times New Roman" w:hAnsi="Times New Roman"/>
                <w:sz w:val="24"/>
                <w:szCs w:val="24"/>
                <w:lang w:val="kk-KZ"/>
              </w:rPr>
              <w:t xml:space="preserve">імінің </w:t>
            </w:r>
            <w:r>
              <w:rPr>
                <w:rFonts w:ascii="Times New Roman" w:hAnsi="Times New Roman"/>
                <w:sz w:val="24"/>
                <w:szCs w:val="24"/>
                <w:lang w:val="kk-KZ"/>
              </w:rPr>
              <w:t>материалдық- техникалық жабдықталуды жақсарту үшін негізгі құралдарын сатып алу</w:t>
            </w:r>
          </w:p>
        </w:tc>
        <w:tc>
          <w:tcPr>
            <w:tcW w:w="1134" w:type="dxa"/>
            <w:vAlign w:val="center"/>
          </w:tcPr>
          <w:p w:rsidR="000F3341" w:rsidRPr="0010134D" w:rsidRDefault="0010134D" w:rsidP="00E01A51">
            <w:pPr>
              <w:jc w:val="center"/>
              <w:rPr>
                <w:rFonts w:ascii="Times New Roman" w:hAnsi="Times New Roman"/>
              </w:rPr>
            </w:pPr>
            <w:r>
              <w:rPr>
                <w:rFonts w:ascii="Times New Roman" w:hAnsi="Times New Roman"/>
              </w:rPr>
              <w:t>дана</w:t>
            </w:r>
          </w:p>
        </w:tc>
        <w:tc>
          <w:tcPr>
            <w:tcW w:w="1134" w:type="dxa"/>
            <w:vAlign w:val="center"/>
          </w:tcPr>
          <w:p w:rsidR="000F3341" w:rsidRPr="008B08EC" w:rsidRDefault="0010134D" w:rsidP="00E01A51">
            <w:pPr>
              <w:jc w:val="center"/>
              <w:rPr>
                <w:rFonts w:ascii="Times New Roman" w:hAnsi="Times New Roman"/>
                <w:lang w:val="kk-KZ"/>
              </w:rPr>
            </w:pPr>
            <w:r>
              <w:rPr>
                <w:rFonts w:ascii="Times New Roman" w:hAnsi="Times New Roman"/>
                <w:lang w:val="kk-KZ"/>
              </w:rPr>
              <w:t>1</w:t>
            </w:r>
          </w:p>
        </w:tc>
        <w:tc>
          <w:tcPr>
            <w:tcW w:w="1276" w:type="dxa"/>
            <w:vAlign w:val="center"/>
          </w:tcPr>
          <w:p w:rsidR="000F3341" w:rsidRPr="008B08EC" w:rsidRDefault="0010134D" w:rsidP="0010134D">
            <w:pPr>
              <w:jc w:val="center"/>
              <w:rPr>
                <w:rFonts w:ascii="Times New Roman" w:hAnsi="Times New Roman"/>
                <w:lang w:val="kk-KZ"/>
              </w:rPr>
            </w:pPr>
            <w:r>
              <w:rPr>
                <w:rFonts w:ascii="Times New Roman" w:hAnsi="Times New Roman"/>
                <w:lang w:val="kk-KZ"/>
              </w:rPr>
              <w:t>1</w:t>
            </w:r>
          </w:p>
        </w:tc>
        <w:tc>
          <w:tcPr>
            <w:tcW w:w="1134" w:type="dxa"/>
            <w:vAlign w:val="center"/>
          </w:tcPr>
          <w:p w:rsidR="000F3341" w:rsidRPr="008B08EC" w:rsidRDefault="0010134D" w:rsidP="0010134D">
            <w:pPr>
              <w:jc w:val="center"/>
              <w:rPr>
                <w:rFonts w:ascii="Times New Roman" w:hAnsi="Times New Roman"/>
                <w:lang w:val="kk-KZ"/>
              </w:rPr>
            </w:pPr>
            <w:r>
              <w:rPr>
                <w:rFonts w:ascii="Times New Roman" w:hAnsi="Times New Roman"/>
                <w:lang w:val="kk-KZ"/>
              </w:rPr>
              <w:t>1</w:t>
            </w:r>
          </w:p>
        </w:tc>
        <w:tc>
          <w:tcPr>
            <w:tcW w:w="1134" w:type="dxa"/>
            <w:vAlign w:val="center"/>
          </w:tcPr>
          <w:p w:rsidR="000F3341" w:rsidRPr="008B08EC" w:rsidRDefault="0010134D" w:rsidP="0010134D">
            <w:pPr>
              <w:jc w:val="center"/>
              <w:rPr>
                <w:rFonts w:ascii="Times New Roman" w:hAnsi="Times New Roman"/>
                <w:lang w:val="kk-KZ"/>
              </w:rPr>
            </w:pPr>
            <w:r>
              <w:rPr>
                <w:rFonts w:ascii="Times New Roman" w:hAnsi="Times New Roman"/>
                <w:lang w:val="kk-KZ"/>
              </w:rPr>
              <w:t>1</w:t>
            </w:r>
          </w:p>
        </w:tc>
        <w:tc>
          <w:tcPr>
            <w:tcW w:w="1099" w:type="dxa"/>
            <w:vAlign w:val="center"/>
          </w:tcPr>
          <w:p w:rsidR="000F3341" w:rsidRPr="008B08EC" w:rsidRDefault="0010134D" w:rsidP="0010134D">
            <w:pPr>
              <w:jc w:val="center"/>
              <w:rPr>
                <w:rFonts w:ascii="Times New Roman" w:hAnsi="Times New Roman"/>
                <w:lang w:val="kk-KZ"/>
              </w:rPr>
            </w:pPr>
            <w:r>
              <w:rPr>
                <w:rFonts w:ascii="Times New Roman" w:hAnsi="Times New Roman"/>
                <w:lang w:val="kk-KZ"/>
              </w:rPr>
              <w:t>1</w:t>
            </w:r>
          </w:p>
        </w:tc>
      </w:tr>
      <w:tr w:rsidR="00A5637C" w:rsidTr="00A5637C">
        <w:tc>
          <w:tcPr>
            <w:tcW w:w="2660" w:type="dxa"/>
          </w:tcPr>
          <w:p w:rsidR="00A5637C" w:rsidRPr="008B08EC" w:rsidRDefault="00A5637C" w:rsidP="000036A3">
            <w:pPr>
              <w:rPr>
                <w:rFonts w:ascii="Times New Roman" w:hAnsi="Times New Roman"/>
                <w:lang w:val="kk-KZ"/>
              </w:rPr>
            </w:pPr>
            <w:r w:rsidRPr="00916B66">
              <w:rPr>
                <w:rFonts w:ascii="Times New Roman" w:hAnsi="Times New Roman" w:cs="Times New Roman"/>
                <w:sz w:val="24"/>
                <w:szCs w:val="24"/>
                <w:lang w:val="kk-KZ"/>
              </w:rPr>
              <w:t>Материалдық емес активтер</w:t>
            </w:r>
          </w:p>
        </w:tc>
        <w:tc>
          <w:tcPr>
            <w:tcW w:w="1134" w:type="dxa"/>
          </w:tcPr>
          <w:p w:rsidR="00A5637C" w:rsidRPr="0010134D" w:rsidRDefault="00A5637C" w:rsidP="000036A3">
            <w:pPr>
              <w:jc w:val="center"/>
              <w:rPr>
                <w:rFonts w:ascii="Times New Roman" w:hAnsi="Times New Roman"/>
              </w:rPr>
            </w:pPr>
            <w:r>
              <w:rPr>
                <w:rFonts w:ascii="Times New Roman" w:hAnsi="Times New Roman"/>
              </w:rPr>
              <w:t>дана</w:t>
            </w:r>
          </w:p>
        </w:tc>
        <w:tc>
          <w:tcPr>
            <w:tcW w:w="1134" w:type="dxa"/>
          </w:tcPr>
          <w:p w:rsidR="00A5637C" w:rsidRPr="008B08EC" w:rsidRDefault="007B4CBA" w:rsidP="000036A3">
            <w:pPr>
              <w:jc w:val="center"/>
              <w:rPr>
                <w:rFonts w:ascii="Times New Roman" w:hAnsi="Times New Roman"/>
                <w:lang w:val="kk-KZ"/>
              </w:rPr>
            </w:pPr>
            <w:r>
              <w:rPr>
                <w:rFonts w:ascii="Times New Roman" w:hAnsi="Times New Roman"/>
                <w:lang w:val="kk-KZ"/>
              </w:rPr>
              <w:t>0</w:t>
            </w:r>
          </w:p>
        </w:tc>
        <w:tc>
          <w:tcPr>
            <w:tcW w:w="1276" w:type="dxa"/>
          </w:tcPr>
          <w:p w:rsidR="00A5637C" w:rsidRPr="008B08EC" w:rsidRDefault="00A5637C" w:rsidP="000036A3">
            <w:pPr>
              <w:jc w:val="center"/>
              <w:rPr>
                <w:rFonts w:ascii="Times New Roman" w:hAnsi="Times New Roman"/>
                <w:lang w:val="kk-KZ"/>
              </w:rPr>
            </w:pPr>
            <w:r>
              <w:rPr>
                <w:rFonts w:ascii="Times New Roman" w:hAnsi="Times New Roman"/>
                <w:lang w:val="kk-KZ"/>
              </w:rPr>
              <w:t>1</w:t>
            </w:r>
          </w:p>
        </w:tc>
        <w:tc>
          <w:tcPr>
            <w:tcW w:w="1134" w:type="dxa"/>
          </w:tcPr>
          <w:p w:rsidR="00A5637C" w:rsidRPr="008B08EC" w:rsidRDefault="007B4CBA" w:rsidP="000036A3">
            <w:pPr>
              <w:jc w:val="center"/>
              <w:rPr>
                <w:rFonts w:ascii="Times New Roman" w:hAnsi="Times New Roman"/>
                <w:lang w:val="kk-KZ"/>
              </w:rPr>
            </w:pPr>
            <w:r>
              <w:rPr>
                <w:rFonts w:ascii="Times New Roman" w:hAnsi="Times New Roman"/>
                <w:lang w:val="kk-KZ"/>
              </w:rPr>
              <w:t>0</w:t>
            </w:r>
          </w:p>
        </w:tc>
        <w:tc>
          <w:tcPr>
            <w:tcW w:w="1134" w:type="dxa"/>
          </w:tcPr>
          <w:p w:rsidR="00A5637C" w:rsidRPr="008B08EC" w:rsidRDefault="007B4CBA" w:rsidP="000036A3">
            <w:pPr>
              <w:jc w:val="center"/>
              <w:rPr>
                <w:rFonts w:ascii="Times New Roman" w:hAnsi="Times New Roman"/>
                <w:lang w:val="kk-KZ"/>
              </w:rPr>
            </w:pPr>
            <w:r>
              <w:rPr>
                <w:rFonts w:ascii="Times New Roman" w:hAnsi="Times New Roman"/>
                <w:lang w:val="kk-KZ"/>
              </w:rPr>
              <w:t>0</w:t>
            </w:r>
          </w:p>
        </w:tc>
        <w:tc>
          <w:tcPr>
            <w:tcW w:w="1099" w:type="dxa"/>
          </w:tcPr>
          <w:p w:rsidR="00A5637C" w:rsidRPr="008B08EC" w:rsidRDefault="007B4CBA" w:rsidP="000036A3">
            <w:pPr>
              <w:jc w:val="center"/>
              <w:rPr>
                <w:rFonts w:ascii="Times New Roman" w:hAnsi="Times New Roman"/>
                <w:lang w:val="kk-KZ"/>
              </w:rPr>
            </w:pPr>
            <w:r>
              <w:rPr>
                <w:rFonts w:ascii="Times New Roman" w:hAnsi="Times New Roman"/>
                <w:lang w:val="kk-KZ"/>
              </w:rPr>
              <w:t>0</w:t>
            </w:r>
          </w:p>
        </w:tc>
      </w:tr>
    </w:tbl>
    <w:p w:rsidR="000F3341" w:rsidRDefault="000F3341" w:rsidP="001A5F60">
      <w:pPr>
        <w:pStyle w:val="3"/>
        <w:jc w:val="both"/>
        <w:rPr>
          <w:rFonts w:ascii="Times New Roman" w:hAnsi="Times New Roman"/>
          <w:b/>
          <w:sz w:val="24"/>
          <w:szCs w:val="24"/>
          <w:lang w:val="kk-KZ"/>
        </w:rPr>
      </w:pPr>
    </w:p>
    <w:p w:rsidR="001A5F60" w:rsidRDefault="009B7B0D" w:rsidP="001A5F60">
      <w:pPr>
        <w:pStyle w:val="3"/>
        <w:jc w:val="both"/>
        <w:rPr>
          <w:rFonts w:ascii="Times New Roman" w:hAnsi="Times New Roman"/>
          <w:b/>
          <w:sz w:val="24"/>
          <w:szCs w:val="24"/>
          <w:lang w:val="kk-KZ"/>
        </w:rPr>
      </w:pPr>
      <w:r>
        <w:rPr>
          <w:rFonts w:ascii="Times New Roman" w:hAnsi="Times New Roman"/>
          <w:b/>
          <w:sz w:val="24"/>
          <w:szCs w:val="24"/>
          <w:lang w:val="kk-KZ"/>
        </w:rPr>
        <w:t xml:space="preserve">Бюджеттік </w:t>
      </w:r>
      <w:r w:rsidR="001A5F60">
        <w:rPr>
          <w:rFonts w:ascii="Times New Roman" w:hAnsi="Times New Roman"/>
          <w:b/>
          <w:sz w:val="24"/>
          <w:szCs w:val="24"/>
          <w:lang w:val="kk-KZ"/>
        </w:rPr>
        <w:t xml:space="preserve">кіші </w:t>
      </w:r>
      <w:r>
        <w:rPr>
          <w:rFonts w:ascii="Times New Roman" w:hAnsi="Times New Roman"/>
          <w:b/>
          <w:sz w:val="24"/>
          <w:szCs w:val="24"/>
          <w:lang w:val="kk-KZ"/>
        </w:rPr>
        <w:t xml:space="preserve">бағдарламаның коды </w:t>
      </w:r>
      <w:r w:rsidR="001A5F60" w:rsidRPr="00BE5BB5">
        <w:rPr>
          <w:rFonts w:ascii="Times New Roman" w:hAnsi="Times New Roman"/>
          <w:b/>
          <w:sz w:val="24"/>
          <w:szCs w:val="24"/>
          <w:lang w:val="kk-KZ"/>
        </w:rPr>
        <w:t>және атауы</w:t>
      </w:r>
      <w:r w:rsidR="001A5F60">
        <w:rPr>
          <w:rFonts w:ascii="Times New Roman" w:hAnsi="Times New Roman"/>
          <w:b/>
          <w:sz w:val="24"/>
          <w:szCs w:val="24"/>
          <w:lang w:val="kk-KZ"/>
        </w:rPr>
        <w:t>:</w:t>
      </w:r>
      <w:r w:rsidR="000F71C4">
        <w:rPr>
          <w:rFonts w:ascii="Times New Roman" w:hAnsi="Times New Roman"/>
          <w:b/>
          <w:sz w:val="24"/>
          <w:szCs w:val="24"/>
          <w:lang w:val="kk-KZ"/>
        </w:rPr>
        <w:t xml:space="preserve"> </w:t>
      </w:r>
      <w:r w:rsidR="007E1ACA">
        <w:rPr>
          <w:rFonts w:ascii="Times New Roman" w:hAnsi="Times New Roman"/>
          <w:sz w:val="24"/>
          <w:szCs w:val="24"/>
          <w:u w:val="single"/>
          <w:lang w:val="kk-KZ"/>
        </w:rPr>
        <w:t>00</w:t>
      </w:r>
      <w:r w:rsidR="00C04F76">
        <w:rPr>
          <w:rFonts w:ascii="Times New Roman" w:hAnsi="Times New Roman"/>
          <w:sz w:val="24"/>
          <w:szCs w:val="24"/>
          <w:u w:val="single"/>
          <w:lang w:val="kk-KZ"/>
        </w:rPr>
        <w:t>4</w:t>
      </w:r>
      <w:r w:rsidR="001A5F60" w:rsidRPr="005D02DA">
        <w:rPr>
          <w:rFonts w:ascii="Times New Roman" w:hAnsi="Times New Roman"/>
          <w:sz w:val="24"/>
          <w:szCs w:val="24"/>
          <w:u w:val="single"/>
          <w:lang w:val="kk-KZ"/>
        </w:rPr>
        <w:t xml:space="preserve"> </w:t>
      </w:r>
      <w:r w:rsidR="005811CC">
        <w:rPr>
          <w:rFonts w:ascii="Times New Roman" w:hAnsi="Times New Roman"/>
          <w:sz w:val="24"/>
          <w:szCs w:val="24"/>
          <w:u w:val="single"/>
          <w:lang w:val="kk-KZ"/>
        </w:rPr>
        <w:t>Мемлекеттік күрделі органның шығыстары</w:t>
      </w:r>
    </w:p>
    <w:p w:rsidR="001A5F60" w:rsidRDefault="001A5F60" w:rsidP="001A5F60">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307404" w:rsidRPr="007E1ACA" w:rsidRDefault="001A5F60" w:rsidP="007E1ACA">
      <w:pPr>
        <w:pStyle w:val="3"/>
        <w:jc w:val="both"/>
        <w:rPr>
          <w:rFonts w:ascii="Times New Roman" w:hAnsi="Times New Roman"/>
          <w:b/>
          <w:sz w:val="24"/>
          <w:szCs w:val="24"/>
          <w:lang w:val="kk-KZ"/>
        </w:rPr>
      </w:pPr>
      <w:r w:rsidRPr="007E1ACA">
        <w:rPr>
          <w:rFonts w:ascii="Times New Roman" w:hAnsi="Times New Roman"/>
          <w:b/>
          <w:lang w:val="kk-KZ"/>
        </w:rPr>
        <w:t>мазмұнына қарай</w:t>
      </w:r>
      <w:r w:rsidRPr="007E1ACA">
        <w:rPr>
          <w:rFonts w:ascii="Times New Roman" w:hAnsi="Times New Roman"/>
          <w:lang w:val="kk-KZ"/>
        </w:rPr>
        <w:t>:</w:t>
      </w:r>
      <w:r w:rsidR="000F71C4" w:rsidRPr="005811CC">
        <w:rPr>
          <w:u w:val="single"/>
          <w:lang w:val="kk-KZ"/>
        </w:rPr>
        <w:t xml:space="preserve">  </w:t>
      </w:r>
      <w:r w:rsidR="007E1ACA">
        <w:rPr>
          <w:rFonts w:ascii="Times New Roman" w:hAnsi="Times New Roman"/>
          <w:sz w:val="24"/>
          <w:szCs w:val="24"/>
          <w:u w:val="single"/>
          <w:lang w:val="kk-KZ"/>
        </w:rPr>
        <w:t>Мемлекеттік күрделі органның шығыстары</w:t>
      </w:r>
    </w:p>
    <w:p w:rsidR="001A5F60" w:rsidRPr="00BE5BB5" w:rsidRDefault="001A5F60" w:rsidP="00E71DCF">
      <w:pPr>
        <w:pStyle w:val="a3"/>
        <w:spacing w:before="0" w:beforeAutospacing="0" w:after="0" w:afterAutospacing="0"/>
        <w:jc w:val="both"/>
        <w:rPr>
          <w:u w:val="single"/>
          <w:lang w:val="kk-KZ"/>
        </w:rPr>
      </w:pPr>
      <w:r w:rsidRPr="009B7B0D">
        <w:rPr>
          <w:b/>
          <w:lang w:val="kk-KZ"/>
        </w:rPr>
        <w:t>ағымдағы/даму</w:t>
      </w:r>
      <w:r>
        <w:rPr>
          <w:lang w:val="kk-KZ"/>
        </w:rPr>
        <w:t xml:space="preserve">: </w:t>
      </w:r>
      <w:r w:rsidRPr="005D02DA">
        <w:rPr>
          <w:b/>
          <w:u w:val="single"/>
          <w:lang w:val="kk-KZ"/>
        </w:rPr>
        <w:t xml:space="preserve"> </w:t>
      </w:r>
      <w:r w:rsidRPr="00BE5BB5">
        <w:rPr>
          <w:b/>
          <w:u w:val="single"/>
          <w:lang w:val="kk-KZ"/>
        </w:rPr>
        <w:t xml:space="preserve">ағымдағы бюджеттік бағдарлама                   </w:t>
      </w:r>
    </w:p>
    <w:p w:rsidR="00C04F76" w:rsidRPr="009A7DDB" w:rsidRDefault="001A5F60" w:rsidP="009A7DDB">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сипаттамасы (негіздемесі) мақсаты</w:t>
      </w:r>
      <w:r>
        <w:rPr>
          <w:rFonts w:ascii="Times New Roman" w:hAnsi="Times New Roman"/>
          <w:b/>
          <w:sz w:val="24"/>
          <w:szCs w:val="24"/>
          <w:lang w:val="kk-KZ"/>
        </w:rPr>
        <w:t xml:space="preserve"> </w:t>
      </w:r>
      <w:r w:rsidR="009D31FA" w:rsidRPr="009D31FA">
        <w:rPr>
          <w:rFonts w:ascii="Times New Roman" w:hAnsi="Times New Roman"/>
          <w:sz w:val="24"/>
          <w:szCs w:val="24"/>
          <w:lang w:val="kk-KZ"/>
        </w:rPr>
        <w:t xml:space="preserve">бөлімінің </w:t>
      </w:r>
      <w:r w:rsidR="007E1ACA">
        <w:rPr>
          <w:rFonts w:ascii="Times New Roman" w:hAnsi="Times New Roman"/>
          <w:sz w:val="24"/>
          <w:szCs w:val="24"/>
          <w:lang w:val="kk-KZ"/>
        </w:rPr>
        <w:t>материалдық- техникалық жабдықталуды жақсарту үшін негізгі құралдарын сатып алу</w:t>
      </w:r>
    </w:p>
    <w:p w:rsidR="00C04F76" w:rsidRDefault="00C04F76" w:rsidP="007B4CBA">
      <w:pPr>
        <w:spacing w:after="0"/>
        <w:jc w:val="center"/>
        <w:rPr>
          <w:rFonts w:ascii="Times New Roman" w:hAnsi="Times New Roman" w:cs="Times New Roman"/>
          <w:b/>
          <w:color w:val="000000"/>
          <w:sz w:val="24"/>
          <w:szCs w:val="24"/>
          <w:lang w:val="kk-KZ"/>
        </w:rPr>
      </w:pPr>
      <w:r w:rsidRPr="00922A3A">
        <w:rPr>
          <w:rFonts w:ascii="Times New Roman" w:hAnsi="Times New Roman" w:cs="Times New Roman"/>
          <w:b/>
          <w:color w:val="000000"/>
          <w:sz w:val="24"/>
          <w:szCs w:val="24"/>
          <w:lang w:val="kk-KZ"/>
        </w:rPr>
        <w:t>Бюджеттік бағдарлама бойынша шығыстар, барлығы</w:t>
      </w:r>
    </w:p>
    <w:tbl>
      <w:tblPr>
        <w:tblStyle w:val="a5"/>
        <w:tblW w:w="9574" w:type="dxa"/>
        <w:tblLook w:val="04A0"/>
      </w:tblPr>
      <w:tblGrid>
        <w:gridCol w:w="2660"/>
        <w:gridCol w:w="1134"/>
        <w:gridCol w:w="1104"/>
        <w:gridCol w:w="1306"/>
        <w:gridCol w:w="1275"/>
        <w:gridCol w:w="1134"/>
        <w:gridCol w:w="7"/>
        <w:gridCol w:w="954"/>
      </w:tblGrid>
      <w:tr w:rsidR="00C04F76" w:rsidTr="000036A3">
        <w:tc>
          <w:tcPr>
            <w:tcW w:w="2660" w:type="dxa"/>
            <w:vMerge w:val="restart"/>
            <w:vAlign w:val="center"/>
          </w:tcPr>
          <w:p w:rsidR="00C04F76" w:rsidRPr="001B7783" w:rsidRDefault="00C04F76" w:rsidP="000036A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134" w:type="dxa"/>
            <w:vMerge w:val="restart"/>
            <w:vAlign w:val="center"/>
          </w:tcPr>
          <w:p w:rsidR="00C04F76" w:rsidRPr="001B7783" w:rsidRDefault="00C04F76" w:rsidP="000036A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04F76" w:rsidRPr="001B7783" w:rsidRDefault="00C04F76" w:rsidP="000036A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04F76" w:rsidRPr="001B7783" w:rsidRDefault="00C04F76" w:rsidP="000036A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70" w:type="dxa"/>
            <w:gridSpan w:val="4"/>
            <w:vAlign w:val="center"/>
          </w:tcPr>
          <w:p w:rsidR="00C04F76" w:rsidRPr="001B7783" w:rsidRDefault="00C04F76" w:rsidP="000036A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04F76" w:rsidTr="000036A3">
        <w:tc>
          <w:tcPr>
            <w:tcW w:w="2660" w:type="dxa"/>
            <w:vMerge/>
            <w:vAlign w:val="center"/>
          </w:tcPr>
          <w:p w:rsidR="00C04F76" w:rsidRPr="001B7783" w:rsidRDefault="00C04F76" w:rsidP="000036A3">
            <w:pPr>
              <w:jc w:val="center"/>
              <w:rPr>
                <w:rFonts w:ascii="Times New Roman" w:hAnsi="Times New Roman" w:cs="Times New Roman"/>
                <w:sz w:val="24"/>
                <w:szCs w:val="24"/>
                <w:lang w:val="kk-KZ"/>
              </w:rPr>
            </w:pPr>
          </w:p>
        </w:tc>
        <w:tc>
          <w:tcPr>
            <w:tcW w:w="1134" w:type="dxa"/>
            <w:vMerge/>
            <w:vAlign w:val="center"/>
          </w:tcPr>
          <w:p w:rsidR="00C04F76" w:rsidRPr="001B7783" w:rsidRDefault="00C04F76" w:rsidP="000036A3">
            <w:pPr>
              <w:jc w:val="center"/>
              <w:rPr>
                <w:rFonts w:ascii="Times New Roman" w:hAnsi="Times New Roman" w:cs="Times New Roman"/>
                <w:sz w:val="24"/>
                <w:szCs w:val="24"/>
                <w:lang w:val="kk-KZ"/>
              </w:rPr>
            </w:pPr>
          </w:p>
        </w:tc>
        <w:tc>
          <w:tcPr>
            <w:tcW w:w="1104" w:type="dxa"/>
            <w:vAlign w:val="center"/>
          </w:tcPr>
          <w:p w:rsidR="00C04F76" w:rsidRPr="001B7783" w:rsidRDefault="00C04F76" w:rsidP="000036A3">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306" w:type="dxa"/>
            <w:vAlign w:val="center"/>
          </w:tcPr>
          <w:p w:rsidR="00C04F76" w:rsidRPr="001B7783" w:rsidRDefault="00C04F76" w:rsidP="000036A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C04F76" w:rsidRPr="001B7783" w:rsidRDefault="00C04F76" w:rsidP="000036A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134" w:type="dxa"/>
            <w:vAlign w:val="center"/>
          </w:tcPr>
          <w:p w:rsidR="00C04F76" w:rsidRPr="001B7783" w:rsidRDefault="00C04F76" w:rsidP="000036A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61" w:type="dxa"/>
            <w:gridSpan w:val="2"/>
            <w:vAlign w:val="center"/>
          </w:tcPr>
          <w:p w:rsidR="00C04F76" w:rsidRPr="001B7783" w:rsidRDefault="00C04F76" w:rsidP="000036A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C04F76" w:rsidTr="000036A3">
        <w:tc>
          <w:tcPr>
            <w:tcW w:w="2660" w:type="dxa"/>
          </w:tcPr>
          <w:p w:rsidR="00C04F76" w:rsidRPr="00E01137" w:rsidRDefault="00C04F76" w:rsidP="000036A3">
            <w:pPr>
              <w:pStyle w:val="3"/>
              <w:jc w:val="both"/>
              <w:rPr>
                <w:rFonts w:ascii="Times New Roman" w:hAnsi="Times New Roman"/>
                <w:sz w:val="24"/>
                <w:szCs w:val="24"/>
                <w:lang w:val="kk-KZ"/>
              </w:rPr>
            </w:pPr>
            <w:r>
              <w:rPr>
                <w:rFonts w:ascii="Times New Roman" w:hAnsi="Times New Roman"/>
                <w:color w:val="000000"/>
                <w:sz w:val="24"/>
                <w:szCs w:val="24"/>
                <w:lang w:val="kk-KZ"/>
              </w:rPr>
              <w:t xml:space="preserve">Материалдық-техникалық жабдықталуды жақсарту үшін </w:t>
            </w:r>
          </w:p>
        </w:tc>
        <w:tc>
          <w:tcPr>
            <w:tcW w:w="1134" w:type="dxa"/>
            <w:vAlign w:val="center"/>
          </w:tcPr>
          <w:p w:rsidR="00C04F76" w:rsidRPr="0061465E" w:rsidRDefault="00C04F76" w:rsidP="000036A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C04F76" w:rsidRPr="000F60B3" w:rsidRDefault="00C04F76" w:rsidP="000036A3">
            <w:pPr>
              <w:jc w:val="center"/>
              <w:rPr>
                <w:rFonts w:ascii="Times New Roman" w:hAnsi="Times New Roman"/>
                <w:sz w:val="24"/>
                <w:szCs w:val="24"/>
                <w:lang w:val="kk-KZ"/>
              </w:rPr>
            </w:pPr>
            <w:r>
              <w:rPr>
                <w:rFonts w:ascii="Times New Roman" w:hAnsi="Times New Roman"/>
                <w:sz w:val="24"/>
                <w:szCs w:val="24"/>
                <w:lang w:val="kk-KZ"/>
              </w:rPr>
              <w:t>150</w:t>
            </w:r>
          </w:p>
        </w:tc>
        <w:tc>
          <w:tcPr>
            <w:tcW w:w="1306" w:type="dxa"/>
            <w:vAlign w:val="center"/>
          </w:tcPr>
          <w:p w:rsidR="00C04F76" w:rsidRPr="000F60B3" w:rsidRDefault="00C04F76" w:rsidP="000036A3">
            <w:pPr>
              <w:jc w:val="center"/>
              <w:rPr>
                <w:rFonts w:ascii="Times New Roman" w:hAnsi="Times New Roman"/>
                <w:sz w:val="24"/>
                <w:szCs w:val="24"/>
                <w:lang w:val="kk-KZ"/>
              </w:rPr>
            </w:pPr>
            <w:r>
              <w:rPr>
                <w:rFonts w:ascii="Times New Roman" w:hAnsi="Times New Roman"/>
                <w:sz w:val="24"/>
                <w:szCs w:val="24"/>
                <w:lang w:val="kk-KZ"/>
              </w:rPr>
              <w:t>112</w:t>
            </w:r>
          </w:p>
        </w:tc>
        <w:tc>
          <w:tcPr>
            <w:tcW w:w="1275" w:type="dxa"/>
            <w:vAlign w:val="center"/>
          </w:tcPr>
          <w:p w:rsidR="00C04F76" w:rsidRPr="00DB4F15" w:rsidRDefault="000825BA" w:rsidP="000036A3">
            <w:pPr>
              <w:jc w:val="center"/>
              <w:rPr>
                <w:rFonts w:ascii="Times New Roman" w:hAnsi="Times New Roman"/>
                <w:sz w:val="24"/>
                <w:szCs w:val="24"/>
                <w:lang w:val="kk-KZ"/>
              </w:rPr>
            </w:pPr>
            <w:r>
              <w:rPr>
                <w:rFonts w:ascii="Times New Roman" w:hAnsi="Times New Roman"/>
                <w:sz w:val="24"/>
                <w:szCs w:val="24"/>
                <w:lang w:val="kk-KZ"/>
              </w:rPr>
              <w:t>311</w:t>
            </w:r>
          </w:p>
        </w:tc>
        <w:tc>
          <w:tcPr>
            <w:tcW w:w="1134" w:type="dxa"/>
            <w:vAlign w:val="center"/>
          </w:tcPr>
          <w:p w:rsidR="00C04F76" w:rsidRPr="00916B66" w:rsidRDefault="000825BA" w:rsidP="000036A3">
            <w:pPr>
              <w:jc w:val="center"/>
              <w:rPr>
                <w:rFonts w:ascii="Times New Roman" w:hAnsi="Times New Roman" w:cs="Times New Roman"/>
                <w:lang w:val="kk-KZ"/>
              </w:rPr>
            </w:pPr>
            <w:r>
              <w:rPr>
                <w:rFonts w:ascii="Times New Roman" w:hAnsi="Times New Roman" w:cs="Times New Roman"/>
                <w:lang w:val="kk-KZ"/>
              </w:rPr>
              <w:t>324</w:t>
            </w:r>
          </w:p>
        </w:tc>
        <w:tc>
          <w:tcPr>
            <w:tcW w:w="961" w:type="dxa"/>
            <w:gridSpan w:val="2"/>
            <w:vAlign w:val="center"/>
          </w:tcPr>
          <w:p w:rsidR="00C04F76" w:rsidRPr="00456688" w:rsidRDefault="000825BA" w:rsidP="000036A3">
            <w:pPr>
              <w:jc w:val="center"/>
              <w:rPr>
                <w:rFonts w:ascii="Times New Roman" w:hAnsi="Times New Roman"/>
                <w:sz w:val="24"/>
                <w:szCs w:val="24"/>
                <w:lang w:val="kk-KZ"/>
              </w:rPr>
            </w:pPr>
            <w:r>
              <w:rPr>
                <w:rFonts w:ascii="Times New Roman" w:hAnsi="Times New Roman"/>
                <w:sz w:val="24"/>
                <w:szCs w:val="24"/>
                <w:lang w:val="kk-KZ"/>
              </w:rPr>
              <w:t>337</w:t>
            </w:r>
          </w:p>
        </w:tc>
      </w:tr>
      <w:tr w:rsidR="00C04F76" w:rsidTr="000036A3">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F76" w:rsidRDefault="00C04F76" w:rsidP="000036A3">
            <w:pPr>
              <w:rPr>
                <w:rFonts w:ascii="Times New Roman" w:hAnsi="Times New Roman" w:cs="Times New Roman"/>
                <w:sz w:val="24"/>
                <w:szCs w:val="24"/>
                <w:lang w:val="kk-KZ"/>
              </w:rPr>
            </w:pPr>
            <w:r w:rsidRPr="00916B66">
              <w:rPr>
                <w:rFonts w:ascii="Times New Roman" w:hAnsi="Times New Roman" w:cs="Times New Roman"/>
                <w:sz w:val="24"/>
                <w:szCs w:val="24"/>
                <w:lang w:val="kk-KZ"/>
              </w:rPr>
              <w:t>Материалдық емес активтер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4F76" w:rsidRDefault="00C04F76" w:rsidP="000036A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4F76" w:rsidRPr="00DB4F15" w:rsidRDefault="00C04F76" w:rsidP="000036A3">
            <w:pPr>
              <w:jc w:val="center"/>
              <w:rPr>
                <w:rFonts w:ascii="Times New Roman" w:hAnsi="Times New Roman"/>
                <w:sz w:val="24"/>
                <w:szCs w:val="24"/>
                <w:lang w:val="kk-KZ"/>
              </w:rPr>
            </w:pP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4F76" w:rsidRPr="00DB4F15" w:rsidRDefault="00C04F76" w:rsidP="000036A3">
            <w:pPr>
              <w:jc w:val="center"/>
              <w:rPr>
                <w:rFonts w:ascii="Times New Roman" w:hAnsi="Times New Roman"/>
                <w:sz w:val="24"/>
                <w:szCs w:val="24"/>
                <w:lang w:val="kk-KZ"/>
              </w:rPr>
            </w:pPr>
            <w:r>
              <w:rPr>
                <w:rFonts w:ascii="Times New Roman" w:hAnsi="Times New Roman"/>
                <w:sz w:val="24"/>
                <w:szCs w:val="24"/>
                <w:lang w:val="kk-KZ"/>
              </w:rPr>
              <w:t>188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4F76" w:rsidRPr="00DB4F15" w:rsidRDefault="00C04F76" w:rsidP="000036A3">
            <w:pPr>
              <w:jc w:val="center"/>
              <w:rPr>
                <w:rFonts w:ascii="Times New Roman" w:hAnsi="Times New Roman"/>
                <w:sz w:val="24"/>
                <w:szCs w:val="24"/>
                <w:lang w:val="kk-KZ"/>
              </w:rPr>
            </w:pPr>
          </w:p>
        </w:tc>
        <w:tc>
          <w:tcPr>
            <w:tcW w:w="11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4F76" w:rsidRPr="0010134D" w:rsidRDefault="00C04F76" w:rsidP="000036A3">
            <w:pPr>
              <w:jc w:val="center"/>
              <w:rPr>
                <w:rFonts w:ascii="Times New Roman" w:hAnsi="Times New Roman" w:cs="Times New Roman"/>
              </w:rPr>
            </w:pP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4F76" w:rsidRPr="0010134D" w:rsidRDefault="00C04F76" w:rsidP="000036A3">
            <w:pPr>
              <w:jc w:val="center"/>
              <w:rPr>
                <w:rFonts w:ascii="Times New Roman" w:hAnsi="Times New Roman" w:cs="Times New Roman"/>
                <w:lang w:val="kk-KZ"/>
              </w:rPr>
            </w:pPr>
          </w:p>
        </w:tc>
      </w:tr>
      <w:tr w:rsidR="00C04F76" w:rsidTr="000036A3">
        <w:tc>
          <w:tcPr>
            <w:tcW w:w="2660" w:type="dxa"/>
          </w:tcPr>
          <w:p w:rsidR="00C04F76" w:rsidRPr="0061465E" w:rsidRDefault="00C04F76" w:rsidP="000036A3">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134" w:type="dxa"/>
            <w:vAlign w:val="center"/>
          </w:tcPr>
          <w:p w:rsidR="00C04F76" w:rsidRPr="0061465E" w:rsidRDefault="00C04F76" w:rsidP="000036A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C04F76" w:rsidRPr="000F60B3" w:rsidRDefault="00C04F76" w:rsidP="000036A3">
            <w:pPr>
              <w:jc w:val="center"/>
              <w:rPr>
                <w:rFonts w:ascii="Times New Roman" w:hAnsi="Times New Roman"/>
                <w:sz w:val="24"/>
                <w:szCs w:val="24"/>
                <w:lang w:val="kk-KZ"/>
              </w:rPr>
            </w:pPr>
            <w:r>
              <w:rPr>
                <w:rFonts w:ascii="Times New Roman" w:hAnsi="Times New Roman"/>
                <w:sz w:val="24"/>
                <w:szCs w:val="24"/>
                <w:lang w:val="kk-KZ"/>
              </w:rPr>
              <w:t>150</w:t>
            </w:r>
          </w:p>
        </w:tc>
        <w:tc>
          <w:tcPr>
            <w:tcW w:w="1306" w:type="dxa"/>
            <w:vAlign w:val="center"/>
          </w:tcPr>
          <w:p w:rsidR="00C04F76" w:rsidRPr="000F60B3" w:rsidRDefault="00C04F76" w:rsidP="000036A3">
            <w:pPr>
              <w:jc w:val="center"/>
              <w:rPr>
                <w:rFonts w:ascii="Times New Roman" w:hAnsi="Times New Roman"/>
                <w:sz w:val="24"/>
                <w:szCs w:val="24"/>
                <w:lang w:val="kk-KZ"/>
              </w:rPr>
            </w:pPr>
            <w:r>
              <w:rPr>
                <w:rFonts w:ascii="Times New Roman" w:hAnsi="Times New Roman"/>
                <w:sz w:val="24"/>
                <w:szCs w:val="24"/>
                <w:lang w:val="kk-KZ"/>
              </w:rPr>
              <w:t>300</w:t>
            </w:r>
          </w:p>
        </w:tc>
        <w:tc>
          <w:tcPr>
            <w:tcW w:w="1275" w:type="dxa"/>
            <w:vAlign w:val="center"/>
          </w:tcPr>
          <w:p w:rsidR="00C04F76" w:rsidRPr="00DB4F15" w:rsidRDefault="00C04F76" w:rsidP="000B0FBD">
            <w:pPr>
              <w:jc w:val="center"/>
              <w:rPr>
                <w:rFonts w:ascii="Times New Roman" w:hAnsi="Times New Roman"/>
                <w:sz w:val="24"/>
                <w:szCs w:val="24"/>
                <w:lang w:val="kk-KZ"/>
              </w:rPr>
            </w:pPr>
            <w:r>
              <w:rPr>
                <w:rFonts w:ascii="Times New Roman" w:hAnsi="Times New Roman"/>
                <w:sz w:val="24"/>
                <w:szCs w:val="24"/>
                <w:lang w:val="kk-KZ"/>
              </w:rPr>
              <w:t>31</w:t>
            </w:r>
            <w:r w:rsidR="000B0FBD">
              <w:rPr>
                <w:rFonts w:ascii="Times New Roman" w:hAnsi="Times New Roman"/>
                <w:sz w:val="24"/>
                <w:szCs w:val="24"/>
                <w:lang w:val="kk-KZ"/>
              </w:rPr>
              <w:t>1</w:t>
            </w:r>
          </w:p>
        </w:tc>
        <w:tc>
          <w:tcPr>
            <w:tcW w:w="1134" w:type="dxa"/>
            <w:vAlign w:val="center"/>
          </w:tcPr>
          <w:p w:rsidR="00C04F76" w:rsidRPr="0024492A" w:rsidRDefault="00C04F76" w:rsidP="000036A3">
            <w:pPr>
              <w:jc w:val="center"/>
              <w:rPr>
                <w:rFonts w:ascii="Times New Roman" w:hAnsi="Times New Roman" w:cs="Times New Roman"/>
                <w:lang w:val="kk-KZ"/>
              </w:rPr>
            </w:pPr>
            <w:r>
              <w:rPr>
                <w:rFonts w:ascii="Times New Roman" w:hAnsi="Times New Roman" w:cs="Times New Roman"/>
                <w:lang w:val="kk-KZ"/>
              </w:rPr>
              <w:t>324</w:t>
            </w:r>
          </w:p>
        </w:tc>
        <w:tc>
          <w:tcPr>
            <w:tcW w:w="961" w:type="dxa"/>
            <w:gridSpan w:val="2"/>
            <w:vAlign w:val="center"/>
          </w:tcPr>
          <w:p w:rsidR="00C04F76" w:rsidRPr="00456688" w:rsidRDefault="00C04F76" w:rsidP="000036A3">
            <w:pPr>
              <w:jc w:val="center"/>
              <w:rPr>
                <w:rFonts w:ascii="Times New Roman" w:hAnsi="Times New Roman"/>
                <w:sz w:val="24"/>
                <w:szCs w:val="24"/>
                <w:lang w:val="kk-KZ"/>
              </w:rPr>
            </w:pPr>
            <w:r>
              <w:rPr>
                <w:rFonts w:ascii="Times New Roman" w:hAnsi="Times New Roman"/>
                <w:sz w:val="24"/>
                <w:szCs w:val="24"/>
                <w:lang w:val="kk-KZ"/>
              </w:rPr>
              <w:t>337</w:t>
            </w:r>
          </w:p>
        </w:tc>
      </w:tr>
    </w:tbl>
    <w:p w:rsidR="007B4CBA" w:rsidRDefault="007B4CBA" w:rsidP="00061894">
      <w:pPr>
        <w:rPr>
          <w:lang w:val="kk-KZ"/>
        </w:rPr>
      </w:pPr>
    </w:p>
    <w:tbl>
      <w:tblPr>
        <w:tblStyle w:val="a5"/>
        <w:tblW w:w="0" w:type="auto"/>
        <w:tblLayout w:type="fixed"/>
        <w:tblLook w:val="04A0"/>
      </w:tblPr>
      <w:tblGrid>
        <w:gridCol w:w="2660"/>
        <w:gridCol w:w="1134"/>
        <w:gridCol w:w="1134"/>
        <w:gridCol w:w="1276"/>
        <w:gridCol w:w="1134"/>
        <w:gridCol w:w="1134"/>
        <w:gridCol w:w="1099"/>
      </w:tblGrid>
      <w:tr w:rsidR="007B4CBA" w:rsidTr="008A1BF9">
        <w:tc>
          <w:tcPr>
            <w:tcW w:w="2660" w:type="dxa"/>
            <w:vMerge w:val="restart"/>
            <w:vAlign w:val="center"/>
          </w:tcPr>
          <w:p w:rsidR="007B4CBA" w:rsidRPr="00BE5BB5" w:rsidRDefault="007B4CBA" w:rsidP="008A1BF9">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Merge w:val="restart"/>
            <w:vAlign w:val="center"/>
          </w:tcPr>
          <w:p w:rsidR="007B4CBA" w:rsidRPr="00BE5BB5" w:rsidRDefault="007B4CBA" w:rsidP="008A1BF9">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7B4CBA" w:rsidRPr="00BE5BB5" w:rsidRDefault="007B4CBA" w:rsidP="008A1BF9">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vAlign w:val="center"/>
          </w:tcPr>
          <w:p w:rsidR="007B4CBA" w:rsidRPr="00BE5BB5" w:rsidRDefault="007B4CBA" w:rsidP="008A1BF9">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7B4CBA" w:rsidRPr="00BE5BB5" w:rsidRDefault="007B4CBA" w:rsidP="008A1BF9">
            <w:pPr>
              <w:pStyle w:val="4"/>
              <w:jc w:val="center"/>
              <w:rPr>
                <w:rFonts w:ascii="Times New Roman" w:hAnsi="Times New Roman"/>
                <w:b/>
                <w:lang w:val="kk-KZ"/>
              </w:rPr>
            </w:pPr>
            <w:r w:rsidRPr="00BE5BB5">
              <w:rPr>
                <w:rFonts w:ascii="Times New Roman" w:hAnsi="Times New Roman"/>
                <w:lang w:val="kk-KZ"/>
              </w:rPr>
              <w:t>Жоспарлы кезең</w:t>
            </w:r>
          </w:p>
        </w:tc>
      </w:tr>
      <w:tr w:rsidR="007B4CBA" w:rsidTr="008A1BF9">
        <w:tc>
          <w:tcPr>
            <w:tcW w:w="2660" w:type="dxa"/>
            <w:vMerge/>
          </w:tcPr>
          <w:p w:rsidR="007B4CBA" w:rsidRDefault="007B4CBA" w:rsidP="008A1BF9">
            <w:pPr>
              <w:pStyle w:val="3"/>
              <w:jc w:val="both"/>
              <w:rPr>
                <w:rFonts w:ascii="Times New Roman" w:hAnsi="Times New Roman"/>
                <w:sz w:val="24"/>
                <w:szCs w:val="24"/>
                <w:u w:val="single"/>
                <w:lang w:val="kk-KZ"/>
              </w:rPr>
            </w:pPr>
          </w:p>
        </w:tc>
        <w:tc>
          <w:tcPr>
            <w:tcW w:w="1134" w:type="dxa"/>
            <w:vMerge/>
          </w:tcPr>
          <w:p w:rsidR="007B4CBA" w:rsidRDefault="007B4CBA" w:rsidP="008A1BF9">
            <w:pPr>
              <w:pStyle w:val="3"/>
              <w:jc w:val="both"/>
              <w:rPr>
                <w:rFonts w:ascii="Times New Roman" w:hAnsi="Times New Roman"/>
                <w:sz w:val="24"/>
                <w:szCs w:val="24"/>
                <w:u w:val="single"/>
                <w:lang w:val="kk-KZ"/>
              </w:rPr>
            </w:pPr>
          </w:p>
        </w:tc>
        <w:tc>
          <w:tcPr>
            <w:tcW w:w="1134" w:type="dxa"/>
          </w:tcPr>
          <w:p w:rsidR="007B4CBA" w:rsidRPr="000F3341" w:rsidRDefault="007B4CBA" w:rsidP="008A1BF9">
            <w:pPr>
              <w:pStyle w:val="3"/>
              <w:jc w:val="center"/>
              <w:rPr>
                <w:rFonts w:ascii="Times New Roman" w:hAnsi="Times New Roman"/>
                <w:sz w:val="24"/>
                <w:szCs w:val="24"/>
                <w:lang w:val="en-US"/>
              </w:rPr>
            </w:pPr>
            <w:r>
              <w:rPr>
                <w:rFonts w:ascii="Times New Roman" w:hAnsi="Times New Roman"/>
                <w:sz w:val="24"/>
                <w:szCs w:val="24"/>
                <w:lang w:val="en-US"/>
              </w:rPr>
              <w:t>2019</w:t>
            </w:r>
          </w:p>
        </w:tc>
        <w:tc>
          <w:tcPr>
            <w:tcW w:w="1276" w:type="dxa"/>
          </w:tcPr>
          <w:p w:rsidR="007B4CBA" w:rsidRPr="000F3341" w:rsidRDefault="007B4CBA" w:rsidP="008A1BF9">
            <w:pPr>
              <w:pStyle w:val="3"/>
              <w:jc w:val="center"/>
              <w:rPr>
                <w:rFonts w:ascii="Times New Roman" w:hAnsi="Times New Roman"/>
                <w:sz w:val="24"/>
                <w:szCs w:val="24"/>
                <w:lang w:val="en-US"/>
              </w:rPr>
            </w:pPr>
            <w:r>
              <w:rPr>
                <w:rFonts w:ascii="Times New Roman" w:hAnsi="Times New Roman"/>
                <w:sz w:val="24"/>
                <w:szCs w:val="24"/>
                <w:lang w:val="en-US"/>
              </w:rPr>
              <w:t>2020</w:t>
            </w:r>
          </w:p>
        </w:tc>
        <w:tc>
          <w:tcPr>
            <w:tcW w:w="1134" w:type="dxa"/>
          </w:tcPr>
          <w:p w:rsidR="007B4CBA" w:rsidRPr="000F3341" w:rsidRDefault="007B4CBA" w:rsidP="008A1BF9">
            <w:pPr>
              <w:pStyle w:val="3"/>
              <w:jc w:val="center"/>
              <w:rPr>
                <w:rFonts w:ascii="Times New Roman" w:hAnsi="Times New Roman"/>
                <w:sz w:val="24"/>
                <w:szCs w:val="24"/>
                <w:lang w:val="en-US"/>
              </w:rPr>
            </w:pPr>
            <w:r>
              <w:rPr>
                <w:rFonts w:ascii="Times New Roman" w:hAnsi="Times New Roman"/>
                <w:sz w:val="24"/>
                <w:szCs w:val="24"/>
                <w:lang w:val="en-US"/>
              </w:rPr>
              <w:t>2021</w:t>
            </w:r>
          </w:p>
        </w:tc>
        <w:tc>
          <w:tcPr>
            <w:tcW w:w="1134" w:type="dxa"/>
          </w:tcPr>
          <w:p w:rsidR="007B4CBA" w:rsidRPr="000F3341" w:rsidRDefault="007B4CBA" w:rsidP="008A1BF9">
            <w:pPr>
              <w:pStyle w:val="3"/>
              <w:jc w:val="center"/>
              <w:rPr>
                <w:rFonts w:ascii="Times New Roman" w:hAnsi="Times New Roman"/>
                <w:sz w:val="24"/>
                <w:szCs w:val="24"/>
                <w:lang w:val="en-US"/>
              </w:rPr>
            </w:pPr>
            <w:r>
              <w:rPr>
                <w:rFonts w:ascii="Times New Roman" w:hAnsi="Times New Roman"/>
                <w:sz w:val="24"/>
                <w:szCs w:val="24"/>
                <w:lang w:val="en-US"/>
              </w:rPr>
              <w:t>2022</w:t>
            </w:r>
          </w:p>
        </w:tc>
        <w:tc>
          <w:tcPr>
            <w:tcW w:w="1099" w:type="dxa"/>
          </w:tcPr>
          <w:p w:rsidR="007B4CBA" w:rsidRPr="000F3341" w:rsidRDefault="007B4CBA" w:rsidP="008A1BF9">
            <w:pPr>
              <w:pStyle w:val="3"/>
              <w:jc w:val="center"/>
              <w:rPr>
                <w:rFonts w:ascii="Times New Roman" w:hAnsi="Times New Roman"/>
                <w:sz w:val="24"/>
                <w:szCs w:val="24"/>
                <w:lang w:val="en-US"/>
              </w:rPr>
            </w:pPr>
            <w:r>
              <w:rPr>
                <w:rFonts w:ascii="Times New Roman" w:hAnsi="Times New Roman"/>
                <w:sz w:val="24"/>
                <w:szCs w:val="24"/>
                <w:lang w:val="en-US"/>
              </w:rPr>
              <w:t>2023</w:t>
            </w:r>
          </w:p>
        </w:tc>
      </w:tr>
      <w:tr w:rsidR="007B4CBA" w:rsidTr="008A1BF9">
        <w:tc>
          <w:tcPr>
            <w:tcW w:w="2660" w:type="dxa"/>
            <w:vAlign w:val="center"/>
          </w:tcPr>
          <w:p w:rsidR="007B4CBA" w:rsidRPr="008B08EC" w:rsidRDefault="007B4CBA" w:rsidP="008A1BF9">
            <w:pPr>
              <w:rPr>
                <w:rFonts w:ascii="Times New Roman" w:hAnsi="Times New Roman"/>
                <w:lang w:val="kk-KZ"/>
              </w:rPr>
            </w:pPr>
            <w:r>
              <w:rPr>
                <w:rFonts w:ascii="Times New Roman" w:hAnsi="Times New Roman"/>
                <w:sz w:val="24"/>
                <w:szCs w:val="24"/>
              </w:rPr>
              <w:t>Б</w:t>
            </w:r>
            <w:r w:rsidRPr="009D31FA">
              <w:rPr>
                <w:rFonts w:ascii="Times New Roman" w:hAnsi="Times New Roman"/>
                <w:sz w:val="24"/>
                <w:szCs w:val="24"/>
                <w:lang w:val="kk-KZ"/>
              </w:rPr>
              <w:t>ө</w:t>
            </w:r>
            <w:proofErr w:type="gramStart"/>
            <w:r w:rsidRPr="009D31FA">
              <w:rPr>
                <w:rFonts w:ascii="Times New Roman" w:hAnsi="Times New Roman"/>
                <w:sz w:val="24"/>
                <w:szCs w:val="24"/>
                <w:lang w:val="kk-KZ"/>
              </w:rPr>
              <w:t>л</w:t>
            </w:r>
            <w:proofErr w:type="gramEnd"/>
            <w:r w:rsidRPr="009D31FA">
              <w:rPr>
                <w:rFonts w:ascii="Times New Roman" w:hAnsi="Times New Roman"/>
                <w:sz w:val="24"/>
                <w:szCs w:val="24"/>
                <w:lang w:val="kk-KZ"/>
              </w:rPr>
              <w:t xml:space="preserve">імінің </w:t>
            </w:r>
            <w:r>
              <w:rPr>
                <w:rFonts w:ascii="Times New Roman" w:hAnsi="Times New Roman"/>
                <w:sz w:val="24"/>
                <w:szCs w:val="24"/>
                <w:lang w:val="kk-KZ"/>
              </w:rPr>
              <w:t>материалдық- техникалық жабдықталуды жақсарту үшін негізгі құралдарын сатып алу</w:t>
            </w:r>
          </w:p>
        </w:tc>
        <w:tc>
          <w:tcPr>
            <w:tcW w:w="1134" w:type="dxa"/>
            <w:vAlign w:val="center"/>
          </w:tcPr>
          <w:p w:rsidR="007B4CBA" w:rsidRPr="0010134D" w:rsidRDefault="007B4CBA" w:rsidP="008A1BF9">
            <w:pPr>
              <w:jc w:val="center"/>
              <w:rPr>
                <w:rFonts w:ascii="Times New Roman" w:hAnsi="Times New Roman"/>
              </w:rPr>
            </w:pPr>
            <w:r>
              <w:rPr>
                <w:rFonts w:ascii="Times New Roman" w:hAnsi="Times New Roman"/>
              </w:rPr>
              <w:t>дана</w:t>
            </w:r>
          </w:p>
        </w:tc>
        <w:tc>
          <w:tcPr>
            <w:tcW w:w="1134" w:type="dxa"/>
            <w:vAlign w:val="center"/>
          </w:tcPr>
          <w:p w:rsidR="007B4CBA" w:rsidRPr="008B08EC" w:rsidRDefault="007B4CBA" w:rsidP="008A1BF9">
            <w:pPr>
              <w:jc w:val="center"/>
              <w:rPr>
                <w:rFonts w:ascii="Times New Roman" w:hAnsi="Times New Roman"/>
                <w:lang w:val="kk-KZ"/>
              </w:rPr>
            </w:pPr>
            <w:r>
              <w:rPr>
                <w:rFonts w:ascii="Times New Roman" w:hAnsi="Times New Roman"/>
                <w:lang w:val="kk-KZ"/>
              </w:rPr>
              <w:t>1</w:t>
            </w:r>
          </w:p>
        </w:tc>
        <w:tc>
          <w:tcPr>
            <w:tcW w:w="1276" w:type="dxa"/>
            <w:vAlign w:val="center"/>
          </w:tcPr>
          <w:p w:rsidR="007B4CBA" w:rsidRPr="008B08EC" w:rsidRDefault="007B4CBA" w:rsidP="008A1BF9">
            <w:pPr>
              <w:jc w:val="center"/>
              <w:rPr>
                <w:rFonts w:ascii="Times New Roman" w:hAnsi="Times New Roman"/>
                <w:lang w:val="kk-KZ"/>
              </w:rPr>
            </w:pPr>
            <w:r>
              <w:rPr>
                <w:rFonts w:ascii="Times New Roman" w:hAnsi="Times New Roman"/>
                <w:lang w:val="kk-KZ"/>
              </w:rPr>
              <w:t>1</w:t>
            </w:r>
          </w:p>
        </w:tc>
        <w:tc>
          <w:tcPr>
            <w:tcW w:w="1134" w:type="dxa"/>
            <w:vAlign w:val="center"/>
          </w:tcPr>
          <w:p w:rsidR="007B4CBA" w:rsidRPr="008B08EC" w:rsidRDefault="007B4CBA" w:rsidP="008A1BF9">
            <w:pPr>
              <w:jc w:val="center"/>
              <w:rPr>
                <w:rFonts w:ascii="Times New Roman" w:hAnsi="Times New Roman"/>
                <w:lang w:val="kk-KZ"/>
              </w:rPr>
            </w:pPr>
            <w:r>
              <w:rPr>
                <w:rFonts w:ascii="Times New Roman" w:hAnsi="Times New Roman"/>
                <w:lang w:val="kk-KZ"/>
              </w:rPr>
              <w:t>1</w:t>
            </w:r>
          </w:p>
        </w:tc>
        <w:tc>
          <w:tcPr>
            <w:tcW w:w="1134" w:type="dxa"/>
            <w:vAlign w:val="center"/>
          </w:tcPr>
          <w:p w:rsidR="007B4CBA" w:rsidRPr="008B08EC" w:rsidRDefault="007B4CBA" w:rsidP="008A1BF9">
            <w:pPr>
              <w:jc w:val="center"/>
              <w:rPr>
                <w:rFonts w:ascii="Times New Roman" w:hAnsi="Times New Roman"/>
                <w:lang w:val="kk-KZ"/>
              </w:rPr>
            </w:pPr>
            <w:r>
              <w:rPr>
                <w:rFonts w:ascii="Times New Roman" w:hAnsi="Times New Roman"/>
                <w:lang w:val="kk-KZ"/>
              </w:rPr>
              <w:t>1</w:t>
            </w:r>
          </w:p>
        </w:tc>
        <w:tc>
          <w:tcPr>
            <w:tcW w:w="1099" w:type="dxa"/>
            <w:vAlign w:val="center"/>
          </w:tcPr>
          <w:p w:rsidR="007B4CBA" w:rsidRPr="008B08EC" w:rsidRDefault="007B4CBA" w:rsidP="008A1BF9">
            <w:pPr>
              <w:jc w:val="center"/>
              <w:rPr>
                <w:rFonts w:ascii="Times New Roman" w:hAnsi="Times New Roman"/>
                <w:lang w:val="kk-KZ"/>
              </w:rPr>
            </w:pPr>
            <w:r>
              <w:rPr>
                <w:rFonts w:ascii="Times New Roman" w:hAnsi="Times New Roman"/>
                <w:lang w:val="kk-KZ"/>
              </w:rPr>
              <w:t>1</w:t>
            </w:r>
          </w:p>
        </w:tc>
      </w:tr>
      <w:tr w:rsidR="007B4CBA" w:rsidTr="008A1BF9">
        <w:tc>
          <w:tcPr>
            <w:tcW w:w="2660" w:type="dxa"/>
          </w:tcPr>
          <w:p w:rsidR="007B4CBA" w:rsidRPr="008B08EC" w:rsidRDefault="007B4CBA" w:rsidP="008A1BF9">
            <w:pPr>
              <w:rPr>
                <w:rFonts w:ascii="Times New Roman" w:hAnsi="Times New Roman"/>
                <w:lang w:val="kk-KZ"/>
              </w:rPr>
            </w:pPr>
            <w:r w:rsidRPr="00916B66">
              <w:rPr>
                <w:rFonts w:ascii="Times New Roman" w:hAnsi="Times New Roman" w:cs="Times New Roman"/>
                <w:sz w:val="24"/>
                <w:szCs w:val="24"/>
                <w:lang w:val="kk-KZ"/>
              </w:rPr>
              <w:t>Материалдық емес активтер</w:t>
            </w:r>
          </w:p>
        </w:tc>
        <w:tc>
          <w:tcPr>
            <w:tcW w:w="1134" w:type="dxa"/>
          </w:tcPr>
          <w:p w:rsidR="007B4CBA" w:rsidRPr="0010134D" w:rsidRDefault="007B4CBA" w:rsidP="008A1BF9">
            <w:pPr>
              <w:jc w:val="center"/>
              <w:rPr>
                <w:rFonts w:ascii="Times New Roman" w:hAnsi="Times New Roman"/>
              </w:rPr>
            </w:pPr>
            <w:r>
              <w:rPr>
                <w:rFonts w:ascii="Times New Roman" w:hAnsi="Times New Roman"/>
              </w:rPr>
              <w:t>дана</w:t>
            </w:r>
          </w:p>
        </w:tc>
        <w:tc>
          <w:tcPr>
            <w:tcW w:w="1134" w:type="dxa"/>
          </w:tcPr>
          <w:p w:rsidR="007B4CBA" w:rsidRPr="008B08EC" w:rsidRDefault="007B4CBA" w:rsidP="008A1BF9">
            <w:pPr>
              <w:jc w:val="center"/>
              <w:rPr>
                <w:rFonts w:ascii="Times New Roman" w:hAnsi="Times New Roman"/>
                <w:lang w:val="kk-KZ"/>
              </w:rPr>
            </w:pPr>
            <w:r>
              <w:rPr>
                <w:rFonts w:ascii="Times New Roman" w:hAnsi="Times New Roman"/>
                <w:lang w:val="kk-KZ"/>
              </w:rPr>
              <w:t>0</w:t>
            </w:r>
          </w:p>
        </w:tc>
        <w:tc>
          <w:tcPr>
            <w:tcW w:w="1276" w:type="dxa"/>
          </w:tcPr>
          <w:p w:rsidR="007B4CBA" w:rsidRPr="008B08EC" w:rsidRDefault="007B4CBA" w:rsidP="008A1BF9">
            <w:pPr>
              <w:jc w:val="center"/>
              <w:rPr>
                <w:rFonts w:ascii="Times New Roman" w:hAnsi="Times New Roman"/>
                <w:lang w:val="kk-KZ"/>
              </w:rPr>
            </w:pPr>
            <w:r>
              <w:rPr>
                <w:rFonts w:ascii="Times New Roman" w:hAnsi="Times New Roman"/>
                <w:lang w:val="kk-KZ"/>
              </w:rPr>
              <w:t>1</w:t>
            </w:r>
          </w:p>
        </w:tc>
        <w:tc>
          <w:tcPr>
            <w:tcW w:w="1134" w:type="dxa"/>
          </w:tcPr>
          <w:p w:rsidR="007B4CBA" w:rsidRPr="008B08EC" w:rsidRDefault="007B4CBA" w:rsidP="008A1BF9">
            <w:pPr>
              <w:jc w:val="center"/>
              <w:rPr>
                <w:rFonts w:ascii="Times New Roman" w:hAnsi="Times New Roman"/>
                <w:lang w:val="kk-KZ"/>
              </w:rPr>
            </w:pPr>
            <w:r>
              <w:rPr>
                <w:rFonts w:ascii="Times New Roman" w:hAnsi="Times New Roman"/>
                <w:lang w:val="kk-KZ"/>
              </w:rPr>
              <w:t>0</w:t>
            </w:r>
          </w:p>
        </w:tc>
        <w:tc>
          <w:tcPr>
            <w:tcW w:w="1134" w:type="dxa"/>
          </w:tcPr>
          <w:p w:rsidR="007B4CBA" w:rsidRPr="008B08EC" w:rsidRDefault="007B4CBA" w:rsidP="008A1BF9">
            <w:pPr>
              <w:jc w:val="center"/>
              <w:rPr>
                <w:rFonts w:ascii="Times New Roman" w:hAnsi="Times New Roman"/>
                <w:lang w:val="kk-KZ"/>
              </w:rPr>
            </w:pPr>
            <w:r>
              <w:rPr>
                <w:rFonts w:ascii="Times New Roman" w:hAnsi="Times New Roman"/>
                <w:lang w:val="kk-KZ"/>
              </w:rPr>
              <w:t>0</w:t>
            </w:r>
          </w:p>
        </w:tc>
        <w:tc>
          <w:tcPr>
            <w:tcW w:w="1099" w:type="dxa"/>
          </w:tcPr>
          <w:p w:rsidR="007B4CBA" w:rsidRPr="008B08EC" w:rsidRDefault="007B4CBA" w:rsidP="008A1BF9">
            <w:pPr>
              <w:jc w:val="center"/>
              <w:rPr>
                <w:rFonts w:ascii="Times New Roman" w:hAnsi="Times New Roman"/>
                <w:lang w:val="kk-KZ"/>
              </w:rPr>
            </w:pPr>
            <w:r>
              <w:rPr>
                <w:rFonts w:ascii="Times New Roman" w:hAnsi="Times New Roman"/>
                <w:lang w:val="kk-KZ"/>
              </w:rPr>
              <w:t>0</w:t>
            </w:r>
          </w:p>
        </w:tc>
      </w:tr>
    </w:tbl>
    <w:p w:rsidR="007B4CBA" w:rsidRPr="00061894" w:rsidRDefault="007B4CBA" w:rsidP="00061894">
      <w:pPr>
        <w:rPr>
          <w:lang w:val="kk-KZ"/>
        </w:rPr>
      </w:pPr>
    </w:p>
    <w:p w:rsidR="0017005C" w:rsidRPr="007D7458" w:rsidRDefault="0017005C" w:rsidP="005A034B">
      <w:pPr>
        <w:spacing w:after="0" w:line="240" w:lineRule="auto"/>
        <w:ind w:left="1416" w:firstLine="708"/>
        <w:jc w:val="right"/>
        <w:rPr>
          <w:rFonts w:ascii="Times New Roman" w:eastAsia="Times New Roman" w:hAnsi="Times New Roman"/>
          <w:sz w:val="20"/>
          <w:szCs w:val="20"/>
          <w:lang w:val="kk-KZ"/>
        </w:rPr>
      </w:pPr>
      <w:r w:rsidRPr="007D7458">
        <w:rPr>
          <w:rFonts w:ascii="Times New Roman" w:eastAsia="Times New Roman" w:hAnsi="Times New Roman"/>
          <w:sz w:val="20"/>
          <w:szCs w:val="20"/>
        </w:rPr>
        <w:t xml:space="preserve">Приложение 2          </w:t>
      </w:r>
      <w:r w:rsidRPr="007D7458">
        <w:rPr>
          <w:rFonts w:ascii="Times New Roman" w:eastAsia="Times New Roman" w:hAnsi="Times New Roman"/>
          <w:sz w:val="20"/>
          <w:szCs w:val="20"/>
        </w:rPr>
        <w:br/>
        <w:t xml:space="preserve">к Правилам разработки и    </w:t>
      </w:r>
      <w:r w:rsidRPr="007D7458">
        <w:rPr>
          <w:rFonts w:ascii="Times New Roman" w:eastAsia="Times New Roman" w:hAnsi="Times New Roman"/>
          <w:sz w:val="20"/>
          <w:szCs w:val="20"/>
        </w:rPr>
        <w:br/>
        <w:t>утверждения (</w:t>
      </w:r>
      <w:proofErr w:type="spellStart"/>
      <w:r w:rsidRPr="007D7458">
        <w:rPr>
          <w:rFonts w:ascii="Times New Roman" w:eastAsia="Times New Roman" w:hAnsi="Times New Roman"/>
          <w:sz w:val="20"/>
          <w:szCs w:val="20"/>
        </w:rPr>
        <w:t>переутверждения</w:t>
      </w:r>
      <w:proofErr w:type="spellEnd"/>
      <w:r w:rsidRPr="007D7458">
        <w:rPr>
          <w:rFonts w:ascii="Times New Roman" w:eastAsia="Times New Roman" w:hAnsi="Times New Roman"/>
          <w:sz w:val="20"/>
          <w:szCs w:val="20"/>
        </w:rPr>
        <w:t xml:space="preserve">) </w:t>
      </w:r>
      <w:r w:rsidRPr="007D7458">
        <w:rPr>
          <w:rFonts w:ascii="Times New Roman" w:eastAsia="Times New Roman" w:hAnsi="Times New Roman"/>
          <w:sz w:val="20"/>
          <w:szCs w:val="20"/>
        </w:rPr>
        <w:br/>
        <w:t>бюджетных программ (подпрограмм)</w:t>
      </w:r>
      <w:r w:rsidRPr="007D7458">
        <w:rPr>
          <w:rFonts w:ascii="Times New Roman" w:eastAsia="Times New Roman" w:hAnsi="Times New Roman"/>
          <w:sz w:val="20"/>
          <w:szCs w:val="20"/>
        </w:rPr>
        <w:br/>
        <w:t xml:space="preserve">и требованиям к их содержанию  </w:t>
      </w:r>
    </w:p>
    <w:p w:rsidR="00B50B97" w:rsidRPr="00797FDF" w:rsidRDefault="0017005C" w:rsidP="00395BBC">
      <w:pPr>
        <w:spacing w:after="0" w:line="240" w:lineRule="auto"/>
        <w:jc w:val="right"/>
        <w:rPr>
          <w:rFonts w:ascii="Times New Roman" w:eastAsia="Times New Roman" w:hAnsi="Times New Roman"/>
          <w:sz w:val="20"/>
          <w:szCs w:val="20"/>
          <w:lang w:val="kk-KZ"/>
        </w:rPr>
      </w:pPr>
      <w:r w:rsidRPr="007D7458">
        <w:rPr>
          <w:rFonts w:ascii="Times New Roman" w:eastAsia="Times New Roman" w:hAnsi="Times New Roman"/>
          <w:sz w:val="20"/>
          <w:szCs w:val="20"/>
        </w:rPr>
        <w:t xml:space="preserve">                                                                                                                                       </w:t>
      </w:r>
      <w:r w:rsidRPr="007D7458">
        <w:rPr>
          <w:rFonts w:ascii="Times New Roman" w:eastAsia="Times New Roman" w:hAnsi="Times New Roman"/>
          <w:sz w:val="20"/>
          <w:szCs w:val="20"/>
          <w:lang w:val="kk-KZ"/>
        </w:rPr>
        <w:t xml:space="preserve">                                              </w:t>
      </w:r>
    </w:p>
    <w:p w:rsidR="00061894" w:rsidRDefault="00061894" w:rsidP="00061894">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Утверждена</w:t>
      </w:r>
    </w:p>
    <w:p w:rsidR="00061894" w:rsidRDefault="00061894" w:rsidP="00061894">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rPr>
        <w:t xml:space="preserve">                 Приказом   руководителя</w:t>
      </w:r>
      <w:r>
        <w:rPr>
          <w:rFonts w:ascii="Times New Roman" w:eastAsia="Times New Roman" w:hAnsi="Times New Roman"/>
          <w:sz w:val="20"/>
          <w:szCs w:val="20"/>
        </w:rPr>
        <w:br/>
      </w:r>
      <w:r>
        <w:rPr>
          <w:rFonts w:ascii="Times New Roman" w:eastAsia="Times New Roman" w:hAnsi="Times New Roman"/>
          <w:sz w:val="20"/>
          <w:szCs w:val="20"/>
          <w:lang w:val="kk-KZ"/>
        </w:rPr>
        <w:t xml:space="preserve">ГУ «Отдел архитектуры и  </w:t>
      </w:r>
    </w:p>
    <w:p w:rsidR="00061894" w:rsidRDefault="00061894" w:rsidP="00061894">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градостроительства  Карасайского  района»</w:t>
      </w:r>
    </w:p>
    <w:p w:rsidR="00061894" w:rsidRDefault="00061894" w:rsidP="00061894">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rPr>
        <w:t xml:space="preserve">от  </w:t>
      </w:r>
      <w:r>
        <w:rPr>
          <w:rFonts w:ascii="Times New Roman" w:eastAsia="Times New Roman" w:hAnsi="Times New Roman"/>
          <w:sz w:val="20"/>
          <w:szCs w:val="20"/>
          <w:lang w:val="kk-KZ"/>
        </w:rPr>
        <w:t>« 30» декабря</w:t>
      </w:r>
      <w:r>
        <w:rPr>
          <w:rFonts w:ascii="Times New Roman" w:eastAsia="Times New Roman" w:hAnsi="Times New Roman"/>
          <w:sz w:val="20"/>
          <w:szCs w:val="20"/>
        </w:rPr>
        <w:t> 20</w:t>
      </w:r>
      <w:r>
        <w:rPr>
          <w:rFonts w:ascii="Times New Roman" w:eastAsia="Times New Roman" w:hAnsi="Times New Roman"/>
          <w:sz w:val="20"/>
          <w:szCs w:val="20"/>
          <w:lang w:val="kk-KZ"/>
        </w:rPr>
        <w:t>19</w:t>
      </w:r>
      <w:r>
        <w:rPr>
          <w:rFonts w:ascii="Times New Roman" w:eastAsia="Times New Roman" w:hAnsi="Times New Roman"/>
          <w:sz w:val="20"/>
          <w:szCs w:val="20"/>
        </w:rPr>
        <w:t xml:space="preserve"> года №</w:t>
      </w:r>
      <w:r>
        <w:rPr>
          <w:rFonts w:ascii="Times New Roman" w:eastAsia="Times New Roman" w:hAnsi="Times New Roman"/>
          <w:sz w:val="20"/>
          <w:szCs w:val="20"/>
          <w:lang w:val="kk-KZ"/>
        </w:rPr>
        <w:t xml:space="preserve"> 43   </w:t>
      </w:r>
    </w:p>
    <w:p w:rsidR="00061894" w:rsidRDefault="00061894" w:rsidP="00061894">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rPr>
        <w:br/>
        <w:t>место печати</w:t>
      </w:r>
    </w:p>
    <w:p w:rsidR="0017005C" w:rsidRPr="007D7458" w:rsidRDefault="0017005C" w:rsidP="00C04F76">
      <w:pPr>
        <w:spacing w:after="0" w:line="240" w:lineRule="auto"/>
        <w:rPr>
          <w:rFonts w:ascii="Times New Roman" w:eastAsia="Times New Roman" w:hAnsi="Times New Roman"/>
          <w:sz w:val="20"/>
          <w:szCs w:val="20"/>
          <w:lang w:val="kk-KZ"/>
        </w:rPr>
      </w:pPr>
    </w:p>
    <w:p w:rsidR="0017005C" w:rsidRPr="0025573B" w:rsidRDefault="0017005C" w:rsidP="0017005C">
      <w:pPr>
        <w:spacing w:after="0" w:line="200" w:lineRule="atLeast"/>
        <w:contextualSpacing/>
        <w:jc w:val="center"/>
        <w:rPr>
          <w:rFonts w:ascii="Times New Roman" w:eastAsia="Times New Roman" w:hAnsi="Times New Roman"/>
          <w:b/>
          <w:bCs/>
          <w:sz w:val="28"/>
          <w:szCs w:val="28"/>
          <w:lang w:val="kk-KZ"/>
        </w:rPr>
      </w:pPr>
      <w:r w:rsidRPr="0025573B">
        <w:rPr>
          <w:rFonts w:ascii="Times New Roman" w:eastAsia="Times New Roman" w:hAnsi="Times New Roman"/>
          <w:b/>
          <w:bCs/>
          <w:sz w:val="28"/>
          <w:szCs w:val="28"/>
        </w:rPr>
        <w:t>БЮДЖЕТНАЯ ПРОГРАММА</w:t>
      </w:r>
    </w:p>
    <w:p w:rsidR="0017005C" w:rsidRPr="004A5467" w:rsidRDefault="0017005C" w:rsidP="0017005C">
      <w:pPr>
        <w:pStyle w:val="a6"/>
        <w:rPr>
          <w:rFonts w:ascii="Times New Roman" w:eastAsia="Times New Roman" w:hAnsi="Times New Roman"/>
        </w:rPr>
      </w:pPr>
    </w:p>
    <w:p w:rsidR="00A60A59" w:rsidRDefault="0017005C" w:rsidP="00650CCB">
      <w:pPr>
        <w:spacing w:after="0" w:line="200" w:lineRule="atLeast"/>
        <w:contextualSpacing/>
        <w:jc w:val="center"/>
        <w:rPr>
          <w:rFonts w:ascii="Times New Roman" w:eastAsia="Times New Roman" w:hAnsi="Times New Roman"/>
          <w:b/>
          <w:bCs/>
          <w:sz w:val="24"/>
          <w:szCs w:val="24"/>
        </w:rPr>
      </w:pPr>
      <w:r w:rsidRPr="00053BDD">
        <w:rPr>
          <w:rFonts w:ascii="Times New Roman" w:eastAsia="Times New Roman" w:hAnsi="Times New Roman"/>
          <w:b/>
          <w:sz w:val="24"/>
          <w:szCs w:val="24"/>
          <w:lang w:val="kk-KZ"/>
        </w:rPr>
        <w:t>4</w:t>
      </w:r>
      <w:r w:rsidR="00A60A59">
        <w:rPr>
          <w:rFonts w:ascii="Times New Roman" w:eastAsia="Times New Roman" w:hAnsi="Times New Roman"/>
          <w:b/>
          <w:sz w:val="24"/>
          <w:szCs w:val="24"/>
          <w:lang w:val="kk-KZ"/>
        </w:rPr>
        <w:t>68</w:t>
      </w:r>
      <w:r w:rsidRPr="00053BDD">
        <w:rPr>
          <w:rFonts w:ascii="Times New Roman" w:eastAsia="Times New Roman" w:hAnsi="Times New Roman"/>
          <w:b/>
          <w:sz w:val="24"/>
          <w:szCs w:val="24"/>
        </w:rPr>
        <w:t xml:space="preserve"> </w:t>
      </w:r>
      <w:r w:rsidRPr="00053BDD">
        <w:rPr>
          <w:rFonts w:ascii="Times New Roman" w:hAnsi="Times New Roman"/>
          <w:b/>
          <w:sz w:val="24"/>
          <w:szCs w:val="24"/>
          <w:lang w:val="kk-KZ"/>
        </w:rPr>
        <w:t>ГУ «</w:t>
      </w:r>
      <w:r w:rsidRPr="00053BDD">
        <w:rPr>
          <w:rFonts w:ascii="Times New Roman" w:hAnsi="Times New Roman"/>
          <w:b/>
          <w:sz w:val="24"/>
          <w:szCs w:val="24"/>
        </w:rPr>
        <w:t>О</w:t>
      </w:r>
      <w:r w:rsidRPr="00053BDD">
        <w:rPr>
          <w:rFonts w:ascii="Times New Roman" w:hAnsi="Times New Roman"/>
          <w:b/>
          <w:sz w:val="24"/>
          <w:szCs w:val="24"/>
          <w:lang w:val="kk-KZ"/>
        </w:rPr>
        <w:t xml:space="preserve">тдел </w:t>
      </w:r>
      <w:r w:rsidR="00A60A59">
        <w:rPr>
          <w:rFonts w:ascii="Times New Roman" w:hAnsi="Times New Roman"/>
          <w:b/>
          <w:sz w:val="24"/>
          <w:szCs w:val="24"/>
          <w:lang w:val="kk-KZ"/>
        </w:rPr>
        <w:t>архитектуры и градостроительства</w:t>
      </w:r>
      <w:r w:rsidRPr="00053BDD">
        <w:rPr>
          <w:rFonts w:ascii="Times New Roman" w:hAnsi="Times New Roman"/>
          <w:b/>
          <w:sz w:val="24"/>
          <w:szCs w:val="24"/>
          <w:lang w:val="kk-KZ"/>
        </w:rPr>
        <w:t xml:space="preserve"> Карасайского района»</w:t>
      </w:r>
      <w:r w:rsidR="00650CCB" w:rsidRPr="00650CCB">
        <w:rPr>
          <w:rFonts w:ascii="Times New Roman" w:eastAsia="Times New Roman" w:hAnsi="Times New Roman"/>
          <w:b/>
          <w:bCs/>
          <w:sz w:val="24"/>
          <w:szCs w:val="24"/>
        </w:rPr>
        <w:t xml:space="preserve"> </w:t>
      </w:r>
    </w:p>
    <w:p w:rsidR="00A63957" w:rsidRPr="00A63957" w:rsidRDefault="00A63957" w:rsidP="00650CCB">
      <w:pPr>
        <w:spacing w:after="0" w:line="200" w:lineRule="atLeast"/>
        <w:contextualSpacing/>
        <w:jc w:val="center"/>
        <w:rPr>
          <w:rFonts w:ascii="Times New Roman" w:eastAsia="Times New Roman" w:hAnsi="Times New Roman"/>
          <w:bCs/>
          <w:sz w:val="24"/>
          <w:szCs w:val="24"/>
          <w:u w:val="single"/>
          <w:lang w:val="kk-KZ"/>
        </w:rPr>
      </w:pPr>
      <w:r w:rsidRPr="00A63957">
        <w:rPr>
          <w:rFonts w:ascii="Times New Roman" w:eastAsia="Times New Roman" w:hAnsi="Times New Roman"/>
          <w:bCs/>
          <w:sz w:val="24"/>
          <w:szCs w:val="24"/>
          <w:u w:val="single"/>
        </w:rPr>
        <w:t>Код и наименование администратора бюджетных программ</w:t>
      </w:r>
    </w:p>
    <w:p w:rsidR="001569D2" w:rsidRDefault="00650CCB" w:rsidP="009A7DDB">
      <w:pPr>
        <w:spacing w:after="0" w:line="200" w:lineRule="atLeast"/>
        <w:contextualSpacing/>
        <w:jc w:val="center"/>
        <w:rPr>
          <w:rFonts w:ascii="Times New Roman" w:eastAsia="Times New Roman" w:hAnsi="Times New Roman"/>
          <w:b/>
          <w:bCs/>
          <w:sz w:val="24"/>
          <w:szCs w:val="24"/>
        </w:rPr>
      </w:pPr>
      <w:r w:rsidRPr="00053BDD">
        <w:rPr>
          <w:rFonts w:ascii="Times New Roman" w:eastAsia="Times New Roman" w:hAnsi="Times New Roman"/>
          <w:b/>
          <w:bCs/>
          <w:sz w:val="24"/>
          <w:szCs w:val="24"/>
        </w:rPr>
        <w:t xml:space="preserve">на </w:t>
      </w:r>
      <w:r w:rsidRPr="00053BDD">
        <w:rPr>
          <w:rFonts w:ascii="Times New Roman" w:eastAsia="Times New Roman" w:hAnsi="Times New Roman"/>
          <w:b/>
          <w:bCs/>
          <w:sz w:val="24"/>
          <w:szCs w:val="24"/>
          <w:lang w:val="kk-KZ"/>
        </w:rPr>
        <w:t>20</w:t>
      </w:r>
      <w:r w:rsidR="00617260">
        <w:rPr>
          <w:rFonts w:ascii="Times New Roman" w:eastAsia="Times New Roman" w:hAnsi="Times New Roman"/>
          <w:b/>
          <w:bCs/>
          <w:sz w:val="24"/>
          <w:szCs w:val="24"/>
          <w:lang w:val="kk-KZ"/>
        </w:rPr>
        <w:t>2</w:t>
      </w:r>
      <w:r w:rsidR="009A7DDB">
        <w:rPr>
          <w:rFonts w:ascii="Times New Roman" w:eastAsia="Times New Roman" w:hAnsi="Times New Roman"/>
          <w:b/>
          <w:bCs/>
          <w:sz w:val="24"/>
          <w:szCs w:val="24"/>
          <w:lang w:val="kk-KZ"/>
        </w:rPr>
        <w:t>1</w:t>
      </w:r>
      <w:r w:rsidR="00617260">
        <w:rPr>
          <w:rFonts w:ascii="Times New Roman" w:eastAsia="Times New Roman" w:hAnsi="Times New Roman"/>
          <w:b/>
          <w:bCs/>
          <w:sz w:val="24"/>
          <w:szCs w:val="24"/>
          <w:lang w:val="kk-KZ"/>
        </w:rPr>
        <w:t>-202</w:t>
      </w:r>
      <w:r w:rsidR="009A7DDB">
        <w:rPr>
          <w:rFonts w:ascii="Times New Roman" w:eastAsia="Times New Roman" w:hAnsi="Times New Roman"/>
          <w:b/>
          <w:bCs/>
          <w:sz w:val="24"/>
          <w:szCs w:val="24"/>
          <w:lang w:val="kk-KZ"/>
        </w:rPr>
        <w:t>3</w:t>
      </w:r>
      <w:r w:rsidRPr="00053BDD">
        <w:rPr>
          <w:rFonts w:ascii="Times New Roman" w:eastAsia="Times New Roman" w:hAnsi="Times New Roman"/>
          <w:b/>
          <w:bCs/>
          <w:sz w:val="24"/>
          <w:szCs w:val="24"/>
        </w:rPr>
        <w:t xml:space="preserve"> годы</w:t>
      </w:r>
    </w:p>
    <w:p w:rsidR="009A7DDB" w:rsidRPr="009A7DDB" w:rsidRDefault="009A7DDB" w:rsidP="009A7DDB">
      <w:pPr>
        <w:spacing w:after="0" w:line="200" w:lineRule="atLeast"/>
        <w:contextualSpacing/>
        <w:jc w:val="center"/>
        <w:rPr>
          <w:rFonts w:ascii="Times New Roman" w:eastAsia="Times New Roman" w:hAnsi="Times New Roman"/>
          <w:b/>
          <w:bCs/>
          <w:sz w:val="24"/>
          <w:szCs w:val="24"/>
        </w:rPr>
      </w:pPr>
    </w:p>
    <w:p w:rsidR="00E43C57" w:rsidRPr="00E43C57" w:rsidRDefault="001A5F60" w:rsidP="001A5F60">
      <w:pPr>
        <w:pStyle w:val="a3"/>
        <w:spacing w:before="0" w:beforeAutospacing="0" w:after="0" w:afterAutospacing="0"/>
        <w:jc w:val="both"/>
        <w:rPr>
          <w:color w:val="000000" w:themeColor="text1"/>
        </w:rPr>
      </w:pPr>
      <w:r w:rsidRPr="00CF00FB">
        <w:rPr>
          <w:b/>
          <w:lang w:val="kk-KZ"/>
        </w:rPr>
        <w:t>Код и наименование бюджетной программы</w:t>
      </w:r>
      <w:r>
        <w:rPr>
          <w:lang w:val="kk-KZ"/>
        </w:rPr>
        <w:t xml:space="preserve"> </w:t>
      </w:r>
      <w:r w:rsidR="007E1ACA">
        <w:rPr>
          <w:lang w:val="kk-KZ"/>
        </w:rPr>
        <w:t>–</w:t>
      </w:r>
      <w:r>
        <w:rPr>
          <w:lang w:val="kk-KZ"/>
        </w:rPr>
        <w:t xml:space="preserve"> </w:t>
      </w:r>
      <w:r w:rsidRPr="000D74FC">
        <w:rPr>
          <w:lang w:val="kk-KZ"/>
        </w:rPr>
        <w:t>4</w:t>
      </w:r>
      <w:r w:rsidR="00A60A59">
        <w:rPr>
          <w:lang w:val="kk-KZ"/>
        </w:rPr>
        <w:t>68</w:t>
      </w:r>
      <w:r w:rsidR="007E1ACA">
        <w:rPr>
          <w:lang w:val="kk-KZ"/>
        </w:rPr>
        <w:t xml:space="preserve"> </w:t>
      </w:r>
      <w:r w:rsidRPr="000D74FC">
        <w:rPr>
          <w:lang w:val="kk-KZ"/>
        </w:rPr>
        <w:t>00</w:t>
      </w:r>
      <w:r w:rsidR="000F71C4">
        <w:rPr>
          <w:lang w:val="kk-KZ"/>
        </w:rPr>
        <w:t>4</w:t>
      </w:r>
      <w:r w:rsidRPr="000D74FC">
        <w:rPr>
          <w:lang w:val="kk-KZ"/>
        </w:rPr>
        <w:t xml:space="preserve"> </w:t>
      </w:r>
      <w:r w:rsidR="000F71C4">
        <w:rPr>
          <w:color w:val="000000" w:themeColor="text1"/>
          <w:lang w:val="kk-KZ"/>
        </w:rPr>
        <w:t xml:space="preserve">Капитальные расходы </w:t>
      </w:r>
      <w:r w:rsidR="00E43C57" w:rsidRPr="00E43C57">
        <w:rPr>
          <w:color w:val="000000" w:themeColor="text1"/>
        </w:rPr>
        <w:t xml:space="preserve"> в </w:t>
      </w:r>
      <w:r w:rsidR="000F71C4">
        <w:rPr>
          <w:color w:val="000000" w:themeColor="text1"/>
          <w:lang w:val="kk-KZ"/>
        </w:rPr>
        <w:t>государственного органа</w:t>
      </w:r>
      <w:r w:rsidR="00A60A59">
        <w:rPr>
          <w:color w:val="000000" w:themeColor="text1"/>
          <w:lang w:val="kk-KZ"/>
        </w:rPr>
        <w:t xml:space="preserve"> на местном уровне</w:t>
      </w:r>
      <w:r w:rsidR="00E43C57" w:rsidRPr="00E43C57">
        <w:rPr>
          <w:color w:val="000000" w:themeColor="text1"/>
        </w:rPr>
        <w:t xml:space="preserve"> </w:t>
      </w:r>
    </w:p>
    <w:p w:rsidR="00EF1EBE" w:rsidRDefault="00EF1EBE" w:rsidP="00EF1EBE">
      <w:pPr>
        <w:spacing w:after="0" w:line="200" w:lineRule="atLeast"/>
        <w:contextualSpacing/>
        <w:jc w:val="both"/>
        <w:rPr>
          <w:rFonts w:ascii="Times New Roman" w:eastAsia="Times New Roman" w:hAnsi="Times New Roman"/>
          <w:b/>
          <w:bCs/>
          <w:sz w:val="24"/>
          <w:szCs w:val="24"/>
          <w:lang w:val="kk-KZ"/>
        </w:rPr>
      </w:pPr>
      <w:r w:rsidRPr="00E81EDF">
        <w:rPr>
          <w:rFonts w:ascii="Times New Roman" w:eastAsia="Times New Roman" w:hAnsi="Times New Roman"/>
          <w:b/>
          <w:bCs/>
          <w:sz w:val="24"/>
          <w:szCs w:val="24"/>
        </w:rPr>
        <w:t>Руководитель бюджетной программы</w:t>
      </w:r>
      <w:r w:rsidRPr="00E81EDF">
        <w:rPr>
          <w:rFonts w:ascii="Times New Roman" w:eastAsia="Times New Roman" w:hAnsi="Times New Roman"/>
          <w:sz w:val="24"/>
          <w:szCs w:val="24"/>
        </w:rPr>
        <w:t xml:space="preserve"> </w:t>
      </w:r>
      <w:r w:rsidRPr="00E81EDF">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Ж</w:t>
      </w:r>
      <w:r w:rsidR="00A60A59">
        <w:rPr>
          <w:rFonts w:ascii="Times New Roman" w:eastAsia="Times New Roman" w:hAnsi="Times New Roman"/>
          <w:sz w:val="24"/>
          <w:szCs w:val="24"/>
          <w:lang w:val="kk-KZ"/>
        </w:rPr>
        <w:t xml:space="preserve">уматаев </w:t>
      </w:r>
      <w:r w:rsidR="00A63957">
        <w:rPr>
          <w:rFonts w:ascii="Times New Roman" w:eastAsia="Times New Roman" w:hAnsi="Times New Roman"/>
          <w:sz w:val="24"/>
          <w:szCs w:val="24"/>
          <w:lang w:val="kk-KZ"/>
        </w:rPr>
        <w:t>Омар Насымханович</w:t>
      </w:r>
      <w:r w:rsidRPr="003B00D8">
        <w:rPr>
          <w:bCs/>
          <w:sz w:val="24"/>
          <w:szCs w:val="24"/>
        </w:rPr>
        <w:t xml:space="preserve"> </w:t>
      </w:r>
    </w:p>
    <w:p w:rsidR="00B50B97" w:rsidRDefault="00EF1EBE" w:rsidP="00B50B97">
      <w:pPr>
        <w:spacing w:after="0" w:line="200" w:lineRule="atLeast"/>
        <w:contextualSpacing/>
        <w:jc w:val="both"/>
        <w:rPr>
          <w:rFonts w:ascii="Times New Roman" w:hAnsi="Times New Roman"/>
          <w:color w:val="000000"/>
          <w:sz w:val="24"/>
          <w:szCs w:val="24"/>
          <w:lang w:val="kk-KZ"/>
        </w:rPr>
      </w:pPr>
      <w:proofErr w:type="gramStart"/>
      <w:r w:rsidRPr="00E81EDF">
        <w:rPr>
          <w:rFonts w:ascii="Times New Roman" w:eastAsia="Times New Roman" w:hAnsi="Times New Roman"/>
          <w:b/>
          <w:bCs/>
          <w:sz w:val="24"/>
          <w:szCs w:val="24"/>
        </w:rPr>
        <w:t>Нормативная правовая основа бюджетной программы</w:t>
      </w:r>
      <w:r>
        <w:rPr>
          <w:rFonts w:ascii="Times New Roman" w:eastAsia="Times New Roman" w:hAnsi="Times New Roman"/>
          <w:b/>
          <w:bCs/>
          <w:sz w:val="24"/>
          <w:szCs w:val="24"/>
          <w:lang w:val="kk-KZ"/>
        </w:rPr>
        <w:t xml:space="preserve"> </w:t>
      </w:r>
      <w:r w:rsidR="00B50B97">
        <w:rPr>
          <w:rFonts w:ascii="Times New Roman" w:eastAsia="Times New Roman" w:hAnsi="Times New Roman"/>
          <w:b/>
          <w:bCs/>
          <w:sz w:val="24"/>
          <w:szCs w:val="24"/>
          <w:lang w:val="kk-KZ"/>
        </w:rPr>
        <w:t xml:space="preserve">- </w:t>
      </w:r>
      <w:r w:rsidR="00B50B97">
        <w:rPr>
          <w:rFonts w:ascii="Times New Roman" w:eastAsia="Times New Roman" w:hAnsi="Times New Roman"/>
          <w:bCs/>
          <w:sz w:val="24"/>
          <w:szCs w:val="24"/>
          <w:lang w:val="kk-KZ"/>
        </w:rPr>
        <w:t>статья</w:t>
      </w:r>
      <w:r w:rsidR="00B50B97">
        <w:rPr>
          <w:rFonts w:ascii="Times New Roman" w:eastAsia="Times New Roman" w:hAnsi="Times New Roman"/>
          <w:b/>
          <w:bCs/>
          <w:sz w:val="24"/>
          <w:szCs w:val="24"/>
          <w:lang w:val="kk-KZ"/>
        </w:rPr>
        <w:t xml:space="preserve"> </w:t>
      </w:r>
      <w:r w:rsidR="00B50B97">
        <w:rPr>
          <w:rFonts w:ascii="Times New Roman" w:eastAsia="Times New Roman" w:hAnsi="Times New Roman"/>
          <w:bCs/>
          <w:sz w:val="24"/>
          <w:szCs w:val="24"/>
          <w:lang w:val="kk-KZ"/>
        </w:rPr>
        <w:t>32 Бюджетного Кодекса Республики Казахстан от 04 декабря 2008 года за № 95-I</w:t>
      </w:r>
      <w:r w:rsidR="00B50B97">
        <w:rPr>
          <w:rFonts w:ascii="Times New Roman" w:eastAsia="Times New Roman" w:hAnsi="Times New Roman"/>
          <w:bCs/>
          <w:sz w:val="24"/>
          <w:szCs w:val="24"/>
          <w:lang w:val="en-US"/>
        </w:rPr>
        <w:t>V</w:t>
      </w:r>
      <w:r w:rsidR="00B50B97">
        <w:rPr>
          <w:rFonts w:ascii="Times New Roman" w:eastAsia="Times New Roman" w:hAnsi="Times New Roman"/>
          <w:bCs/>
          <w:sz w:val="24"/>
          <w:szCs w:val="24"/>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00B50B97">
        <w:rPr>
          <w:rFonts w:ascii="Times New Roman" w:eastAsia="Times New Roman" w:hAnsi="Times New Roman"/>
          <w:bCs/>
          <w:sz w:val="24"/>
          <w:szCs w:val="24"/>
        </w:rPr>
        <w:t xml:space="preserve">№ 195, </w:t>
      </w:r>
      <w:r w:rsidR="00B50B97">
        <w:rPr>
          <w:rFonts w:ascii="Times New Roman" w:hAnsi="Times New Roman"/>
          <w:color w:val="000000"/>
          <w:sz w:val="24"/>
          <w:szCs w:val="24"/>
          <w:lang w:val="kk-KZ"/>
        </w:rPr>
        <w:t xml:space="preserve">решение Карасайского районного маслихата от </w:t>
      </w:r>
      <w:r w:rsidR="00073FCD">
        <w:rPr>
          <w:rFonts w:ascii="Times New Roman" w:hAnsi="Times New Roman"/>
          <w:color w:val="000000"/>
          <w:sz w:val="24"/>
          <w:szCs w:val="24"/>
          <w:lang w:val="kk-KZ"/>
        </w:rPr>
        <w:t>27</w:t>
      </w:r>
      <w:r w:rsidR="00B50B97">
        <w:rPr>
          <w:rFonts w:ascii="Times New Roman" w:hAnsi="Times New Roman"/>
          <w:color w:val="000000"/>
          <w:sz w:val="24"/>
          <w:szCs w:val="24"/>
          <w:lang w:val="kk-KZ"/>
        </w:rPr>
        <w:t xml:space="preserve"> декабря 201</w:t>
      </w:r>
      <w:r w:rsidR="00B46595">
        <w:rPr>
          <w:rFonts w:ascii="Times New Roman" w:hAnsi="Times New Roman"/>
          <w:color w:val="000000"/>
          <w:sz w:val="24"/>
          <w:szCs w:val="24"/>
          <w:lang w:val="kk-KZ"/>
        </w:rPr>
        <w:t>9</w:t>
      </w:r>
      <w:r w:rsidR="00B50B97">
        <w:rPr>
          <w:rFonts w:ascii="Times New Roman" w:hAnsi="Times New Roman"/>
          <w:color w:val="000000"/>
          <w:sz w:val="24"/>
          <w:szCs w:val="24"/>
          <w:lang w:val="kk-KZ"/>
        </w:rPr>
        <w:t xml:space="preserve"> года №</w:t>
      </w:r>
      <w:r w:rsidR="00B46595">
        <w:rPr>
          <w:rFonts w:ascii="Times New Roman" w:hAnsi="Times New Roman"/>
          <w:color w:val="000000"/>
          <w:sz w:val="24"/>
          <w:szCs w:val="24"/>
          <w:lang w:val="kk-KZ"/>
        </w:rPr>
        <w:t xml:space="preserve"> 50</w:t>
      </w:r>
      <w:r w:rsidR="00B50B97">
        <w:rPr>
          <w:rFonts w:ascii="Times New Roman" w:hAnsi="Times New Roman"/>
          <w:color w:val="000000"/>
          <w:sz w:val="24"/>
          <w:szCs w:val="24"/>
          <w:lang w:val="kk-KZ"/>
        </w:rPr>
        <w:t>-3 «О бюджете</w:t>
      </w:r>
      <w:proofErr w:type="gramEnd"/>
      <w:r w:rsidR="00B50B97">
        <w:rPr>
          <w:rFonts w:ascii="Times New Roman" w:hAnsi="Times New Roman"/>
          <w:color w:val="000000"/>
          <w:sz w:val="24"/>
          <w:szCs w:val="24"/>
          <w:lang w:val="kk-KZ"/>
        </w:rPr>
        <w:t xml:space="preserve"> Карасайского района на 20</w:t>
      </w:r>
      <w:r w:rsidR="00D159E9">
        <w:rPr>
          <w:rFonts w:ascii="Times New Roman" w:hAnsi="Times New Roman"/>
          <w:color w:val="000000"/>
          <w:sz w:val="24"/>
          <w:szCs w:val="24"/>
          <w:lang w:val="kk-KZ"/>
        </w:rPr>
        <w:t>2</w:t>
      </w:r>
      <w:r w:rsidR="00171FF4">
        <w:rPr>
          <w:rFonts w:ascii="Times New Roman" w:hAnsi="Times New Roman"/>
          <w:color w:val="000000"/>
          <w:sz w:val="24"/>
          <w:szCs w:val="24"/>
          <w:lang w:val="kk-KZ"/>
        </w:rPr>
        <w:t>0</w:t>
      </w:r>
      <w:r w:rsidR="00B50B97">
        <w:rPr>
          <w:rFonts w:ascii="Times New Roman" w:hAnsi="Times New Roman"/>
          <w:color w:val="000000"/>
          <w:sz w:val="24"/>
          <w:szCs w:val="24"/>
          <w:lang w:val="kk-KZ"/>
        </w:rPr>
        <w:t>-202</w:t>
      </w:r>
      <w:r w:rsidR="00D159E9">
        <w:rPr>
          <w:rFonts w:ascii="Times New Roman" w:hAnsi="Times New Roman"/>
          <w:color w:val="000000"/>
          <w:sz w:val="24"/>
          <w:szCs w:val="24"/>
          <w:lang w:val="kk-KZ"/>
        </w:rPr>
        <w:t>2</w:t>
      </w:r>
      <w:r w:rsidR="00B50B97">
        <w:rPr>
          <w:rFonts w:ascii="Times New Roman" w:hAnsi="Times New Roman"/>
          <w:color w:val="000000"/>
          <w:sz w:val="24"/>
          <w:szCs w:val="24"/>
          <w:lang w:val="kk-KZ"/>
        </w:rPr>
        <w:t xml:space="preserve"> годы». </w:t>
      </w:r>
    </w:p>
    <w:p w:rsidR="00EF1EBE" w:rsidRPr="00A61016" w:rsidRDefault="00EF1EBE" w:rsidP="00EF1EBE">
      <w:pPr>
        <w:spacing w:after="0" w:line="200" w:lineRule="atLeast"/>
        <w:contextualSpacing/>
        <w:jc w:val="both"/>
        <w:rPr>
          <w:rFonts w:ascii="Times New Roman" w:eastAsia="Times New Roman" w:hAnsi="Times New Roman"/>
          <w:b/>
          <w:bCs/>
          <w:color w:val="000000"/>
          <w:sz w:val="24"/>
          <w:szCs w:val="24"/>
          <w:lang w:val="kk-KZ"/>
        </w:rPr>
      </w:pPr>
      <w:r w:rsidRPr="00A61016">
        <w:rPr>
          <w:rFonts w:ascii="Times New Roman" w:eastAsia="Times New Roman" w:hAnsi="Times New Roman"/>
          <w:b/>
          <w:bCs/>
          <w:color w:val="000000"/>
          <w:sz w:val="24"/>
          <w:szCs w:val="24"/>
        </w:rPr>
        <w:t>Вид бюджетной программы:</w:t>
      </w:r>
    </w:p>
    <w:p w:rsidR="00EF1EBE" w:rsidRDefault="00EF1EBE" w:rsidP="00EF1EBE">
      <w:pPr>
        <w:spacing w:after="0" w:line="200" w:lineRule="atLeast"/>
        <w:contextualSpacing/>
        <w:jc w:val="both"/>
        <w:rPr>
          <w:rFonts w:ascii="Times New Roman" w:eastAsia="Times New Roman" w:hAnsi="Times New Roman"/>
          <w:sz w:val="24"/>
          <w:szCs w:val="24"/>
          <w:lang w:val="kk-KZ"/>
        </w:rPr>
      </w:pPr>
      <w:r w:rsidRPr="00E81EDF">
        <w:rPr>
          <w:rFonts w:ascii="Times New Roman" w:eastAsia="Times New Roman" w:hAnsi="Times New Roman"/>
          <w:b/>
          <w:bCs/>
          <w:sz w:val="24"/>
          <w:szCs w:val="24"/>
        </w:rPr>
        <w:t>в зависимости от уровня государственного управления</w:t>
      </w:r>
      <w:r w:rsidRPr="00E81EDF">
        <w:rPr>
          <w:rFonts w:ascii="Times New Roman" w:eastAsia="Times New Roman" w:hAnsi="Times New Roman"/>
          <w:b/>
          <w:bCs/>
          <w:sz w:val="24"/>
          <w:szCs w:val="24"/>
          <w:lang w:val="kk-KZ"/>
        </w:rPr>
        <w:t xml:space="preserve"> </w:t>
      </w:r>
      <w:r w:rsidR="00A63957">
        <w:rPr>
          <w:rFonts w:ascii="Times New Roman" w:eastAsia="Times New Roman" w:hAnsi="Times New Roman"/>
          <w:sz w:val="24"/>
          <w:szCs w:val="24"/>
        </w:rPr>
        <w:t>районная бюджетная программа</w:t>
      </w:r>
    </w:p>
    <w:p w:rsidR="00BF6388" w:rsidRPr="00614149" w:rsidRDefault="00EF1EBE" w:rsidP="00BF6388">
      <w:pPr>
        <w:spacing w:after="0" w:line="240" w:lineRule="auto"/>
        <w:jc w:val="both"/>
        <w:rPr>
          <w:rFonts w:ascii="Times New Roman" w:hAnsi="Times New Roman"/>
          <w:sz w:val="24"/>
          <w:szCs w:val="24"/>
          <w:u w:val="single"/>
          <w:lang w:val="kk-KZ"/>
        </w:rPr>
      </w:pPr>
      <w:r w:rsidRPr="00E81EDF">
        <w:rPr>
          <w:rFonts w:ascii="Times New Roman" w:eastAsia="Times New Roman" w:hAnsi="Times New Roman"/>
          <w:b/>
          <w:bCs/>
          <w:sz w:val="24"/>
          <w:szCs w:val="24"/>
        </w:rPr>
        <w:t>в зависимости от содержания</w:t>
      </w:r>
      <w:r>
        <w:rPr>
          <w:rFonts w:ascii="Times New Roman" w:eastAsia="Times New Roman" w:hAnsi="Times New Roman"/>
          <w:sz w:val="24"/>
          <w:szCs w:val="24"/>
          <w:lang w:val="kk-KZ"/>
        </w:rPr>
        <w:t xml:space="preserve">   </w:t>
      </w:r>
      <w:r w:rsidR="00A63957">
        <w:rPr>
          <w:rFonts w:ascii="Times New Roman" w:eastAsia="Times New Roman" w:hAnsi="Times New Roman"/>
          <w:sz w:val="24"/>
          <w:szCs w:val="24"/>
          <w:lang w:val="kk-KZ"/>
        </w:rPr>
        <w:t>осуществление государственных функций, полномочий и оказание вытекающих из них государственных услуг</w:t>
      </w:r>
    </w:p>
    <w:p w:rsidR="00BF6388" w:rsidRDefault="00EF1EBE" w:rsidP="00EF1EBE">
      <w:pPr>
        <w:rPr>
          <w:rFonts w:ascii="Times New Roman" w:hAnsi="Times New Roman"/>
          <w:sz w:val="24"/>
          <w:szCs w:val="24"/>
          <w:lang w:val="kk-KZ"/>
        </w:rPr>
      </w:pPr>
      <w:r w:rsidRPr="00E81EDF">
        <w:rPr>
          <w:rFonts w:ascii="Times New Roman" w:eastAsia="Times New Roman" w:hAnsi="Times New Roman"/>
          <w:b/>
          <w:bCs/>
          <w:sz w:val="24"/>
          <w:szCs w:val="24"/>
        </w:rPr>
        <w:t>зависимости от способа реализации</w:t>
      </w:r>
      <w:r w:rsidRPr="00E81EDF">
        <w:rPr>
          <w:rFonts w:ascii="Times New Roman" w:eastAsia="Times New Roman" w:hAnsi="Times New Roman"/>
          <w:bCs/>
          <w:i/>
          <w:sz w:val="24"/>
          <w:szCs w:val="24"/>
          <w:lang w:val="kk-KZ"/>
        </w:rPr>
        <w:t xml:space="preserve"> </w:t>
      </w:r>
      <w:r>
        <w:rPr>
          <w:rFonts w:ascii="Times New Roman" w:eastAsia="Times New Roman" w:hAnsi="Times New Roman"/>
          <w:bCs/>
          <w:i/>
          <w:sz w:val="24"/>
          <w:szCs w:val="24"/>
          <w:lang w:val="kk-KZ"/>
        </w:rPr>
        <w:t xml:space="preserve">    </w:t>
      </w:r>
      <w:r w:rsidRPr="00E81EDF">
        <w:rPr>
          <w:rFonts w:ascii="Times New Roman" w:eastAsia="Times New Roman" w:hAnsi="Times New Roman"/>
          <w:sz w:val="24"/>
          <w:szCs w:val="24"/>
        </w:rPr>
        <w:t>индивидуальная</w:t>
      </w:r>
      <w:r>
        <w:rPr>
          <w:rFonts w:ascii="Times New Roman" w:hAnsi="Times New Roman"/>
          <w:sz w:val="24"/>
          <w:szCs w:val="24"/>
          <w:lang w:val="kk-KZ"/>
        </w:rPr>
        <w:t xml:space="preserve"> </w:t>
      </w:r>
      <w:r w:rsidR="005811CC">
        <w:rPr>
          <w:rFonts w:ascii="Times New Roman" w:hAnsi="Times New Roman"/>
          <w:sz w:val="24"/>
          <w:szCs w:val="24"/>
          <w:lang w:val="kk-KZ"/>
        </w:rPr>
        <w:t>бюджетная программа</w:t>
      </w:r>
    </w:p>
    <w:p w:rsidR="00650CCB" w:rsidRPr="005811CC" w:rsidRDefault="00EF1EBE" w:rsidP="00BF6388">
      <w:pPr>
        <w:rPr>
          <w:rFonts w:ascii="Times New Roman" w:hAnsi="Times New Roman"/>
          <w:sz w:val="24"/>
          <w:szCs w:val="24"/>
          <w:lang w:val="kk-KZ"/>
        </w:rPr>
      </w:pPr>
      <w:r w:rsidRPr="00E81EDF">
        <w:rPr>
          <w:rFonts w:ascii="Times New Roman" w:eastAsia="Times New Roman" w:hAnsi="Times New Roman"/>
          <w:b/>
          <w:bCs/>
          <w:sz w:val="24"/>
          <w:szCs w:val="24"/>
        </w:rPr>
        <w:t>текущая/развитие</w:t>
      </w:r>
      <w:r w:rsidRPr="00E81EDF">
        <w:rPr>
          <w:rFonts w:ascii="Times New Roman" w:eastAsia="Times New Roman" w:hAnsi="Times New Roman"/>
          <w:b/>
          <w:bCs/>
          <w:sz w:val="24"/>
          <w:szCs w:val="24"/>
          <w:lang w:val="kk-KZ"/>
        </w:rPr>
        <w:t xml:space="preserve"> </w:t>
      </w:r>
      <w:r w:rsidRPr="00E81EDF">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 xml:space="preserve">   </w:t>
      </w:r>
      <w:r w:rsidRPr="009A0801">
        <w:rPr>
          <w:rFonts w:ascii="Times New Roman" w:eastAsia="Times New Roman" w:hAnsi="Times New Roman"/>
          <w:bCs/>
          <w:sz w:val="24"/>
          <w:szCs w:val="24"/>
          <w:lang w:val="kk-KZ"/>
        </w:rPr>
        <w:t xml:space="preserve"> </w:t>
      </w:r>
      <w:r w:rsidRPr="009A0801">
        <w:rPr>
          <w:rFonts w:ascii="Times New Roman" w:eastAsia="Times New Roman" w:hAnsi="Times New Roman"/>
          <w:bCs/>
          <w:sz w:val="24"/>
          <w:szCs w:val="24"/>
        </w:rPr>
        <w:t>текущая</w:t>
      </w:r>
      <w:r w:rsidR="005811CC">
        <w:rPr>
          <w:rFonts w:ascii="Times New Roman" w:eastAsia="Times New Roman" w:hAnsi="Times New Roman"/>
          <w:bCs/>
          <w:sz w:val="24"/>
          <w:szCs w:val="24"/>
          <w:lang w:val="kk-KZ"/>
        </w:rPr>
        <w:t xml:space="preserve"> бюджетная программа</w:t>
      </w:r>
    </w:p>
    <w:p w:rsidR="00BF6388" w:rsidRPr="00650CCB" w:rsidRDefault="001A5F60" w:rsidP="00BF6388">
      <w:pPr>
        <w:rPr>
          <w:rFonts w:ascii="Times New Roman" w:hAnsi="Times New Roman"/>
          <w:sz w:val="24"/>
          <w:szCs w:val="24"/>
          <w:lang w:val="kk-KZ"/>
        </w:rPr>
      </w:pPr>
      <w:r>
        <w:rPr>
          <w:rFonts w:ascii="Times New Roman" w:hAnsi="Times New Roman" w:cs="Times New Roman"/>
          <w:b/>
        </w:rPr>
        <w:t>Цель бюджетной программы</w:t>
      </w:r>
      <w:r w:rsidRPr="00BF6388">
        <w:rPr>
          <w:rFonts w:ascii="Times New Roman" w:hAnsi="Times New Roman" w:cs="Times New Roman"/>
          <w:b/>
          <w:lang w:val="kk-KZ"/>
        </w:rPr>
        <w:t>:</w:t>
      </w:r>
      <w:r w:rsidR="00EF1EBE" w:rsidRPr="00BF6388">
        <w:rPr>
          <w:rFonts w:ascii="Times New Roman" w:hAnsi="Times New Roman"/>
          <w:sz w:val="24"/>
          <w:szCs w:val="24"/>
        </w:rPr>
        <w:t xml:space="preserve"> </w:t>
      </w:r>
      <w:r w:rsidR="00BF6388" w:rsidRPr="00BF6388">
        <w:rPr>
          <w:rFonts w:ascii="Times New Roman" w:hAnsi="Times New Roman"/>
          <w:sz w:val="24"/>
          <w:szCs w:val="24"/>
          <w:lang w:val="kk-KZ"/>
        </w:rPr>
        <w:t>Обеспечить эффективное и своевременное исполнение запланированных бюджетных средств, прямые и окончательные результаты, соблюдение законодательства об исполнении бюджета, повышение качества обслуживания при исполнении бюджета и улучшение показателей</w:t>
      </w:r>
      <w:r w:rsidR="00B50B97">
        <w:rPr>
          <w:rFonts w:ascii="Times New Roman" w:hAnsi="Times New Roman"/>
          <w:sz w:val="24"/>
          <w:szCs w:val="24"/>
          <w:lang w:val="kk-KZ"/>
        </w:rPr>
        <w:t>.</w:t>
      </w:r>
      <w:r w:rsidR="00BF6388" w:rsidRPr="00BF6388">
        <w:rPr>
          <w:rFonts w:ascii="Times New Roman" w:hAnsi="Times New Roman"/>
          <w:sz w:val="24"/>
          <w:szCs w:val="24"/>
        </w:rPr>
        <w:t xml:space="preserve"> </w:t>
      </w:r>
    </w:p>
    <w:p w:rsidR="00EE1707" w:rsidRPr="001569D2" w:rsidRDefault="001A5F60" w:rsidP="00EE1707">
      <w:pPr>
        <w:jc w:val="both"/>
        <w:rPr>
          <w:rFonts w:ascii="Times New Roman" w:hAnsi="Times New Roman" w:cs="Times New Roman"/>
          <w:sz w:val="24"/>
          <w:szCs w:val="24"/>
          <w:shd w:val="clear" w:color="auto" w:fill="FAFAFA"/>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00EE1707" w:rsidRPr="001569D2">
        <w:rPr>
          <w:rFonts w:ascii="Times New Roman" w:hAnsi="Times New Roman" w:cs="Times New Roman"/>
          <w:sz w:val="24"/>
          <w:szCs w:val="24"/>
          <w:shd w:val="clear" w:color="auto" w:fill="FAFAFA"/>
          <w:lang w:val="kk-KZ"/>
        </w:rPr>
        <w:t>П</w:t>
      </w:r>
      <w:proofErr w:type="spellStart"/>
      <w:r w:rsidR="00EE1707" w:rsidRPr="001569D2">
        <w:rPr>
          <w:rFonts w:ascii="Times New Roman" w:hAnsi="Times New Roman" w:cs="Times New Roman"/>
          <w:sz w:val="24"/>
          <w:szCs w:val="24"/>
          <w:shd w:val="clear" w:color="auto" w:fill="FAFAFA"/>
        </w:rPr>
        <w:t>риобретени</w:t>
      </w:r>
      <w:proofErr w:type="spellEnd"/>
      <w:r w:rsidR="00EE1707" w:rsidRPr="001569D2">
        <w:rPr>
          <w:rFonts w:ascii="Times New Roman" w:hAnsi="Times New Roman" w:cs="Times New Roman"/>
          <w:sz w:val="24"/>
          <w:szCs w:val="24"/>
          <w:shd w:val="clear" w:color="auto" w:fill="FAFAFA"/>
          <w:lang w:val="kk-KZ"/>
        </w:rPr>
        <w:t>е</w:t>
      </w:r>
      <w:r w:rsidR="00EE1707" w:rsidRPr="001569D2">
        <w:rPr>
          <w:rFonts w:ascii="Times New Roman" w:hAnsi="Times New Roman" w:cs="Times New Roman"/>
          <w:sz w:val="24"/>
          <w:szCs w:val="24"/>
          <w:shd w:val="clear" w:color="auto" w:fill="FAFAFA"/>
        </w:rPr>
        <w:t xml:space="preserve"> основных средств для обеспечения</w:t>
      </w:r>
      <w:r w:rsidR="001569D2" w:rsidRPr="001569D2">
        <w:rPr>
          <w:rFonts w:ascii="Times New Roman" w:hAnsi="Times New Roman"/>
          <w:sz w:val="24"/>
          <w:szCs w:val="24"/>
          <w:lang w:val="kk-KZ"/>
        </w:rPr>
        <w:t>,</w:t>
      </w:r>
      <w:r w:rsidR="00604B7D">
        <w:rPr>
          <w:rFonts w:ascii="Times New Roman" w:hAnsi="Times New Roman"/>
          <w:sz w:val="24"/>
          <w:szCs w:val="24"/>
          <w:lang w:val="kk-KZ"/>
        </w:rPr>
        <w:t xml:space="preserve"> </w:t>
      </w:r>
      <w:r w:rsidR="00EE1707" w:rsidRPr="001569D2">
        <w:rPr>
          <w:rFonts w:ascii="Times New Roman" w:hAnsi="Times New Roman" w:cs="Times New Roman"/>
          <w:sz w:val="24"/>
          <w:szCs w:val="24"/>
          <w:shd w:val="clear" w:color="auto" w:fill="FAFAFA"/>
        </w:rPr>
        <w:t xml:space="preserve">ежедневной деятельности отдела архитектуры и градостроительства </w:t>
      </w:r>
      <w:r w:rsidR="00EE1707" w:rsidRPr="001569D2">
        <w:rPr>
          <w:rFonts w:ascii="Times New Roman" w:hAnsi="Times New Roman" w:cs="Times New Roman"/>
          <w:sz w:val="24"/>
          <w:szCs w:val="24"/>
          <w:shd w:val="clear" w:color="auto" w:fill="FAFAFA"/>
          <w:lang w:val="kk-KZ"/>
        </w:rPr>
        <w:t>Карасайского</w:t>
      </w:r>
      <w:r w:rsidR="00EE1707" w:rsidRPr="001569D2">
        <w:rPr>
          <w:rFonts w:ascii="Times New Roman" w:hAnsi="Times New Roman" w:cs="Times New Roman"/>
          <w:sz w:val="24"/>
          <w:szCs w:val="24"/>
          <w:shd w:val="clear" w:color="auto" w:fill="FAFAFA"/>
        </w:rPr>
        <w:t xml:space="preserve"> района</w:t>
      </w:r>
      <w:r w:rsidR="00EE1707" w:rsidRPr="001569D2">
        <w:rPr>
          <w:rFonts w:ascii="Times New Roman" w:hAnsi="Times New Roman" w:cs="Times New Roman"/>
          <w:sz w:val="24"/>
          <w:szCs w:val="24"/>
          <w:shd w:val="clear" w:color="auto" w:fill="FAFAFA"/>
          <w:lang w:val="kk-KZ"/>
        </w:rPr>
        <w:t>.</w:t>
      </w:r>
    </w:p>
    <w:p w:rsidR="00395BBC" w:rsidRPr="001569D2" w:rsidRDefault="001A5F60" w:rsidP="00B50B97">
      <w:pPr>
        <w:spacing w:after="0" w:line="240" w:lineRule="auto"/>
        <w:jc w:val="both"/>
        <w:rPr>
          <w:rFonts w:ascii="Times New Roman" w:hAnsi="Times New Roman"/>
          <w:sz w:val="24"/>
          <w:szCs w:val="24"/>
          <w:lang w:val="kk-KZ"/>
        </w:rPr>
      </w:pPr>
      <w:r>
        <w:rPr>
          <w:rFonts w:ascii="Times New Roman" w:hAnsi="Times New Roman" w:cs="Times New Roman"/>
          <w:b/>
          <w:lang w:val="kk-KZ"/>
        </w:rPr>
        <w:t>Описание (обоснование) бюджетной программы</w:t>
      </w:r>
      <w:r w:rsidRPr="008811F5">
        <w:rPr>
          <w:rFonts w:ascii="Times New Roman" w:hAnsi="Times New Roman" w:cs="Times New Roman"/>
          <w:b/>
          <w:lang w:val="kk-KZ"/>
        </w:rPr>
        <w:t xml:space="preserve"> </w:t>
      </w:r>
      <w:r>
        <w:rPr>
          <w:rFonts w:ascii="Times New Roman" w:hAnsi="Times New Roman"/>
          <w:sz w:val="24"/>
          <w:szCs w:val="24"/>
          <w:lang w:val="kk-KZ"/>
        </w:rPr>
        <w:t>-</w:t>
      </w:r>
      <w:r w:rsidR="00580B08">
        <w:rPr>
          <w:rFonts w:ascii="Times New Roman" w:hAnsi="Times New Roman"/>
          <w:sz w:val="24"/>
          <w:szCs w:val="24"/>
          <w:lang w:val="kk-KZ"/>
        </w:rPr>
        <w:t xml:space="preserve"> </w:t>
      </w:r>
      <w:r w:rsidR="00580B08" w:rsidRPr="00580B08">
        <w:rPr>
          <w:rFonts w:ascii="Times New Roman" w:hAnsi="Times New Roman" w:cs="Times New Roman"/>
          <w:sz w:val="24"/>
          <w:szCs w:val="24"/>
        </w:rPr>
        <w:t>Приобретение основных средств для улучшения материально - технического оснащения отдела</w:t>
      </w:r>
      <w:r w:rsidR="00580B08" w:rsidRPr="00EE1707">
        <w:rPr>
          <w:rFonts w:ascii="Times New Roman" w:hAnsi="Times New Roman" w:cs="Times New Roman"/>
          <w:sz w:val="24"/>
          <w:szCs w:val="24"/>
        </w:rPr>
        <w:t>,</w:t>
      </w:r>
      <w:r w:rsidR="00580B08" w:rsidRPr="00EE1707">
        <w:rPr>
          <w:rFonts w:ascii="Times New Roman" w:hAnsi="Times New Roman"/>
          <w:sz w:val="24"/>
          <w:szCs w:val="24"/>
          <w:lang w:val="kk-KZ"/>
        </w:rPr>
        <w:t xml:space="preserve"> обеспечение деятельности отдела</w:t>
      </w:r>
      <w:r w:rsidR="001569D2">
        <w:rPr>
          <w:rFonts w:ascii="Times New Roman" w:hAnsi="Times New Roman"/>
          <w:sz w:val="24"/>
          <w:szCs w:val="24"/>
          <w:lang w:val="kk-KZ"/>
        </w:rPr>
        <w:t>.</w:t>
      </w:r>
    </w:p>
    <w:p w:rsidR="009A7DDB" w:rsidRPr="00580B08" w:rsidRDefault="001A5F60" w:rsidP="009A7DDB">
      <w:pPr>
        <w:spacing w:after="0" w:line="240" w:lineRule="auto"/>
        <w:jc w:val="center"/>
        <w:rPr>
          <w:rFonts w:ascii="Times New Roman" w:hAnsi="Times New Roman" w:cs="Times New Roman"/>
          <w:b/>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0" w:type="auto"/>
        <w:tblLook w:val="04A0"/>
      </w:tblPr>
      <w:tblGrid>
        <w:gridCol w:w="2802"/>
        <w:gridCol w:w="1292"/>
        <w:gridCol w:w="1261"/>
        <w:gridCol w:w="1181"/>
        <w:gridCol w:w="1000"/>
        <w:gridCol w:w="1027"/>
        <w:gridCol w:w="1008"/>
      </w:tblGrid>
      <w:tr w:rsidR="003D6395" w:rsidTr="003D6395">
        <w:tc>
          <w:tcPr>
            <w:tcW w:w="2802" w:type="dxa"/>
            <w:vMerge w:val="restart"/>
            <w:vAlign w:val="center"/>
          </w:tcPr>
          <w:p w:rsidR="003D6395" w:rsidRPr="00101DC8" w:rsidRDefault="003D6395" w:rsidP="00E01A51">
            <w:pPr>
              <w:pStyle w:val="4"/>
              <w:jc w:val="center"/>
              <w:rPr>
                <w:rFonts w:ascii="Times New Roman" w:hAnsi="Times New Roman"/>
                <w:sz w:val="24"/>
                <w:szCs w:val="24"/>
                <w:lang w:val="kk-KZ"/>
              </w:rPr>
            </w:pPr>
            <w:r w:rsidRPr="00101DC8">
              <w:rPr>
                <w:rFonts w:ascii="Times New Roman" w:hAnsi="Times New Roman"/>
                <w:lang w:val="kk-KZ"/>
              </w:rPr>
              <w:t>Расходы по бюджетной программе, всего</w:t>
            </w:r>
          </w:p>
        </w:tc>
        <w:tc>
          <w:tcPr>
            <w:tcW w:w="1292" w:type="dxa"/>
            <w:vMerge w:val="restart"/>
            <w:vAlign w:val="center"/>
          </w:tcPr>
          <w:p w:rsidR="003D6395" w:rsidRPr="000329C6" w:rsidRDefault="003D6395" w:rsidP="00E01A51">
            <w:pPr>
              <w:pStyle w:val="a3"/>
              <w:jc w:val="center"/>
              <w:rPr>
                <w:lang w:val="kk-KZ"/>
              </w:rPr>
            </w:pPr>
            <w:r w:rsidRPr="000329C6">
              <w:t>Единица измерения</w:t>
            </w:r>
          </w:p>
        </w:tc>
        <w:tc>
          <w:tcPr>
            <w:tcW w:w="1261" w:type="dxa"/>
            <w:vAlign w:val="center"/>
          </w:tcPr>
          <w:p w:rsidR="003D6395" w:rsidRPr="000329C6" w:rsidRDefault="003D6395" w:rsidP="00E01A51">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81" w:type="dxa"/>
            <w:vAlign w:val="center"/>
          </w:tcPr>
          <w:p w:rsidR="003D6395" w:rsidRPr="000329C6" w:rsidRDefault="003D6395" w:rsidP="00E01A51">
            <w:pPr>
              <w:pStyle w:val="a3"/>
              <w:spacing w:before="0" w:beforeAutospacing="0" w:after="360" w:afterAutospacing="0" w:line="285" w:lineRule="atLeast"/>
              <w:jc w:val="center"/>
              <w:textAlignment w:val="baseline"/>
              <w:rPr>
                <w:color w:val="000000"/>
                <w:spacing w:val="2"/>
              </w:rPr>
            </w:pPr>
            <w:r w:rsidRPr="000329C6">
              <w:t xml:space="preserve">План текущего </w:t>
            </w:r>
            <w:r w:rsidRPr="000329C6">
              <w:lastRenderedPageBreak/>
              <w:t>года</w:t>
            </w:r>
            <w:r w:rsidRPr="000329C6">
              <w:rPr>
                <w:lang w:val="kk-KZ"/>
              </w:rPr>
              <w:t xml:space="preserve">            </w:t>
            </w:r>
          </w:p>
        </w:tc>
        <w:tc>
          <w:tcPr>
            <w:tcW w:w="3035" w:type="dxa"/>
            <w:gridSpan w:val="3"/>
            <w:vAlign w:val="center"/>
          </w:tcPr>
          <w:p w:rsidR="003D6395" w:rsidRPr="001B7783" w:rsidRDefault="003D6395" w:rsidP="00E01A5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Плановый период</w:t>
            </w:r>
          </w:p>
        </w:tc>
      </w:tr>
      <w:tr w:rsidR="003D6395" w:rsidTr="003D6395">
        <w:trPr>
          <w:trHeight w:val="70"/>
        </w:trPr>
        <w:tc>
          <w:tcPr>
            <w:tcW w:w="2802" w:type="dxa"/>
            <w:vMerge/>
          </w:tcPr>
          <w:p w:rsidR="003D6395" w:rsidRDefault="003D6395" w:rsidP="00E01A51">
            <w:pPr>
              <w:pStyle w:val="3"/>
              <w:jc w:val="both"/>
              <w:rPr>
                <w:rFonts w:ascii="Times New Roman" w:hAnsi="Times New Roman"/>
                <w:sz w:val="24"/>
                <w:szCs w:val="24"/>
                <w:u w:val="single"/>
                <w:lang w:val="kk-KZ"/>
              </w:rPr>
            </w:pPr>
          </w:p>
        </w:tc>
        <w:tc>
          <w:tcPr>
            <w:tcW w:w="1292" w:type="dxa"/>
            <w:vMerge/>
          </w:tcPr>
          <w:p w:rsidR="003D6395" w:rsidRDefault="003D6395" w:rsidP="00E01A51">
            <w:pPr>
              <w:pStyle w:val="3"/>
              <w:jc w:val="both"/>
              <w:rPr>
                <w:rFonts w:ascii="Times New Roman" w:hAnsi="Times New Roman"/>
                <w:sz w:val="24"/>
                <w:szCs w:val="24"/>
                <w:u w:val="single"/>
                <w:lang w:val="kk-KZ"/>
              </w:rPr>
            </w:pPr>
          </w:p>
        </w:tc>
        <w:tc>
          <w:tcPr>
            <w:tcW w:w="1261" w:type="dxa"/>
            <w:vAlign w:val="center"/>
          </w:tcPr>
          <w:p w:rsidR="003D6395" w:rsidRDefault="003D6395" w:rsidP="00E01A51">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81" w:type="dxa"/>
            <w:vAlign w:val="center"/>
          </w:tcPr>
          <w:p w:rsidR="003D6395" w:rsidRDefault="003D6395" w:rsidP="00E01A51">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00" w:type="dxa"/>
            <w:vAlign w:val="center"/>
          </w:tcPr>
          <w:p w:rsidR="003D6395" w:rsidRDefault="003D6395" w:rsidP="00E01A51">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027" w:type="dxa"/>
            <w:vAlign w:val="center"/>
          </w:tcPr>
          <w:p w:rsidR="003D6395" w:rsidRDefault="003D6395" w:rsidP="00E01A51">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008" w:type="dxa"/>
            <w:vAlign w:val="center"/>
          </w:tcPr>
          <w:p w:rsidR="003D6395" w:rsidRDefault="003D6395" w:rsidP="00E01A51">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3D6395" w:rsidRPr="00405322" w:rsidTr="003D6395">
        <w:trPr>
          <w:trHeight w:val="1770"/>
        </w:trPr>
        <w:tc>
          <w:tcPr>
            <w:tcW w:w="2802" w:type="dxa"/>
            <w:vAlign w:val="center"/>
          </w:tcPr>
          <w:p w:rsidR="003D6395" w:rsidRPr="00997B04" w:rsidRDefault="003D6395" w:rsidP="00E01A51">
            <w:pPr>
              <w:rPr>
                <w:rFonts w:ascii="Times New Roman" w:hAnsi="Times New Roman"/>
              </w:rPr>
            </w:pPr>
            <w:r>
              <w:rPr>
                <w:rFonts w:ascii="Times New Roman" w:hAnsi="Times New Roman"/>
              </w:rPr>
              <w:t>Капитальные расходы государственного органа</w:t>
            </w:r>
          </w:p>
        </w:tc>
        <w:tc>
          <w:tcPr>
            <w:tcW w:w="1292" w:type="dxa"/>
            <w:vAlign w:val="center"/>
          </w:tcPr>
          <w:p w:rsidR="003D6395" w:rsidRPr="008B08EC" w:rsidRDefault="003D6395" w:rsidP="00E01A51">
            <w:pPr>
              <w:jc w:val="center"/>
              <w:rPr>
                <w:rFonts w:ascii="Times New Roman" w:hAnsi="Times New Roman"/>
                <w:lang w:val="kk-KZ"/>
              </w:rPr>
            </w:pPr>
            <w:r>
              <w:rPr>
                <w:rFonts w:ascii="Times New Roman" w:hAnsi="Times New Roman"/>
                <w:lang w:val="kk-KZ"/>
              </w:rPr>
              <w:t>шт</w:t>
            </w:r>
          </w:p>
        </w:tc>
        <w:tc>
          <w:tcPr>
            <w:tcW w:w="1261" w:type="dxa"/>
            <w:vAlign w:val="center"/>
          </w:tcPr>
          <w:p w:rsidR="003D6395" w:rsidRPr="000F60B3" w:rsidRDefault="003D6395" w:rsidP="00E01A51">
            <w:pPr>
              <w:jc w:val="center"/>
              <w:rPr>
                <w:rFonts w:ascii="Times New Roman" w:hAnsi="Times New Roman"/>
                <w:sz w:val="24"/>
                <w:szCs w:val="24"/>
                <w:lang w:val="kk-KZ"/>
              </w:rPr>
            </w:pPr>
            <w:r>
              <w:rPr>
                <w:rFonts w:ascii="Times New Roman" w:hAnsi="Times New Roman"/>
                <w:sz w:val="24"/>
                <w:szCs w:val="24"/>
                <w:lang w:val="kk-KZ"/>
              </w:rPr>
              <w:t>1</w:t>
            </w:r>
          </w:p>
        </w:tc>
        <w:tc>
          <w:tcPr>
            <w:tcW w:w="1181" w:type="dxa"/>
            <w:vAlign w:val="center"/>
          </w:tcPr>
          <w:p w:rsidR="003D6395" w:rsidRPr="000F60B3" w:rsidRDefault="003D6395" w:rsidP="00E01A51">
            <w:pPr>
              <w:jc w:val="center"/>
              <w:rPr>
                <w:rFonts w:ascii="Times New Roman" w:hAnsi="Times New Roman"/>
                <w:sz w:val="24"/>
                <w:szCs w:val="24"/>
                <w:lang w:val="kk-KZ"/>
              </w:rPr>
            </w:pPr>
            <w:r>
              <w:rPr>
                <w:rFonts w:ascii="Times New Roman" w:hAnsi="Times New Roman"/>
                <w:sz w:val="24"/>
                <w:szCs w:val="24"/>
                <w:lang w:val="kk-KZ"/>
              </w:rPr>
              <w:t>1</w:t>
            </w:r>
          </w:p>
        </w:tc>
        <w:tc>
          <w:tcPr>
            <w:tcW w:w="1000" w:type="dxa"/>
            <w:vAlign w:val="center"/>
          </w:tcPr>
          <w:p w:rsidR="003D6395" w:rsidRPr="000F60B3" w:rsidRDefault="003D6395" w:rsidP="00E01A51">
            <w:pPr>
              <w:jc w:val="center"/>
              <w:rPr>
                <w:rFonts w:ascii="Times New Roman" w:hAnsi="Times New Roman"/>
                <w:sz w:val="24"/>
                <w:szCs w:val="24"/>
                <w:lang w:val="kk-KZ"/>
              </w:rPr>
            </w:pPr>
            <w:r>
              <w:rPr>
                <w:rFonts w:ascii="Times New Roman" w:hAnsi="Times New Roman"/>
                <w:sz w:val="24"/>
                <w:szCs w:val="24"/>
                <w:lang w:val="kk-KZ"/>
              </w:rPr>
              <w:t>1</w:t>
            </w:r>
          </w:p>
        </w:tc>
        <w:tc>
          <w:tcPr>
            <w:tcW w:w="1027" w:type="dxa"/>
            <w:vAlign w:val="center"/>
          </w:tcPr>
          <w:p w:rsidR="003D6395" w:rsidRPr="000F60B3" w:rsidRDefault="003D6395" w:rsidP="00E01A51">
            <w:pPr>
              <w:jc w:val="center"/>
              <w:rPr>
                <w:rFonts w:ascii="Times New Roman" w:hAnsi="Times New Roman"/>
                <w:sz w:val="24"/>
                <w:szCs w:val="24"/>
                <w:lang w:val="kk-KZ"/>
              </w:rPr>
            </w:pPr>
            <w:r>
              <w:rPr>
                <w:rFonts w:ascii="Times New Roman" w:hAnsi="Times New Roman"/>
                <w:sz w:val="24"/>
                <w:szCs w:val="24"/>
                <w:lang w:val="kk-KZ"/>
              </w:rPr>
              <w:t>1</w:t>
            </w:r>
          </w:p>
        </w:tc>
        <w:tc>
          <w:tcPr>
            <w:tcW w:w="1008" w:type="dxa"/>
            <w:vAlign w:val="center"/>
          </w:tcPr>
          <w:p w:rsidR="003D6395" w:rsidRPr="000F60B3" w:rsidRDefault="003D6395" w:rsidP="00E01A51">
            <w:pPr>
              <w:jc w:val="center"/>
              <w:rPr>
                <w:rFonts w:ascii="Times New Roman" w:hAnsi="Times New Roman"/>
                <w:sz w:val="24"/>
                <w:szCs w:val="24"/>
                <w:lang w:val="kk-KZ"/>
              </w:rPr>
            </w:pPr>
            <w:r>
              <w:rPr>
                <w:rFonts w:ascii="Times New Roman" w:hAnsi="Times New Roman"/>
                <w:sz w:val="24"/>
                <w:szCs w:val="24"/>
                <w:lang w:val="kk-KZ"/>
              </w:rPr>
              <w:t>1</w:t>
            </w:r>
          </w:p>
        </w:tc>
      </w:tr>
      <w:tr w:rsidR="003D6395" w:rsidRPr="00405322" w:rsidTr="003D6395">
        <w:trPr>
          <w:trHeight w:val="1770"/>
        </w:trPr>
        <w:tc>
          <w:tcPr>
            <w:tcW w:w="2802" w:type="dxa"/>
            <w:vAlign w:val="center"/>
          </w:tcPr>
          <w:p w:rsidR="003D6395" w:rsidRDefault="003D6395" w:rsidP="00E01A51">
            <w:pPr>
              <w:rPr>
                <w:rFonts w:ascii="Times New Roman" w:hAnsi="Times New Roman"/>
              </w:rPr>
            </w:pPr>
            <w:r w:rsidRPr="0056484B">
              <w:rPr>
                <w:rFonts w:ascii="Times New Roman" w:hAnsi="Times New Roman" w:cs="Times New Roman"/>
                <w:color w:val="000000"/>
                <w:lang w:val="kk-KZ"/>
              </w:rPr>
              <w:t>Приобретение нематериальных</w:t>
            </w:r>
            <w:r>
              <w:rPr>
                <w:rFonts w:ascii="Times New Roman" w:hAnsi="Times New Roman" w:cs="Times New Roman"/>
                <w:color w:val="000000"/>
                <w:lang w:val="kk-KZ"/>
              </w:rPr>
              <w:t xml:space="preserve"> активов</w:t>
            </w:r>
          </w:p>
        </w:tc>
        <w:tc>
          <w:tcPr>
            <w:tcW w:w="1292" w:type="dxa"/>
            <w:vAlign w:val="center"/>
          </w:tcPr>
          <w:p w:rsidR="003D6395" w:rsidRPr="008B08EC" w:rsidRDefault="003D6395" w:rsidP="00E01A51">
            <w:pPr>
              <w:jc w:val="center"/>
              <w:rPr>
                <w:rFonts w:ascii="Times New Roman" w:hAnsi="Times New Roman"/>
                <w:lang w:val="kk-KZ"/>
              </w:rPr>
            </w:pPr>
            <w:r>
              <w:rPr>
                <w:rFonts w:ascii="Times New Roman" w:hAnsi="Times New Roman"/>
                <w:lang w:val="kk-KZ"/>
              </w:rPr>
              <w:t>шт</w:t>
            </w:r>
          </w:p>
        </w:tc>
        <w:tc>
          <w:tcPr>
            <w:tcW w:w="1261" w:type="dxa"/>
            <w:vAlign w:val="center"/>
          </w:tcPr>
          <w:p w:rsidR="003D6395" w:rsidRPr="000F60B3" w:rsidRDefault="003D6395" w:rsidP="00E01A51">
            <w:pPr>
              <w:jc w:val="center"/>
              <w:rPr>
                <w:rFonts w:ascii="Times New Roman" w:hAnsi="Times New Roman"/>
                <w:sz w:val="24"/>
                <w:szCs w:val="24"/>
                <w:lang w:val="kk-KZ"/>
              </w:rPr>
            </w:pPr>
            <w:r>
              <w:rPr>
                <w:rFonts w:ascii="Times New Roman" w:hAnsi="Times New Roman"/>
                <w:sz w:val="24"/>
                <w:szCs w:val="24"/>
                <w:lang w:val="kk-KZ"/>
              </w:rPr>
              <w:t>0</w:t>
            </w:r>
          </w:p>
        </w:tc>
        <w:tc>
          <w:tcPr>
            <w:tcW w:w="1181" w:type="dxa"/>
            <w:vAlign w:val="center"/>
          </w:tcPr>
          <w:p w:rsidR="003D6395" w:rsidRPr="000F60B3" w:rsidRDefault="003D6395" w:rsidP="00E01A51">
            <w:pPr>
              <w:jc w:val="center"/>
              <w:rPr>
                <w:rFonts w:ascii="Times New Roman" w:hAnsi="Times New Roman"/>
                <w:sz w:val="24"/>
                <w:szCs w:val="24"/>
                <w:lang w:val="kk-KZ"/>
              </w:rPr>
            </w:pPr>
            <w:r>
              <w:rPr>
                <w:rFonts w:ascii="Times New Roman" w:hAnsi="Times New Roman"/>
                <w:sz w:val="24"/>
                <w:szCs w:val="24"/>
                <w:lang w:val="kk-KZ"/>
              </w:rPr>
              <w:t>1</w:t>
            </w:r>
          </w:p>
        </w:tc>
        <w:tc>
          <w:tcPr>
            <w:tcW w:w="1000" w:type="dxa"/>
            <w:vAlign w:val="center"/>
          </w:tcPr>
          <w:p w:rsidR="003D6395" w:rsidRPr="000F60B3" w:rsidRDefault="007B4CBA" w:rsidP="00E01A51">
            <w:pPr>
              <w:jc w:val="center"/>
              <w:rPr>
                <w:rFonts w:ascii="Times New Roman" w:hAnsi="Times New Roman"/>
                <w:sz w:val="24"/>
                <w:szCs w:val="24"/>
                <w:lang w:val="kk-KZ"/>
              </w:rPr>
            </w:pPr>
            <w:r>
              <w:rPr>
                <w:rFonts w:ascii="Times New Roman" w:hAnsi="Times New Roman"/>
                <w:sz w:val="24"/>
                <w:szCs w:val="24"/>
                <w:lang w:val="kk-KZ"/>
              </w:rPr>
              <w:t>0</w:t>
            </w:r>
          </w:p>
        </w:tc>
        <w:tc>
          <w:tcPr>
            <w:tcW w:w="1027" w:type="dxa"/>
            <w:vAlign w:val="center"/>
          </w:tcPr>
          <w:p w:rsidR="003D6395" w:rsidRPr="000F60B3" w:rsidRDefault="007B4CBA" w:rsidP="00E01A51">
            <w:pPr>
              <w:jc w:val="center"/>
              <w:rPr>
                <w:rFonts w:ascii="Times New Roman" w:hAnsi="Times New Roman"/>
                <w:sz w:val="24"/>
                <w:szCs w:val="24"/>
                <w:lang w:val="kk-KZ"/>
              </w:rPr>
            </w:pPr>
            <w:r>
              <w:rPr>
                <w:rFonts w:ascii="Times New Roman" w:hAnsi="Times New Roman"/>
                <w:sz w:val="24"/>
                <w:szCs w:val="24"/>
                <w:lang w:val="kk-KZ"/>
              </w:rPr>
              <w:t>0</w:t>
            </w:r>
          </w:p>
        </w:tc>
        <w:tc>
          <w:tcPr>
            <w:tcW w:w="1008" w:type="dxa"/>
            <w:vAlign w:val="center"/>
          </w:tcPr>
          <w:p w:rsidR="003D6395" w:rsidRPr="000F60B3" w:rsidRDefault="007B4CBA" w:rsidP="00E01A51">
            <w:pPr>
              <w:jc w:val="center"/>
              <w:rPr>
                <w:rFonts w:ascii="Times New Roman" w:hAnsi="Times New Roman"/>
                <w:sz w:val="24"/>
                <w:szCs w:val="24"/>
                <w:lang w:val="kk-KZ"/>
              </w:rPr>
            </w:pPr>
            <w:r>
              <w:rPr>
                <w:rFonts w:ascii="Times New Roman" w:hAnsi="Times New Roman"/>
                <w:sz w:val="24"/>
                <w:szCs w:val="24"/>
                <w:lang w:val="kk-KZ"/>
              </w:rPr>
              <w:t>0</w:t>
            </w:r>
          </w:p>
        </w:tc>
      </w:tr>
      <w:tr w:rsidR="003D6395" w:rsidTr="003D6395">
        <w:tc>
          <w:tcPr>
            <w:tcW w:w="2802" w:type="dxa"/>
          </w:tcPr>
          <w:p w:rsidR="003D6395" w:rsidRPr="00966051" w:rsidRDefault="003D6395" w:rsidP="00E01A51">
            <w:pPr>
              <w:rPr>
                <w:rFonts w:ascii="Times New Roman" w:hAnsi="Times New Roman" w:cs="Times New Roman"/>
                <w:b/>
              </w:rPr>
            </w:pPr>
            <w:r w:rsidRPr="00966051">
              <w:rPr>
                <w:rFonts w:ascii="Times New Roman" w:hAnsi="Times New Roman" w:cs="Times New Roman"/>
                <w:b/>
              </w:rPr>
              <w:t>Показатели качества</w:t>
            </w:r>
          </w:p>
        </w:tc>
        <w:tc>
          <w:tcPr>
            <w:tcW w:w="1292" w:type="dxa"/>
            <w:vAlign w:val="center"/>
          </w:tcPr>
          <w:p w:rsidR="003D6395" w:rsidRPr="007B5E96" w:rsidRDefault="003D6395" w:rsidP="00E01A51">
            <w:pPr>
              <w:jc w:val="center"/>
              <w:rPr>
                <w:rFonts w:ascii="Times New Roman" w:hAnsi="Times New Roman"/>
              </w:rPr>
            </w:pPr>
            <w:r>
              <w:rPr>
                <w:rFonts w:ascii="Times New Roman" w:hAnsi="Times New Roman"/>
              </w:rPr>
              <w:t>%</w:t>
            </w:r>
          </w:p>
        </w:tc>
        <w:tc>
          <w:tcPr>
            <w:tcW w:w="1261" w:type="dxa"/>
            <w:vAlign w:val="center"/>
          </w:tcPr>
          <w:p w:rsidR="003D6395" w:rsidRDefault="003D6395" w:rsidP="003D6395">
            <w:pPr>
              <w:rPr>
                <w:rFonts w:ascii="Times New Roman" w:hAnsi="Times New Roman"/>
                <w:sz w:val="20"/>
                <w:szCs w:val="20"/>
                <w:lang w:val="kk-KZ"/>
              </w:rPr>
            </w:pPr>
            <w:r>
              <w:rPr>
                <w:rFonts w:ascii="Times New Roman" w:hAnsi="Times New Roman"/>
                <w:sz w:val="20"/>
                <w:szCs w:val="20"/>
                <w:lang w:val="kk-KZ"/>
              </w:rPr>
              <w:t>100</w:t>
            </w:r>
          </w:p>
        </w:tc>
        <w:tc>
          <w:tcPr>
            <w:tcW w:w="1181" w:type="dxa"/>
          </w:tcPr>
          <w:p w:rsidR="003D6395" w:rsidRDefault="003D6395" w:rsidP="003D6395">
            <w:r w:rsidRPr="008F7BA7">
              <w:rPr>
                <w:rFonts w:ascii="Times New Roman" w:hAnsi="Times New Roman"/>
                <w:sz w:val="20"/>
                <w:szCs w:val="20"/>
                <w:lang w:val="kk-KZ"/>
              </w:rPr>
              <w:t>100</w:t>
            </w:r>
          </w:p>
        </w:tc>
        <w:tc>
          <w:tcPr>
            <w:tcW w:w="1000" w:type="dxa"/>
          </w:tcPr>
          <w:p w:rsidR="003D6395" w:rsidRDefault="003D6395" w:rsidP="003D6395">
            <w:r w:rsidRPr="008F7BA7">
              <w:rPr>
                <w:rFonts w:ascii="Times New Roman" w:hAnsi="Times New Roman"/>
                <w:sz w:val="20"/>
                <w:szCs w:val="20"/>
                <w:lang w:val="kk-KZ"/>
              </w:rPr>
              <w:t>100</w:t>
            </w:r>
          </w:p>
        </w:tc>
        <w:tc>
          <w:tcPr>
            <w:tcW w:w="1027" w:type="dxa"/>
          </w:tcPr>
          <w:p w:rsidR="003D6395" w:rsidRDefault="003D6395" w:rsidP="003D6395">
            <w:r w:rsidRPr="008F7BA7">
              <w:rPr>
                <w:rFonts w:ascii="Times New Roman" w:hAnsi="Times New Roman"/>
                <w:sz w:val="20"/>
                <w:szCs w:val="20"/>
                <w:lang w:val="kk-KZ"/>
              </w:rPr>
              <w:t>100</w:t>
            </w:r>
          </w:p>
        </w:tc>
        <w:tc>
          <w:tcPr>
            <w:tcW w:w="1008" w:type="dxa"/>
          </w:tcPr>
          <w:p w:rsidR="003D6395" w:rsidRDefault="003D6395" w:rsidP="003D6395">
            <w:r w:rsidRPr="008F7BA7">
              <w:rPr>
                <w:rFonts w:ascii="Times New Roman" w:hAnsi="Times New Roman"/>
                <w:sz w:val="20"/>
                <w:szCs w:val="20"/>
                <w:lang w:val="kk-KZ"/>
              </w:rPr>
              <w:t>100</w:t>
            </w:r>
          </w:p>
        </w:tc>
      </w:tr>
      <w:tr w:rsidR="003D6395" w:rsidTr="003D6395">
        <w:tc>
          <w:tcPr>
            <w:tcW w:w="2802" w:type="dxa"/>
          </w:tcPr>
          <w:p w:rsidR="003D6395" w:rsidRPr="00966051" w:rsidRDefault="003D6395" w:rsidP="00E01A51">
            <w:pPr>
              <w:rPr>
                <w:rFonts w:ascii="Times New Roman" w:hAnsi="Times New Roman" w:cs="Times New Roman"/>
                <w:b/>
              </w:rPr>
            </w:pPr>
            <w:r w:rsidRPr="00966051">
              <w:rPr>
                <w:rFonts w:ascii="Times New Roman" w:hAnsi="Times New Roman" w:cs="Times New Roman"/>
                <w:b/>
              </w:rPr>
              <w:t>Показатели эффективности</w:t>
            </w:r>
          </w:p>
        </w:tc>
        <w:tc>
          <w:tcPr>
            <w:tcW w:w="1292" w:type="dxa"/>
            <w:vAlign w:val="center"/>
          </w:tcPr>
          <w:p w:rsidR="003D6395" w:rsidRPr="007B5E96" w:rsidRDefault="003D6395" w:rsidP="00E01A51">
            <w:pPr>
              <w:jc w:val="center"/>
              <w:rPr>
                <w:rFonts w:ascii="Times New Roman" w:hAnsi="Times New Roman"/>
              </w:rPr>
            </w:pPr>
            <w:r>
              <w:rPr>
                <w:rFonts w:ascii="Times New Roman" w:hAnsi="Times New Roman"/>
              </w:rPr>
              <w:t>%</w:t>
            </w:r>
          </w:p>
        </w:tc>
        <w:tc>
          <w:tcPr>
            <w:tcW w:w="1261" w:type="dxa"/>
            <w:vAlign w:val="center"/>
          </w:tcPr>
          <w:p w:rsidR="003D6395" w:rsidRDefault="003D6395" w:rsidP="003D6395">
            <w:pPr>
              <w:rPr>
                <w:rFonts w:ascii="Times New Roman" w:hAnsi="Times New Roman"/>
                <w:sz w:val="20"/>
                <w:szCs w:val="20"/>
                <w:lang w:val="kk-KZ"/>
              </w:rPr>
            </w:pPr>
            <w:r>
              <w:rPr>
                <w:rFonts w:ascii="Times New Roman" w:hAnsi="Times New Roman"/>
                <w:sz w:val="20"/>
                <w:szCs w:val="20"/>
                <w:lang w:val="kk-KZ"/>
              </w:rPr>
              <w:t>100</w:t>
            </w:r>
          </w:p>
        </w:tc>
        <w:tc>
          <w:tcPr>
            <w:tcW w:w="1181" w:type="dxa"/>
          </w:tcPr>
          <w:p w:rsidR="003D6395" w:rsidRDefault="003D6395" w:rsidP="003D6395">
            <w:r w:rsidRPr="008F7BA7">
              <w:rPr>
                <w:rFonts w:ascii="Times New Roman" w:hAnsi="Times New Roman"/>
                <w:sz w:val="20"/>
                <w:szCs w:val="20"/>
                <w:lang w:val="kk-KZ"/>
              </w:rPr>
              <w:t>100</w:t>
            </w:r>
          </w:p>
        </w:tc>
        <w:tc>
          <w:tcPr>
            <w:tcW w:w="1000" w:type="dxa"/>
          </w:tcPr>
          <w:p w:rsidR="003D6395" w:rsidRDefault="003D6395" w:rsidP="003D6395">
            <w:r w:rsidRPr="008F7BA7">
              <w:rPr>
                <w:rFonts w:ascii="Times New Roman" w:hAnsi="Times New Roman"/>
                <w:sz w:val="20"/>
                <w:szCs w:val="20"/>
                <w:lang w:val="kk-KZ"/>
              </w:rPr>
              <w:t>100</w:t>
            </w:r>
          </w:p>
        </w:tc>
        <w:tc>
          <w:tcPr>
            <w:tcW w:w="1027" w:type="dxa"/>
          </w:tcPr>
          <w:p w:rsidR="003D6395" w:rsidRDefault="003D6395" w:rsidP="003D6395">
            <w:r w:rsidRPr="008F7BA7">
              <w:rPr>
                <w:rFonts w:ascii="Times New Roman" w:hAnsi="Times New Roman"/>
                <w:sz w:val="20"/>
                <w:szCs w:val="20"/>
                <w:lang w:val="kk-KZ"/>
              </w:rPr>
              <w:t>100</w:t>
            </w:r>
          </w:p>
        </w:tc>
        <w:tc>
          <w:tcPr>
            <w:tcW w:w="1008" w:type="dxa"/>
          </w:tcPr>
          <w:p w:rsidR="003D6395" w:rsidRDefault="003D6395" w:rsidP="003D6395">
            <w:r w:rsidRPr="008F7BA7">
              <w:rPr>
                <w:rFonts w:ascii="Times New Roman" w:hAnsi="Times New Roman"/>
                <w:sz w:val="20"/>
                <w:szCs w:val="20"/>
                <w:lang w:val="kk-KZ"/>
              </w:rPr>
              <w:t>100</w:t>
            </w:r>
          </w:p>
        </w:tc>
      </w:tr>
    </w:tbl>
    <w:p w:rsidR="00EE1707" w:rsidRDefault="00EE1707" w:rsidP="000F71C4">
      <w:pPr>
        <w:pStyle w:val="a6"/>
        <w:jc w:val="both"/>
        <w:rPr>
          <w:rFonts w:ascii="Times New Roman" w:hAnsi="Times New Roman" w:cs="Times New Roman"/>
          <w:b/>
          <w:sz w:val="24"/>
          <w:szCs w:val="24"/>
          <w:lang w:val="kk-KZ"/>
        </w:rPr>
      </w:pPr>
    </w:p>
    <w:tbl>
      <w:tblPr>
        <w:tblStyle w:val="a5"/>
        <w:tblW w:w="0" w:type="auto"/>
        <w:tblLook w:val="04A0"/>
      </w:tblPr>
      <w:tblGrid>
        <w:gridCol w:w="2802"/>
        <w:gridCol w:w="1292"/>
        <w:gridCol w:w="1411"/>
        <w:gridCol w:w="1301"/>
        <w:gridCol w:w="994"/>
        <w:gridCol w:w="897"/>
        <w:gridCol w:w="874"/>
      </w:tblGrid>
      <w:tr w:rsidR="001569D2" w:rsidRPr="001B7783" w:rsidTr="005431AC">
        <w:tc>
          <w:tcPr>
            <w:tcW w:w="2802" w:type="dxa"/>
            <w:vMerge w:val="restart"/>
            <w:vAlign w:val="center"/>
          </w:tcPr>
          <w:p w:rsidR="001569D2" w:rsidRPr="00BE5BB5" w:rsidRDefault="001569D2" w:rsidP="005431AC">
            <w:pPr>
              <w:pStyle w:val="4"/>
              <w:jc w:val="center"/>
              <w:rPr>
                <w:rFonts w:ascii="Times New Roman" w:hAnsi="Times New Roman"/>
                <w:lang w:val="kk-KZ"/>
              </w:rPr>
            </w:pPr>
            <w:r w:rsidRPr="005C05D0">
              <w:rPr>
                <w:rFonts w:ascii="Times New Roman" w:hAnsi="Times New Roman"/>
                <w:sz w:val="24"/>
                <w:szCs w:val="24"/>
                <w:lang w:val="kk-KZ"/>
              </w:rPr>
              <w:t>Показатели прямого результата</w:t>
            </w:r>
          </w:p>
        </w:tc>
        <w:tc>
          <w:tcPr>
            <w:tcW w:w="1292" w:type="dxa"/>
            <w:vMerge w:val="restart"/>
            <w:vAlign w:val="center"/>
          </w:tcPr>
          <w:p w:rsidR="001569D2" w:rsidRPr="000329C6" w:rsidRDefault="001569D2" w:rsidP="005431AC">
            <w:pPr>
              <w:pStyle w:val="a3"/>
              <w:rPr>
                <w:lang w:val="kk-KZ"/>
              </w:rPr>
            </w:pPr>
            <w:r w:rsidRPr="000329C6">
              <w:t>Единица измерения</w:t>
            </w:r>
          </w:p>
        </w:tc>
        <w:tc>
          <w:tcPr>
            <w:tcW w:w="1411" w:type="dxa"/>
            <w:vAlign w:val="center"/>
          </w:tcPr>
          <w:p w:rsidR="001569D2" w:rsidRPr="000329C6" w:rsidRDefault="001569D2" w:rsidP="005431A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301" w:type="dxa"/>
            <w:vAlign w:val="center"/>
          </w:tcPr>
          <w:p w:rsidR="001569D2" w:rsidRPr="000329C6" w:rsidRDefault="001569D2" w:rsidP="005431AC">
            <w:pPr>
              <w:pStyle w:val="a3"/>
              <w:spacing w:before="0" w:beforeAutospacing="0" w:after="360" w:afterAutospacing="0" w:line="285" w:lineRule="atLeast"/>
              <w:textAlignment w:val="baseline"/>
              <w:rPr>
                <w:color w:val="000000"/>
                <w:spacing w:val="2"/>
              </w:rPr>
            </w:pPr>
            <w:r w:rsidRPr="000329C6">
              <w:t>План текущего года</w:t>
            </w:r>
            <w:r w:rsidRPr="000329C6">
              <w:rPr>
                <w:lang w:val="kk-KZ"/>
              </w:rPr>
              <w:t xml:space="preserve">            </w:t>
            </w:r>
          </w:p>
        </w:tc>
        <w:tc>
          <w:tcPr>
            <w:tcW w:w="2765" w:type="dxa"/>
            <w:gridSpan w:val="3"/>
            <w:vAlign w:val="center"/>
          </w:tcPr>
          <w:p w:rsidR="001569D2" w:rsidRPr="001B7783" w:rsidRDefault="001569D2" w:rsidP="005431A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569D2" w:rsidTr="005431AC">
        <w:tc>
          <w:tcPr>
            <w:tcW w:w="2802" w:type="dxa"/>
            <w:vMerge/>
          </w:tcPr>
          <w:p w:rsidR="001569D2" w:rsidRDefault="001569D2" w:rsidP="005431AC">
            <w:pPr>
              <w:pStyle w:val="3"/>
              <w:jc w:val="both"/>
              <w:rPr>
                <w:rFonts w:ascii="Times New Roman" w:hAnsi="Times New Roman"/>
                <w:sz w:val="24"/>
                <w:szCs w:val="24"/>
                <w:u w:val="single"/>
                <w:lang w:val="kk-KZ"/>
              </w:rPr>
            </w:pPr>
          </w:p>
        </w:tc>
        <w:tc>
          <w:tcPr>
            <w:tcW w:w="1292" w:type="dxa"/>
            <w:vMerge/>
          </w:tcPr>
          <w:p w:rsidR="001569D2" w:rsidRDefault="001569D2" w:rsidP="005431AC">
            <w:pPr>
              <w:pStyle w:val="3"/>
              <w:jc w:val="both"/>
              <w:rPr>
                <w:rFonts w:ascii="Times New Roman" w:hAnsi="Times New Roman"/>
                <w:sz w:val="24"/>
                <w:szCs w:val="24"/>
                <w:u w:val="single"/>
                <w:lang w:val="kk-KZ"/>
              </w:rPr>
            </w:pPr>
          </w:p>
        </w:tc>
        <w:tc>
          <w:tcPr>
            <w:tcW w:w="1411" w:type="dxa"/>
            <w:vAlign w:val="center"/>
          </w:tcPr>
          <w:p w:rsidR="001569D2" w:rsidRDefault="001569D2" w:rsidP="005431AC">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301" w:type="dxa"/>
            <w:vAlign w:val="center"/>
          </w:tcPr>
          <w:p w:rsidR="001569D2" w:rsidRDefault="001569D2" w:rsidP="005431AC">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994" w:type="dxa"/>
            <w:vAlign w:val="center"/>
          </w:tcPr>
          <w:p w:rsidR="001569D2" w:rsidRDefault="001569D2" w:rsidP="005431AC">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897" w:type="dxa"/>
            <w:vAlign w:val="center"/>
          </w:tcPr>
          <w:p w:rsidR="001569D2" w:rsidRDefault="001569D2" w:rsidP="005431AC">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874" w:type="dxa"/>
            <w:vAlign w:val="center"/>
          </w:tcPr>
          <w:p w:rsidR="001569D2" w:rsidRDefault="001569D2" w:rsidP="005431AC">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1569D2" w:rsidRPr="000F60B3" w:rsidTr="005431AC">
        <w:tc>
          <w:tcPr>
            <w:tcW w:w="2802" w:type="dxa"/>
          </w:tcPr>
          <w:p w:rsidR="001569D2" w:rsidRPr="000F60B3" w:rsidRDefault="001569D2" w:rsidP="001569D2">
            <w:pPr>
              <w:rPr>
                <w:rFonts w:ascii="Times New Roman" w:hAnsi="Times New Roman"/>
                <w:sz w:val="24"/>
                <w:szCs w:val="24"/>
                <w:lang w:val="kk-KZ"/>
              </w:rPr>
            </w:pPr>
            <w:r w:rsidRPr="00656A2C">
              <w:rPr>
                <w:rFonts w:ascii="Times New Roman" w:hAnsi="Times New Roman"/>
                <w:sz w:val="24"/>
                <w:szCs w:val="24"/>
                <w:lang w:val="kk-KZ"/>
              </w:rPr>
              <w:t>Бесперебойное функционирование информационных систем отдела</w:t>
            </w:r>
          </w:p>
        </w:tc>
        <w:tc>
          <w:tcPr>
            <w:tcW w:w="1292" w:type="dxa"/>
            <w:vAlign w:val="center"/>
          </w:tcPr>
          <w:p w:rsidR="001569D2" w:rsidRPr="00656A2C" w:rsidRDefault="001569D2" w:rsidP="005431AC">
            <w:pPr>
              <w:jc w:val="center"/>
              <w:rPr>
                <w:rFonts w:ascii="Times New Roman" w:hAnsi="Times New Roman"/>
                <w:sz w:val="24"/>
                <w:szCs w:val="24"/>
                <w:lang w:val="kk-KZ"/>
              </w:rPr>
            </w:pPr>
            <w:r>
              <w:rPr>
                <w:rFonts w:ascii="Times New Roman" w:hAnsi="Times New Roman"/>
                <w:szCs w:val="24"/>
                <w:lang w:val="kk-KZ"/>
              </w:rPr>
              <w:t>шт</w:t>
            </w:r>
          </w:p>
        </w:tc>
        <w:tc>
          <w:tcPr>
            <w:tcW w:w="1411" w:type="dxa"/>
            <w:vAlign w:val="center"/>
          </w:tcPr>
          <w:p w:rsidR="001569D2" w:rsidRPr="000F60B3" w:rsidRDefault="001569D2" w:rsidP="005431AC">
            <w:pPr>
              <w:jc w:val="center"/>
              <w:rPr>
                <w:rFonts w:ascii="Times New Roman" w:hAnsi="Times New Roman"/>
                <w:sz w:val="24"/>
                <w:szCs w:val="24"/>
                <w:lang w:val="kk-KZ"/>
              </w:rPr>
            </w:pPr>
            <w:r>
              <w:rPr>
                <w:rFonts w:ascii="Times New Roman" w:hAnsi="Times New Roman"/>
                <w:sz w:val="24"/>
                <w:szCs w:val="24"/>
                <w:lang w:val="kk-KZ"/>
              </w:rPr>
              <w:t>1</w:t>
            </w:r>
          </w:p>
        </w:tc>
        <w:tc>
          <w:tcPr>
            <w:tcW w:w="1301" w:type="dxa"/>
            <w:vAlign w:val="center"/>
          </w:tcPr>
          <w:p w:rsidR="001569D2" w:rsidRPr="000F60B3" w:rsidRDefault="001569D2" w:rsidP="005431AC">
            <w:pPr>
              <w:jc w:val="center"/>
              <w:rPr>
                <w:rFonts w:ascii="Times New Roman" w:hAnsi="Times New Roman"/>
                <w:sz w:val="24"/>
                <w:szCs w:val="24"/>
                <w:lang w:val="kk-KZ"/>
              </w:rPr>
            </w:pPr>
            <w:r>
              <w:rPr>
                <w:rFonts w:ascii="Times New Roman" w:hAnsi="Times New Roman"/>
                <w:sz w:val="24"/>
                <w:szCs w:val="24"/>
                <w:lang w:val="kk-KZ"/>
              </w:rPr>
              <w:t>1</w:t>
            </w:r>
          </w:p>
        </w:tc>
        <w:tc>
          <w:tcPr>
            <w:tcW w:w="994" w:type="dxa"/>
            <w:vAlign w:val="center"/>
          </w:tcPr>
          <w:p w:rsidR="001569D2" w:rsidRPr="000F60B3" w:rsidRDefault="001569D2" w:rsidP="005431AC">
            <w:pPr>
              <w:jc w:val="center"/>
              <w:rPr>
                <w:rFonts w:ascii="Times New Roman" w:hAnsi="Times New Roman"/>
                <w:sz w:val="24"/>
                <w:szCs w:val="24"/>
                <w:lang w:val="kk-KZ"/>
              </w:rPr>
            </w:pPr>
            <w:r>
              <w:rPr>
                <w:rFonts w:ascii="Times New Roman" w:hAnsi="Times New Roman"/>
                <w:sz w:val="24"/>
                <w:szCs w:val="24"/>
                <w:lang w:val="kk-KZ"/>
              </w:rPr>
              <w:t>1</w:t>
            </w:r>
          </w:p>
        </w:tc>
        <w:tc>
          <w:tcPr>
            <w:tcW w:w="897" w:type="dxa"/>
            <w:vAlign w:val="center"/>
          </w:tcPr>
          <w:p w:rsidR="001569D2" w:rsidRPr="000F60B3" w:rsidRDefault="001569D2" w:rsidP="005431AC">
            <w:pPr>
              <w:jc w:val="center"/>
              <w:rPr>
                <w:rFonts w:ascii="Times New Roman" w:hAnsi="Times New Roman"/>
                <w:sz w:val="24"/>
                <w:szCs w:val="24"/>
                <w:lang w:val="kk-KZ"/>
              </w:rPr>
            </w:pPr>
            <w:r>
              <w:rPr>
                <w:rFonts w:ascii="Times New Roman" w:hAnsi="Times New Roman"/>
                <w:sz w:val="24"/>
                <w:szCs w:val="24"/>
                <w:lang w:val="kk-KZ"/>
              </w:rPr>
              <w:t>1</w:t>
            </w:r>
          </w:p>
        </w:tc>
        <w:tc>
          <w:tcPr>
            <w:tcW w:w="874" w:type="dxa"/>
            <w:vAlign w:val="center"/>
          </w:tcPr>
          <w:p w:rsidR="001569D2" w:rsidRPr="000F60B3" w:rsidRDefault="001569D2" w:rsidP="005431AC">
            <w:pPr>
              <w:jc w:val="center"/>
              <w:rPr>
                <w:rFonts w:ascii="Times New Roman" w:hAnsi="Times New Roman"/>
                <w:sz w:val="24"/>
                <w:szCs w:val="24"/>
                <w:lang w:val="kk-KZ"/>
              </w:rPr>
            </w:pPr>
            <w:r>
              <w:rPr>
                <w:rFonts w:ascii="Times New Roman" w:hAnsi="Times New Roman"/>
                <w:sz w:val="24"/>
                <w:szCs w:val="24"/>
                <w:lang w:val="kk-KZ"/>
              </w:rPr>
              <w:t>1</w:t>
            </w:r>
          </w:p>
        </w:tc>
      </w:tr>
      <w:tr w:rsidR="001569D2" w:rsidRPr="000F60B3" w:rsidTr="005431AC">
        <w:tc>
          <w:tcPr>
            <w:tcW w:w="2802" w:type="dxa"/>
          </w:tcPr>
          <w:p w:rsidR="001569D2" w:rsidRPr="0056484B" w:rsidRDefault="001569D2" w:rsidP="005431AC">
            <w:pPr>
              <w:rPr>
                <w:rFonts w:ascii="Times New Roman" w:hAnsi="Times New Roman" w:cs="Times New Roman"/>
                <w:sz w:val="24"/>
                <w:szCs w:val="24"/>
                <w:lang w:val="kk-KZ"/>
              </w:rPr>
            </w:pPr>
            <w:r w:rsidRPr="0056484B">
              <w:rPr>
                <w:rFonts w:ascii="Times New Roman" w:hAnsi="Times New Roman" w:cs="Times New Roman"/>
                <w:color w:val="000000"/>
                <w:lang w:val="kk-KZ"/>
              </w:rPr>
              <w:t>Приобретение нематериальных</w:t>
            </w:r>
            <w:r>
              <w:rPr>
                <w:rFonts w:ascii="Times New Roman" w:hAnsi="Times New Roman" w:cs="Times New Roman"/>
                <w:color w:val="000000"/>
                <w:lang w:val="kk-KZ"/>
              </w:rPr>
              <w:t xml:space="preserve"> активов</w:t>
            </w:r>
          </w:p>
        </w:tc>
        <w:tc>
          <w:tcPr>
            <w:tcW w:w="1292" w:type="dxa"/>
            <w:vAlign w:val="center"/>
          </w:tcPr>
          <w:p w:rsidR="001569D2" w:rsidRDefault="001569D2" w:rsidP="005431AC">
            <w:pPr>
              <w:jc w:val="center"/>
              <w:rPr>
                <w:rFonts w:ascii="Times New Roman" w:hAnsi="Times New Roman"/>
                <w:szCs w:val="24"/>
                <w:lang w:val="kk-KZ"/>
              </w:rPr>
            </w:pPr>
            <w:r>
              <w:rPr>
                <w:rFonts w:ascii="Times New Roman" w:hAnsi="Times New Roman"/>
                <w:szCs w:val="24"/>
                <w:lang w:val="kk-KZ"/>
              </w:rPr>
              <w:t>шт</w:t>
            </w:r>
          </w:p>
        </w:tc>
        <w:tc>
          <w:tcPr>
            <w:tcW w:w="1411" w:type="dxa"/>
            <w:vAlign w:val="center"/>
          </w:tcPr>
          <w:p w:rsidR="001569D2" w:rsidRDefault="001569D2" w:rsidP="005431AC">
            <w:pPr>
              <w:jc w:val="center"/>
              <w:rPr>
                <w:rFonts w:ascii="Times New Roman" w:hAnsi="Times New Roman"/>
                <w:sz w:val="24"/>
                <w:szCs w:val="24"/>
                <w:lang w:val="kk-KZ"/>
              </w:rPr>
            </w:pPr>
            <w:r>
              <w:rPr>
                <w:rFonts w:ascii="Times New Roman" w:hAnsi="Times New Roman"/>
                <w:sz w:val="24"/>
                <w:szCs w:val="24"/>
                <w:lang w:val="kk-KZ"/>
              </w:rPr>
              <w:t>0</w:t>
            </w:r>
          </w:p>
        </w:tc>
        <w:tc>
          <w:tcPr>
            <w:tcW w:w="1301" w:type="dxa"/>
            <w:vAlign w:val="center"/>
          </w:tcPr>
          <w:p w:rsidR="001569D2" w:rsidRDefault="001569D2" w:rsidP="005431AC">
            <w:pPr>
              <w:jc w:val="center"/>
              <w:rPr>
                <w:rFonts w:ascii="Times New Roman" w:hAnsi="Times New Roman"/>
                <w:sz w:val="24"/>
                <w:szCs w:val="24"/>
                <w:lang w:val="kk-KZ"/>
              </w:rPr>
            </w:pPr>
            <w:r>
              <w:rPr>
                <w:rFonts w:ascii="Times New Roman" w:hAnsi="Times New Roman"/>
                <w:sz w:val="24"/>
                <w:szCs w:val="24"/>
                <w:lang w:val="kk-KZ"/>
              </w:rPr>
              <w:t>1</w:t>
            </w:r>
          </w:p>
        </w:tc>
        <w:tc>
          <w:tcPr>
            <w:tcW w:w="994" w:type="dxa"/>
            <w:vAlign w:val="center"/>
          </w:tcPr>
          <w:p w:rsidR="001569D2" w:rsidRPr="000F60B3" w:rsidRDefault="007B4CBA" w:rsidP="005431AC">
            <w:pPr>
              <w:jc w:val="center"/>
              <w:rPr>
                <w:rFonts w:ascii="Times New Roman" w:hAnsi="Times New Roman"/>
                <w:sz w:val="24"/>
                <w:szCs w:val="24"/>
                <w:lang w:val="kk-KZ"/>
              </w:rPr>
            </w:pPr>
            <w:r>
              <w:rPr>
                <w:rFonts w:ascii="Times New Roman" w:hAnsi="Times New Roman"/>
                <w:sz w:val="24"/>
                <w:szCs w:val="24"/>
                <w:lang w:val="kk-KZ"/>
              </w:rPr>
              <w:t>0</w:t>
            </w:r>
          </w:p>
        </w:tc>
        <w:tc>
          <w:tcPr>
            <w:tcW w:w="897" w:type="dxa"/>
            <w:vAlign w:val="center"/>
          </w:tcPr>
          <w:p w:rsidR="001569D2" w:rsidRPr="000F60B3" w:rsidRDefault="007B4CBA" w:rsidP="005431AC">
            <w:pPr>
              <w:jc w:val="center"/>
              <w:rPr>
                <w:rFonts w:ascii="Times New Roman" w:hAnsi="Times New Roman"/>
                <w:sz w:val="24"/>
                <w:szCs w:val="24"/>
                <w:lang w:val="kk-KZ"/>
              </w:rPr>
            </w:pPr>
            <w:r>
              <w:rPr>
                <w:rFonts w:ascii="Times New Roman" w:hAnsi="Times New Roman"/>
                <w:sz w:val="24"/>
                <w:szCs w:val="24"/>
                <w:lang w:val="kk-KZ"/>
              </w:rPr>
              <w:t>0</w:t>
            </w:r>
          </w:p>
        </w:tc>
        <w:tc>
          <w:tcPr>
            <w:tcW w:w="874" w:type="dxa"/>
            <w:vAlign w:val="center"/>
          </w:tcPr>
          <w:p w:rsidR="001569D2" w:rsidRPr="000F60B3" w:rsidRDefault="007B4CBA" w:rsidP="007B4CBA">
            <w:pPr>
              <w:jc w:val="center"/>
              <w:rPr>
                <w:rFonts w:ascii="Times New Roman" w:hAnsi="Times New Roman"/>
                <w:sz w:val="24"/>
                <w:szCs w:val="24"/>
                <w:lang w:val="kk-KZ"/>
              </w:rPr>
            </w:pPr>
            <w:r>
              <w:rPr>
                <w:rFonts w:ascii="Times New Roman" w:hAnsi="Times New Roman"/>
                <w:sz w:val="24"/>
                <w:szCs w:val="24"/>
                <w:lang w:val="kk-KZ"/>
              </w:rPr>
              <w:t>0</w:t>
            </w:r>
          </w:p>
        </w:tc>
      </w:tr>
    </w:tbl>
    <w:p w:rsidR="001569D2" w:rsidRDefault="001569D2" w:rsidP="000F71C4">
      <w:pPr>
        <w:pStyle w:val="a6"/>
        <w:jc w:val="both"/>
        <w:rPr>
          <w:rFonts w:ascii="Times New Roman" w:hAnsi="Times New Roman" w:cs="Times New Roman"/>
          <w:b/>
          <w:sz w:val="24"/>
          <w:szCs w:val="24"/>
          <w:lang w:val="kk-KZ"/>
        </w:rPr>
      </w:pPr>
    </w:p>
    <w:p w:rsidR="001A5F60" w:rsidRPr="000F71C4" w:rsidRDefault="001A5F60" w:rsidP="000F71C4">
      <w:pPr>
        <w:pStyle w:val="a6"/>
        <w:jc w:val="both"/>
        <w:rPr>
          <w:rFonts w:ascii="Times New Roman" w:hAnsi="Times New Roman" w:cs="Times New Roman"/>
          <w:b/>
          <w:lang w:val="kk-KZ"/>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w:t>
      </w:r>
      <w:r w:rsidR="00580B08">
        <w:rPr>
          <w:rFonts w:ascii="Times New Roman" w:hAnsi="Times New Roman"/>
          <w:b/>
          <w:sz w:val="24"/>
          <w:szCs w:val="24"/>
          <w:lang w:val="kk-KZ"/>
        </w:rPr>
        <w:t xml:space="preserve"> </w:t>
      </w:r>
      <w:r w:rsidR="00580B08" w:rsidRPr="00580B08">
        <w:rPr>
          <w:rFonts w:ascii="Times New Roman" w:hAnsi="Times New Roman"/>
          <w:sz w:val="24"/>
          <w:szCs w:val="24"/>
          <w:lang w:val="kk-KZ"/>
        </w:rPr>
        <w:t>00</w:t>
      </w:r>
      <w:r w:rsidR="00C04F76">
        <w:rPr>
          <w:rFonts w:ascii="Times New Roman" w:hAnsi="Times New Roman"/>
          <w:sz w:val="24"/>
          <w:szCs w:val="24"/>
          <w:lang w:val="kk-KZ"/>
        </w:rPr>
        <w:t>4</w:t>
      </w:r>
      <w:r w:rsidRPr="009D31FA">
        <w:rPr>
          <w:rFonts w:ascii="Times New Roman" w:hAnsi="Times New Roman"/>
          <w:sz w:val="24"/>
          <w:szCs w:val="24"/>
          <w:lang w:val="kk-KZ"/>
        </w:rPr>
        <w:t xml:space="preserve"> </w:t>
      </w:r>
      <w:r w:rsidR="000F71C4">
        <w:rPr>
          <w:rFonts w:ascii="Times New Roman" w:hAnsi="Times New Roman" w:cs="Times New Roman"/>
          <w:u w:val="single"/>
          <w:lang w:val="kk-KZ"/>
        </w:rPr>
        <w:t>Капитальные расходы государственного органа</w:t>
      </w:r>
    </w:p>
    <w:p w:rsidR="00997B04" w:rsidRDefault="001A5F60" w:rsidP="001A5F60">
      <w:pPr>
        <w:pStyle w:val="a3"/>
        <w:spacing w:before="0" w:beforeAutospacing="0" w:after="0" w:afterAutospacing="0"/>
        <w:jc w:val="both"/>
        <w:rPr>
          <w:color w:val="000000"/>
          <w:lang w:val="kk-KZ"/>
        </w:rPr>
      </w:pPr>
      <w:r w:rsidRPr="00997B04">
        <w:rPr>
          <w:rFonts w:ascii="Consolas"/>
          <w:b/>
          <w:color w:val="000000"/>
        </w:rPr>
        <w:t>в</w:t>
      </w:r>
      <w:r w:rsidRPr="00997B04">
        <w:rPr>
          <w:rFonts w:ascii="Consolas"/>
          <w:b/>
          <w:color w:val="000000"/>
        </w:rPr>
        <w:t xml:space="preserve"> </w:t>
      </w:r>
      <w:r w:rsidRPr="00997B04">
        <w:rPr>
          <w:rFonts w:ascii="Consolas"/>
          <w:b/>
          <w:color w:val="000000"/>
        </w:rPr>
        <w:t>зависимости</w:t>
      </w:r>
      <w:r w:rsidRPr="00997B04">
        <w:rPr>
          <w:rFonts w:ascii="Consolas"/>
          <w:b/>
          <w:color w:val="000000"/>
        </w:rPr>
        <w:t xml:space="preserve"> </w:t>
      </w:r>
      <w:r w:rsidRPr="00997B04">
        <w:rPr>
          <w:rFonts w:ascii="Consolas"/>
          <w:b/>
          <w:color w:val="000000"/>
        </w:rPr>
        <w:t>от</w:t>
      </w:r>
      <w:r w:rsidRPr="00997B04">
        <w:rPr>
          <w:rFonts w:ascii="Consolas"/>
          <w:b/>
          <w:color w:val="000000"/>
        </w:rPr>
        <w:t xml:space="preserve"> </w:t>
      </w:r>
      <w:r w:rsidRPr="00997B04">
        <w:rPr>
          <w:rFonts w:ascii="Consolas"/>
          <w:b/>
          <w:color w:val="000000"/>
        </w:rPr>
        <w:t>содержания</w:t>
      </w:r>
      <w:r>
        <w:rPr>
          <w:lang w:val="kk-KZ"/>
        </w:rPr>
        <w:t xml:space="preserve">: </w:t>
      </w:r>
      <w:r w:rsidR="00997B04" w:rsidRPr="00BF6388">
        <w:rPr>
          <w:u w:val="single"/>
          <w:lang w:val="kk-KZ"/>
        </w:rPr>
        <w:t>услуги</w:t>
      </w:r>
      <w:r w:rsidR="005A034B">
        <w:rPr>
          <w:u w:val="single"/>
          <w:lang w:val="kk-KZ"/>
        </w:rPr>
        <w:t xml:space="preserve"> на местном уровне в сфере архитектуры и градостроительства</w:t>
      </w:r>
      <w:r w:rsidR="00997B04" w:rsidRPr="0073531A">
        <w:rPr>
          <w:color w:val="000000"/>
          <w:lang w:val="kk-KZ"/>
        </w:rPr>
        <w:t xml:space="preserve"> </w:t>
      </w:r>
    </w:p>
    <w:p w:rsidR="001A5F60" w:rsidRPr="00BE5BB5" w:rsidRDefault="001A5F60" w:rsidP="001A5F60">
      <w:pPr>
        <w:pStyle w:val="a3"/>
        <w:spacing w:before="0" w:beforeAutospacing="0" w:after="0" w:afterAutospacing="0"/>
        <w:jc w:val="both"/>
        <w:rPr>
          <w:u w:val="single"/>
          <w:lang w:val="kk-KZ"/>
        </w:rPr>
      </w:pPr>
      <w:r w:rsidRPr="0073531A">
        <w:rPr>
          <w:b/>
          <w:color w:val="000000"/>
          <w:u w:val="single"/>
          <w:lang w:val="kk-KZ"/>
        </w:rPr>
        <w:t xml:space="preserve">текущая бюджетная программа </w:t>
      </w:r>
    </w:p>
    <w:p w:rsidR="001569D2" w:rsidRPr="001569D2" w:rsidRDefault="001A5F60" w:rsidP="001569D2">
      <w:pPr>
        <w:spacing w:after="0" w:line="240" w:lineRule="auto"/>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sidR="00A63957" w:rsidRPr="00A63957">
        <w:rPr>
          <w:rFonts w:ascii="Times New Roman" w:hAnsi="Times New Roman"/>
          <w:sz w:val="24"/>
          <w:szCs w:val="24"/>
          <w:u w:val="single"/>
          <w:lang w:val="kk-KZ"/>
        </w:rPr>
        <w:t>приобретение основных средств для улучшения материально - технического оснащения отдела</w:t>
      </w:r>
      <w:r w:rsidR="00A63957">
        <w:rPr>
          <w:rFonts w:ascii="Times New Roman" w:hAnsi="Times New Roman"/>
          <w:sz w:val="24"/>
          <w:szCs w:val="24"/>
          <w:u w:val="single"/>
          <w:lang w:val="kk-KZ"/>
        </w:rPr>
        <w:t>,</w:t>
      </w:r>
      <w:r w:rsidR="00A63957" w:rsidRPr="00A63957">
        <w:rPr>
          <w:rFonts w:ascii="Times New Roman" w:hAnsi="Times New Roman"/>
          <w:sz w:val="24"/>
          <w:szCs w:val="24"/>
          <w:u w:val="single"/>
          <w:lang w:val="kk-KZ"/>
        </w:rPr>
        <w:t xml:space="preserve"> </w:t>
      </w:r>
      <w:r w:rsidR="00997B04" w:rsidRPr="00BF6388">
        <w:rPr>
          <w:rFonts w:ascii="Times New Roman" w:hAnsi="Times New Roman"/>
          <w:sz w:val="24"/>
          <w:szCs w:val="24"/>
          <w:u w:val="single"/>
          <w:lang w:val="kk-KZ"/>
        </w:rPr>
        <w:t xml:space="preserve">обеспечение </w:t>
      </w:r>
      <w:r w:rsidR="009D31FA">
        <w:rPr>
          <w:rFonts w:ascii="Times New Roman" w:hAnsi="Times New Roman"/>
          <w:sz w:val="24"/>
          <w:szCs w:val="24"/>
          <w:u w:val="single"/>
          <w:lang w:val="kk-KZ"/>
        </w:rPr>
        <w:t>деятельности отдела</w:t>
      </w:r>
    </w:p>
    <w:p w:rsidR="001A5F60" w:rsidRPr="001569D2" w:rsidRDefault="001569D2" w:rsidP="001569D2">
      <w:pPr>
        <w:jc w:val="cente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0" w:type="auto"/>
        <w:tblLook w:val="04A0"/>
      </w:tblPr>
      <w:tblGrid>
        <w:gridCol w:w="2802"/>
        <w:gridCol w:w="1292"/>
        <w:gridCol w:w="1261"/>
        <w:gridCol w:w="1181"/>
        <w:gridCol w:w="1000"/>
        <w:gridCol w:w="1027"/>
        <w:gridCol w:w="1008"/>
      </w:tblGrid>
      <w:tr w:rsidR="003D6395" w:rsidTr="00E01A51">
        <w:tc>
          <w:tcPr>
            <w:tcW w:w="2802" w:type="dxa"/>
            <w:vAlign w:val="center"/>
          </w:tcPr>
          <w:p w:rsidR="003D6395" w:rsidRPr="000329C6" w:rsidRDefault="003D6395" w:rsidP="00E01A51">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программе,</w:t>
            </w:r>
            <w:r>
              <w:rPr>
                <w:lang w:val="kk-KZ"/>
              </w:rPr>
              <w:t xml:space="preserve"> </w:t>
            </w:r>
            <w:r w:rsidRPr="000329C6">
              <w:rPr>
                <w:lang w:val="kk-KZ"/>
              </w:rPr>
              <w:t>всего</w:t>
            </w:r>
          </w:p>
        </w:tc>
        <w:tc>
          <w:tcPr>
            <w:tcW w:w="1292" w:type="dxa"/>
            <w:vAlign w:val="center"/>
          </w:tcPr>
          <w:p w:rsidR="003D6395" w:rsidRPr="000329C6" w:rsidRDefault="003D6395" w:rsidP="00E01A51">
            <w:pPr>
              <w:pStyle w:val="a3"/>
              <w:jc w:val="center"/>
              <w:rPr>
                <w:lang w:val="kk-KZ"/>
              </w:rPr>
            </w:pPr>
            <w:r w:rsidRPr="000329C6">
              <w:t>Единица измерения</w:t>
            </w:r>
          </w:p>
        </w:tc>
        <w:tc>
          <w:tcPr>
            <w:tcW w:w="1261" w:type="dxa"/>
            <w:vAlign w:val="center"/>
          </w:tcPr>
          <w:p w:rsidR="003D6395" w:rsidRPr="000329C6" w:rsidRDefault="003D6395" w:rsidP="00E01A51">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81" w:type="dxa"/>
            <w:vAlign w:val="center"/>
          </w:tcPr>
          <w:p w:rsidR="003D6395" w:rsidRPr="000329C6" w:rsidRDefault="003D6395" w:rsidP="00E01A51">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035" w:type="dxa"/>
            <w:gridSpan w:val="3"/>
            <w:vAlign w:val="center"/>
          </w:tcPr>
          <w:p w:rsidR="003D6395" w:rsidRPr="000F60B3" w:rsidRDefault="003D6395" w:rsidP="00E01A51">
            <w:pPr>
              <w:jc w:val="center"/>
              <w:rPr>
                <w:rFonts w:ascii="Times New Roman" w:hAnsi="Times New Roman"/>
                <w:sz w:val="24"/>
                <w:szCs w:val="24"/>
                <w:lang w:val="kk-KZ"/>
              </w:rPr>
            </w:pPr>
            <w:r>
              <w:rPr>
                <w:rFonts w:ascii="Times New Roman" w:hAnsi="Times New Roman" w:cs="Times New Roman"/>
                <w:sz w:val="24"/>
                <w:szCs w:val="24"/>
                <w:lang w:val="kk-KZ"/>
              </w:rPr>
              <w:t>Плановый период</w:t>
            </w:r>
          </w:p>
        </w:tc>
      </w:tr>
      <w:tr w:rsidR="003D6395" w:rsidTr="00E01A51">
        <w:tc>
          <w:tcPr>
            <w:tcW w:w="2802" w:type="dxa"/>
          </w:tcPr>
          <w:p w:rsidR="003D6395" w:rsidRPr="00EF1EBE" w:rsidRDefault="003D6395" w:rsidP="00E01A51">
            <w:pPr>
              <w:rPr>
                <w:rFonts w:ascii="Times New Roman" w:hAnsi="Times New Roman" w:cs="Times New Roman"/>
                <w:sz w:val="24"/>
                <w:szCs w:val="24"/>
              </w:rPr>
            </w:pPr>
          </w:p>
        </w:tc>
        <w:tc>
          <w:tcPr>
            <w:tcW w:w="1292" w:type="dxa"/>
            <w:vAlign w:val="center"/>
          </w:tcPr>
          <w:p w:rsidR="003D6395" w:rsidRPr="001B7783" w:rsidRDefault="003D6395" w:rsidP="00E01A51">
            <w:pPr>
              <w:jc w:val="center"/>
              <w:rPr>
                <w:rFonts w:ascii="Times New Roman" w:hAnsi="Times New Roman" w:cs="Times New Roman"/>
                <w:sz w:val="24"/>
                <w:szCs w:val="24"/>
                <w:lang w:val="kk-KZ"/>
              </w:rPr>
            </w:pPr>
          </w:p>
        </w:tc>
        <w:tc>
          <w:tcPr>
            <w:tcW w:w="1261" w:type="dxa"/>
            <w:vAlign w:val="center"/>
          </w:tcPr>
          <w:p w:rsidR="003D6395" w:rsidRDefault="003D6395" w:rsidP="00E01A51">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81" w:type="dxa"/>
            <w:vAlign w:val="center"/>
          </w:tcPr>
          <w:p w:rsidR="003D6395" w:rsidRDefault="003D6395" w:rsidP="00E01A51">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00" w:type="dxa"/>
            <w:vAlign w:val="center"/>
          </w:tcPr>
          <w:p w:rsidR="003D6395" w:rsidRDefault="003D6395" w:rsidP="00E01A51">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027" w:type="dxa"/>
            <w:vAlign w:val="center"/>
          </w:tcPr>
          <w:p w:rsidR="003D6395" w:rsidRDefault="003D6395" w:rsidP="00E01A51">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008" w:type="dxa"/>
            <w:vAlign w:val="center"/>
          </w:tcPr>
          <w:p w:rsidR="003D6395" w:rsidRDefault="003D6395" w:rsidP="00E01A51">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3D6395" w:rsidTr="00E01A51">
        <w:tc>
          <w:tcPr>
            <w:tcW w:w="2802" w:type="dxa"/>
          </w:tcPr>
          <w:p w:rsidR="003D6395" w:rsidRPr="00EF1EBE" w:rsidRDefault="003D6395" w:rsidP="00E01A51">
            <w:pPr>
              <w:rPr>
                <w:rFonts w:ascii="Times New Roman" w:hAnsi="Times New Roman" w:cs="Times New Roman"/>
                <w:sz w:val="24"/>
                <w:szCs w:val="24"/>
              </w:rPr>
            </w:pPr>
            <w:r>
              <w:rPr>
                <w:rFonts w:ascii="Times New Roman" w:hAnsi="Times New Roman"/>
              </w:rPr>
              <w:t>Капитальные расходы государственного органа</w:t>
            </w:r>
            <w:r w:rsidRPr="00EF1EBE">
              <w:rPr>
                <w:rFonts w:ascii="Times New Roman" w:hAnsi="Times New Roman" w:cs="Times New Roman"/>
                <w:sz w:val="24"/>
                <w:szCs w:val="24"/>
              </w:rPr>
              <w:t xml:space="preserve"> </w:t>
            </w:r>
          </w:p>
        </w:tc>
        <w:tc>
          <w:tcPr>
            <w:tcW w:w="1292" w:type="dxa"/>
            <w:vAlign w:val="center"/>
          </w:tcPr>
          <w:p w:rsidR="003D6395" w:rsidRPr="0061465E" w:rsidRDefault="003D6395" w:rsidP="00E01A51">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3D6395" w:rsidRPr="00DB4F15" w:rsidRDefault="003D6395" w:rsidP="00E01A51">
            <w:pPr>
              <w:jc w:val="center"/>
              <w:rPr>
                <w:rFonts w:ascii="Times New Roman" w:hAnsi="Times New Roman"/>
                <w:sz w:val="24"/>
                <w:szCs w:val="24"/>
                <w:lang w:val="kk-KZ"/>
              </w:rPr>
            </w:pPr>
            <w:r>
              <w:rPr>
                <w:rFonts w:ascii="Times New Roman" w:hAnsi="Times New Roman"/>
                <w:sz w:val="24"/>
                <w:szCs w:val="24"/>
                <w:lang w:val="kk-KZ"/>
              </w:rPr>
              <w:t>150</w:t>
            </w:r>
          </w:p>
        </w:tc>
        <w:tc>
          <w:tcPr>
            <w:tcW w:w="1181" w:type="dxa"/>
            <w:vAlign w:val="center"/>
          </w:tcPr>
          <w:p w:rsidR="003D6395" w:rsidRPr="00DB4F15" w:rsidRDefault="003D6395" w:rsidP="00E01A51">
            <w:pPr>
              <w:jc w:val="center"/>
              <w:rPr>
                <w:rFonts w:ascii="Times New Roman" w:hAnsi="Times New Roman"/>
                <w:sz w:val="24"/>
                <w:szCs w:val="24"/>
                <w:lang w:val="kk-KZ"/>
              </w:rPr>
            </w:pPr>
            <w:r>
              <w:rPr>
                <w:rFonts w:ascii="Times New Roman" w:hAnsi="Times New Roman"/>
                <w:sz w:val="24"/>
                <w:szCs w:val="24"/>
                <w:lang w:val="kk-KZ"/>
              </w:rPr>
              <w:t>112</w:t>
            </w:r>
          </w:p>
        </w:tc>
        <w:tc>
          <w:tcPr>
            <w:tcW w:w="1000" w:type="dxa"/>
            <w:vAlign w:val="center"/>
          </w:tcPr>
          <w:p w:rsidR="003D6395" w:rsidRPr="00DB4F15" w:rsidRDefault="009A7DDB" w:rsidP="00E01A51">
            <w:pPr>
              <w:jc w:val="center"/>
              <w:rPr>
                <w:rFonts w:ascii="Times New Roman" w:hAnsi="Times New Roman"/>
                <w:sz w:val="24"/>
                <w:szCs w:val="24"/>
                <w:lang w:val="kk-KZ"/>
              </w:rPr>
            </w:pPr>
            <w:r>
              <w:rPr>
                <w:rFonts w:ascii="Times New Roman" w:hAnsi="Times New Roman"/>
                <w:sz w:val="24"/>
                <w:szCs w:val="24"/>
                <w:lang w:val="kk-KZ"/>
              </w:rPr>
              <w:t>311</w:t>
            </w:r>
          </w:p>
        </w:tc>
        <w:tc>
          <w:tcPr>
            <w:tcW w:w="1027" w:type="dxa"/>
            <w:vAlign w:val="center"/>
          </w:tcPr>
          <w:p w:rsidR="003D6395" w:rsidRPr="00916B66" w:rsidRDefault="009A7DDB" w:rsidP="00E01A51">
            <w:pPr>
              <w:jc w:val="center"/>
              <w:rPr>
                <w:rFonts w:ascii="Times New Roman" w:hAnsi="Times New Roman" w:cs="Times New Roman"/>
                <w:lang w:val="kk-KZ"/>
              </w:rPr>
            </w:pPr>
            <w:r>
              <w:rPr>
                <w:rFonts w:ascii="Times New Roman" w:hAnsi="Times New Roman" w:cs="Times New Roman"/>
                <w:lang w:val="kk-KZ"/>
              </w:rPr>
              <w:t>324</w:t>
            </w:r>
          </w:p>
        </w:tc>
        <w:tc>
          <w:tcPr>
            <w:tcW w:w="1008" w:type="dxa"/>
            <w:vAlign w:val="center"/>
          </w:tcPr>
          <w:p w:rsidR="003D6395" w:rsidRPr="00456688" w:rsidRDefault="009A7DDB" w:rsidP="00E01A51">
            <w:pPr>
              <w:jc w:val="center"/>
              <w:rPr>
                <w:rFonts w:ascii="Times New Roman" w:hAnsi="Times New Roman"/>
                <w:sz w:val="24"/>
                <w:szCs w:val="24"/>
                <w:lang w:val="kk-KZ"/>
              </w:rPr>
            </w:pPr>
            <w:r>
              <w:rPr>
                <w:rFonts w:ascii="Times New Roman" w:hAnsi="Times New Roman"/>
                <w:sz w:val="24"/>
                <w:szCs w:val="24"/>
                <w:lang w:val="kk-KZ"/>
              </w:rPr>
              <w:t>337</w:t>
            </w:r>
          </w:p>
        </w:tc>
      </w:tr>
      <w:tr w:rsidR="003D6395" w:rsidTr="00E01A51">
        <w:tc>
          <w:tcPr>
            <w:tcW w:w="2802" w:type="dxa"/>
          </w:tcPr>
          <w:p w:rsidR="003D6395" w:rsidRDefault="003D6395" w:rsidP="00E01A51">
            <w:pPr>
              <w:rPr>
                <w:rFonts w:ascii="Times New Roman" w:hAnsi="Times New Roman"/>
              </w:rPr>
            </w:pPr>
            <w:r w:rsidRPr="0056484B">
              <w:rPr>
                <w:rFonts w:ascii="Times New Roman" w:hAnsi="Times New Roman" w:cs="Times New Roman"/>
                <w:color w:val="000000"/>
                <w:lang w:val="kk-KZ"/>
              </w:rPr>
              <w:t>Приобретение нематериальных</w:t>
            </w:r>
            <w:r>
              <w:rPr>
                <w:rFonts w:ascii="Times New Roman" w:hAnsi="Times New Roman" w:cs="Times New Roman"/>
                <w:color w:val="000000"/>
                <w:lang w:val="kk-KZ"/>
              </w:rPr>
              <w:t xml:space="preserve"> активов</w:t>
            </w:r>
          </w:p>
        </w:tc>
        <w:tc>
          <w:tcPr>
            <w:tcW w:w="1292" w:type="dxa"/>
            <w:vAlign w:val="center"/>
          </w:tcPr>
          <w:p w:rsidR="003D6395" w:rsidRPr="00485D0D" w:rsidRDefault="003D6395" w:rsidP="00E01A51">
            <w:pPr>
              <w:jc w:val="center"/>
              <w:rPr>
                <w:rFonts w:ascii="Times New Roman" w:hAnsi="Times New Roman" w:cs="Times New Roman"/>
                <w:sz w:val="24"/>
                <w:szCs w:val="24"/>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3D6395" w:rsidRDefault="003D6395" w:rsidP="00E01A51">
            <w:pPr>
              <w:jc w:val="center"/>
              <w:rPr>
                <w:rFonts w:ascii="Times New Roman" w:hAnsi="Times New Roman"/>
                <w:sz w:val="24"/>
                <w:szCs w:val="24"/>
                <w:lang w:val="kk-KZ"/>
              </w:rPr>
            </w:pPr>
          </w:p>
        </w:tc>
        <w:tc>
          <w:tcPr>
            <w:tcW w:w="1181" w:type="dxa"/>
            <w:vAlign w:val="center"/>
          </w:tcPr>
          <w:p w:rsidR="003D6395" w:rsidRDefault="003D6395" w:rsidP="00E01A51">
            <w:pPr>
              <w:jc w:val="center"/>
              <w:rPr>
                <w:rFonts w:ascii="Times New Roman" w:hAnsi="Times New Roman"/>
                <w:sz w:val="24"/>
                <w:szCs w:val="24"/>
                <w:lang w:val="kk-KZ"/>
              </w:rPr>
            </w:pPr>
            <w:r>
              <w:rPr>
                <w:rFonts w:ascii="Times New Roman" w:hAnsi="Times New Roman"/>
                <w:sz w:val="24"/>
                <w:szCs w:val="24"/>
                <w:lang w:val="kk-KZ"/>
              </w:rPr>
              <w:t>188</w:t>
            </w:r>
          </w:p>
        </w:tc>
        <w:tc>
          <w:tcPr>
            <w:tcW w:w="1000" w:type="dxa"/>
            <w:vAlign w:val="center"/>
          </w:tcPr>
          <w:p w:rsidR="003D6395" w:rsidRPr="00DB4F15" w:rsidRDefault="003D6395" w:rsidP="00E01A51">
            <w:pPr>
              <w:jc w:val="center"/>
              <w:rPr>
                <w:rFonts w:ascii="Times New Roman" w:hAnsi="Times New Roman"/>
                <w:sz w:val="24"/>
                <w:szCs w:val="24"/>
                <w:lang w:val="kk-KZ"/>
              </w:rPr>
            </w:pPr>
          </w:p>
        </w:tc>
        <w:tc>
          <w:tcPr>
            <w:tcW w:w="1027" w:type="dxa"/>
            <w:vAlign w:val="center"/>
          </w:tcPr>
          <w:p w:rsidR="003D6395" w:rsidRPr="00916B66" w:rsidRDefault="003D6395" w:rsidP="00E01A51">
            <w:pPr>
              <w:jc w:val="center"/>
              <w:rPr>
                <w:rFonts w:ascii="Times New Roman" w:hAnsi="Times New Roman" w:cs="Times New Roman"/>
                <w:lang w:val="kk-KZ"/>
              </w:rPr>
            </w:pPr>
          </w:p>
        </w:tc>
        <w:tc>
          <w:tcPr>
            <w:tcW w:w="1008" w:type="dxa"/>
            <w:vAlign w:val="center"/>
          </w:tcPr>
          <w:p w:rsidR="003D6395" w:rsidRPr="00456688" w:rsidRDefault="003D6395" w:rsidP="00E01A51">
            <w:pPr>
              <w:jc w:val="center"/>
              <w:rPr>
                <w:rFonts w:ascii="Times New Roman" w:hAnsi="Times New Roman"/>
                <w:sz w:val="24"/>
                <w:szCs w:val="24"/>
                <w:lang w:val="kk-KZ"/>
              </w:rPr>
            </w:pPr>
          </w:p>
        </w:tc>
      </w:tr>
      <w:tr w:rsidR="003D6395" w:rsidTr="00E01A51">
        <w:tc>
          <w:tcPr>
            <w:tcW w:w="2802" w:type="dxa"/>
            <w:vAlign w:val="center"/>
          </w:tcPr>
          <w:p w:rsidR="003D6395" w:rsidRPr="00785946" w:rsidRDefault="003D6395" w:rsidP="00E01A51">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1292" w:type="dxa"/>
            <w:vAlign w:val="center"/>
          </w:tcPr>
          <w:p w:rsidR="003D6395" w:rsidRPr="00B16AA4" w:rsidRDefault="003D6395" w:rsidP="00E01A51">
            <w:pPr>
              <w:jc w:val="center"/>
              <w:rPr>
                <w:rFonts w:ascii="Times New Roman" w:hAnsi="Times New Roman" w:cs="Times New Roman"/>
                <w:b/>
                <w:sz w:val="24"/>
                <w:szCs w:val="24"/>
                <w:lang w:val="kk-KZ"/>
              </w:rPr>
            </w:pPr>
            <w:r w:rsidRPr="00B16AA4">
              <w:rPr>
                <w:rFonts w:ascii="Times New Roman" w:hAnsi="Times New Roman" w:cs="Times New Roman"/>
                <w:b/>
                <w:sz w:val="24"/>
                <w:szCs w:val="24"/>
              </w:rPr>
              <w:t>тыс.</w:t>
            </w:r>
            <w:r w:rsidRPr="00B16AA4">
              <w:rPr>
                <w:rFonts w:ascii="Times New Roman" w:hAnsi="Times New Roman" w:cs="Times New Roman"/>
                <w:b/>
                <w:sz w:val="24"/>
                <w:szCs w:val="24"/>
                <w:lang w:val="kk-KZ"/>
              </w:rPr>
              <w:t xml:space="preserve"> </w:t>
            </w:r>
            <w:r w:rsidRPr="00B16AA4">
              <w:rPr>
                <w:rFonts w:ascii="Times New Roman" w:hAnsi="Times New Roman" w:cs="Times New Roman"/>
                <w:b/>
                <w:sz w:val="24"/>
                <w:szCs w:val="24"/>
              </w:rPr>
              <w:t>тенге</w:t>
            </w:r>
          </w:p>
        </w:tc>
        <w:tc>
          <w:tcPr>
            <w:tcW w:w="1261" w:type="dxa"/>
            <w:vAlign w:val="center"/>
          </w:tcPr>
          <w:p w:rsidR="003D6395" w:rsidRPr="003D6395" w:rsidRDefault="003D6395" w:rsidP="00E01A51">
            <w:pPr>
              <w:jc w:val="center"/>
              <w:rPr>
                <w:rFonts w:ascii="Times New Roman" w:hAnsi="Times New Roman"/>
                <w:sz w:val="24"/>
                <w:szCs w:val="24"/>
                <w:lang w:val="kk-KZ"/>
              </w:rPr>
            </w:pPr>
            <w:r w:rsidRPr="003D6395">
              <w:rPr>
                <w:rFonts w:ascii="Times New Roman" w:hAnsi="Times New Roman"/>
                <w:sz w:val="24"/>
                <w:szCs w:val="24"/>
                <w:lang w:val="kk-KZ"/>
              </w:rPr>
              <w:t>150</w:t>
            </w:r>
          </w:p>
        </w:tc>
        <w:tc>
          <w:tcPr>
            <w:tcW w:w="1181" w:type="dxa"/>
            <w:vAlign w:val="center"/>
          </w:tcPr>
          <w:p w:rsidR="003D6395" w:rsidRPr="003D6395" w:rsidRDefault="003D6395" w:rsidP="00E01A51">
            <w:pPr>
              <w:jc w:val="center"/>
              <w:rPr>
                <w:rFonts w:ascii="Times New Roman" w:hAnsi="Times New Roman"/>
                <w:sz w:val="24"/>
                <w:szCs w:val="24"/>
                <w:lang w:val="kk-KZ"/>
              </w:rPr>
            </w:pPr>
            <w:r w:rsidRPr="003D6395">
              <w:rPr>
                <w:rFonts w:ascii="Times New Roman" w:hAnsi="Times New Roman"/>
                <w:sz w:val="24"/>
                <w:szCs w:val="24"/>
                <w:lang w:val="kk-KZ"/>
              </w:rPr>
              <w:t>300</w:t>
            </w:r>
          </w:p>
        </w:tc>
        <w:tc>
          <w:tcPr>
            <w:tcW w:w="1000" w:type="dxa"/>
            <w:vAlign w:val="center"/>
          </w:tcPr>
          <w:p w:rsidR="003D6395" w:rsidRPr="00DB4F15" w:rsidRDefault="003D6395" w:rsidP="00E01A51">
            <w:pPr>
              <w:jc w:val="center"/>
              <w:rPr>
                <w:rFonts w:ascii="Times New Roman" w:hAnsi="Times New Roman"/>
                <w:sz w:val="24"/>
                <w:szCs w:val="24"/>
                <w:lang w:val="kk-KZ"/>
              </w:rPr>
            </w:pPr>
            <w:r>
              <w:rPr>
                <w:rFonts w:ascii="Times New Roman" w:hAnsi="Times New Roman"/>
                <w:sz w:val="24"/>
                <w:szCs w:val="24"/>
                <w:lang w:val="kk-KZ"/>
              </w:rPr>
              <w:t>311</w:t>
            </w:r>
          </w:p>
        </w:tc>
        <w:tc>
          <w:tcPr>
            <w:tcW w:w="1027" w:type="dxa"/>
            <w:vAlign w:val="center"/>
          </w:tcPr>
          <w:p w:rsidR="003D6395" w:rsidRPr="0024492A" w:rsidRDefault="003D6395" w:rsidP="00E01A51">
            <w:pPr>
              <w:jc w:val="center"/>
              <w:rPr>
                <w:rFonts w:ascii="Times New Roman" w:hAnsi="Times New Roman" w:cs="Times New Roman"/>
                <w:lang w:val="kk-KZ"/>
              </w:rPr>
            </w:pPr>
            <w:r>
              <w:rPr>
                <w:rFonts w:ascii="Times New Roman" w:hAnsi="Times New Roman" w:cs="Times New Roman"/>
                <w:lang w:val="kk-KZ"/>
              </w:rPr>
              <w:t>324</w:t>
            </w:r>
          </w:p>
        </w:tc>
        <w:tc>
          <w:tcPr>
            <w:tcW w:w="1008" w:type="dxa"/>
            <w:vAlign w:val="center"/>
          </w:tcPr>
          <w:p w:rsidR="003D6395" w:rsidRPr="00456688" w:rsidRDefault="003D6395" w:rsidP="00E01A51">
            <w:pPr>
              <w:jc w:val="center"/>
              <w:rPr>
                <w:rFonts w:ascii="Times New Roman" w:hAnsi="Times New Roman"/>
                <w:sz w:val="24"/>
                <w:szCs w:val="24"/>
                <w:lang w:val="kk-KZ"/>
              </w:rPr>
            </w:pPr>
            <w:r>
              <w:rPr>
                <w:rFonts w:ascii="Times New Roman" w:hAnsi="Times New Roman"/>
                <w:sz w:val="24"/>
                <w:szCs w:val="24"/>
                <w:lang w:val="kk-KZ"/>
              </w:rPr>
              <w:t>337</w:t>
            </w:r>
          </w:p>
        </w:tc>
      </w:tr>
    </w:tbl>
    <w:p w:rsidR="003D6395" w:rsidRPr="00E471BD" w:rsidRDefault="003D6395" w:rsidP="003D6395">
      <w:pPr>
        <w:pStyle w:val="3"/>
        <w:jc w:val="both"/>
        <w:rPr>
          <w:rFonts w:ascii="Times New Roman" w:hAnsi="Times New Roman"/>
          <w:sz w:val="24"/>
          <w:szCs w:val="24"/>
          <w:u w:val="single"/>
          <w:lang w:val="kk-KZ"/>
        </w:rPr>
      </w:pPr>
    </w:p>
    <w:p w:rsidR="003D6395" w:rsidRDefault="003D6395" w:rsidP="003D6395">
      <w:pPr>
        <w:pStyle w:val="a6"/>
        <w:jc w:val="both"/>
        <w:rPr>
          <w:rFonts w:ascii="Times New Roman" w:hAnsi="Times New Roman" w:cs="Times New Roman"/>
          <w:b/>
          <w:sz w:val="24"/>
          <w:szCs w:val="24"/>
          <w:lang w:val="kk-KZ"/>
        </w:rPr>
      </w:pPr>
    </w:p>
    <w:p w:rsidR="007B4CBA" w:rsidRDefault="007B4CBA" w:rsidP="003D6395">
      <w:pPr>
        <w:pStyle w:val="a6"/>
        <w:jc w:val="both"/>
        <w:rPr>
          <w:rFonts w:ascii="Times New Roman" w:hAnsi="Times New Roman" w:cs="Times New Roman"/>
          <w:b/>
          <w:sz w:val="24"/>
          <w:szCs w:val="24"/>
          <w:lang w:val="kk-KZ"/>
        </w:rPr>
      </w:pPr>
    </w:p>
    <w:tbl>
      <w:tblPr>
        <w:tblStyle w:val="a5"/>
        <w:tblW w:w="0" w:type="auto"/>
        <w:tblLook w:val="04A0"/>
      </w:tblPr>
      <w:tblGrid>
        <w:gridCol w:w="2802"/>
        <w:gridCol w:w="1292"/>
        <w:gridCol w:w="1411"/>
        <w:gridCol w:w="1301"/>
        <w:gridCol w:w="994"/>
        <w:gridCol w:w="897"/>
        <w:gridCol w:w="874"/>
      </w:tblGrid>
      <w:tr w:rsidR="007B4CBA" w:rsidRPr="001B7783" w:rsidTr="008A1BF9">
        <w:tc>
          <w:tcPr>
            <w:tcW w:w="2802" w:type="dxa"/>
            <w:vMerge w:val="restart"/>
            <w:vAlign w:val="center"/>
          </w:tcPr>
          <w:p w:rsidR="007B4CBA" w:rsidRPr="00BE5BB5" w:rsidRDefault="007B4CBA" w:rsidP="008A1BF9">
            <w:pPr>
              <w:pStyle w:val="4"/>
              <w:jc w:val="center"/>
              <w:rPr>
                <w:rFonts w:ascii="Times New Roman" w:hAnsi="Times New Roman"/>
                <w:lang w:val="kk-KZ"/>
              </w:rPr>
            </w:pPr>
            <w:r w:rsidRPr="005C05D0">
              <w:rPr>
                <w:rFonts w:ascii="Times New Roman" w:hAnsi="Times New Roman"/>
                <w:sz w:val="24"/>
                <w:szCs w:val="24"/>
                <w:lang w:val="kk-KZ"/>
              </w:rPr>
              <w:t>Показатели прямого результата</w:t>
            </w:r>
          </w:p>
        </w:tc>
        <w:tc>
          <w:tcPr>
            <w:tcW w:w="1292" w:type="dxa"/>
            <w:vMerge w:val="restart"/>
            <w:vAlign w:val="center"/>
          </w:tcPr>
          <w:p w:rsidR="007B4CBA" w:rsidRPr="000329C6" w:rsidRDefault="007B4CBA" w:rsidP="008A1BF9">
            <w:pPr>
              <w:pStyle w:val="a3"/>
              <w:rPr>
                <w:lang w:val="kk-KZ"/>
              </w:rPr>
            </w:pPr>
            <w:r w:rsidRPr="000329C6">
              <w:t>Единица измерения</w:t>
            </w:r>
          </w:p>
        </w:tc>
        <w:tc>
          <w:tcPr>
            <w:tcW w:w="1411" w:type="dxa"/>
            <w:vAlign w:val="center"/>
          </w:tcPr>
          <w:p w:rsidR="007B4CBA" w:rsidRPr="000329C6" w:rsidRDefault="007B4CBA" w:rsidP="008A1BF9">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301" w:type="dxa"/>
            <w:vAlign w:val="center"/>
          </w:tcPr>
          <w:p w:rsidR="007B4CBA" w:rsidRPr="000329C6" w:rsidRDefault="007B4CBA" w:rsidP="008A1BF9">
            <w:pPr>
              <w:pStyle w:val="a3"/>
              <w:spacing w:before="0" w:beforeAutospacing="0" w:after="360" w:afterAutospacing="0" w:line="285" w:lineRule="atLeast"/>
              <w:textAlignment w:val="baseline"/>
              <w:rPr>
                <w:color w:val="000000"/>
                <w:spacing w:val="2"/>
              </w:rPr>
            </w:pPr>
            <w:r w:rsidRPr="000329C6">
              <w:t>План текущего года</w:t>
            </w:r>
            <w:r w:rsidRPr="000329C6">
              <w:rPr>
                <w:lang w:val="kk-KZ"/>
              </w:rPr>
              <w:t xml:space="preserve">            </w:t>
            </w:r>
          </w:p>
        </w:tc>
        <w:tc>
          <w:tcPr>
            <w:tcW w:w="2765" w:type="dxa"/>
            <w:gridSpan w:val="3"/>
            <w:vAlign w:val="center"/>
          </w:tcPr>
          <w:p w:rsidR="007B4CBA" w:rsidRPr="001B7783" w:rsidRDefault="007B4CBA" w:rsidP="008A1BF9">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4CBA" w:rsidTr="008A1BF9">
        <w:tc>
          <w:tcPr>
            <w:tcW w:w="2802" w:type="dxa"/>
            <w:vMerge/>
          </w:tcPr>
          <w:p w:rsidR="007B4CBA" w:rsidRDefault="007B4CBA" w:rsidP="008A1BF9">
            <w:pPr>
              <w:pStyle w:val="3"/>
              <w:jc w:val="both"/>
              <w:rPr>
                <w:rFonts w:ascii="Times New Roman" w:hAnsi="Times New Roman"/>
                <w:sz w:val="24"/>
                <w:szCs w:val="24"/>
                <w:u w:val="single"/>
                <w:lang w:val="kk-KZ"/>
              </w:rPr>
            </w:pPr>
          </w:p>
        </w:tc>
        <w:tc>
          <w:tcPr>
            <w:tcW w:w="1292" w:type="dxa"/>
            <w:vMerge/>
          </w:tcPr>
          <w:p w:rsidR="007B4CBA" w:rsidRDefault="007B4CBA" w:rsidP="008A1BF9">
            <w:pPr>
              <w:pStyle w:val="3"/>
              <w:jc w:val="both"/>
              <w:rPr>
                <w:rFonts w:ascii="Times New Roman" w:hAnsi="Times New Roman"/>
                <w:sz w:val="24"/>
                <w:szCs w:val="24"/>
                <w:u w:val="single"/>
                <w:lang w:val="kk-KZ"/>
              </w:rPr>
            </w:pPr>
          </w:p>
        </w:tc>
        <w:tc>
          <w:tcPr>
            <w:tcW w:w="1411" w:type="dxa"/>
            <w:vAlign w:val="center"/>
          </w:tcPr>
          <w:p w:rsidR="007B4CBA" w:rsidRDefault="007B4CBA" w:rsidP="008A1BF9">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301" w:type="dxa"/>
            <w:vAlign w:val="center"/>
          </w:tcPr>
          <w:p w:rsidR="007B4CBA" w:rsidRDefault="007B4CBA" w:rsidP="008A1BF9">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994" w:type="dxa"/>
            <w:vAlign w:val="center"/>
          </w:tcPr>
          <w:p w:rsidR="007B4CBA" w:rsidRDefault="007B4CBA" w:rsidP="008A1BF9">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897" w:type="dxa"/>
            <w:vAlign w:val="center"/>
          </w:tcPr>
          <w:p w:rsidR="007B4CBA" w:rsidRDefault="007B4CBA" w:rsidP="008A1BF9">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874" w:type="dxa"/>
            <w:vAlign w:val="center"/>
          </w:tcPr>
          <w:p w:rsidR="007B4CBA" w:rsidRDefault="007B4CBA" w:rsidP="008A1BF9">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7B4CBA" w:rsidRPr="000F60B3" w:rsidTr="008A1BF9">
        <w:tc>
          <w:tcPr>
            <w:tcW w:w="2802" w:type="dxa"/>
          </w:tcPr>
          <w:p w:rsidR="007B4CBA" w:rsidRPr="000F60B3" w:rsidRDefault="007B4CBA" w:rsidP="008A1BF9">
            <w:pPr>
              <w:rPr>
                <w:rFonts w:ascii="Times New Roman" w:hAnsi="Times New Roman"/>
                <w:sz w:val="24"/>
                <w:szCs w:val="24"/>
                <w:lang w:val="kk-KZ"/>
              </w:rPr>
            </w:pPr>
            <w:r w:rsidRPr="00656A2C">
              <w:rPr>
                <w:rFonts w:ascii="Times New Roman" w:hAnsi="Times New Roman"/>
                <w:sz w:val="24"/>
                <w:szCs w:val="24"/>
                <w:lang w:val="kk-KZ"/>
              </w:rPr>
              <w:t>Бесперебойное функционирование информационных систем отдела</w:t>
            </w:r>
          </w:p>
        </w:tc>
        <w:tc>
          <w:tcPr>
            <w:tcW w:w="1292" w:type="dxa"/>
            <w:vAlign w:val="center"/>
          </w:tcPr>
          <w:p w:rsidR="007B4CBA" w:rsidRPr="00656A2C" w:rsidRDefault="007B4CBA" w:rsidP="008A1BF9">
            <w:pPr>
              <w:jc w:val="center"/>
              <w:rPr>
                <w:rFonts w:ascii="Times New Roman" w:hAnsi="Times New Roman"/>
                <w:sz w:val="24"/>
                <w:szCs w:val="24"/>
                <w:lang w:val="kk-KZ"/>
              </w:rPr>
            </w:pPr>
            <w:r>
              <w:rPr>
                <w:rFonts w:ascii="Times New Roman" w:hAnsi="Times New Roman"/>
                <w:szCs w:val="24"/>
                <w:lang w:val="kk-KZ"/>
              </w:rPr>
              <w:t>шт</w:t>
            </w:r>
          </w:p>
        </w:tc>
        <w:tc>
          <w:tcPr>
            <w:tcW w:w="1411" w:type="dxa"/>
            <w:vAlign w:val="center"/>
          </w:tcPr>
          <w:p w:rsidR="007B4CBA" w:rsidRPr="000F60B3" w:rsidRDefault="007B4CBA" w:rsidP="008A1BF9">
            <w:pPr>
              <w:jc w:val="center"/>
              <w:rPr>
                <w:rFonts w:ascii="Times New Roman" w:hAnsi="Times New Roman"/>
                <w:sz w:val="24"/>
                <w:szCs w:val="24"/>
                <w:lang w:val="kk-KZ"/>
              </w:rPr>
            </w:pPr>
            <w:r>
              <w:rPr>
                <w:rFonts w:ascii="Times New Roman" w:hAnsi="Times New Roman"/>
                <w:sz w:val="24"/>
                <w:szCs w:val="24"/>
                <w:lang w:val="kk-KZ"/>
              </w:rPr>
              <w:t>1</w:t>
            </w:r>
          </w:p>
        </w:tc>
        <w:tc>
          <w:tcPr>
            <w:tcW w:w="1301" w:type="dxa"/>
            <w:vAlign w:val="center"/>
          </w:tcPr>
          <w:p w:rsidR="007B4CBA" w:rsidRPr="000F60B3" w:rsidRDefault="007B4CBA" w:rsidP="008A1BF9">
            <w:pPr>
              <w:jc w:val="center"/>
              <w:rPr>
                <w:rFonts w:ascii="Times New Roman" w:hAnsi="Times New Roman"/>
                <w:sz w:val="24"/>
                <w:szCs w:val="24"/>
                <w:lang w:val="kk-KZ"/>
              </w:rPr>
            </w:pPr>
            <w:r>
              <w:rPr>
                <w:rFonts w:ascii="Times New Roman" w:hAnsi="Times New Roman"/>
                <w:sz w:val="24"/>
                <w:szCs w:val="24"/>
                <w:lang w:val="kk-KZ"/>
              </w:rPr>
              <w:t>1</w:t>
            </w:r>
          </w:p>
        </w:tc>
        <w:tc>
          <w:tcPr>
            <w:tcW w:w="994" w:type="dxa"/>
            <w:vAlign w:val="center"/>
          </w:tcPr>
          <w:p w:rsidR="007B4CBA" w:rsidRPr="000F60B3" w:rsidRDefault="007B4CBA" w:rsidP="008A1BF9">
            <w:pPr>
              <w:jc w:val="center"/>
              <w:rPr>
                <w:rFonts w:ascii="Times New Roman" w:hAnsi="Times New Roman"/>
                <w:sz w:val="24"/>
                <w:szCs w:val="24"/>
                <w:lang w:val="kk-KZ"/>
              </w:rPr>
            </w:pPr>
            <w:r>
              <w:rPr>
                <w:rFonts w:ascii="Times New Roman" w:hAnsi="Times New Roman"/>
                <w:sz w:val="24"/>
                <w:szCs w:val="24"/>
                <w:lang w:val="kk-KZ"/>
              </w:rPr>
              <w:t>1</w:t>
            </w:r>
          </w:p>
        </w:tc>
        <w:tc>
          <w:tcPr>
            <w:tcW w:w="897" w:type="dxa"/>
            <w:vAlign w:val="center"/>
          </w:tcPr>
          <w:p w:rsidR="007B4CBA" w:rsidRPr="000F60B3" w:rsidRDefault="007B4CBA" w:rsidP="008A1BF9">
            <w:pPr>
              <w:jc w:val="center"/>
              <w:rPr>
                <w:rFonts w:ascii="Times New Roman" w:hAnsi="Times New Roman"/>
                <w:sz w:val="24"/>
                <w:szCs w:val="24"/>
                <w:lang w:val="kk-KZ"/>
              </w:rPr>
            </w:pPr>
            <w:r>
              <w:rPr>
                <w:rFonts w:ascii="Times New Roman" w:hAnsi="Times New Roman"/>
                <w:sz w:val="24"/>
                <w:szCs w:val="24"/>
                <w:lang w:val="kk-KZ"/>
              </w:rPr>
              <w:t>1</w:t>
            </w:r>
          </w:p>
        </w:tc>
        <w:tc>
          <w:tcPr>
            <w:tcW w:w="874" w:type="dxa"/>
            <w:vAlign w:val="center"/>
          </w:tcPr>
          <w:p w:rsidR="007B4CBA" w:rsidRPr="000F60B3" w:rsidRDefault="007B4CBA" w:rsidP="008A1BF9">
            <w:pPr>
              <w:jc w:val="center"/>
              <w:rPr>
                <w:rFonts w:ascii="Times New Roman" w:hAnsi="Times New Roman"/>
                <w:sz w:val="24"/>
                <w:szCs w:val="24"/>
                <w:lang w:val="kk-KZ"/>
              </w:rPr>
            </w:pPr>
            <w:r>
              <w:rPr>
                <w:rFonts w:ascii="Times New Roman" w:hAnsi="Times New Roman"/>
                <w:sz w:val="24"/>
                <w:szCs w:val="24"/>
                <w:lang w:val="kk-KZ"/>
              </w:rPr>
              <w:t>1</w:t>
            </w:r>
          </w:p>
        </w:tc>
      </w:tr>
      <w:tr w:rsidR="007B4CBA" w:rsidRPr="000F60B3" w:rsidTr="008A1BF9">
        <w:tc>
          <w:tcPr>
            <w:tcW w:w="2802" w:type="dxa"/>
          </w:tcPr>
          <w:p w:rsidR="007B4CBA" w:rsidRPr="0056484B" w:rsidRDefault="007B4CBA" w:rsidP="008A1BF9">
            <w:pPr>
              <w:rPr>
                <w:rFonts w:ascii="Times New Roman" w:hAnsi="Times New Roman" w:cs="Times New Roman"/>
                <w:sz w:val="24"/>
                <w:szCs w:val="24"/>
                <w:lang w:val="kk-KZ"/>
              </w:rPr>
            </w:pPr>
            <w:r w:rsidRPr="0056484B">
              <w:rPr>
                <w:rFonts w:ascii="Times New Roman" w:hAnsi="Times New Roman" w:cs="Times New Roman"/>
                <w:color w:val="000000"/>
                <w:lang w:val="kk-KZ"/>
              </w:rPr>
              <w:t>Приобретение нематериальных</w:t>
            </w:r>
            <w:r>
              <w:rPr>
                <w:rFonts w:ascii="Times New Roman" w:hAnsi="Times New Roman" w:cs="Times New Roman"/>
                <w:color w:val="000000"/>
                <w:lang w:val="kk-KZ"/>
              </w:rPr>
              <w:t xml:space="preserve"> активов</w:t>
            </w:r>
          </w:p>
        </w:tc>
        <w:tc>
          <w:tcPr>
            <w:tcW w:w="1292" w:type="dxa"/>
            <w:vAlign w:val="center"/>
          </w:tcPr>
          <w:p w:rsidR="007B4CBA" w:rsidRDefault="007B4CBA" w:rsidP="008A1BF9">
            <w:pPr>
              <w:jc w:val="center"/>
              <w:rPr>
                <w:rFonts w:ascii="Times New Roman" w:hAnsi="Times New Roman"/>
                <w:szCs w:val="24"/>
                <w:lang w:val="kk-KZ"/>
              </w:rPr>
            </w:pPr>
            <w:r>
              <w:rPr>
                <w:rFonts w:ascii="Times New Roman" w:hAnsi="Times New Roman"/>
                <w:szCs w:val="24"/>
                <w:lang w:val="kk-KZ"/>
              </w:rPr>
              <w:t>шт</w:t>
            </w:r>
          </w:p>
        </w:tc>
        <w:tc>
          <w:tcPr>
            <w:tcW w:w="1411" w:type="dxa"/>
            <w:vAlign w:val="center"/>
          </w:tcPr>
          <w:p w:rsidR="007B4CBA" w:rsidRDefault="007B4CBA" w:rsidP="008A1BF9">
            <w:pPr>
              <w:jc w:val="center"/>
              <w:rPr>
                <w:rFonts w:ascii="Times New Roman" w:hAnsi="Times New Roman"/>
                <w:sz w:val="24"/>
                <w:szCs w:val="24"/>
                <w:lang w:val="kk-KZ"/>
              </w:rPr>
            </w:pPr>
            <w:r>
              <w:rPr>
                <w:rFonts w:ascii="Times New Roman" w:hAnsi="Times New Roman"/>
                <w:sz w:val="24"/>
                <w:szCs w:val="24"/>
                <w:lang w:val="kk-KZ"/>
              </w:rPr>
              <w:t>0</w:t>
            </w:r>
          </w:p>
        </w:tc>
        <w:tc>
          <w:tcPr>
            <w:tcW w:w="1301" w:type="dxa"/>
            <w:vAlign w:val="center"/>
          </w:tcPr>
          <w:p w:rsidR="007B4CBA" w:rsidRDefault="007B4CBA" w:rsidP="008A1BF9">
            <w:pPr>
              <w:jc w:val="center"/>
              <w:rPr>
                <w:rFonts w:ascii="Times New Roman" w:hAnsi="Times New Roman"/>
                <w:sz w:val="24"/>
                <w:szCs w:val="24"/>
                <w:lang w:val="kk-KZ"/>
              </w:rPr>
            </w:pPr>
            <w:r>
              <w:rPr>
                <w:rFonts w:ascii="Times New Roman" w:hAnsi="Times New Roman"/>
                <w:sz w:val="24"/>
                <w:szCs w:val="24"/>
                <w:lang w:val="kk-KZ"/>
              </w:rPr>
              <w:t>1</w:t>
            </w:r>
          </w:p>
        </w:tc>
        <w:tc>
          <w:tcPr>
            <w:tcW w:w="994" w:type="dxa"/>
            <w:vAlign w:val="center"/>
          </w:tcPr>
          <w:p w:rsidR="007B4CBA" w:rsidRPr="000F60B3" w:rsidRDefault="007B4CBA" w:rsidP="008A1BF9">
            <w:pPr>
              <w:jc w:val="center"/>
              <w:rPr>
                <w:rFonts w:ascii="Times New Roman" w:hAnsi="Times New Roman"/>
                <w:sz w:val="24"/>
                <w:szCs w:val="24"/>
                <w:lang w:val="kk-KZ"/>
              </w:rPr>
            </w:pPr>
            <w:r>
              <w:rPr>
                <w:rFonts w:ascii="Times New Roman" w:hAnsi="Times New Roman"/>
                <w:sz w:val="24"/>
                <w:szCs w:val="24"/>
                <w:lang w:val="kk-KZ"/>
              </w:rPr>
              <w:t>0</w:t>
            </w:r>
          </w:p>
        </w:tc>
        <w:tc>
          <w:tcPr>
            <w:tcW w:w="897" w:type="dxa"/>
            <w:vAlign w:val="center"/>
          </w:tcPr>
          <w:p w:rsidR="007B4CBA" w:rsidRPr="000F60B3" w:rsidRDefault="007B4CBA" w:rsidP="007B4CBA">
            <w:pPr>
              <w:jc w:val="center"/>
              <w:rPr>
                <w:rFonts w:ascii="Times New Roman" w:hAnsi="Times New Roman"/>
                <w:sz w:val="24"/>
                <w:szCs w:val="24"/>
                <w:lang w:val="kk-KZ"/>
              </w:rPr>
            </w:pPr>
            <w:r>
              <w:rPr>
                <w:rFonts w:ascii="Times New Roman" w:hAnsi="Times New Roman"/>
                <w:sz w:val="24"/>
                <w:szCs w:val="24"/>
                <w:lang w:val="kk-KZ"/>
              </w:rPr>
              <w:t>0</w:t>
            </w:r>
          </w:p>
        </w:tc>
        <w:tc>
          <w:tcPr>
            <w:tcW w:w="874" w:type="dxa"/>
            <w:vAlign w:val="center"/>
          </w:tcPr>
          <w:p w:rsidR="007B4CBA" w:rsidRPr="000F60B3" w:rsidRDefault="007B4CBA" w:rsidP="007B4CBA">
            <w:pPr>
              <w:jc w:val="center"/>
              <w:rPr>
                <w:rFonts w:ascii="Times New Roman" w:hAnsi="Times New Roman"/>
                <w:sz w:val="24"/>
                <w:szCs w:val="24"/>
                <w:lang w:val="kk-KZ"/>
              </w:rPr>
            </w:pPr>
            <w:r>
              <w:rPr>
                <w:rFonts w:ascii="Times New Roman" w:hAnsi="Times New Roman"/>
                <w:sz w:val="24"/>
                <w:szCs w:val="24"/>
                <w:lang w:val="kk-KZ"/>
              </w:rPr>
              <w:t>0</w:t>
            </w:r>
          </w:p>
        </w:tc>
      </w:tr>
    </w:tbl>
    <w:p w:rsidR="001A5F60" w:rsidRPr="005A034B" w:rsidRDefault="001A5F60" w:rsidP="005A034B">
      <w:pPr>
        <w:pStyle w:val="3"/>
        <w:jc w:val="both"/>
        <w:rPr>
          <w:rFonts w:ascii="Times New Roman" w:hAnsi="Times New Roman"/>
          <w:sz w:val="24"/>
          <w:szCs w:val="24"/>
          <w:u w:val="single"/>
          <w:lang w:val="kk-KZ"/>
        </w:rPr>
      </w:pPr>
    </w:p>
    <w:p w:rsidR="001A5F60" w:rsidRPr="00035015" w:rsidRDefault="001A5F60" w:rsidP="001A5F60">
      <w:pPr>
        <w:pStyle w:val="a3"/>
        <w:spacing w:before="0" w:beforeAutospacing="0" w:after="0" w:afterAutospacing="0"/>
        <w:jc w:val="both"/>
        <w:rPr>
          <w:lang w:val="kk-KZ"/>
        </w:rPr>
      </w:pPr>
    </w:p>
    <w:sectPr w:rsidR="001A5F60" w:rsidRPr="00035015"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5F60"/>
    <w:rsid w:val="000470A9"/>
    <w:rsid w:val="00061894"/>
    <w:rsid w:val="00073FCD"/>
    <w:rsid w:val="000825BA"/>
    <w:rsid w:val="0009225F"/>
    <w:rsid w:val="000B0FBD"/>
    <w:rsid w:val="000B468F"/>
    <w:rsid w:val="000C6EFB"/>
    <w:rsid w:val="000F3341"/>
    <w:rsid w:val="000F71C4"/>
    <w:rsid w:val="0010134D"/>
    <w:rsid w:val="00153B26"/>
    <w:rsid w:val="001569D2"/>
    <w:rsid w:val="00156A41"/>
    <w:rsid w:val="0017005C"/>
    <w:rsid w:val="00171FF4"/>
    <w:rsid w:val="001A5F60"/>
    <w:rsid w:val="00212D01"/>
    <w:rsid w:val="00216695"/>
    <w:rsid w:val="0022400D"/>
    <w:rsid w:val="00233C07"/>
    <w:rsid w:val="00251025"/>
    <w:rsid w:val="0025450C"/>
    <w:rsid w:val="00276162"/>
    <w:rsid w:val="002B3090"/>
    <w:rsid w:val="002C72E6"/>
    <w:rsid w:val="002D15F0"/>
    <w:rsid w:val="00307404"/>
    <w:rsid w:val="00362CE9"/>
    <w:rsid w:val="003708EC"/>
    <w:rsid w:val="00375CD8"/>
    <w:rsid w:val="00395BBC"/>
    <w:rsid w:val="003D12CC"/>
    <w:rsid w:val="003D6395"/>
    <w:rsid w:val="003E1DD8"/>
    <w:rsid w:val="0049762E"/>
    <w:rsid w:val="004B48E9"/>
    <w:rsid w:val="004C0A06"/>
    <w:rsid w:val="004C0A29"/>
    <w:rsid w:val="004C4C21"/>
    <w:rsid w:val="004D6688"/>
    <w:rsid w:val="0051760A"/>
    <w:rsid w:val="00564695"/>
    <w:rsid w:val="00566AA3"/>
    <w:rsid w:val="00580B08"/>
    <w:rsid w:val="005811CC"/>
    <w:rsid w:val="00591541"/>
    <w:rsid w:val="005A034B"/>
    <w:rsid w:val="00600601"/>
    <w:rsid w:val="00604B7D"/>
    <w:rsid w:val="00614149"/>
    <w:rsid w:val="00617260"/>
    <w:rsid w:val="00650CCB"/>
    <w:rsid w:val="00653BD1"/>
    <w:rsid w:val="00691ABB"/>
    <w:rsid w:val="006A16D1"/>
    <w:rsid w:val="006A1F7A"/>
    <w:rsid w:val="006D5753"/>
    <w:rsid w:val="00774AB9"/>
    <w:rsid w:val="00774E16"/>
    <w:rsid w:val="007A1838"/>
    <w:rsid w:val="007B4CBA"/>
    <w:rsid w:val="007C046E"/>
    <w:rsid w:val="007D7458"/>
    <w:rsid w:val="007E1ACA"/>
    <w:rsid w:val="00861FA2"/>
    <w:rsid w:val="00865EA2"/>
    <w:rsid w:val="008B08EC"/>
    <w:rsid w:val="00922A3A"/>
    <w:rsid w:val="00932995"/>
    <w:rsid w:val="009609CD"/>
    <w:rsid w:val="00997B04"/>
    <w:rsid w:val="009A7DDB"/>
    <w:rsid w:val="009B7B0D"/>
    <w:rsid w:val="009C0B56"/>
    <w:rsid w:val="009C1011"/>
    <w:rsid w:val="009D31FA"/>
    <w:rsid w:val="009E350C"/>
    <w:rsid w:val="00A5637C"/>
    <w:rsid w:val="00A60A59"/>
    <w:rsid w:val="00A63957"/>
    <w:rsid w:val="00A9348E"/>
    <w:rsid w:val="00AE1984"/>
    <w:rsid w:val="00B20230"/>
    <w:rsid w:val="00B371F3"/>
    <w:rsid w:val="00B46595"/>
    <w:rsid w:val="00B50B97"/>
    <w:rsid w:val="00B73A40"/>
    <w:rsid w:val="00B75C04"/>
    <w:rsid w:val="00B92F2A"/>
    <w:rsid w:val="00BF6388"/>
    <w:rsid w:val="00C04F76"/>
    <w:rsid w:val="00C63A6F"/>
    <w:rsid w:val="00CD3DF1"/>
    <w:rsid w:val="00CE44FC"/>
    <w:rsid w:val="00CF671C"/>
    <w:rsid w:val="00D159E9"/>
    <w:rsid w:val="00D46734"/>
    <w:rsid w:val="00D57292"/>
    <w:rsid w:val="00D75936"/>
    <w:rsid w:val="00D91AA2"/>
    <w:rsid w:val="00DA2442"/>
    <w:rsid w:val="00DB5512"/>
    <w:rsid w:val="00DB7668"/>
    <w:rsid w:val="00DE0CBF"/>
    <w:rsid w:val="00E3685F"/>
    <w:rsid w:val="00E43C57"/>
    <w:rsid w:val="00E46B8D"/>
    <w:rsid w:val="00E65296"/>
    <w:rsid w:val="00E66733"/>
    <w:rsid w:val="00E71DCF"/>
    <w:rsid w:val="00EC4A4B"/>
    <w:rsid w:val="00EE1707"/>
    <w:rsid w:val="00EF1EBE"/>
    <w:rsid w:val="00F0458E"/>
    <w:rsid w:val="00F24B5C"/>
    <w:rsid w:val="00F25108"/>
    <w:rsid w:val="00F33D1F"/>
    <w:rsid w:val="00F345F8"/>
    <w:rsid w:val="00F47846"/>
    <w:rsid w:val="00F508FD"/>
    <w:rsid w:val="00F5154E"/>
    <w:rsid w:val="00F76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F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A5F60"/>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1A5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1A5F60"/>
    <w:rPr>
      <w:rFonts w:ascii="Times New Roman" w:eastAsia="Times New Roman" w:hAnsi="Times New Roman" w:cs="Times New Roman"/>
      <w:sz w:val="24"/>
      <w:szCs w:val="24"/>
      <w:lang w:eastAsia="ru-RU"/>
    </w:rPr>
  </w:style>
  <w:style w:type="paragraph" w:customStyle="1" w:styleId="2">
    <w:name w:val="Без интервала2"/>
    <w:rsid w:val="001A5F60"/>
    <w:pPr>
      <w:spacing w:after="0" w:line="240" w:lineRule="auto"/>
    </w:pPr>
    <w:rPr>
      <w:rFonts w:ascii="Calibri" w:eastAsia="Times New Roman" w:hAnsi="Calibri" w:cs="Times New Roman"/>
      <w:lang w:eastAsia="ru-RU"/>
    </w:rPr>
  </w:style>
  <w:style w:type="paragraph" w:customStyle="1" w:styleId="3">
    <w:name w:val="Без интервала3"/>
    <w:rsid w:val="001A5F60"/>
    <w:pPr>
      <w:spacing w:after="0" w:line="240" w:lineRule="auto"/>
    </w:pPr>
    <w:rPr>
      <w:rFonts w:ascii="Calibri" w:eastAsia="Times New Roman" w:hAnsi="Calibri" w:cs="Times New Roman"/>
      <w:lang w:eastAsia="ru-RU"/>
    </w:rPr>
  </w:style>
  <w:style w:type="table" w:styleId="a5">
    <w:name w:val="Table Grid"/>
    <w:basedOn w:val="a1"/>
    <w:uiPriority w:val="59"/>
    <w:rsid w:val="001A5F6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A5F60"/>
    <w:pPr>
      <w:spacing w:after="0" w:line="240" w:lineRule="auto"/>
    </w:pPr>
    <w:rPr>
      <w:rFonts w:ascii="Calibri" w:eastAsia="Times New Roman" w:hAnsi="Calibri" w:cs="Times New Roman"/>
      <w:lang w:eastAsia="ru-RU"/>
    </w:rPr>
  </w:style>
  <w:style w:type="paragraph" w:styleId="a6">
    <w:name w:val="No Spacing"/>
    <w:uiPriority w:val="1"/>
    <w:qFormat/>
    <w:rsid w:val="001A5F6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87740538">
      <w:bodyDiv w:val="1"/>
      <w:marLeft w:val="0"/>
      <w:marRight w:val="0"/>
      <w:marTop w:val="0"/>
      <w:marBottom w:val="0"/>
      <w:divBdr>
        <w:top w:val="none" w:sz="0" w:space="0" w:color="auto"/>
        <w:left w:val="none" w:sz="0" w:space="0" w:color="auto"/>
        <w:bottom w:val="none" w:sz="0" w:space="0" w:color="auto"/>
        <w:right w:val="none" w:sz="0" w:space="0" w:color="auto"/>
      </w:divBdr>
    </w:div>
    <w:div w:id="157643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F38BC-37A6-4EF3-B935-6A73E543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xxx</cp:lastModifiedBy>
  <cp:revision>12</cp:revision>
  <cp:lastPrinted>2020-01-17T08:16:00Z</cp:lastPrinted>
  <dcterms:created xsi:type="dcterms:W3CDTF">2020-05-15T11:57:00Z</dcterms:created>
  <dcterms:modified xsi:type="dcterms:W3CDTF">2020-05-15T12:15:00Z</dcterms:modified>
</cp:coreProperties>
</file>