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AB" w:rsidRDefault="005A29AB" w:rsidP="005A29AB">
      <w:pPr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B563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Бюджет ГУ» Аппарат акима Арасанского сельского округа " на 2020 год.</w:t>
      </w:r>
    </w:p>
    <w:p w:rsidR="005A29AB" w:rsidRPr="00897B8A" w:rsidRDefault="005A29AB" w:rsidP="005A29AB">
      <w:pPr>
        <w:ind w:firstLine="70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B563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  <w:t>Пояснительная записка к гражданскому бюджету</w:t>
      </w:r>
    </w:p>
    <w:p w:rsidR="005A29AB" w:rsidRPr="00897B8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учреждения» Аппарат акима Арасанского сельского округа " на 2020 год всего предусмотрен в размере 31 758 </w:t>
      </w:r>
      <w:r w:rsidR="004162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 тенге, в том числе::</w:t>
      </w:r>
    </w:p>
    <w:p w:rsidR="005A29AB" w:rsidRPr="00897B8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 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 «У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слуги по обеспечению деятельности акима района в городе, города районного значения, поселка, села, сельского округа» на содержание аппа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рата 19 023 тыс. тенге, на оплату труда сотрудников и налогов-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14 481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,0 </w:t>
      </w:r>
      <w:r w:rsidR="004162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. тенге, на текущие расходы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4 542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4162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 тенге;</w:t>
      </w:r>
    </w:p>
    <w:p w:rsidR="005A29AB" w:rsidRPr="00897B8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124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008 " О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свещение улиц населенных пунктов» улучшение экологической обстановки на территории района и округа, обеспечение световыми лампами улиц – 922 тысяч тенге.</w:t>
      </w:r>
    </w:p>
    <w:p w:rsidR="005A29AB" w:rsidRPr="00897B8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124 009 "обеспечение санитарии населенных пунктов" на обеспечение санитарии населенных пунктов, оч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истку и вывоз мусора - </w:t>
      </w:r>
      <w:r w:rsidR="004162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млн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.тг</w:t>
      </w:r>
    </w:p>
    <w:p w:rsidR="005A29AB" w:rsidRPr="00897B8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124 011» благоустройство и озеленение населенных пунктов " улучшение экологической обстановки на территории района и округа, обеспечение комфортного, комфортного проживания людей -2 325,0 </w:t>
      </w:r>
      <w:r w:rsidR="004162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тг</w:t>
      </w:r>
    </w:p>
    <w:p w:rsidR="005A29AB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124 013 " обеспечение функционирования автомобильных дорог в городах районного значения, селах, поселках, сельских округах» на обеспечение функционирования автомобильных дорог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в сельских округах, 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в зимнее время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очистка дорог от снега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– 300 тыс..тг</w:t>
      </w:r>
    </w:p>
    <w:p w:rsidR="005A29AB" w:rsidRPr="00897B8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124 040 «</w:t>
      </w:r>
      <w:r w:rsidRPr="005A29A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Реализация мер по содействию экономическому развитию регионов в рамках государственной программы развития регионов до 2025 года»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на текущий ремонт пришкольной спорт площадки средней школы имении Б.Сырттанова- </w:t>
      </w:r>
      <w:r w:rsidR="0041621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млн.тг</w:t>
      </w:r>
    </w:p>
    <w:p w:rsidR="005A29AB" w:rsidRPr="00C9799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Кроме того, на обеспечение государственного учреждения 124 022 «капитальные расходы государственного органа» товарами, относящимися к основным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средствам</w:t>
      </w:r>
      <w:r w:rsidRPr="00897B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- 188 тыс.тг.</w:t>
      </w:r>
    </w:p>
    <w:p w:rsidR="005A29AB" w:rsidRPr="00C9799A" w:rsidRDefault="005A29AB" w:rsidP="005A29A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A29AB" w:rsidRPr="00C9799A" w:rsidRDefault="005A29AB" w:rsidP="005A29AB">
      <w:pPr>
        <w:rPr>
          <w:sz w:val="28"/>
          <w:szCs w:val="28"/>
          <w:lang w:val="kk-KZ"/>
        </w:rPr>
      </w:pPr>
    </w:p>
    <w:p w:rsidR="00EE4F0C" w:rsidRPr="00416219" w:rsidRDefault="00EE4F0C">
      <w:pPr>
        <w:rPr>
          <w:lang w:val="kk-KZ"/>
        </w:rPr>
      </w:pPr>
    </w:p>
    <w:sectPr w:rsidR="00EE4F0C" w:rsidRPr="00416219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AB"/>
    <w:rsid w:val="00254C07"/>
    <w:rsid w:val="00416219"/>
    <w:rsid w:val="005A29AB"/>
    <w:rsid w:val="00EE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2020-05-12T10:08:00Z</dcterms:created>
  <dcterms:modified xsi:type="dcterms:W3CDTF">2020-05-12T10:18:00Z</dcterms:modified>
</cp:coreProperties>
</file>