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экономики и бюджетного планирования Коксуского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» исполнение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30.04. 2020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.</w:t>
      </w:r>
    </w:p>
    <w:p w:rsidR="008F07FE" w:rsidRPr="00967381" w:rsidRDefault="008F07FE" w:rsidP="008F07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учреждения «Отдел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и бюджетного планирования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год составляет 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>в сумме 244 024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000,0 тыс. тенге, из них освоенно 24 858 493,59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7D3">
        <w:rPr>
          <w:rFonts w:ascii="Times New Roman" w:hAnsi="Times New Roman" w:cs="Times New Roman"/>
          <w:b/>
          <w:sz w:val="28"/>
          <w:szCs w:val="28"/>
          <w:lang w:val="kk-KZ"/>
        </w:rPr>
        <w:t>453001011/015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Услуги по реализации  государственной политики в области формирования и развития экономической политики, систем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государственного планирования»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по состоянию на 30.04.2020 г освоено 4 340 168,76 тенге.</w:t>
      </w:r>
    </w:p>
    <w:p w:rsidR="008F07FE" w:rsidRPr="00DB5144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заработной плате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основного персонала использовано </w:t>
      </w:r>
      <w:r>
        <w:rPr>
          <w:rFonts w:ascii="Times New Roman" w:hAnsi="Times New Roman" w:cs="Times New Roman"/>
          <w:sz w:val="28"/>
          <w:szCs w:val="28"/>
          <w:lang w:val="kk-KZ"/>
        </w:rPr>
        <w:t>1 849 787,0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компенсационная выплата-467378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премия </w:t>
      </w:r>
      <w:r>
        <w:rPr>
          <w:rFonts w:ascii="Times New Roman" w:hAnsi="Times New Roman" w:cs="Times New Roman"/>
          <w:sz w:val="28"/>
          <w:szCs w:val="28"/>
          <w:lang w:val="kk-KZ"/>
        </w:rPr>
        <w:t>333323,0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</w:t>
      </w:r>
      <w:r>
        <w:rPr>
          <w:rFonts w:ascii="Times New Roman" w:hAnsi="Times New Roman" w:cs="Times New Roman"/>
          <w:sz w:val="28"/>
          <w:szCs w:val="28"/>
          <w:lang w:val="kk-KZ"/>
        </w:rPr>
        <w:t>социальный налог 117886,0 тенге,социальные отчисление 68769,0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 </w:t>
      </w:r>
      <w:r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 43662,0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тенге,заработная плата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технического персонала 613533,0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нал</w:t>
      </w:r>
      <w:r>
        <w:rPr>
          <w:rFonts w:ascii="Times New Roman" w:hAnsi="Times New Roman" w:cs="Times New Roman"/>
          <w:sz w:val="28"/>
          <w:szCs w:val="28"/>
          <w:lang w:val="kk-KZ"/>
        </w:rPr>
        <w:t>оги технического персонала- 61889,0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приобретение бензина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86400,0 тенге,приобретение канцелярских товаров – 229626,0 тенге,оплата телефонной связи и доступа к сети Интернет -100412,25 тенге, за работы и прочие услуги- 363503,51 тенге, 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страховка автотранспорта </w:t>
      </w:r>
      <w:r w:rsidRPr="00DB5144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4000,0 тенге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>
        <w:rPr>
          <w:rFonts w:ascii="Times New Roman" w:hAnsi="Times New Roman" w:cs="Times New Roman"/>
          <w:sz w:val="28"/>
          <w:szCs w:val="28"/>
          <w:lang w:val="kk-KZ"/>
        </w:rPr>
        <w:t>- «К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>апитальные расходы государст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венного органа" 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  на укрепление материально-технической </w:t>
      </w:r>
      <w:r w:rsidR="00813D4B">
        <w:rPr>
          <w:rFonts w:ascii="Times New Roman" w:hAnsi="Times New Roman" w:cs="Times New Roman"/>
          <w:sz w:val="28"/>
          <w:szCs w:val="28"/>
          <w:lang w:val="kk-KZ"/>
        </w:rPr>
        <w:t>базы  выделенно 8188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тенге, по состоянию на 30.04. 2020 год было освоено 0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D54E2">
        <w:rPr>
          <w:rFonts w:ascii="Times New Roman" w:hAnsi="Times New Roman" w:cs="Times New Roman"/>
          <w:sz w:val="28"/>
          <w:szCs w:val="28"/>
        </w:rPr>
        <w:t>Бюджетные кредиты мес</w:t>
      </w:r>
      <w:r>
        <w:rPr>
          <w:rFonts w:ascii="Times New Roman" w:hAnsi="Times New Roman" w:cs="Times New Roman"/>
          <w:sz w:val="28"/>
          <w:szCs w:val="28"/>
        </w:rPr>
        <w:t xml:space="preserve">тным исполнительным органам для </w:t>
      </w:r>
      <w:r w:rsidRPr="002D54E2">
        <w:rPr>
          <w:rFonts w:ascii="Times New Roman" w:hAnsi="Times New Roman" w:cs="Times New Roman"/>
          <w:sz w:val="28"/>
          <w:szCs w:val="28"/>
        </w:rPr>
        <w:t>реализации мер социальной поддержки специалистов</w:t>
      </w:r>
      <w:r w:rsidRPr="002D54E2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выделенно178943,0 тыс тенге,</w:t>
      </w:r>
      <w:r w:rsidRPr="00566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30.04.2020 г. освоено 0 тенге.</w:t>
      </w:r>
    </w:p>
    <w:p w:rsidR="008F07FE" w:rsidRPr="002D54E2" w:rsidRDefault="008F07FE" w:rsidP="008F0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>099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028/159/322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«Р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еализация мер по оказанию социальной поддержки специалистов»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выделенно 39389000,0 тенге,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состоянию на 30.04.2020г. освоенно 20 518 324,83 тенге.</w:t>
      </w: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7FE" w:rsidRDefault="008F07FE" w:rsidP="008F0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D50" w:rsidRPr="008F07FE" w:rsidRDefault="00F06D50">
      <w:pPr>
        <w:rPr>
          <w:lang w:val="kk-KZ"/>
        </w:rPr>
      </w:pPr>
    </w:p>
    <w:sectPr w:rsidR="00F06D50" w:rsidRPr="008F07FE" w:rsidSect="00F0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7FE"/>
    <w:rsid w:val="004420F0"/>
    <w:rsid w:val="00813D4B"/>
    <w:rsid w:val="008F07FE"/>
    <w:rsid w:val="00EE5ACA"/>
    <w:rsid w:val="00F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2020-05-11T11:06:00Z</dcterms:created>
  <dcterms:modified xsi:type="dcterms:W3CDTF">2020-05-11T11:39:00Z</dcterms:modified>
</cp:coreProperties>
</file>