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E1" w:rsidRDefault="004F34E1" w:rsidP="004F34E1">
      <w:pPr>
        <w:pStyle w:val="1"/>
        <w:ind w:left="5103"/>
        <w:jc w:val="right"/>
        <w:rPr>
          <w:rFonts w:ascii="Times New Roman" w:hAnsi="Times New Roman"/>
          <w:lang w:val="kk-KZ"/>
        </w:rPr>
      </w:pPr>
      <w:r>
        <w:rPr>
          <w:rFonts w:ascii="Times New Roman" w:hAnsi="Times New Roman"/>
          <w:lang w:val="kk-KZ"/>
        </w:rPr>
        <w:t xml:space="preserve">приложение </w:t>
      </w:r>
      <w:r w:rsidR="00015024">
        <w:rPr>
          <w:rFonts w:ascii="Times New Roman" w:hAnsi="Times New Roman"/>
          <w:lang w:val="kk-KZ"/>
        </w:rPr>
        <w:t>3</w:t>
      </w:r>
    </w:p>
    <w:p w:rsidR="004F34E1" w:rsidRDefault="004F34E1" w:rsidP="005D24E4">
      <w:pPr>
        <w:pStyle w:val="1"/>
        <w:ind w:left="5103"/>
        <w:jc w:val="right"/>
        <w:rPr>
          <w:rFonts w:ascii="Times New Roman" w:hAnsi="Times New Roman"/>
          <w:lang w:val="kk-KZ"/>
        </w:rPr>
      </w:pPr>
    </w:p>
    <w:p w:rsidR="005D24E4" w:rsidRDefault="005D24E4" w:rsidP="005D24E4">
      <w:pPr>
        <w:pStyle w:val="1"/>
        <w:ind w:left="5103"/>
        <w:jc w:val="right"/>
        <w:rPr>
          <w:rFonts w:ascii="Times New Roman" w:hAnsi="Times New Roman"/>
          <w:lang w:val="kk-KZ"/>
        </w:rPr>
      </w:pPr>
      <w:r>
        <w:rPr>
          <w:rFonts w:ascii="Times New Roman" w:hAnsi="Times New Roman"/>
          <w:lang w:val="kk-KZ"/>
        </w:rPr>
        <w:t>Приложение 2</w:t>
      </w:r>
    </w:p>
    <w:p w:rsidR="005D24E4" w:rsidRPr="008609C3" w:rsidRDefault="005D24E4" w:rsidP="005D24E4">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D24E4" w:rsidRPr="008609C3" w:rsidRDefault="005D24E4"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r w:rsidRPr="008609C3">
        <w:rPr>
          <w:rFonts w:ascii="Times New Roman" w:hAnsi="Times New Roman" w:cs="Times New Roman"/>
          <w:sz w:val="24"/>
          <w:szCs w:val="24"/>
        </w:rPr>
        <w:t xml:space="preserve">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D24E4" w:rsidRPr="008609C3" w:rsidRDefault="005D24E4" w:rsidP="005D24E4">
      <w:pPr>
        <w:pStyle w:val="a6"/>
        <w:jc w:val="right"/>
        <w:rPr>
          <w:rFonts w:ascii="Times New Roman" w:hAnsi="Times New Roman" w:cs="Times New Roman"/>
          <w:sz w:val="24"/>
          <w:szCs w:val="24"/>
          <w:lang w:val="kk-KZ"/>
        </w:rPr>
      </w:pPr>
    </w:p>
    <w:p w:rsidR="005D24E4" w:rsidRPr="0024219C" w:rsidRDefault="002223EE" w:rsidP="005D24E4">
      <w:pPr>
        <w:pStyle w:val="a6"/>
        <w:jc w:val="right"/>
        <w:rPr>
          <w:rFonts w:ascii="Times New Roman" w:hAnsi="Times New Roman" w:cs="Times New Roman"/>
          <w:b/>
          <w:sz w:val="24"/>
          <w:szCs w:val="24"/>
          <w:lang w:val="kk-KZ"/>
        </w:rPr>
      </w:pPr>
      <w:r w:rsidRPr="0024219C">
        <w:rPr>
          <w:rFonts w:ascii="Times New Roman" w:hAnsi="Times New Roman" w:cs="Times New Roman"/>
          <w:b/>
          <w:sz w:val="24"/>
          <w:szCs w:val="24"/>
          <w:lang w:val="kk-KZ"/>
        </w:rPr>
        <w:t>Пепеу</w:t>
      </w:r>
      <w:r w:rsidR="005D24E4" w:rsidRPr="0024219C">
        <w:rPr>
          <w:rFonts w:ascii="Times New Roman" w:hAnsi="Times New Roman" w:cs="Times New Roman"/>
          <w:b/>
          <w:sz w:val="24"/>
          <w:szCs w:val="24"/>
          <w:lang w:val="kk-KZ"/>
        </w:rPr>
        <w:t>тверждена</w:t>
      </w:r>
    </w:p>
    <w:p w:rsidR="005D24E4" w:rsidRPr="0024219C" w:rsidRDefault="005D24E4" w:rsidP="005D24E4">
      <w:pPr>
        <w:pStyle w:val="a6"/>
        <w:jc w:val="right"/>
        <w:rPr>
          <w:rFonts w:ascii="Times New Roman" w:hAnsi="Times New Roman" w:cs="Times New Roman"/>
          <w:b/>
          <w:sz w:val="24"/>
          <w:szCs w:val="24"/>
          <w:lang w:val="kk-KZ"/>
        </w:rPr>
      </w:pPr>
      <w:r w:rsidRPr="0024219C">
        <w:rPr>
          <w:rFonts w:ascii="Times New Roman" w:hAnsi="Times New Roman" w:cs="Times New Roman"/>
          <w:b/>
          <w:sz w:val="24"/>
          <w:szCs w:val="24"/>
          <w:lang w:val="kk-KZ"/>
        </w:rPr>
        <w:t>Приказом Руководителя</w:t>
      </w:r>
    </w:p>
    <w:p w:rsidR="005D24E4" w:rsidRPr="0024219C" w:rsidRDefault="005D24E4" w:rsidP="005D24E4">
      <w:pPr>
        <w:pStyle w:val="a6"/>
        <w:jc w:val="right"/>
        <w:rPr>
          <w:rFonts w:ascii="Times New Roman" w:hAnsi="Times New Roman" w:cs="Times New Roman"/>
          <w:b/>
          <w:sz w:val="24"/>
          <w:szCs w:val="24"/>
          <w:lang w:val="kk-KZ"/>
        </w:rPr>
      </w:pPr>
      <w:r w:rsidRPr="0024219C">
        <w:rPr>
          <w:rFonts w:ascii="Times New Roman" w:hAnsi="Times New Roman" w:cs="Times New Roman"/>
          <w:b/>
          <w:sz w:val="24"/>
          <w:szCs w:val="24"/>
          <w:lang w:val="kk-KZ"/>
        </w:rPr>
        <w:t xml:space="preserve">ГУ «Карасайский районный </w:t>
      </w:r>
    </w:p>
    <w:p w:rsidR="005D24E4" w:rsidRPr="0024219C" w:rsidRDefault="005D24E4" w:rsidP="005D24E4">
      <w:pPr>
        <w:pStyle w:val="a6"/>
        <w:jc w:val="right"/>
        <w:rPr>
          <w:rFonts w:ascii="Times New Roman" w:hAnsi="Times New Roman" w:cs="Times New Roman"/>
          <w:b/>
          <w:sz w:val="24"/>
          <w:szCs w:val="24"/>
          <w:lang w:val="kk-KZ"/>
        </w:rPr>
      </w:pPr>
      <w:r w:rsidRPr="0024219C">
        <w:rPr>
          <w:rFonts w:ascii="Times New Roman" w:hAnsi="Times New Roman" w:cs="Times New Roman"/>
          <w:b/>
          <w:sz w:val="24"/>
          <w:szCs w:val="24"/>
          <w:lang w:val="kk-KZ"/>
        </w:rPr>
        <w:t>финансовый отдел»</w:t>
      </w:r>
    </w:p>
    <w:p w:rsidR="005D24E4" w:rsidRPr="0024219C" w:rsidRDefault="00E633DF" w:rsidP="005D24E4">
      <w:pPr>
        <w:pStyle w:val="a6"/>
        <w:jc w:val="right"/>
        <w:rPr>
          <w:rFonts w:ascii="Times New Roman" w:hAnsi="Times New Roman" w:cs="Times New Roman"/>
          <w:b/>
          <w:sz w:val="24"/>
          <w:szCs w:val="24"/>
          <w:lang w:val="kk-KZ"/>
        </w:rPr>
      </w:pPr>
      <w:r w:rsidRPr="0024219C">
        <w:rPr>
          <w:rFonts w:ascii="Times New Roman" w:hAnsi="Times New Roman" w:cs="Times New Roman"/>
          <w:b/>
          <w:sz w:val="24"/>
          <w:szCs w:val="24"/>
          <w:lang w:val="kk-KZ"/>
        </w:rPr>
        <w:t>№61</w:t>
      </w:r>
      <w:r w:rsidR="006E51FA" w:rsidRPr="0024219C">
        <w:rPr>
          <w:rFonts w:ascii="Times New Roman" w:hAnsi="Times New Roman" w:cs="Times New Roman"/>
          <w:b/>
          <w:sz w:val="24"/>
          <w:szCs w:val="24"/>
          <w:lang w:val="kk-KZ"/>
        </w:rPr>
        <w:t xml:space="preserve"> от 30 декабря 2019</w:t>
      </w:r>
      <w:r w:rsidR="005D24E4" w:rsidRPr="0024219C">
        <w:rPr>
          <w:rFonts w:ascii="Times New Roman" w:hAnsi="Times New Roman" w:cs="Times New Roman"/>
          <w:b/>
          <w:sz w:val="24"/>
          <w:szCs w:val="24"/>
          <w:lang w:val="kk-KZ"/>
        </w:rPr>
        <w:t xml:space="preserve"> года.</w:t>
      </w:r>
    </w:p>
    <w:p w:rsidR="005D24E4" w:rsidRPr="008609C3" w:rsidRDefault="005D24E4" w:rsidP="005D24E4">
      <w:pPr>
        <w:pStyle w:val="3"/>
        <w:ind w:left="6050"/>
        <w:jc w:val="center"/>
        <w:rPr>
          <w:rFonts w:ascii="Times New Roman" w:hAnsi="Times New Roman"/>
          <w:sz w:val="24"/>
          <w:szCs w:val="24"/>
          <w:lang w:val="kk-KZ"/>
        </w:rPr>
      </w:pPr>
    </w:p>
    <w:p w:rsidR="005D24E4" w:rsidRPr="000F60B3" w:rsidRDefault="005D24E4" w:rsidP="005D24E4">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D24E4" w:rsidRPr="00686A46" w:rsidRDefault="005D24E4" w:rsidP="005D24E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D24E4" w:rsidRPr="00686A46" w:rsidRDefault="005D24E4" w:rsidP="005D24E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5D24E4" w:rsidRPr="00335543" w:rsidRDefault="005D24E4" w:rsidP="005D24E4">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5D24E4" w:rsidRPr="00D96AE6" w:rsidRDefault="005D24E4" w:rsidP="005D24E4">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D96AE6">
        <w:rPr>
          <w:b/>
          <w:lang w:val="kk-KZ"/>
        </w:rPr>
        <w:t xml:space="preserve">на </w:t>
      </w:r>
      <w:r w:rsidRPr="00D96AE6">
        <w:rPr>
          <w:lang w:val="kk-KZ"/>
        </w:rPr>
        <w:t xml:space="preserve"> </w:t>
      </w:r>
      <w:r w:rsidR="006E51FA">
        <w:rPr>
          <w:b/>
          <w:lang w:val="kk-KZ"/>
        </w:rPr>
        <w:t>202</w:t>
      </w:r>
      <w:r w:rsidR="002223EE">
        <w:rPr>
          <w:b/>
          <w:lang w:val="kk-KZ"/>
        </w:rPr>
        <w:t>1</w:t>
      </w:r>
      <w:r w:rsidRPr="00D96AE6">
        <w:rPr>
          <w:b/>
          <w:lang w:val="kk-KZ"/>
        </w:rPr>
        <w:t>-202</w:t>
      </w:r>
      <w:r w:rsidR="002223EE">
        <w:rPr>
          <w:b/>
          <w:lang w:val="kk-KZ"/>
        </w:rPr>
        <w:t>3</w:t>
      </w:r>
      <w:r w:rsidRPr="00D96AE6">
        <w:rPr>
          <w:b/>
          <w:lang w:val="kk-KZ"/>
        </w:rPr>
        <w:t xml:space="preserve"> годы</w:t>
      </w:r>
    </w:p>
    <w:p w:rsidR="005D24E4" w:rsidRDefault="005D24E4" w:rsidP="005D24E4">
      <w:pPr>
        <w:pStyle w:val="3"/>
        <w:jc w:val="center"/>
        <w:rPr>
          <w:rFonts w:ascii="Times New Roman" w:hAnsi="Times New Roman"/>
          <w:b/>
          <w:sz w:val="24"/>
          <w:szCs w:val="24"/>
          <w:lang w:val="kk-KZ"/>
        </w:rPr>
      </w:pPr>
    </w:p>
    <w:p w:rsidR="00271FE9" w:rsidRPr="00271FE9" w:rsidRDefault="005D24E4" w:rsidP="005D24E4">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271FE9">
        <w:rPr>
          <w:u w:val="single"/>
          <w:lang w:val="kk-KZ"/>
        </w:rPr>
        <w:t>452 0</w:t>
      </w:r>
      <w:r w:rsidR="00D96AE6" w:rsidRPr="00271FE9">
        <w:rPr>
          <w:u w:val="single"/>
          <w:lang w:val="kk-KZ"/>
        </w:rPr>
        <w:t>10</w:t>
      </w:r>
      <w:r w:rsidRPr="00271FE9">
        <w:rPr>
          <w:u w:val="single"/>
          <w:lang w:val="kk-KZ"/>
        </w:rPr>
        <w:t xml:space="preserve"> </w:t>
      </w:r>
      <w:r w:rsidR="00271FE9" w:rsidRPr="00271FE9">
        <w:rPr>
          <w:u w:val="single"/>
        </w:rPr>
        <w:t>Приватизация, управление коммунальным имуществом, постприватизационная деятельность и регулирование споров, связанных с этим</w:t>
      </w:r>
      <w:r w:rsidR="00271FE9" w:rsidRPr="00271FE9">
        <w:rPr>
          <w:b/>
          <w:u w:val="single"/>
          <w:lang w:val="kk-KZ"/>
        </w:rPr>
        <w:t xml:space="preserve"> </w:t>
      </w:r>
    </w:p>
    <w:p w:rsidR="005D24E4" w:rsidRDefault="005D24E4" w:rsidP="005D24E4">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5D24E4" w:rsidRPr="002223EE" w:rsidRDefault="005D24E4" w:rsidP="005D24E4">
      <w:pPr>
        <w:keepNext/>
        <w:tabs>
          <w:tab w:val="left" w:pos="142"/>
        </w:tabs>
        <w:spacing w:after="0" w:line="20" w:lineRule="atLeast"/>
        <w:jc w:val="both"/>
        <w:rPr>
          <w:rFonts w:ascii="Times New Roman" w:hAnsi="Times New Roman" w:cs="Times New Roman"/>
          <w:sz w:val="24"/>
          <w:szCs w:val="24"/>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002223EE" w:rsidRPr="002223EE">
        <w:rPr>
          <w:rFonts w:ascii="Times New Roman" w:hAnsi="Times New Roman"/>
          <w:sz w:val="24"/>
          <w:szCs w:val="24"/>
          <w:u w:val="single"/>
        </w:rPr>
        <w:t>с</w:t>
      </w:r>
      <w:r w:rsidR="002223EE" w:rsidRPr="002223EE">
        <w:rPr>
          <w:rFonts w:ascii="Times New Roman" w:hAnsi="Times New Roman"/>
          <w:color w:val="000000"/>
          <w:sz w:val="24"/>
          <w:szCs w:val="24"/>
          <w:u w:val="single"/>
          <w:lang w:val="kk-KZ"/>
        </w:rPr>
        <w:t xml:space="preserve">татья 32 Бюджетного кодекса Республики Казахстан </w:t>
      </w:r>
      <w:r w:rsidR="002223EE" w:rsidRPr="002223EE">
        <w:rPr>
          <w:rFonts w:ascii="Times New Roman" w:hAnsi="Times New Roman" w:cs="Times New Roman"/>
          <w:sz w:val="24"/>
          <w:szCs w:val="24"/>
          <w:u w:val="single"/>
        </w:rPr>
        <w:t>от 2008 года 4 декабря за № 95-IV</w:t>
      </w:r>
      <w:r w:rsidR="002223EE" w:rsidRPr="002223EE">
        <w:rPr>
          <w:rFonts w:ascii="Times New Roman" w:hAnsi="Times New Roman"/>
          <w:color w:val="000000"/>
          <w:sz w:val="24"/>
          <w:szCs w:val="24"/>
          <w:u w:val="single"/>
          <w:lang w:val="kk-KZ"/>
        </w:rPr>
        <w:t xml:space="preserve">, </w:t>
      </w:r>
      <w:r w:rsidR="002223EE" w:rsidRPr="002223EE">
        <w:rPr>
          <w:rFonts w:ascii="Times New Roman" w:hAnsi="Times New Roman" w:cs="Times New Roman"/>
          <w:sz w:val="24"/>
          <w:szCs w:val="24"/>
          <w:u w:val="single"/>
          <w:lang w:val="kk-KZ"/>
        </w:rPr>
        <w:t xml:space="preserve">раздела 4, пунктами 17-27 </w:t>
      </w:r>
      <w:r w:rsidR="002223EE" w:rsidRPr="002223E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002223EE" w:rsidRPr="002223EE">
        <w:rPr>
          <w:rFonts w:ascii="Times New Roman" w:hAnsi="Times New Roman" w:cs="Times New Roman"/>
          <w:sz w:val="24"/>
          <w:szCs w:val="24"/>
          <w:u w:val="single"/>
          <w:lang w:val="kk-KZ"/>
        </w:rPr>
        <w:t xml:space="preserve"> утвержденных п</w:t>
      </w:r>
      <w:r w:rsidR="002223EE" w:rsidRPr="002223EE">
        <w:rPr>
          <w:rFonts w:ascii="Times New Roman" w:hAnsi="Times New Roman" w:cs="Times New Roman"/>
          <w:sz w:val="24"/>
          <w:szCs w:val="24"/>
          <w:u w:val="single"/>
        </w:rPr>
        <w:t>риказ</w:t>
      </w:r>
      <w:r w:rsidR="002223EE" w:rsidRPr="002223EE">
        <w:rPr>
          <w:rFonts w:ascii="Times New Roman" w:hAnsi="Times New Roman" w:cs="Times New Roman"/>
          <w:sz w:val="24"/>
          <w:szCs w:val="24"/>
          <w:u w:val="single"/>
          <w:lang w:val="kk-KZ"/>
        </w:rPr>
        <w:t>ом</w:t>
      </w:r>
      <w:r w:rsidR="002223EE" w:rsidRPr="002223E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Закон РК «О государственном имуществе» от 01 марта 2011 года №413-</w:t>
      </w:r>
      <w:r w:rsidR="002223EE" w:rsidRPr="002223EE">
        <w:rPr>
          <w:rFonts w:ascii="Times New Roman" w:hAnsi="Times New Roman" w:cs="Times New Roman"/>
          <w:sz w:val="24"/>
          <w:szCs w:val="24"/>
          <w:u w:val="single"/>
          <w:lang w:val="en-US"/>
        </w:rPr>
        <w:t>IV</w:t>
      </w:r>
      <w:r w:rsidR="002223EE" w:rsidRPr="002223EE">
        <w:rPr>
          <w:rFonts w:ascii="Times New Roman" w:hAnsi="Times New Roman" w:cs="Times New Roman"/>
          <w:sz w:val="24"/>
          <w:szCs w:val="24"/>
          <w:u w:val="single"/>
        </w:rPr>
        <w:t xml:space="preserve">, </w:t>
      </w:r>
      <w:r w:rsidR="002223EE" w:rsidRPr="002223EE">
        <w:rPr>
          <w:rFonts w:ascii="Times New Roman" w:hAnsi="Times New Roman" w:cs="Times New Roman"/>
          <w:bCs/>
          <w:color w:val="000000"/>
          <w:sz w:val="24"/>
          <w:szCs w:val="24"/>
          <w:u w:val="single"/>
        </w:rPr>
        <w:t>приказ Министра финансов Республики Казахстан от 26 марта 2015 года 207 «Об утверждении правил ведения реестра государственного имущества»</w:t>
      </w:r>
      <w:r w:rsidR="002223EE">
        <w:rPr>
          <w:rFonts w:ascii="Times New Roman" w:hAnsi="Times New Roman" w:cs="Times New Roman"/>
          <w:bCs/>
          <w:color w:val="000000"/>
          <w:sz w:val="24"/>
          <w:szCs w:val="24"/>
          <w:u w:val="single"/>
        </w:rPr>
        <w:t>,</w:t>
      </w:r>
      <w:r w:rsidR="002223EE" w:rsidRPr="002223EE">
        <w:rPr>
          <w:rFonts w:ascii="Times New Roman" w:hAnsi="Times New Roman" w:cs="Times New Roman"/>
          <w:bCs/>
          <w:color w:val="000000"/>
          <w:sz w:val="24"/>
          <w:szCs w:val="24"/>
          <w:u w:val="single"/>
        </w:rPr>
        <w:t xml:space="preserve"> Закон Республики Казахстан от 1 июля 2019 года</w:t>
      </w:r>
      <w:r w:rsidR="002223EE" w:rsidRPr="002223EE">
        <w:rPr>
          <w:rFonts w:ascii="Times New Roman" w:hAnsi="Times New Roman" w:cs="Times New Roman"/>
          <w:b/>
          <w:bCs/>
          <w:color w:val="000000"/>
          <w:sz w:val="24"/>
          <w:szCs w:val="24"/>
          <w:u w:val="single"/>
        </w:rPr>
        <w:t xml:space="preserve"> </w:t>
      </w:r>
      <w:r w:rsidR="002223EE" w:rsidRPr="002223EE">
        <w:rPr>
          <w:rFonts w:ascii="Times New Roman" w:hAnsi="Times New Roman" w:cs="Times New Roman"/>
          <w:bCs/>
          <w:color w:val="000000"/>
          <w:sz w:val="24"/>
          <w:szCs w:val="24"/>
          <w:u w:val="single"/>
        </w:rPr>
        <w:t>«О государственных закупках»</w:t>
      </w:r>
      <w:r w:rsidRPr="002223EE">
        <w:rPr>
          <w:rFonts w:ascii="Times New Roman" w:hAnsi="Times New Roman" w:cs="Times New Roman"/>
          <w:sz w:val="24"/>
          <w:szCs w:val="24"/>
          <w:u w:val="single"/>
          <w:lang w:val="kk-KZ"/>
        </w:rPr>
        <w:t xml:space="preserve"> </w:t>
      </w:r>
    </w:p>
    <w:p w:rsidR="005D24E4" w:rsidRPr="00871B6D" w:rsidRDefault="005D24E4" w:rsidP="005D24E4">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D24E4" w:rsidRPr="00035015" w:rsidRDefault="005D24E4" w:rsidP="005D24E4">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5D24E4" w:rsidRPr="009574DE" w:rsidRDefault="005D24E4" w:rsidP="005D24E4">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5D24E4" w:rsidRPr="009574DE" w:rsidRDefault="005D24E4" w:rsidP="005D24E4">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5D24E4" w:rsidRPr="009574DE" w:rsidRDefault="005D24E4" w:rsidP="005D24E4">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5D24E4" w:rsidRPr="009574DE" w:rsidRDefault="005D24E4" w:rsidP="005D24E4">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5D24E4" w:rsidRPr="00C564CA" w:rsidRDefault="005D24E4" w:rsidP="005D24E4">
      <w:pPr>
        <w:spacing w:after="0" w:line="240" w:lineRule="auto"/>
        <w:jc w:val="both"/>
        <w:rPr>
          <w:rFonts w:ascii="Times New Roman" w:hAnsi="Times New Roman" w:cs="Times New Roman"/>
          <w:b/>
          <w:sz w:val="24"/>
          <w:szCs w:val="24"/>
        </w:rPr>
      </w:pPr>
      <w:r w:rsidRPr="009574DE">
        <w:rPr>
          <w:rFonts w:ascii="Times New Roman" w:hAnsi="Times New Roman" w:cs="Times New Roman"/>
          <w:color w:val="000000"/>
          <w:sz w:val="24"/>
          <w:szCs w:val="24"/>
        </w:rPr>
        <w:t>текущая/развитие</w:t>
      </w:r>
      <w:r w:rsidRPr="009574DE">
        <w:rPr>
          <w:rFonts w:ascii="Times New Roman" w:hAnsi="Times New Roman" w:cs="Times New Roman"/>
          <w:b/>
          <w:sz w:val="24"/>
          <w:szCs w:val="24"/>
          <w:lang w:val="kk-KZ"/>
        </w:rPr>
        <w:t xml:space="preserve"> </w:t>
      </w:r>
    </w:p>
    <w:p w:rsidR="00491578" w:rsidRDefault="005D24E4" w:rsidP="006020C5">
      <w:pPr>
        <w:spacing w:after="0" w:line="20" w:lineRule="atLeast"/>
        <w:rPr>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491578" w:rsidRPr="00491578">
        <w:rPr>
          <w:rFonts w:ascii="Times New Roman" w:hAnsi="Times New Roman" w:cs="Times New Roman"/>
          <w:sz w:val="24"/>
          <w:szCs w:val="24"/>
          <w:u w:val="single"/>
        </w:rPr>
        <w:t>Оптимизация учета коммунального имущества</w:t>
      </w:r>
    </w:p>
    <w:p w:rsidR="005D24E4" w:rsidRPr="005F7E4F" w:rsidRDefault="005D24E4" w:rsidP="006020C5">
      <w:pPr>
        <w:spacing w:after="0" w:line="20" w:lineRule="atLeast"/>
        <w:rPr>
          <w:rFonts w:ascii="Times New Roman" w:hAnsi="Times New Roman" w:cs="Times New Roman"/>
          <w:sz w:val="28"/>
          <w:szCs w:val="28"/>
          <w:highlight w:val="yellow"/>
          <w:u w:val="single"/>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6020C5" w:rsidRPr="005F7E4F">
        <w:rPr>
          <w:rFonts w:ascii="Times New Roman" w:hAnsi="Times New Roman" w:cs="Times New Roman"/>
          <w:sz w:val="24"/>
          <w:szCs w:val="24"/>
          <w:u w:val="single"/>
        </w:rPr>
        <w:t>Повышение эффективности системы управления коммунальной собственностью</w:t>
      </w:r>
      <w:r w:rsidR="006020C5" w:rsidRPr="005F7E4F">
        <w:rPr>
          <w:rFonts w:ascii="Times New Roman" w:hAnsi="Times New Roman" w:cs="Times New Roman"/>
          <w:sz w:val="24"/>
          <w:szCs w:val="24"/>
          <w:u w:val="single"/>
          <w:lang w:val="kk-KZ"/>
        </w:rPr>
        <w:t xml:space="preserve"> </w:t>
      </w:r>
    </w:p>
    <w:p w:rsidR="00DB71BD" w:rsidRPr="00F9427E" w:rsidRDefault="005D24E4" w:rsidP="00F9427E">
      <w:pPr>
        <w:spacing w:after="0" w:line="20" w:lineRule="atLeast"/>
        <w:jc w:val="both"/>
        <w:rPr>
          <w:rFonts w:ascii="Times New Roman" w:hAnsi="Times New Roman"/>
          <w:sz w:val="24"/>
          <w:szCs w:val="24"/>
          <w:u w:val="single"/>
          <w:lang w:val="kk-KZ"/>
        </w:rPr>
      </w:pPr>
      <w:r w:rsidRPr="007D4297">
        <w:rPr>
          <w:rFonts w:ascii="Times New Roman" w:hAnsi="Times New Roman" w:cs="Times New Roman"/>
          <w:b/>
          <w:sz w:val="24"/>
          <w:szCs w:val="24"/>
          <w:lang w:val="kk-KZ"/>
        </w:rPr>
        <w:t>Описание (обоснование) бюджетной программы</w:t>
      </w:r>
      <w:r w:rsidRPr="008811F5">
        <w:rPr>
          <w:rFonts w:ascii="Times New Roman" w:hAnsi="Times New Roman" w:cs="Times New Roman"/>
          <w:b/>
          <w:lang w:val="kk-KZ"/>
        </w:rPr>
        <w:t xml:space="preserve"> </w:t>
      </w:r>
      <w:r w:rsidR="00DB71BD" w:rsidRPr="00F9427E">
        <w:rPr>
          <w:rFonts w:ascii="Times New Roman" w:hAnsi="Times New Roman"/>
          <w:sz w:val="24"/>
          <w:szCs w:val="24"/>
          <w:u w:val="single"/>
          <w:lang w:val="kk-KZ"/>
        </w:rPr>
        <w:t>Предоставление и поддерж</w:t>
      </w:r>
      <w:r w:rsidR="009B39C2">
        <w:rPr>
          <w:rFonts w:ascii="Times New Roman" w:hAnsi="Times New Roman"/>
          <w:sz w:val="24"/>
          <w:szCs w:val="24"/>
          <w:u w:val="single"/>
          <w:lang w:val="kk-KZ"/>
        </w:rPr>
        <w:t>ание доступа к системе ведения Р</w:t>
      </w:r>
      <w:r w:rsidR="00DB71BD" w:rsidRPr="00F9427E">
        <w:rPr>
          <w:rFonts w:ascii="Times New Roman" w:hAnsi="Times New Roman"/>
          <w:sz w:val="24"/>
          <w:szCs w:val="24"/>
          <w:u w:val="single"/>
          <w:lang w:val="kk-KZ"/>
        </w:rPr>
        <w:t xml:space="preserve">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w:t>
      </w:r>
      <w:r w:rsidR="00DB71BD" w:rsidRPr="00F9427E">
        <w:rPr>
          <w:rFonts w:ascii="Times New Roman" w:hAnsi="Times New Roman"/>
          <w:sz w:val="24"/>
          <w:szCs w:val="24"/>
          <w:u w:val="single"/>
          <w:lang w:val="kk-KZ"/>
        </w:rPr>
        <w:lastRenderedPageBreak/>
        <w:t>относятся к коммунальной собственности;</w:t>
      </w:r>
      <w:r w:rsidR="00DB71BD" w:rsidRPr="00F9427E">
        <w:rPr>
          <w:u w:val="single"/>
        </w:rPr>
        <w:t xml:space="preserve"> </w:t>
      </w:r>
      <w:r w:rsidR="00DB71BD" w:rsidRPr="00F9427E">
        <w:rPr>
          <w:rFonts w:ascii="Times New Roman" w:hAnsi="Times New Roman"/>
          <w:sz w:val="24"/>
          <w:szCs w:val="24"/>
          <w:u w:val="single"/>
          <w:lang w:val="kk-KZ"/>
        </w:rPr>
        <w:t>разработка, внедрение и обновление программного обеспечения для развития системы ведения Реестра;</w:t>
      </w:r>
      <w:r w:rsidR="00EE07AF" w:rsidRPr="00F9427E">
        <w:rPr>
          <w:u w:val="single"/>
        </w:rPr>
        <w:t xml:space="preserve"> </w:t>
      </w:r>
      <w:r w:rsidR="00EE07AF" w:rsidRPr="00F9427E">
        <w:rPr>
          <w:u w:val="single"/>
          <w:lang w:val="kk-KZ"/>
        </w:rPr>
        <w:t>а</w:t>
      </w:r>
      <w:r w:rsidR="00EE07AF" w:rsidRPr="00F9427E">
        <w:rPr>
          <w:rFonts w:ascii="Times New Roman" w:hAnsi="Times New Roman"/>
          <w:sz w:val="24"/>
          <w:szCs w:val="24"/>
          <w:u w:val="single"/>
          <w:lang w:val="kk-KZ"/>
        </w:rPr>
        <w:t>дминистрирование доступа к базе данных реестра; 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w:t>
      </w:r>
      <w:r w:rsidR="00FF7EF3" w:rsidRPr="00F9427E">
        <w:rPr>
          <w:rFonts w:ascii="Times New Roman" w:hAnsi="Times New Roman"/>
          <w:sz w:val="24"/>
          <w:szCs w:val="24"/>
          <w:u w:val="single"/>
          <w:lang w:val="kk-KZ"/>
        </w:rPr>
        <w:t xml:space="preserve">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p w:rsidR="005D24E4" w:rsidRDefault="005D24E4" w:rsidP="00DB71BD">
      <w:pPr>
        <w:spacing w:after="0" w:line="20" w:lineRule="atLeast"/>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085"/>
        <w:gridCol w:w="992"/>
        <w:gridCol w:w="993"/>
        <w:gridCol w:w="1417"/>
        <w:gridCol w:w="851"/>
        <w:gridCol w:w="141"/>
        <w:gridCol w:w="1134"/>
        <w:gridCol w:w="958"/>
      </w:tblGrid>
      <w:tr w:rsidR="007754E6" w:rsidTr="00AC0FE0">
        <w:tc>
          <w:tcPr>
            <w:tcW w:w="3085" w:type="dxa"/>
            <w:vMerge w:val="restart"/>
            <w:vAlign w:val="center"/>
          </w:tcPr>
          <w:p w:rsidR="007754E6" w:rsidRPr="000329C6" w:rsidRDefault="007754E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AC0FE0">
        <w:tc>
          <w:tcPr>
            <w:tcW w:w="3085"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2" w:type="dxa"/>
            <w:vMerge/>
            <w:vAlign w:val="center"/>
          </w:tcPr>
          <w:p w:rsidR="005D6B16" w:rsidRPr="001B7783" w:rsidRDefault="005D6B16" w:rsidP="00C236A5">
            <w:pPr>
              <w:jc w:val="center"/>
              <w:rPr>
                <w:rFonts w:ascii="Times New Roman" w:hAnsi="Times New Roman" w:cs="Times New Roman"/>
                <w:sz w:val="24"/>
                <w:szCs w:val="24"/>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A7C99" w:rsidTr="00AC0FE0">
        <w:tc>
          <w:tcPr>
            <w:tcW w:w="3085" w:type="dxa"/>
          </w:tcPr>
          <w:p w:rsidR="00FA7C99" w:rsidRPr="001902B4" w:rsidRDefault="00FA7C99" w:rsidP="007754E6">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 xml:space="preserve">правление коммунальным имуществом, постприватизационная </w:t>
            </w:r>
            <w:r w:rsidRPr="008F1321">
              <w:rPr>
                <w:color w:val="000000"/>
                <w:lang w:val="kk-KZ"/>
              </w:rPr>
              <w:t>деятельность</w:t>
            </w:r>
            <w:r w:rsidRPr="007754E6">
              <w:rPr>
                <w:color w:val="000000"/>
                <w:lang w:val="kk-KZ"/>
              </w:rPr>
              <w:t xml:space="preserve"> и регулирование споров, связанных с этим</w:t>
            </w:r>
          </w:p>
        </w:tc>
        <w:tc>
          <w:tcPr>
            <w:tcW w:w="992" w:type="dxa"/>
            <w:vAlign w:val="center"/>
          </w:tcPr>
          <w:p w:rsidR="00FA7C99" w:rsidRPr="0061465E" w:rsidRDefault="00FA7C99"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223EE">
            <w:pPr>
              <w:jc w:val="center"/>
              <w:rPr>
                <w:rFonts w:ascii="Times New Roman" w:hAnsi="Times New Roman"/>
                <w:sz w:val="24"/>
                <w:szCs w:val="24"/>
                <w:lang w:val="kk-KZ"/>
              </w:rPr>
            </w:pPr>
            <w:r>
              <w:rPr>
                <w:rFonts w:ascii="Times New Roman" w:hAnsi="Times New Roman"/>
                <w:sz w:val="24"/>
                <w:szCs w:val="24"/>
                <w:lang w:val="kk-KZ"/>
              </w:rPr>
              <w:t>694</w:t>
            </w:r>
            <w:r w:rsidR="002223EE">
              <w:rPr>
                <w:rFonts w:ascii="Times New Roman" w:hAnsi="Times New Roman"/>
                <w:sz w:val="24"/>
                <w:szCs w:val="24"/>
                <w:lang w:val="kk-KZ"/>
              </w:rPr>
              <w:t>7</w:t>
            </w:r>
          </w:p>
        </w:tc>
      </w:tr>
      <w:tr w:rsidR="00FA7C99" w:rsidTr="00AC0FE0">
        <w:tc>
          <w:tcPr>
            <w:tcW w:w="3085" w:type="dxa"/>
          </w:tcPr>
          <w:p w:rsidR="00FA7C99" w:rsidRPr="0085304B" w:rsidRDefault="00FA7C99"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992" w:type="dxa"/>
            <w:vAlign w:val="center"/>
          </w:tcPr>
          <w:p w:rsidR="00FA7C99" w:rsidRPr="0061465E" w:rsidRDefault="00FA7C99"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FA7C99" w:rsidRPr="0020098B" w:rsidRDefault="00FA7C99" w:rsidP="002223EE">
            <w:pPr>
              <w:jc w:val="center"/>
              <w:rPr>
                <w:rFonts w:ascii="Times New Roman" w:hAnsi="Times New Roman"/>
                <w:sz w:val="24"/>
                <w:szCs w:val="24"/>
                <w:lang w:val="kk-KZ"/>
              </w:rPr>
            </w:pPr>
            <w:r>
              <w:rPr>
                <w:rFonts w:ascii="Times New Roman" w:hAnsi="Times New Roman"/>
                <w:sz w:val="24"/>
                <w:szCs w:val="24"/>
                <w:lang w:val="kk-KZ"/>
              </w:rPr>
              <w:t>694</w:t>
            </w:r>
            <w:r w:rsidR="002223EE">
              <w:rPr>
                <w:rFonts w:ascii="Times New Roman" w:hAnsi="Times New Roman"/>
                <w:sz w:val="24"/>
                <w:szCs w:val="24"/>
                <w:lang w:val="kk-KZ"/>
              </w:rPr>
              <w:t>7</w:t>
            </w:r>
          </w:p>
        </w:tc>
      </w:tr>
      <w:tr w:rsidR="00322868" w:rsidTr="00A60DDB">
        <w:tc>
          <w:tcPr>
            <w:tcW w:w="9571" w:type="dxa"/>
            <w:gridSpan w:val="8"/>
          </w:tcPr>
          <w:p w:rsidR="00322868" w:rsidRDefault="00322868" w:rsidP="002064CE">
            <w:pPr>
              <w:jc w:val="center"/>
              <w:rPr>
                <w:rFonts w:ascii="Times New Roman" w:hAnsi="Times New Roman"/>
                <w:sz w:val="24"/>
                <w:szCs w:val="24"/>
                <w:lang w:val="kk-KZ"/>
              </w:rPr>
            </w:pPr>
          </w:p>
        </w:tc>
      </w:tr>
      <w:tr w:rsidR="00322868" w:rsidRPr="001B7783" w:rsidTr="00322868">
        <w:tc>
          <w:tcPr>
            <w:tcW w:w="3085" w:type="dxa"/>
            <w:vMerge w:val="restart"/>
            <w:vAlign w:val="center"/>
          </w:tcPr>
          <w:p w:rsidR="00322868" w:rsidRPr="00BE5BB5" w:rsidRDefault="00322868" w:rsidP="00D2215A">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22868" w:rsidRPr="000329C6" w:rsidRDefault="00322868" w:rsidP="00D2215A">
            <w:pPr>
              <w:pStyle w:val="a3"/>
              <w:jc w:val="center"/>
              <w:rPr>
                <w:lang w:val="kk-KZ"/>
              </w:rPr>
            </w:pPr>
            <w:r w:rsidRPr="000329C6">
              <w:t>Единица измерения</w:t>
            </w:r>
          </w:p>
        </w:tc>
        <w:tc>
          <w:tcPr>
            <w:tcW w:w="993" w:type="dxa"/>
            <w:vAlign w:val="center"/>
          </w:tcPr>
          <w:p w:rsidR="00322868" w:rsidRPr="000329C6" w:rsidRDefault="00322868" w:rsidP="00D2215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322868" w:rsidRPr="000329C6" w:rsidRDefault="00322868" w:rsidP="00D2215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4"/>
            <w:vAlign w:val="center"/>
          </w:tcPr>
          <w:p w:rsidR="00322868" w:rsidRPr="001B7783" w:rsidRDefault="00322868" w:rsidP="00D2215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22868" w:rsidRPr="001B7783" w:rsidTr="00322868">
        <w:tc>
          <w:tcPr>
            <w:tcW w:w="3085" w:type="dxa"/>
            <w:vMerge/>
          </w:tcPr>
          <w:p w:rsidR="00322868" w:rsidRDefault="00322868" w:rsidP="00D2215A">
            <w:pPr>
              <w:pStyle w:val="3"/>
              <w:jc w:val="both"/>
              <w:rPr>
                <w:rFonts w:ascii="Times New Roman" w:hAnsi="Times New Roman"/>
                <w:sz w:val="24"/>
                <w:szCs w:val="24"/>
                <w:u w:val="single"/>
                <w:lang w:val="kk-KZ"/>
              </w:rPr>
            </w:pPr>
          </w:p>
        </w:tc>
        <w:tc>
          <w:tcPr>
            <w:tcW w:w="992" w:type="dxa"/>
            <w:vMerge/>
          </w:tcPr>
          <w:p w:rsidR="00322868" w:rsidRDefault="00322868" w:rsidP="00D2215A">
            <w:pPr>
              <w:pStyle w:val="3"/>
              <w:jc w:val="both"/>
              <w:rPr>
                <w:rFonts w:ascii="Times New Roman" w:hAnsi="Times New Roman"/>
                <w:sz w:val="24"/>
                <w:szCs w:val="24"/>
                <w:u w:val="single"/>
                <w:lang w:val="kk-KZ"/>
              </w:rPr>
            </w:pPr>
          </w:p>
        </w:tc>
        <w:tc>
          <w:tcPr>
            <w:tcW w:w="993"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322868" w:rsidRPr="001B7783" w:rsidRDefault="00322868" w:rsidP="00D2215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22868" w:rsidRPr="000F60B3" w:rsidTr="00322868">
        <w:tc>
          <w:tcPr>
            <w:tcW w:w="3085" w:type="dxa"/>
          </w:tcPr>
          <w:p w:rsidR="00322868" w:rsidRPr="000F60B3" w:rsidRDefault="00322868" w:rsidP="00D2215A">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322868" w:rsidRPr="000F60B3" w:rsidRDefault="00322868" w:rsidP="00D2215A">
            <w:pPr>
              <w:jc w:val="center"/>
              <w:rPr>
                <w:rFonts w:ascii="Times New Roman" w:hAnsi="Times New Roman"/>
                <w:szCs w:val="24"/>
              </w:rPr>
            </w:pPr>
            <w:r w:rsidRPr="000F60B3">
              <w:rPr>
                <w:rFonts w:ascii="Times New Roman" w:hAnsi="Times New Roman"/>
                <w:szCs w:val="24"/>
              </w:rPr>
              <w:t>%</w:t>
            </w:r>
          </w:p>
        </w:tc>
        <w:tc>
          <w:tcPr>
            <w:tcW w:w="993"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322868" w:rsidRPr="000F60B3" w:rsidRDefault="00322868" w:rsidP="00D2215A">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100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322868" w:rsidRPr="000F60B3" w:rsidRDefault="00322868" w:rsidP="00D2215A">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322868" w:rsidRPr="00EE426E" w:rsidRDefault="00322868" w:rsidP="00D2215A">
            <w:pPr>
              <w:jc w:val="center"/>
              <w:rPr>
                <w:rFonts w:ascii="Times New Roman" w:hAnsi="Times New Roman"/>
                <w:lang w:val="kk-KZ"/>
              </w:rPr>
            </w:pPr>
            <w:r>
              <w:rPr>
                <w:rFonts w:ascii="Times New Roman" w:hAnsi="Times New Roman"/>
                <w:lang w:val="kk-KZ"/>
              </w:rPr>
              <w:t>80</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80</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rPr>
            </w:pPr>
            <w:r w:rsidRPr="000F60B3">
              <w:rPr>
                <w:rFonts w:ascii="Times New Roman" w:hAnsi="Times New Roman"/>
              </w:rPr>
              <w:t>14</w:t>
            </w:r>
          </w:p>
        </w:tc>
        <w:tc>
          <w:tcPr>
            <w:tcW w:w="1417" w:type="dxa"/>
            <w:vAlign w:val="center"/>
          </w:tcPr>
          <w:p w:rsidR="00322868" w:rsidRPr="00BB3993" w:rsidRDefault="00322868" w:rsidP="00D2215A">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13</w:t>
            </w:r>
          </w:p>
        </w:tc>
      </w:tr>
      <w:tr w:rsidR="00322868" w:rsidRPr="004760AD"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322868" w:rsidRPr="000A52E8" w:rsidRDefault="00322868" w:rsidP="00D2215A">
            <w:pPr>
              <w:jc w:val="center"/>
              <w:rPr>
                <w:rFonts w:ascii="Times New Roman" w:hAnsi="Times New Roman"/>
                <w:lang w:val="kk-KZ"/>
              </w:rPr>
            </w:pPr>
            <w:r>
              <w:rPr>
                <w:rFonts w:ascii="Times New Roman" w:hAnsi="Times New Roman"/>
                <w:lang w:val="kk-KZ"/>
              </w:rPr>
              <w:t>2</w:t>
            </w:r>
          </w:p>
        </w:tc>
        <w:tc>
          <w:tcPr>
            <w:tcW w:w="851"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c>
          <w:tcPr>
            <w:tcW w:w="958" w:type="dxa"/>
            <w:vAlign w:val="center"/>
          </w:tcPr>
          <w:p w:rsidR="00322868" w:rsidRPr="004760AD" w:rsidRDefault="00322868" w:rsidP="00D2215A">
            <w:pPr>
              <w:jc w:val="center"/>
              <w:rPr>
                <w:rFonts w:ascii="Times New Roman" w:hAnsi="Times New Roman"/>
                <w:lang w:val="kk-KZ"/>
              </w:rPr>
            </w:pPr>
            <w:r>
              <w:rPr>
                <w:rFonts w:ascii="Times New Roman" w:hAnsi="Times New Roman"/>
                <w:lang w:val="kk-KZ"/>
              </w:rPr>
              <w:t>2</w:t>
            </w:r>
          </w:p>
        </w:tc>
      </w:tr>
      <w:tr w:rsidR="00322868" w:rsidRPr="000F60B3" w:rsidTr="00322868">
        <w:tc>
          <w:tcPr>
            <w:tcW w:w="3085" w:type="dxa"/>
          </w:tcPr>
          <w:p w:rsidR="00322868" w:rsidRPr="007754E6" w:rsidRDefault="00322868" w:rsidP="00D2215A">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322868" w:rsidRDefault="00322868" w:rsidP="00D2215A">
            <w:pPr>
              <w:jc w:val="center"/>
            </w:pPr>
            <w:r w:rsidRPr="00DD6A04">
              <w:rPr>
                <w:rFonts w:ascii="Times New Roman" w:hAnsi="Times New Roman"/>
                <w:szCs w:val="24"/>
                <w:lang w:val="kk-KZ"/>
              </w:rPr>
              <w:t>штук</w:t>
            </w:r>
          </w:p>
        </w:tc>
        <w:tc>
          <w:tcPr>
            <w:tcW w:w="993" w:type="dxa"/>
            <w:vAlign w:val="center"/>
          </w:tcPr>
          <w:p w:rsidR="00322868" w:rsidRPr="000F60B3" w:rsidRDefault="00322868" w:rsidP="00D2215A">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322868" w:rsidRPr="000F60B3" w:rsidRDefault="00322868" w:rsidP="00D2215A">
            <w:pPr>
              <w:jc w:val="center"/>
              <w:rPr>
                <w:rFonts w:ascii="Times New Roman" w:hAnsi="Times New Roman"/>
                <w:lang w:val="kk-KZ"/>
              </w:rPr>
            </w:pPr>
            <w:r w:rsidRPr="000F60B3">
              <w:rPr>
                <w:rFonts w:ascii="Times New Roman" w:hAnsi="Times New Roman"/>
                <w:lang w:val="kk-KZ"/>
              </w:rPr>
              <w:t>2</w:t>
            </w:r>
          </w:p>
        </w:tc>
      </w:tr>
    </w:tbl>
    <w:p w:rsidR="00D64985" w:rsidRPr="004E618D" w:rsidRDefault="00D64985" w:rsidP="00D64985">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D64985" w:rsidRPr="00871B6D" w:rsidRDefault="00D64985" w:rsidP="00D6498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64985" w:rsidRPr="00BE5BB5" w:rsidRDefault="00D64985" w:rsidP="00D64985">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D64985" w:rsidRPr="00BE5BB5" w:rsidRDefault="00D64985" w:rsidP="00D64985">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3C5DF9" w:rsidRPr="00D64985" w:rsidRDefault="00D64985" w:rsidP="00D64985">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F9427E">
        <w:rPr>
          <w:rFonts w:ascii="Times New Roman" w:hAnsi="Times New Roman"/>
          <w:sz w:val="24"/>
          <w:szCs w:val="24"/>
          <w:u w:val="single"/>
          <w:lang w:val="kk-KZ"/>
        </w:rPr>
        <w:t>Предоставление и поддерж</w:t>
      </w:r>
      <w:r>
        <w:rPr>
          <w:rFonts w:ascii="Times New Roman" w:hAnsi="Times New Roman"/>
          <w:sz w:val="24"/>
          <w:szCs w:val="24"/>
          <w:u w:val="single"/>
          <w:lang w:val="kk-KZ"/>
        </w:rPr>
        <w:t>ание доступа к системе ведения Р</w:t>
      </w:r>
      <w:r w:rsidRPr="00F9427E">
        <w:rPr>
          <w:rFonts w:ascii="Times New Roman" w:hAnsi="Times New Roman"/>
          <w:sz w:val="24"/>
          <w:szCs w:val="24"/>
          <w:u w:val="single"/>
          <w:lang w:val="kk-KZ"/>
        </w:rPr>
        <w:t>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относятся к коммунальной собственности;</w:t>
      </w:r>
      <w:r w:rsidRPr="00F9427E">
        <w:rPr>
          <w:u w:val="single"/>
        </w:rPr>
        <w:t xml:space="preserve"> </w:t>
      </w:r>
      <w:r w:rsidRPr="00F9427E">
        <w:rPr>
          <w:rFonts w:ascii="Times New Roman" w:hAnsi="Times New Roman"/>
          <w:sz w:val="24"/>
          <w:szCs w:val="24"/>
          <w:u w:val="single"/>
          <w:lang w:val="kk-KZ"/>
        </w:rPr>
        <w:t xml:space="preserve">разработка, внедрение и обновление программного обеспечения для </w:t>
      </w:r>
      <w:r w:rsidRPr="00F9427E">
        <w:rPr>
          <w:rFonts w:ascii="Times New Roman" w:hAnsi="Times New Roman"/>
          <w:sz w:val="24"/>
          <w:szCs w:val="24"/>
          <w:u w:val="single"/>
          <w:lang w:val="kk-KZ"/>
        </w:rPr>
        <w:lastRenderedPageBreak/>
        <w:t>развития системы ведения Реестра;</w:t>
      </w:r>
      <w:r w:rsidRPr="00F9427E">
        <w:rPr>
          <w:u w:val="single"/>
        </w:rPr>
        <w:t xml:space="preserve"> </w:t>
      </w:r>
      <w:r w:rsidRPr="00F9427E">
        <w:rPr>
          <w:u w:val="single"/>
          <w:lang w:val="kk-KZ"/>
        </w:rPr>
        <w:t>а</w:t>
      </w:r>
      <w:r w:rsidRPr="00F9427E">
        <w:rPr>
          <w:rFonts w:ascii="Times New Roman" w:hAnsi="Times New Roman"/>
          <w:sz w:val="24"/>
          <w:szCs w:val="24"/>
          <w:u w:val="single"/>
          <w:lang w:val="kk-KZ"/>
        </w:rPr>
        <w:t>дминистрирование доступа к базе данных реестра; обеспечение бесперебойного функционирования технических и программных средств ведения Реестра; предоставление доступа к подсистеме Реестра "учет приватизации государственной собственности";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tbl>
      <w:tblPr>
        <w:tblStyle w:val="a5"/>
        <w:tblW w:w="0" w:type="auto"/>
        <w:tblLayout w:type="fixed"/>
        <w:tblLook w:val="04A0"/>
      </w:tblPr>
      <w:tblGrid>
        <w:gridCol w:w="3085"/>
        <w:gridCol w:w="992"/>
        <w:gridCol w:w="993"/>
        <w:gridCol w:w="1134"/>
        <w:gridCol w:w="1134"/>
        <w:gridCol w:w="1134"/>
        <w:gridCol w:w="141"/>
        <w:gridCol w:w="958"/>
      </w:tblGrid>
      <w:tr w:rsidR="007754E6" w:rsidTr="00FA7C99">
        <w:tc>
          <w:tcPr>
            <w:tcW w:w="3085" w:type="dxa"/>
            <w:vMerge w:val="restart"/>
            <w:vAlign w:val="center"/>
          </w:tcPr>
          <w:p w:rsidR="007754E6" w:rsidRPr="00BE5BB5" w:rsidRDefault="00D71F81" w:rsidP="00C236A5">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4"/>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D6B16" w:rsidTr="00FA7C99">
        <w:tc>
          <w:tcPr>
            <w:tcW w:w="3085" w:type="dxa"/>
            <w:vMerge/>
          </w:tcPr>
          <w:p w:rsidR="005D6B16" w:rsidRDefault="005D6B16" w:rsidP="00C236A5">
            <w:pPr>
              <w:pStyle w:val="3"/>
              <w:jc w:val="both"/>
              <w:rPr>
                <w:rFonts w:ascii="Times New Roman" w:hAnsi="Times New Roman"/>
                <w:sz w:val="24"/>
                <w:szCs w:val="24"/>
                <w:u w:val="single"/>
                <w:lang w:val="kk-KZ"/>
              </w:rPr>
            </w:pPr>
          </w:p>
        </w:tc>
        <w:tc>
          <w:tcPr>
            <w:tcW w:w="992" w:type="dxa"/>
            <w:vMerge/>
          </w:tcPr>
          <w:p w:rsidR="005D6B16" w:rsidRDefault="005D6B16" w:rsidP="00C236A5">
            <w:pPr>
              <w:pStyle w:val="3"/>
              <w:jc w:val="both"/>
              <w:rPr>
                <w:rFonts w:ascii="Times New Roman" w:hAnsi="Times New Roman"/>
                <w:sz w:val="24"/>
                <w:szCs w:val="24"/>
                <w:u w:val="single"/>
                <w:lang w:val="kk-KZ"/>
              </w:rPr>
            </w:pPr>
          </w:p>
        </w:tc>
        <w:tc>
          <w:tcPr>
            <w:tcW w:w="993"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5D6B16" w:rsidRPr="001B7783" w:rsidRDefault="005D6B16"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FA7C99">
        <w:tc>
          <w:tcPr>
            <w:tcW w:w="3085" w:type="dxa"/>
          </w:tcPr>
          <w:p w:rsidR="00ED3F97" w:rsidRPr="000F60B3" w:rsidRDefault="007754E6" w:rsidP="00C236A5">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7754E6" w:rsidRPr="000F60B3" w:rsidRDefault="007754E6" w:rsidP="00C236A5">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75</w:t>
            </w:r>
          </w:p>
        </w:tc>
        <w:tc>
          <w:tcPr>
            <w:tcW w:w="1134" w:type="dxa"/>
            <w:vAlign w:val="center"/>
          </w:tcPr>
          <w:p w:rsidR="007754E6" w:rsidRPr="00EE426E" w:rsidRDefault="007754E6" w:rsidP="00C236A5">
            <w:pPr>
              <w:jc w:val="center"/>
              <w:rPr>
                <w:rFonts w:ascii="Times New Roman" w:hAnsi="Times New Roman"/>
                <w:lang w:val="kk-KZ"/>
              </w:rPr>
            </w:pPr>
            <w:r>
              <w:rPr>
                <w:rFonts w:ascii="Times New Roman" w:hAnsi="Times New Roman"/>
                <w:lang w:val="kk-KZ"/>
              </w:rPr>
              <w:t>80</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rPr>
            </w:pPr>
            <w:r w:rsidRPr="000F60B3">
              <w:rPr>
                <w:rFonts w:ascii="Times New Roman" w:hAnsi="Times New Roman"/>
              </w:rPr>
              <w:t>14</w:t>
            </w:r>
          </w:p>
        </w:tc>
        <w:tc>
          <w:tcPr>
            <w:tcW w:w="1134" w:type="dxa"/>
            <w:vAlign w:val="center"/>
          </w:tcPr>
          <w:p w:rsidR="007754E6" w:rsidRPr="00BB3993" w:rsidRDefault="007754E6"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4</w:t>
            </w:r>
          </w:p>
        </w:tc>
        <w:tc>
          <w:tcPr>
            <w:tcW w:w="1134" w:type="dxa"/>
            <w:vAlign w:val="center"/>
          </w:tcPr>
          <w:p w:rsidR="007754E6" w:rsidRPr="000A52E8" w:rsidRDefault="007754E6" w:rsidP="00C236A5">
            <w:pPr>
              <w:jc w:val="center"/>
              <w:rPr>
                <w:rFonts w:ascii="Times New Roman" w:hAnsi="Times New Roman"/>
                <w:lang w:val="kk-KZ"/>
              </w:rPr>
            </w:pPr>
            <w:r>
              <w:rPr>
                <w:rFonts w:ascii="Times New Roman" w:hAnsi="Times New Roman"/>
                <w:lang w:val="kk-KZ"/>
              </w:rPr>
              <w:t>2</w:t>
            </w:r>
          </w:p>
        </w:tc>
        <w:tc>
          <w:tcPr>
            <w:tcW w:w="1134"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r>
      <w:tr w:rsidR="007754E6" w:rsidTr="00FA7C99">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134"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r>
      <w:tr w:rsidR="00D64985" w:rsidRPr="00A13649" w:rsidTr="00A6647E">
        <w:tc>
          <w:tcPr>
            <w:tcW w:w="9571" w:type="dxa"/>
            <w:gridSpan w:val="8"/>
            <w:vAlign w:val="center"/>
          </w:tcPr>
          <w:p w:rsidR="00D64985" w:rsidRPr="00A13649" w:rsidRDefault="00D64985" w:rsidP="00A6647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FA7C99" w:rsidRPr="000F60B3" w:rsidTr="00A6647E">
        <w:tc>
          <w:tcPr>
            <w:tcW w:w="3085" w:type="dxa"/>
          </w:tcPr>
          <w:p w:rsidR="00FA7C99" w:rsidRPr="001902B4" w:rsidRDefault="00FA7C99" w:rsidP="00A6647E">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правление коммунальным имуществом, постприватизационная деятельность и регулирование споров, связанных с этим</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223EE">
            <w:pPr>
              <w:jc w:val="center"/>
              <w:rPr>
                <w:rFonts w:ascii="Times New Roman" w:hAnsi="Times New Roman"/>
                <w:sz w:val="24"/>
                <w:szCs w:val="24"/>
                <w:lang w:val="kk-KZ"/>
              </w:rPr>
            </w:pPr>
            <w:r>
              <w:rPr>
                <w:rFonts w:ascii="Times New Roman" w:hAnsi="Times New Roman"/>
                <w:sz w:val="24"/>
                <w:szCs w:val="24"/>
                <w:lang w:val="kk-KZ"/>
              </w:rPr>
              <w:t>694</w:t>
            </w:r>
            <w:r w:rsidR="002223EE">
              <w:rPr>
                <w:rFonts w:ascii="Times New Roman" w:hAnsi="Times New Roman"/>
                <w:sz w:val="24"/>
                <w:szCs w:val="24"/>
                <w:lang w:val="kk-KZ"/>
              </w:rPr>
              <w:t>7</w:t>
            </w:r>
          </w:p>
        </w:tc>
      </w:tr>
      <w:tr w:rsidR="00FA7C99" w:rsidRPr="000F60B3" w:rsidTr="00A6647E">
        <w:tc>
          <w:tcPr>
            <w:tcW w:w="3085" w:type="dxa"/>
            <w:vAlign w:val="center"/>
          </w:tcPr>
          <w:p w:rsidR="00FA7C99" w:rsidRPr="00785946" w:rsidRDefault="00FA7C99" w:rsidP="00A6647E">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FA7C99" w:rsidRPr="0061465E" w:rsidRDefault="00FA7C99" w:rsidP="00A664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A7C99" w:rsidRPr="000F60B3" w:rsidRDefault="00FA7C99"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FA7C99" w:rsidRPr="0020098B" w:rsidRDefault="00FA7C99"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gridSpan w:val="2"/>
            <w:vAlign w:val="center"/>
          </w:tcPr>
          <w:p w:rsidR="00FA7C99" w:rsidRPr="0020098B" w:rsidRDefault="00FA7C99" w:rsidP="002223EE">
            <w:pPr>
              <w:jc w:val="center"/>
              <w:rPr>
                <w:rFonts w:ascii="Times New Roman" w:hAnsi="Times New Roman"/>
                <w:sz w:val="24"/>
                <w:szCs w:val="24"/>
                <w:lang w:val="kk-KZ"/>
              </w:rPr>
            </w:pPr>
            <w:r>
              <w:rPr>
                <w:rFonts w:ascii="Times New Roman" w:hAnsi="Times New Roman"/>
                <w:sz w:val="24"/>
                <w:szCs w:val="24"/>
                <w:lang w:val="kk-KZ"/>
              </w:rPr>
              <w:t>694</w:t>
            </w:r>
            <w:r w:rsidR="002223EE">
              <w:rPr>
                <w:rFonts w:ascii="Times New Roman" w:hAnsi="Times New Roman"/>
                <w:sz w:val="24"/>
                <w:szCs w:val="24"/>
                <w:lang w:val="kk-KZ"/>
              </w:rPr>
              <w:t>7</w:t>
            </w:r>
          </w:p>
        </w:tc>
      </w:tr>
    </w:tbl>
    <w:p w:rsidR="003C5DF9" w:rsidRPr="007E422A" w:rsidRDefault="003C5DF9" w:rsidP="003C5DF9">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6B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C5DF9"/>
    <w:rsid w:val="00015024"/>
    <w:rsid w:val="00072AC6"/>
    <w:rsid w:val="00107986"/>
    <w:rsid w:val="0012715D"/>
    <w:rsid w:val="001702DF"/>
    <w:rsid w:val="001902B4"/>
    <w:rsid w:val="001F2376"/>
    <w:rsid w:val="0020098B"/>
    <w:rsid w:val="002223EE"/>
    <w:rsid w:val="00241D8C"/>
    <w:rsid w:val="0024219C"/>
    <w:rsid w:val="00271FE9"/>
    <w:rsid w:val="002770C5"/>
    <w:rsid w:val="00322868"/>
    <w:rsid w:val="00361F6A"/>
    <w:rsid w:val="003B4D19"/>
    <w:rsid w:val="003C5DF9"/>
    <w:rsid w:val="00440879"/>
    <w:rsid w:val="00491578"/>
    <w:rsid w:val="004F34E1"/>
    <w:rsid w:val="005462A9"/>
    <w:rsid w:val="005D24E4"/>
    <w:rsid w:val="005D6B16"/>
    <w:rsid w:val="005F7E4F"/>
    <w:rsid w:val="006020C5"/>
    <w:rsid w:val="006B111E"/>
    <w:rsid w:val="006E51FA"/>
    <w:rsid w:val="00772D4A"/>
    <w:rsid w:val="007754E6"/>
    <w:rsid w:val="007D4297"/>
    <w:rsid w:val="008F1321"/>
    <w:rsid w:val="00903DC0"/>
    <w:rsid w:val="009162E9"/>
    <w:rsid w:val="009B39C2"/>
    <w:rsid w:val="009F618A"/>
    <w:rsid w:val="00A1347C"/>
    <w:rsid w:val="00A72674"/>
    <w:rsid w:val="00AC0FE0"/>
    <w:rsid w:val="00BA3495"/>
    <w:rsid w:val="00BF56FD"/>
    <w:rsid w:val="00C668FD"/>
    <w:rsid w:val="00CB481E"/>
    <w:rsid w:val="00CC5845"/>
    <w:rsid w:val="00D64985"/>
    <w:rsid w:val="00D71F81"/>
    <w:rsid w:val="00D96AE6"/>
    <w:rsid w:val="00DB71BD"/>
    <w:rsid w:val="00DD40A5"/>
    <w:rsid w:val="00E52A69"/>
    <w:rsid w:val="00E633DF"/>
    <w:rsid w:val="00E72315"/>
    <w:rsid w:val="00E80465"/>
    <w:rsid w:val="00EA19BE"/>
    <w:rsid w:val="00ED3F97"/>
    <w:rsid w:val="00EE07AF"/>
    <w:rsid w:val="00EF4170"/>
    <w:rsid w:val="00F9427E"/>
    <w:rsid w:val="00FA7C99"/>
    <w:rsid w:val="00FB19A5"/>
    <w:rsid w:val="00FF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No Spacing"/>
    <w:uiPriority w:val="1"/>
    <w:qFormat/>
    <w:rsid w:val="005D24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50</cp:revision>
  <cp:lastPrinted>2020-01-08T06:05:00Z</cp:lastPrinted>
  <dcterms:created xsi:type="dcterms:W3CDTF">2019-01-08T10:48:00Z</dcterms:created>
  <dcterms:modified xsi:type="dcterms:W3CDTF">2020-05-08T07:48:00Z</dcterms:modified>
</cp:coreProperties>
</file>