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8C6816" w:rsidRPr="000944D0" w:rsidRDefault="008C6816" w:rsidP="00F2462A">
      <w:pPr>
        <w:pStyle w:val="2"/>
        <w:ind w:left="6050"/>
        <w:rPr>
          <w:rFonts w:ascii="Times New Roman" w:hAnsi="Times New Roman"/>
          <w:b/>
          <w:lang w:val="kk-KZ"/>
        </w:rPr>
      </w:pPr>
      <w:r w:rsidRPr="000944D0">
        <w:rPr>
          <w:rFonts w:ascii="Times New Roman" w:hAnsi="Times New Roman"/>
          <w:b/>
          <w:lang w:val="kk-KZ"/>
        </w:rPr>
        <w:t>Қарасай аудан</w:t>
      </w:r>
      <w:r w:rsidR="00FC5ECA">
        <w:rPr>
          <w:rFonts w:ascii="Times New Roman" w:hAnsi="Times New Roman"/>
          <w:b/>
          <w:lang w:val="kk-KZ"/>
        </w:rPr>
        <w:t xml:space="preserve">ы Іргелі </w:t>
      </w:r>
      <w:r>
        <w:rPr>
          <w:rFonts w:ascii="Times New Roman" w:hAnsi="Times New Roman"/>
          <w:b/>
          <w:lang w:val="kk-KZ"/>
        </w:rPr>
        <w:t>ауылдық округі әкімі аппараты ММ-нің әкімінің 20</w:t>
      </w:r>
      <w:r w:rsidR="00C4734A" w:rsidRPr="00C4734A">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 xml:space="preserve">ғы </w:t>
      </w:r>
      <w:r w:rsidR="00F2462A">
        <w:rPr>
          <w:rFonts w:ascii="Times New Roman" w:hAnsi="Times New Roman"/>
          <w:b/>
          <w:lang w:val="kk-KZ"/>
        </w:rPr>
        <w:t xml:space="preserve">         </w:t>
      </w:r>
      <w:r>
        <w:rPr>
          <w:rFonts w:ascii="Times New Roman" w:hAnsi="Times New Roman"/>
          <w:b/>
          <w:lang w:val="kk-KZ"/>
        </w:rPr>
        <w:t xml:space="preserve">  № </w:t>
      </w:r>
      <w:r w:rsidR="001F0B55">
        <w:rPr>
          <w:rFonts w:ascii="Times New Roman" w:hAnsi="Times New Roman"/>
          <w:b/>
          <w:lang w:val="kk-KZ"/>
        </w:rPr>
        <w:t>____</w:t>
      </w:r>
      <w:r>
        <w:rPr>
          <w:rFonts w:ascii="Times New Roman" w:hAnsi="Times New Roman"/>
          <w:b/>
          <w:lang w:val="kk-KZ"/>
        </w:rPr>
        <w:t xml:space="preserve"> өкімі</w:t>
      </w:r>
      <w:r w:rsidRPr="000944D0">
        <w:rPr>
          <w:rFonts w:ascii="Times New Roman" w:hAnsi="Times New Roman"/>
          <w:b/>
          <w:lang w:val="kk-KZ"/>
        </w:rPr>
        <w:t>мен бекітілді</w:t>
      </w:r>
    </w:p>
    <w:p w:rsidR="00C9562D" w:rsidRDefault="00C9562D" w:rsidP="00C9562D">
      <w:pPr>
        <w:pStyle w:val="1"/>
        <w:jc w:val="right"/>
        <w:rPr>
          <w:rFonts w:ascii="Times New Roman" w:hAnsi="Times New Roman"/>
          <w:lang w:val="kk-KZ"/>
        </w:rPr>
      </w:pP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FC5ECA"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C9562D"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Іргелі</w:t>
      </w:r>
      <w:r w:rsidR="00C9562D"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C4734A">
        <w:rPr>
          <w:rFonts w:ascii="Times New Roman" w:hAnsi="Times New Roman"/>
          <w:b/>
          <w:sz w:val="24"/>
          <w:szCs w:val="24"/>
          <w:lang w:val="kk-KZ"/>
        </w:rPr>
        <w:t>2</w:t>
      </w:r>
      <w:r w:rsidR="00C4734A">
        <w:rPr>
          <w:rFonts w:ascii="Times New Roman" w:hAnsi="Times New Roman"/>
          <w:b/>
          <w:sz w:val="24"/>
          <w:szCs w:val="24"/>
          <w:lang w:val="en-US"/>
        </w:rPr>
        <w:t>1</w:t>
      </w:r>
      <w:r w:rsidR="008C6816">
        <w:rPr>
          <w:rFonts w:ascii="Times New Roman" w:hAnsi="Times New Roman"/>
          <w:b/>
          <w:sz w:val="24"/>
          <w:szCs w:val="24"/>
          <w:lang w:val="kk-KZ"/>
        </w:rPr>
        <w:t>-202</w:t>
      </w:r>
      <w:r w:rsidR="00C4734A">
        <w:rPr>
          <w:rFonts w:ascii="Times New Roman" w:hAnsi="Times New Roman"/>
          <w:b/>
          <w:sz w:val="24"/>
          <w:szCs w:val="24"/>
          <w:lang w:val="en-US"/>
        </w:rPr>
        <w:t>3</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C9562D" w:rsidRDefault="00C9562D" w:rsidP="00C9562D">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00FC5ECA">
        <w:rPr>
          <w:u w:val="single"/>
          <w:lang w:val="kk-KZ"/>
        </w:rPr>
        <w:t>Ыскаков Абылай Біржанұлы</w:t>
      </w:r>
      <w:r w:rsidRPr="00E93848">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082BC9">
        <w:rPr>
          <w:rFonts w:ascii="Times New Roman" w:hAnsi="Times New Roman"/>
          <w:u w:val="single"/>
          <w:lang w:val="kk-KZ"/>
        </w:rPr>
        <w:t xml:space="preserve">2008 жылғы 4 желтоқсандағы № 95-IV ҚР Бюджеттік Кодексінің 32 бабы, </w:t>
      </w:r>
      <w:r w:rsidRPr="00082BC9">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082BC9">
        <w:rPr>
          <w:rFonts w:ascii="Times New Roman" w:hAnsi="Times New Roman"/>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008C6816">
        <w:rPr>
          <w:u w:val="single"/>
          <w:lang w:val="kk-KZ"/>
        </w:rPr>
        <w:t xml:space="preserve">17-27 </w:t>
      </w:r>
      <w:r w:rsidR="00F2462A" w:rsidRPr="006236D5">
        <w:rPr>
          <w:rFonts w:ascii="Times New Roman" w:hAnsi="Times New Roman"/>
          <w:sz w:val="24"/>
          <w:szCs w:val="24"/>
          <w:u w:val="single"/>
          <w:lang w:val="kk-KZ"/>
        </w:rPr>
        <w:t>тармақтары және Қарасай аудандық мәслихатының 2019 жылғы 27 желтоқсан</w:t>
      </w:r>
      <w:r w:rsidR="00FC5ECA">
        <w:rPr>
          <w:rFonts w:ascii="Times New Roman" w:hAnsi="Times New Roman"/>
          <w:sz w:val="24"/>
          <w:szCs w:val="24"/>
          <w:u w:val="single"/>
          <w:lang w:val="kk-KZ"/>
        </w:rPr>
        <w:t>дағы  «Қарасай ауданының Іргелі</w:t>
      </w:r>
      <w:r w:rsidR="00F2462A" w:rsidRPr="006236D5">
        <w:rPr>
          <w:rFonts w:ascii="Times New Roman" w:hAnsi="Times New Roman"/>
          <w:sz w:val="24"/>
          <w:szCs w:val="24"/>
          <w:u w:val="single"/>
          <w:lang w:val="kk-KZ"/>
        </w:rPr>
        <w:t xml:space="preserve"> ауылдық округі</w:t>
      </w:r>
      <w:r w:rsidR="00F2462A">
        <w:rPr>
          <w:rFonts w:ascii="Times New Roman" w:hAnsi="Times New Roman"/>
          <w:sz w:val="24"/>
          <w:szCs w:val="24"/>
          <w:u w:val="single"/>
          <w:lang w:val="kk-KZ"/>
        </w:rPr>
        <w:t xml:space="preserve"> әкімінің аппараты ММ – нің 202</w:t>
      </w:r>
      <w:r w:rsidR="00C4734A" w:rsidRPr="00C4734A">
        <w:rPr>
          <w:rFonts w:ascii="Times New Roman" w:hAnsi="Times New Roman"/>
          <w:sz w:val="24"/>
          <w:szCs w:val="24"/>
          <w:u w:val="single"/>
          <w:lang w:val="kk-KZ"/>
        </w:rPr>
        <w:t>1</w:t>
      </w:r>
      <w:r w:rsidR="00F2462A">
        <w:rPr>
          <w:rFonts w:ascii="Times New Roman" w:hAnsi="Times New Roman"/>
          <w:sz w:val="24"/>
          <w:szCs w:val="24"/>
          <w:u w:val="single"/>
          <w:lang w:val="kk-KZ"/>
        </w:rPr>
        <w:t>-202</w:t>
      </w:r>
      <w:r w:rsidR="00C4734A" w:rsidRPr="00C4734A">
        <w:rPr>
          <w:rFonts w:ascii="Times New Roman" w:hAnsi="Times New Roman"/>
          <w:sz w:val="24"/>
          <w:szCs w:val="24"/>
          <w:u w:val="single"/>
          <w:lang w:val="kk-KZ"/>
        </w:rPr>
        <w:t>3</w:t>
      </w:r>
      <w:r w:rsidR="00F2462A" w:rsidRPr="006236D5">
        <w:rPr>
          <w:rFonts w:ascii="Times New Roman" w:hAnsi="Times New Roman"/>
          <w:sz w:val="24"/>
          <w:szCs w:val="24"/>
          <w:u w:val="single"/>
          <w:lang w:val="kk-KZ"/>
        </w:rPr>
        <w:t xml:space="preserve"> жылдарға арналған бюджеті туралы » №</w:t>
      </w:r>
      <w:r w:rsidR="002B18A6" w:rsidRPr="002B18A6">
        <w:rPr>
          <w:rFonts w:ascii="Times New Roman" w:hAnsi="Times New Roman"/>
          <w:sz w:val="24"/>
          <w:szCs w:val="24"/>
          <w:u w:val="single"/>
          <w:lang w:val="kk-KZ"/>
        </w:rPr>
        <w:t xml:space="preserve"> </w:t>
      </w:r>
      <w:r w:rsidR="00F2462A" w:rsidRPr="006236D5">
        <w:rPr>
          <w:rFonts w:ascii="Times New Roman" w:hAnsi="Times New Roman"/>
          <w:sz w:val="24"/>
          <w:szCs w:val="24"/>
          <w:u w:val="single"/>
          <w:lang w:val="kk-KZ"/>
        </w:rPr>
        <w:t>50-3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firstRow="1" w:lastRow="0" w:firstColumn="1" w:lastColumn="0" w:noHBand="0" w:noVBand="1"/>
      </w:tblPr>
      <w:tblGrid>
        <w:gridCol w:w="3591"/>
        <w:gridCol w:w="1342"/>
        <w:gridCol w:w="1107"/>
        <w:gridCol w:w="1298"/>
        <w:gridCol w:w="992"/>
        <w:gridCol w:w="850"/>
        <w:gridCol w:w="817"/>
      </w:tblGrid>
      <w:tr w:rsidR="00C9562D" w:rsidTr="00600C43">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98"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659"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600C43">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98"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4734A" w:rsidTr="00600C43">
        <w:trPr>
          <w:jc w:val="center"/>
        </w:trPr>
        <w:tc>
          <w:tcPr>
            <w:tcW w:w="3591" w:type="dxa"/>
          </w:tcPr>
          <w:p w:rsidR="00C4734A" w:rsidRPr="0006787D" w:rsidRDefault="00C4734A"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C4734A" w:rsidRPr="0061465E" w:rsidRDefault="00C4734A"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C4734A" w:rsidRDefault="00C4734A">
            <w:pPr>
              <w:jc w:val="center"/>
              <w:rPr>
                <w:rFonts w:ascii="Times New Roman" w:hAnsi="Times New Roman"/>
                <w:sz w:val="24"/>
                <w:szCs w:val="24"/>
                <w:lang w:val="kk-KZ"/>
              </w:rPr>
            </w:pPr>
            <w:r>
              <w:rPr>
                <w:rFonts w:ascii="Times New Roman" w:hAnsi="Times New Roman"/>
                <w:sz w:val="24"/>
                <w:szCs w:val="24"/>
                <w:lang w:val="kk-KZ"/>
              </w:rPr>
              <w:t>786</w:t>
            </w:r>
          </w:p>
        </w:tc>
        <w:tc>
          <w:tcPr>
            <w:tcW w:w="1298"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800</w:t>
            </w:r>
          </w:p>
        </w:tc>
        <w:tc>
          <w:tcPr>
            <w:tcW w:w="992"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832</w:t>
            </w:r>
          </w:p>
        </w:tc>
        <w:tc>
          <w:tcPr>
            <w:tcW w:w="850"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865</w:t>
            </w:r>
          </w:p>
        </w:tc>
        <w:tc>
          <w:tcPr>
            <w:tcW w:w="817"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900</w:t>
            </w:r>
          </w:p>
        </w:tc>
      </w:tr>
      <w:tr w:rsidR="00C4734A" w:rsidTr="00600C43">
        <w:trPr>
          <w:jc w:val="center"/>
        </w:trPr>
        <w:tc>
          <w:tcPr>
            <w:tcW w:w="3591" w:type="dxa"/>
          </w:tcPr>
          <w:p w:rsidR="00C4734A" w:rsidRDefault="00C4734A"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C4734A" w:rsidRDefault="00C4734A" w:rsidP="008C6816">
            <w:pPr>
              <w:jc w:val="both"/>
              <w:rPr>
                <w:rFonts w:ascii="Times New Roman" w:hAnsi="Times New Roman" w:cs="Times New Roman"/>
                <w:b/>
                <w:sz w:val="24"/>
                <w:szCs w:val="24"/>
                <w:lang w:val="kk-KZ"/>
              </w:rPr>
            </w:pPr>
          </w:p>
          <w:p w:rsidR="00C4734A" w:rsidRPr="0061465E" w:rsidRDefault="00C4734A"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бағдарлама бойынша </w:t>
            </w:r>
            <w:r w:rsidRPr="0061465E">
              <w:rPr>
                <w:rFonts w:ascii="Times New Roman" w:hAnsi="Times New Roman" w:cs="Times New Roman"/>
                <w:b/>
                <w:sz w:val="24"/>
                <w:szCs w:val="24"/>
                <w:lang w:val="kk-KZ"/>
              </w:rPr>
              <w:lastRenderedPageBreak/>
              <w:t>шығыстар</w:t>
            </w:r>
          </w:p>
        </w:tc>
        <w:tc>
          <w:tcPr>
            <w:tcW w:w="1342" w:type="dxa"/>
            <w:vAlign w:val="center"/>
          </w:tcPr>
          <w:p w:rsidR="00C4734A" w:rsidRPr="0061465E" w:rsidRDefault="00C4734A"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7" w:type="dxa"/>
            <w:vAlign w:val="center"/>
          </w:tcPr>
          <w:p w:rsidR="00C4734A" w:rsidRDefault="00C4734A">
            <w:pPr>
              <w:jc w:val="center"/>
              <w:rPr>
                <w:rFonts w:ascii="Times New Roman" w:hAnsi="Times New Roman"/>
                <w:sz w:val="24"/>
                <w:szCs w:val="24"/>
              </w:rPr>
            </w:pPr>
            <w:r>
              <w:rPr>
                <w:rFonts w:ascii="Times New Roman" w:hAnsi="Times New Roman"/>
                <w:sz w:val="24"/>
                <w:szCs w:val="24"/>
              </w:rPr>
              <w:t>786</w:t>
            </w:r>
          </w:p>
        </w:tc>
        <w:tc>
          <w:tcPr>
            <w:tcW w:w="1298"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800</w:t>
            </w:r>
          </w:p>
        </w:tc>
        <w:tc>
          <w:tcPr>
            <w:tcW w:w="992"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832</w:t>
            </w:r>
          </w:p>
        </w:tc>
        <w:tc>
          <w:tcPr>
            <w:tcW w:w="850"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865</w:t>
            </w:r>
          </w:p>
        </w:tc>
        <w:tc>
          <w:tcPr>
            <w:tcW w:w="817"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900</w:t>
            </w:r>
          </w:p>
        </w:tc>
      </w:tr>
    </w:tbl>
    <w:p w:rsidR="003316E2" w:rsidRDefault="003316E2"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591"/>
        <w:gridCol w:w="1342"/>
        <w:gridCol w:w="1107"/>
        <w:gridCol w:w="1298"/>
        <w:gridCol w:w="992"/>
        <w:gridCol w:w="850"/>
        <w:gridCol w:w="817"/>
      </w:tblGrid>
      <w:tr w:rsidR="003316E2" w:rsidTr="00AE3F30">
        <w:trPr>
          <w:trHeight w:val="225"/>
          <w:jc w:val="center"/>
        </w:trPr>
        <w:tc>
          <w:tcPr>
            <w:tcW w:w="3591" w:type="dxa"/>
            <w:vMerge w:val="restart"/>
            <w:vAlign w:val="center"/>
          </w:tcPr>
          <w:p w:rsidR="003316E2" w:rsidRDefault="003316E2" w:rsidP="00AE3F30">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3316E2" w:rsidRDefault="003316E2" w:rsidP="00AE3F30">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Жоспарлы кезең</w:t>
            </w:r>
          </w:p>
        </w:tc>
      </w:tr>
      <w:tr w:rsidR="003316E2" w:rsidTr="00AE3F30">
        <w:trPr>
          <w:trHeight w:val="285"/>
          <w:jc w:val="center"/>
        </w:trPr>
        <w:tc>
          <w:tcPr>
            <w:tcW w:w="3591" w:type="dxa"/>
            <w:vMerge/>
            <w:vAlign w:val="center"/>
          </w:tcPr>
          <w:p w:rsidR="003316E2" w:rsidRPr="0061465E" w:rsidRDefault="003316E2" w:rsidP="00AE3F30">
            <w:pPr>
              <w:jc w:val="both"/>
              <w:rPr>
                <w:rFonts w:ascii="Times New Roman" w:hAnsi="Times New Roman" w:cs="Times New Roman"/>
                <w:b/>
                <w:sz w:val="24"/>
                <w:szCs w:val="24"/>
                <w:lang w:val="kk-KZ"/>
              </w:rPr>
            </w:pPr>
          </w:p>
        </w:tc>
        <w:tc>
          <w:tcPr>
            <w:tcW w:w="1342" w:type="dxa"/>
            <w:vMerge/>
            <w:vAlign w:val="center"/>
          </w:tcPr>
          <w:p w:rsidR="003316E2" w:rsidRDefault="003316E2" w:rsidP="00AE3F3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2023</w:t>
            </w:r>
          </w:p>
        </w:tc>
      </w:tr>
      <w:tr w:rsidR="003316E2" w:rsidTr="00AE3F30">
        <w:trPr>
          <w:jc w:val="center"/>
        </w:trPr>
        <w:tc>
          <w:tcPr>
            <w:tcW w:w="3591" w:type="dxa"/>
          </w:tcPr>
          <w:p w:rsidR="003316E2" w:rsidRPr="0018494A" w:rsidRDefault="003316E2" w:rsidP="00AE3F30">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3316E2" w:rsidRDefault="003316E2" w:rsidP="00AE3F30">
            <w:pPr>
              <w:pStyle w:val="1"/>
              <w:rPr>
                <w:rFonts w:ascii="Times New Roman" w:hAnsi="Times New Roman"/>
                <w:lang w:val="kk-KZ"/>
              </w:rPr>
            </w:pPr>
          </w:p>
          <w:p w:rsidR="003316E2" w:rsidRDefault="003316E2" w:rsidP="00AE3F30">
            <w:pPr>
              <w:pStyle w:val="1"/>
              <w:rPr>
                <w:rFonts w:ascii="Times New Roman" w:hAnsi="Times New Roman"/>
                <w:lang w:val="kk-KZ"/>
              </w:rPr>
            </w:pPr>
            <w:r>
              <w:rPr>
                <w:rFonts w:ascii="Times New Roman" w:hAnsi="Times New Roman"/>
                <w:lang w:val="kk-KZ"/>
              </w:rPr>
              <w:t>дана</w:t>
            </w:r>
          </w:p>
        </w:tc>
        <w:tc>
          <w:tcPr>
            <w:tcW w:w="110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r>
    </w:tbl>
    <w:p w:rsidR="003316E2" w:rsidRDefault="003316E2" w:rsidP="00F2462A">
      <w:pPr>
        <w:pStyle w:val="1"/>
        <w:jc w:val="both"/>
        <w:rPr>
          <w:rFonts w:ascii="Times New Roman" w:hAnsi="Times New Roman"/>
          <w:sz w:val="24"/>
          <w:szCs w:val="24"/>
          <w:u w:val="single"/>
          <w:lang w:val="kk-KZ"/>
        </w:rPr>
      </w:pPr>
    </w:p>
    <w:p w:rsidR="00AE5426" w:rsidRPr="003E2887" w:rsidRDefault="003316E2" w:rsidP="00AE5426">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E83122">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AE5426" w:rsidRPr="003E2887">
        <w:rPr>
          <w:rFonts w:ascii="Times New Roman" w:hAnsi="Times New Roman"/>
          <w:color w:val="000000"/>
          <w:sz w:val="24"/>
          <w:szCs w:val="24"/>
          <w:lang w:val="kk-KZ"/>
        </w:rPr>
        <w:t>Ауданның (облыстық маңызы бар қаланың) бюджет қаражаты есебінен</w:t>
      </w:r>
      <w:r w:rsidR="00AE5426" w:rsidRPr="003E2887">
        <w:rPr>
          <w:rFonts w:ascii="Times New Roman" w:hAnsi="Times New Roman"/>
          <w:b/>
          <w:sz w:val="24"/>
          <w:szCs w:val="24"/>
          <w:lang w:val="kk-KZ"/>
        </w:rPr>
        <w:t xml:space="preserve">   </w:t>
      </w:r>
    </w:p>
    <w:p w:rsidR="00F2462A" w:rsidRDefault="00F2462A" w:rsidP="00F2462A">
      <w:pPr>
        <w:pStyle w:val="1"/>
        <w:jc w:val="both"/>
        <w:rPr>
          <w:rFonts w:ascii="Times New Roman" w:hAnsi="Times New Roman"/>
          <w:b/>
          <w:sz w:val="24"/>
          <w:szCs w:val="24"/>
          <w:lang w:val="kk-KZ"/>
        </w:rPr>
      </w:pPr>
    </w:p>
    <w:p w:rsidR="00F2462A" w:rsidRDefault="00F2462A" w:rsidP="00F2462A">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Style w:val="a5"/>
        <w:tblW w:w="0" w:type="auto"/>
        <w:jc w:val="center"/>
        <w:tblInd w:w="-247" w:type="dxa"/>
        <w:tblLayout w:type="fixed"/>
        <w:tblLook w:val="04A0" w:firstRow="1" w:lastRow="0" w:firstColumn="1" w:lastColumn="0" w:noHBand="0" w:noVBand="1"/>
      </w:tblPr>
      <w:tblGrid>
        <w:gridCol w:w="3591"/>
        <w:gridCol w:w="1342"/>
        <w:gridCol w:w="1107"/>
        <w:gridCol w:w="1298"/>
        <w:gridCol w:w="992"/>
        <w:gridCol w:w="850"/>
        <w:gridCol w:w="817"/>
      </w:tblGrid>
      <w:tr w:rsidR="00082BC9" w:rsidTr="00082BC9">
        <w:trPr>
          <w:trHeight w:val="225"/>
          <w:jc w:val="center"/>
        </w:trPr>
        <w:tc>
          <w:tcPr>
            <w:tcW w:w="3591" w:type="dxa"/>
            <w:vMerge w:val="restart"/>
            <w:vAlign w:val="center"/>
          </w:tcPr>
          <w:p w:rsidR="00082BC9" w:rsidRDefault="00082BC9" w:rsidP="00F709CA">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082BC9" w:rsidRDefault="00082BC9" w:rsidP="00F709CA">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Жоспарлы кезең</w:t>
            </w:r>
          </w:p>
        </w:tc>
      </w:tr>
      <w:tr w:rsidR="00082BC9" w:rsidTr="00082BC9">
        <w:trPr>
          <w:trHeight w:val="285"/>
          <w:jc w:val="center"/>
        </w:trPr>
        <w:tc>
          <w:tcPr>
            <w:tcW w:w="3591" w:type="dxa"/>
            <w:vMerge/>
            <w:vAlign w:val="center"/>
          </w:tcPr>
          <w:p w:rsidR="00082BC9" w:rsidRPr="0061465E" w:rsidRDefault="00082BC9" w:rsidP="00F709CA">
            <w:pPr>
              <w:jc w:val="both"/>
              <w:rPr>
                <w:rFonts w:ascii="Times New Roman" w:hAnsi="Times New Roman" w:cs="Times New Roman"/>
                <w:b/>
                <w:sz w:val="24"/>
                <w:szCs w:val="24"/>
                <w:lang w:val="kk-KZ"/>
              </w:rPr>
            </w:pPr>
          </w:p>
        </w:tc>
        <w:tc>
          <w:tcPr>
            <w:tcW w:w="1342" w:type="dxa"/>
            <w:vMerge/>
            <w:vAlign w:val="center"/>
          </w:tcPr>
          <w:p w:rsidR="00082BC9" w:rsidRDefault="00082BC9" w:rsidP="00F709CA">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2023</w:t>
            </w:r>
          </w:p>
        </w:tc>
      </w:tr>
      <w:tr w:rsidR="00082BC9" w:rsidTr="00082BC9">
        <w:trPr>
          <w:jc w:val="center"/>
        </w:trPr>
        <w:tc>
          <w:tcPr>
            <w:tcW w:w="3591" w:type="dxa"/>
          </w:tcPr>
          <w:p w:rsidR="00082BC9" w:rsidRPr="0018494A" w:rsidRDefault="00082BC9" w:rsidP="00F709CA">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082BC9" w:rsidRDefault="00082BC9" w:rsidP="00F709CA">
            <w:pPr>
              <w:pStyle w:val="1"/>
              <w:rPr>
                <w:rFonts w:ascii="Times New Roman" w:hAnsi="Times New Roman"/>
                <w:lang w:val="kk-KZ"/>
              </w:rPr>
            </w:pPr>
          </w:p>
          <w:p w:rsidR="00082BC9" w:rsidRDefault="00082BC9" w:rsidP="00F709CA">
            <w:pPr>
              <w:pStyle w:val="1"/>
              <w:rPr>
                <w:rFonts w:ascii="Times New Roman" w:hAnsi="Times New Roman"/>
                <w:lang w:val="kk-KZ"/>
              </w:rPr>
            </w:pPr>
            <w:r>
              <w:rPr>
                <w:rFonts w:ascii="Times New Roman" w:hAnsi="Times New Roman"/>
                <w:lang w:val="kk-KZ"/>
              </w:rPr>
              <w:t>дана</w:t>
            </w:r>
          </w:p>
        </w:tc>
        <w:tc>
          <w:tcPr>
            <w:tcW w:w="110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3</w:t>
            </w:r>
          </w:p>
        </w:tc>
        <w:tc>
          <w:tcPr>
            <w:tcW w:w="1298"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r>
    </w:tbl>
    <w:tbl>
      <w:tblPr>
        <w:tblStyle w:val="a5"/>
        <w:tblpPr w:leftFromText="180" w:rightFromText="180" w:vertAnchor="text" w:horzAnchor="margin" w:tblpY="51"/>
        <w:tblW w:w="10031" w:type="dxa"/>
        <w:tblLayout w:type="fixed"/>
        <w:tblLook w:val="04A0" w:firstRow="1" w:lastRow="0" w:firstColumn="1" w:lastColumn="0" w:noHBand="0" w:noVBand="1"/>
      </w:tblPr>
      <w:tblGrid>
        <w:gridCol w:w="2836"/>
        <w:gridCol w:w="1275"/>
        <w:gridCol w:w="1206"/>
        <w:gridCol w:w="1275"/>
        <w:gridCol w:w="993"/>
        <w:gridCol w:w="1275"/>
        <w:gridCol w:w="1171"/>
      </w:tblGrid>
      <w:tr w:rsidR="00082BC9" w:rsidRPr="00BE5BB5" w:rsidTr="00082BC9">
        <w:tc>
          <w:tcPr>
            <w:tcW w:w="2836" w:type="dxa"/>
            <w:vMerge w:val="restart"/>
            <w:vAlign w:val="center"/>
          </w:tcPr>
          <w:p w:rsidR="00082BC9" w:rsidRDefault="00082BC9" w:rsidP="00082BC9">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w:t>
            </w:r>
            <w:r>
              <w:rPr>
                <w:rFonts w:ascii="Times New Roman" w:hAnsi="Times New Roman"/>
                <w:color w:val="000000"/>
                <w:sz w:val="24"/>
                <w:szCs w:val="24"/>
              </w:rPr>
              <w:t xml:space="preserve"> </w:t>
            </w:r>
            <w:r w:rsidRPr="001B7783">
              <w:rPr>
                <w:rFonts w:ascii="Times New Roman" w:hAnsi="Times New Roman"/>
                <w:color w:val="000000"/>
                <w:sz w:val="24"/>
                <w:szCs w:val="24"/>
              </w:rPr>
              <w:t>бойыншашығыстар</w:t>
            </w:r>
          </w:p>
          <w:p w:rsidR="00082BC9" w:rsidRPr="00BE5BB5" w:rsidRDefault="00082BC9" w:rsidP="00082BC9">
            <w:pPr>
              <w:pStyle w:val="4"/>
              <w:jc w:val="center"/>
              <w:rPr>
                <w:rFonts w:ascii="Times New Roman" w:hAnsi="Times New Roman"/>
                <w:lang w:val="kk-KZ"/>
              </w:rPr>
            </w:pPr>
          </w:p>
        </w:tc>
        <w:tc>
          <w:tcPr>
            <w:tcW w:w="1275" w:type="dxa"/>
            <w:vMerge w:val="restart"/>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9" w:type="dxa"/>
            <w:gridSpan w:val="3"/>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Жоспарлы кезең</w:t>
            </w:r>
          </w:p>
        </w:tc>
      </w:tr>
      <w:tr w:rsidR="00082BC9" w:rsidRPr="00920A29" w:rsidTr="00082BC9">
        <w:tc>
          <w:tcPr>
            <w:tcW w:w="2836" w:type="dxa"/>
            <w:vMerge/>
          </w:tcPr>
          <w:p w:rsidR="00082BC9" w:rsidRDefault="00082BC9" w:rsidP="00082BC9">
            <w:pPr>
              <w:pStyle w:val="3"/>
              <w:jc w:val="both"/>
              <w:rPr>
                <w:rFonts w:ascii="Times New Roman" w:hAnsi="Times New Roman"/>
                <w:sz w:val="24"/>
                <w:szCs w:val="24"/>
                <w:u w:val="single"/>
                <w:lang w:val="kk-KZ"/>
              </w:rPr>
            </w:pPr>
          </w:p>
        </w:tc>
        <w:tc>
          <w:tcPr>
            <w:tcW w:w="1275" w:type="dxa"/>
            <w:vMerge/>
          </w:tcPr>
          <w:p w:rsidR="00082BC9" w:rsidRDefault="00082BC9" w:rsidP="00082BC9">
            <w:pPr>
              <w:pStyle w:val="3"/>
              <w:jc w:val="both"/>
              <w:rPr>
                <w:rFonts w:ascii="Times New Roman" w:hAnsi="Times New Roman"/>
                <w:sz w:val="24"/>
                <w:szCs w:val="24"/>
                <w:u w:val="single"/>
                <w:lang w:val="kk-KZ"/>
              </w:rPr>
            </w:pPr>
          </w:p>
        </w:tc>
        <w:tc>
          <w:tcPr>
            <w:tcW w:w="1206"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71"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4734A" w:rsidRPr="007152F4" w:rsidTr="00082BC9">
        <w:tc>
          <w:tcPr>
            <w:tcW w:w="2836" w:type="dxa"/>
            <w:vAlign w:val="bottom"/>
          </w:tcPr>
          <w:p w:rsidR="00C4734A" w:rsidRDefault="00C4734A"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C4734A" w:rsidRPr="006B09E2" w:rsidRDefault="00C4734A"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C4734A" w:rsidRPr="007152F4" w:rsidRDefault="00C4734A" w:rsidP="00082BC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C4734A" w:rsidRDefault="00C4734A">
            <w:pPr>
              <w:jc w:val="center"/>
              <w:rPr>
                <w:rFonts w:ascii="Times New Roman" w:hAnsi="Times New Roman"/>
                <w:sz w:val="24"/>
                <w:szCs w:val="24"/>
                <w:lang w:val="kk-KZ"/>
              </w:rPr>
            </w:pPr>
            <w:r>
              <w:rPr>
                <w:rFonts w:ascii="Times New Roman" w:hAnsi="Times New Roman"/>
                <w:sz w:val="24"/>
                <w:szCs w:val="24"/>
                <w:lang w:val="kk-KZ"/>
              </w:rPr>
              <w:t>786</w:t>
            </w:r>
          </w:p>
        </w:tc>
        <w:tc>
          <w:tcPr>
            <w:tcW w:w="1275"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800</w:t>
            </w:r>
          </w:p>
        </w:tc>
        <w:tc>
          <w:tcPr>
            <w:tcW w:w="993"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832</w:t>
            </w:r>
          </w:p>
        </w:tc>
        <w:tc>
          <w:tcPr>
            <w:tcW w:w="1275"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865</w:t>
            </w:r>
          </w:p>
        </w:tc>
        <w:tc>
          <w:tcPr>
            <w:tcW w:w="1171" w:type="dxa"/>
            <w:vAlign w:val="center"/>
          </w:tcPr>
          <w:p w:rsidR="00C4734A" w:rsidRDefault="00C4734A">
            <w:pPr>
              <w:jc w:val="center"/>
              <w:rPr>
                <w:rFonts w:ascii="Times New Roman" w:hAnsi="Times New Roman"/>
                <w:sz w:val="24"/>
                <w:szCs w:val="24"/>
                <w:lang w:val="en-US"/>
              </w:rPr>
            </w:pPr>
            <w:r>
              <w:rPr>
                <w:rFonts w:ascii="Times New Roman" w:hAnsi="Times New Roman"/>
                <w:sz w:val="24"/>
                <w:szCs w:val="24"/>
                <w:lang w:val="en-US"/>
              </w:rPr>
              <w:t>900</w:t>
            </w:r>
          </w:p>
        </w:tc>
      </w:tr>
    </w:tbl>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bookmarkStart w:id="0" w:name="_GoBack"/>
      <w:bookmarkEnd w:id="0"/>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C9562D"/>
    <w:rsid w:val="00082BC9"/>
    <w:rsid w:val="000E34B7"/>
    <w:rsid w:val="00141295"/>
    <w:rsid w:val="001F0B55"/>
    <w:rsid w:val="00253509"/>
    <w:rsid w:val="002B18A6"/>
    <w:rsid w:val="003316E2"/>
    <w:rsid w:val="0055376B"/>
    <w:rsid w:val="005F2E7D"/>
    <w:rsid w:val="00600C43"/>
    <w:rsid w:val="008935C5"/>
    <w:rsid w:val="008C6816"/>
    <w:rsid w:val="00AE5426"/>
    <w:rsid w:val="00B54638"/>
    <w:rsid w:val="00C4734A"/>
    <w:rsid w:val="00C9562D"/>
    <w:rsid w:val="00D51ABF"/>
    <w:rsid w:val="00DD5472"/>
    <w:rsid w:val="00E15870"/>
    <w:rsid w:val="00E83122"/>
    <w:rsid w:val="00EE0650"/>
    <w:rsid w:val="00F2462A"/>
    <w:rsid w:val="00F74FF6"/>
    <w:rsid w:val="00FC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3D8F-CA62-4C6C-9239-E53E75DE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DELL</cp:lastModifiedBy>
  <cp:revision>12</cp:revision>
  <cp:lastPrinted>2020-01-31T03:55:00Z</cp:lastPrinted>
  <dcterms:created xsi:type="dcterms:W3CDTF">2020-01-21T17:17:00Z</dcterms:created>
  <dcterms:modified xsi:type="dcterms:W3CDTF">2020-04-28T09:15:00Z</dcterms:modified>
</cp:coreProperties>
</file>