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C82A3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қаржы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бөлімі" ММ 2019 жыл</w:t>
      </w:r>
      <w:r w:rsidR="003B3BAF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ғы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есепті орындау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"Көксу ауданының 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қаржы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бөлімі" мемлекеттік мекемесінің 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2017 жылда-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 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 тенге, в 2018 жылда -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13940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тенге,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2019 жылға арналған бюджеті 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14914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теңгені құрайды: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001011/015 бағдарламасына 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«Ауданның(облыстық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қызметтер»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2017 жылда-13 47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тыс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теңге бөлінді,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игерілді 13476,0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штаттық бірліктің саны бойынша енбеқ ақы мен табыс салықтар т б , </w:t>
      </w:r>
      <w:r w:rsid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5532,0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164919" w:rsidRPr="00164919">
        <w:rPr>
          <w:lang w:val="kk-KZ"/>
        </w:rPr>
        <w:t xml:space="preserve"> 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сауықтыру 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979,39 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сыйақы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2742,0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теңге,әлеуметтік салық-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484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әлеуметтік аударым-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338,4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теңге, 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автокөлікті сақтандыру-17,81 мың тенге,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медициналық сақтандыру-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36,5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602,4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 техникалық қызметкерлердің салықтары-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60,4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жанар-майды сатып алу-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432,0 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теңге,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кеңсе тауарларын, сатып алу-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274,0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Интернет жүйесіне қызмет корсету-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328,0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тенге, Банк қызметтер, оргтехниканы жондеу қызметтер, және Парус Каз бағдарманы техниқалық сүйелдемеге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автокөлікті жөндеуге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1630,0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тенге жумсалды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Іс-сапарға 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8,0 тенге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B0B0D" w:rsidRP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басқа да ағымдағы шығындар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тенге  қаражаттар 2017 жылдың 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толық игерілді</w:t>
      </w:r>
      <w:r w:rsid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BF71FC" w:rsidRDefault="00426DFF" w:rsidP="00035FA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001011/015 бағдарламасына 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«Ауданның(облыстық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қызметтер» 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2018 жылда -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13939,0 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теңге бөлінді, 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оның ішінде штаттық бірліктің саны бойынша енбеқ ақы мен табыс салықтар т б , 6005,0 мың тенге игерілді. сауықтыру 828,0 мың теңге сыйақы-3041,0 мың теңге,әлеуметтік салық-513,0 мың теңге, әлеуметтік аударым-261,0 мың теңге, автокөлікті сақтандыру-</w:t>
      </w:r>
      <w:r w:rsid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16,0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тенге, медициналық сақтандыру-133,5 мың теңге,техникалық қызметкерлердің еңбекақысы- 420,9 мың теңге, техникалық қызметкерлердің салықтары-41,95 мың теңге,</w:t>
      </w:r>
      <w:r w:rsid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техниқалық қызметтердің іс-сапар-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4,8 </w:t>
      </w:r>
      <w:r w:rsid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жанар-майды сатып алу- 490,48 мың теңге, кеңсе тауарларын, сатып алу-161,5 мың теңге, Интернет жүйесіне қызмет корсету-377,95 мың тенге, Банк қызметтер, оргтехниканы жондеу қызметтер, және Парус Каз бағдарманы техниқалық сүйелдемеге, автокөлікті жөндеуге-1622,0 мың тенге жумсалды, Іс-сапарға 14,43 тенге, басқа да ағымдағы шығындар -</w:t>
      </w:r>
      <w:r w:rsid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тенге  қаражаттар 201</w:t>
      </w:r>
      <w:r w:rsid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жылдың бюджет толық игерілді. </w:t>
      </w:r>
    </w:p>
    <w:p w:rsidR="00BF71FC" w:rsidRDefault="00426DFF" w:rsidP="00035FA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001011/015 бағдарламасына</w:t>
      </w:r>
      <w:r w:rsid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82A36" w:rsidRPr="00C82A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«Ауданның(облыстық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қызметтер»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6A18C7" w:rsidRPr="006A18C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2019 жылға арналған бюджеті 14914,0 мың теңгені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бөлінді, 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игерілді 13476,0</w:t>
      </w:r>
      <w:r w:rsidR="00BF71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71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:</w:t>
      </w:r>
      <w:r w:rsidR="00925282" w:rsidRPr="009252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</w:p>
    <w:p w:rsidR="00BF71FC" w:rsidRDefault="00BF71FC" w:rsidP="006E640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F71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lastRenderedPageBreak/>
        <w:t>оның ішінде республикалық бюджеттен 784,75 мың теңге,негізгі қызметкердің еңбекақысы бойынша 437,0 мың теңге; сауықтыруға 82,47 мың теңге, әлеуметтік салық-55,0 мың теңге,әлеуметтік аударым 6,6 мың теңге, медициналық сақтандыру 4,2 мың теңге,техникалық қызметкерлердің еңбекақысы 186,72 мың теңге, техникалық қызметкерлердің салықтары-1,74 мың теңге.</w:t>
      </w:r>
    </w:p>
    <w:p w:rsidR="00BF71FC" w:rsidRDefault="00BF71FC" w:rsidP="006E640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F71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оның ішінде жергілікті бюджеттен 14133,0 мың теңге,негізгі қызметкердің еңбекақысы бойынша 5261,68 теңге; сыйлық-3440,0 мың теңге, сауықтыру үшін 1007,67 мың теңге, әлеуметтік салық-457,0 мың теңге,әлеуметтік аударымдар 250,0 мың теңге, автокөлікті сақтандыру 17,14 мың теңге, медициналық сақтандыру 126,0 мың теңге,техникалық қызметкерлердің еңбекақысы 433,0 мың теңге, техникалық қызметкерлердің салықтары-42,0 мың теңге,</w:t>
      </w:r>
      <w:r w:rsidRPr="00BF71FC">
        <w:rPr>
          <w:lang w:val="kk-KZ"/>
        </w:rPr>
        <w:t xml:space="preserve"> </w:t>
      </w:r>
      <w:r w:rsidRPr="00BF71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бензин сатып алуға 452,80 мың теңге,кеңсе тауарларын,автомашина үшін қосалқы бөлшектер сатып алуға-340,55 мың теңге,телефон байланысы мен Интернет желісіне қол жеткізу үшін - 357,0 мың теңге, жұмыстар мен өзге де қызметтер үшін-1901,42 мың теңге. Іссапар шығындары 40,4 мың теңге.Қоршаған орта эмиссиясы-3,0 мың теңге.</w:t>
      </w:r>
    </w:p>
    <w:p w:rsidR="00F12E0A" w:rsidRDefault="008D772F" w:rsidP="008D772F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8D772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45</w:t>
      </w:r>
      <w:r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Pr="008D772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003000159 - салық салу мақсатында мүлікке бағалау жүргізу бағдарламасына 2017 жылы 507,0 мың теңге игерілді, 2018 жылы 537,0 мың теңге пайдаланылды, 2019 жылы 1124,00 мың теңге пайдаланылды.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452006000318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2017 жылға пайдаланылмаған нысаналы трансферттерді қайтару-9088,13 мың теңге,2018 жылы-3891,0 мың теңге,2019 жылы-2782,0 мың теңге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452008000711-жергілікті атқарушы органның қарызын өтеу-2019 жылы игерілгені-39173,02 мың теңге.2017 жылы 28803,0 мың теңге игерілді.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2018 жылы-30497,0 мың теңге.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452010000159-Коммуналдық мүлікті басқару 2017 жылы-1008,85 мың теңге,2018 жылы-1192,9 мың теңге, 2019 жылы-1219,0 мың теңге жұмсалды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452013000212-жергілікті атқарушы органдардың борышына қызмет көрсету 2019 жылы-55,05 мың теңге,2018 жылы-48,43 мың теңге игерілді.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452018000413-көлік құралдарын сатып алу 2017 жылы 4800,0 мың теңге пайдаланылды,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452018000414-машиналар мен жабдықтар сатып алу 2017 жылы-134,90 мың теңге, 2018 жылы-469,6 мың теңге, 2019 жылы-295,0 мың теңге жұмсалды.</w:t>
      </w:r>
    </w:p>
    <w:p w:rsidR="00F12E0A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452026011339 нысаналы ағымдағы трансферттер 2019 жылы 119081,0 мың теңге игерілді.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452038000331-Субвенциялар 2019 жылы 123991,0 мың теңге пайдаланылды. 2018 жылы-113920,0 мың теңге.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452051000337-Жергілікті өзін-өзі басқару органдарына берілетін трансферттер 2017 жылы игерілгені-30405,0 мың теңге, 2018 жылы -2990,0 мың теңге және 2019 жылы игерілгені-4839,0 мың теңге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452054000352 Ұлттық Банктің пайдаланылмаған қаражатының сомасын қайтару-2017 жылға-3,71 мың теңге пайдаланылды.</w:t>
      </w:r>
    </w:p>
    <w:p w:rsid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452066011339-мемлекеттік органның басқа деңгейлеріне берілетін ағымдағы трансферттер-2019 жылы 8637,0 мың теңге игерілді.</w:t>
      </w:r>
    </w:p>
    <w:p w:rsidR="008D772F" w:rsidRPr="008D772F" w:rsidRDefault="008D772F" w:rsidP="008D772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D772F">
        <w:rPr>
          <w:rFonts w:ascii="Times New Roman" w:hAnsi="Times New Roman" w:cs="Times New Roman"/>
          <w:sz w:val="28"/>
          <w:szCs w:val="28"/>
          <w:lang w:val="kk-KZ" w:eastAsia="ru-RU"/>
        </w:rPr>
        <w:t>452113000339-төмен тұрған мемлекеттік органдарға ағымдағы нысаналы трансферттер 2019 жылы 377,0 мың теңге игерілді.</w:t>
      </w:r>
      <w:bookmarkStart w:id="0" w:name="_GoBack"/>
      <w:bookmarkEnd w:id="0"/>
    </w:p>
    <w:sectPr w:rsidR="008D772F" w:rsidRPr="008D772F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164919"/>
    <w:rsid w:val="001E5BE3"/>
    <w:rsid w:val="00254C4D"/>
    <w:rsid w:val="002942AE"/>
    <w:rsid w:val="0032573D"/>
    <w:rsid w:val="003B3BAF"/>
    <w:rsid w:val="004031B4"/>
    <w:rsid w:val="00426DFF"/>
    <w:rsid w:val="00447D02"/>
    <w:rsid w:val="004A714F"/>
    <w:rsid w:val="004D0855"/>
    <w:rsid w:val="004E5CFA"/>
    <w:rsid w:val="005D4506"/>
    <w:rsid w:val="00601B45"/>
    <w:rsid w:val="006645A8"/>
    <w:rsid w:val="006702C6"/>
    <w:rsid w:val="006A18C7"/>
    <w:rsid w:val="006E6408"/>
    <w:rsid w:val="00731984"/>
    <w:rsid w:val="0079513B"/>
    <w:rsid w:val="007D2F0B"/>
    <w:rsid w:val="00800824"/>
    <w:rsid w:val="008A25F2"/>
    <w:rsid w:val="008D772F"/>
    <w:rsid w:val="008E16EE"/>
    <w:rsid w:val="00925282"/>
    <w:rsid w:val="00A7577E"/>
    <w:rsid w:val="00B12299"/>
    <w:rsid w:val="00B41FD2"/>
    <w:rsid w:val="00B469BD"/>
    <w:rsid w:val="00B82C48"/>
    <w:rsid w:val="00B87074"/>
    <w:rsid w:val="00BB58F6"/>
    <w:rsid w:val="00BF71FC"/>
    <w:rsid w:val="00C82A36"/>
    <w:rsid w:val="00C9799A"/>
    <w:rsid w:val="00CB0B0D"/>
    <w:rsid w:val="00CB3889"/>
    <w:rsid w:val="00D31383"/>
    <w:rsid w:val="00D670AC"/>
    <w:rsid w:val="00D81821"/>
    <w:rsid w:val="00DC3E96"/>
    <w:rsid w:val="00DD5795"/>
    <w:rsid w:val="00E246A2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35</cp:revision>
  <cp:lastPrinted>2020-03-19T11:43:00Z</cp:lastPrinted>
  <dcterms:created xsi:type="dcterms:W3CDTF">2019-10-22T09:49:00Z</dcterms:created>
  <dcterms:modified xsi:type="dcterms:W3CDTF">2020-03-27T18:31:00Z</dcterms:modified>
</cp:coreProperties>
</file>