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73F" w:rsidRDefault="0036473F" w:rsidP="0036473F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«Солтүстік Қазақстан облысы әкімдігінің </w:t>
      </w:r>
    </w:p>
    <w:p w:rsidR="0036473F" w:rsidRDefault="0036473F" w:rsidP="0036473F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қаржы басқармасы» КММ басшысының </w:t>
      </w:r>
    </w:p>
    <w:p w:rsidR="0036473F" w:rsidRPr="0036473F" w:rsidRDefault="0036473F" w:rsidP="0036473F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5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20__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жылғы </w:t>
      </w:r>
      <w:r w:rsidRPr="0055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_______________ №___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бұйрығымен бекітілді</w:t>
      </w:r>
    </w:p>
    <w:p w:rsidR="0036473F" w:rsidRPr="0036473F" w:rsidRDefault="0036473F" w:rsidP="0036473F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6473F" w:rsidRPr="00551115" w:rsidRDefault="0036473F" w:rsidP="0036473F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6473F" w:rsidRPr="00551115" w:rsidRDefault="0036473F" w:rsidP="00364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</w:t>
      </w:r>
      <w:r w:rsidR="00A2468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-202</w:t>
      </w:r>
      <w:r w:rsidR="00A2468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жылдарға арналған </w:t>
      </w:r>
    </w:p>
    <w:p w:rsidR="0036473F" w:rsidRPr="00551115" w:rsidRDefault="0036473F" w:rsidP="00364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5111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2573276 «Солтүстік Қазақстан облысы әкімдігінің қаржы басқармасы»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КММ</w:t>
      </w:r>
      <w:r w:rsidRPr="0055111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</w:p>
    <w:p w:rsidR="0036473F" w:rsidRPr="00551115" w:rsidRDefault="0036473F" w:rsidP="00364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5111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ТІК БАҒДАРЛАМАСЫ</w:t>
      </w:r>
    </w:p>
    <w:p w:rsidR="0036473F" w:rsidRPr="00551115" w:rsidRDefault="0036473F" w:rsidP="00364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6473F" w:rsidRPr="00551115" w:rsidRDefault="0036473F" w:rsidP="003647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 коды және атауы</w:t>
      </w:r>
      <w:r w:rsidRPr="0055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257.004.100 «Жергілікті атқарушы органдардың борышына қызмет көрсету. Қарыздар бойынша сыйақылар, өзге де төлемдерді төлеу»</w:t>
      </w:r>
    </w:p>
    <w:p w:rsidR="0036473F" w:rsidRPr="00551115" w:rsidRDefault="0036473F" w:rsidP="003647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 басшысы</w:t>
      </w:r>
      <w:r w:rsidRPr="0055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DB387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Н.Г. Дышкант</w:t>
      </w:r>
    </w:p>
    <w:p w:rsidR="0036473F" w:rsidRPr="005A3111" w:rsidRDefault="0036473F" w:rsidP="0036473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н</w:t>
      </w:r>
      <w:r w:rsidRPr="0055111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орматив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тік құқықтық негізі </w:t>
      </w:r>
      <w:r w:rsidRPr="0036473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Қазақстан Республикасының 2008 жылғы 4 желтоқсандағы № 95-IV Бюджет кодексінің 212-бабының 3-тармағы; Қазақстан Республикасы Жоғарғы Кеңесінің 1994 жылғы 27 желтоқсандағы қаулысымен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қолданысқа енгізілген </w:t>
      </w:r>
      <w:r w:rsidRPr="0036473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Қазақстан Республикасы Азаматтық кодексінің 268-бабы; «</w:t>
      </w:r>
      <w:r w:rsidR="005A3111" w:rsidRPr="005A3111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Бюджеттің атқарылуы және оған кассалық қызмет көрсету ережесін бекіту туралы</w:t>
      </w:r>
      <w:r w:rsidRPr="0036473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» Қазақстан Республикасы Қаржы министрінің 2014 жылғы 4 желтоқсандағы № 540 бұйрығының 13-</w:t>
      </w:r>
      <w:r w:rsidR="005A3111" w:rsidRPr="0055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параграф</w:t>
      </w:r>
      <w:r w:rsidR="005A311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</w:t>
      </w:r>
    </w:p>
    <w:p w:rsidR="0036473F" w:rsidRPr="005A3111" w:rsidRDefault="005A3111" w:rsidP="003647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 түрі</w:t>
      </w:r>
      <w:r w:rsidR="0036473F" w:rsidRPr="005A311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</w:p>
    <w:p w:rsidR="0036473F" w:rsidRPr="005A3111" w:rsidRDefault="0036473F" w:rsidP="003647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A311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Обл</w:t>
      </w:r>
      <w:r w:rsidR="005A311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ыстық</w:t>
      </w:r>
      <w:r w:rsidRPr="005A311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,</w:t>
      </w:r>
      <w:r w:rsidR="005A311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5A311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республика</w:t>
      </w:r>
      <w:r w:rsidR="005A311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лық маңызы бар қала</w:t>
      </w:r>
      <w:r w:rsidRPr="005A311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,</w:t>
      </w:r>
      <w:r w:rsidR="005A311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астана</w:t>
      </w:r>
    </w:p>
    <w:p w:rsidR="0036473F" w:rsidRPr="005A3111" w:rsidRDefault="005A3111" w:rsidP="0036473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мемлекеттік басқару деңгейіне байланысты</w:t>
      </w:r>
    </w:p>
    <w:p w:rsidR="0036473F" w:rsidRPr="005A3111" w:rsidRDefault="005A3111" w:rsidP="003647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Мемлекеттің міндеттемелерін орындау</w:t>
      </w:r>
    </w:p>
    <w:p w:rsidR="0036473F" w:rsidRPr="005A3111" w:rsidRDefault="005A3111" w:rsidP="0036473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Мазмұнына байланысты</w:t>
      </w:r>
    </w:p>
    <w:p w:rsidR="0036473F" w:rsidRPr="005A3111" w:rsidRDefault="005A3111" w:rsidP="003647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Жеке</w:t>
      </w:r>
    </w:p>
    <w:p w:rsidR="0036473F" w:rsidRPr="005A3111" w:rsidRDefault="005A3111" w:rsidP="0036473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Іске асыру тәсіліне байланысты</w:t>
      </w:r>
    </w:p>
    <w:p w:rsidR="0036473F" w:rsidRPr="005A3111" w:rsidRDefault="005A3111" w:rsidP="003647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Ағымдағы</w:t>
      </w:r>
    </w:p>
    <w:p w:rsidR="0036473F" w:rsidRPr="00551115" w:rsidRDefault="005A3111" w:rsidP="0036473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ағымдағы</w:t>
      </w:r>
      <w:r w:rsidR="0036473F" w:rsidRPr="00551115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/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даму</w:t>
      </w:r>
    </w:p>
    <w:p w:rsidR="0036473F" w:rsidRPr="00551115" w:rsidRDefault="005A3111" w:rsidP="003647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 мақсаты</w:t>
      </w:r>
      <w:r w:rsidR="0036473F" w:rsidRPr="0055111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  <w:r w:rsidR="0036473F" w:rsidRPr="0055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032246" w:rsidRPr="0055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Шығарылған мемлекеттік бағалы қағаздар бойынша жергілікті атқарушы органның қарыздарына қызмет көрсету</w:t>
      </w:r>
      <w:r w:rsidR="000322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36473F" w:rsidRPr="00551115" w:rsidRDefault="00032246" w:rsidP="003647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түпкілікті нәтижелері</w:t>
      </w:r>
      <w:r w:rsidR="0036473F" w:rsidRPr="0055111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  <w:r w:rsidR="0036473F" w:rsidRPr="0055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55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Шығарылған мемлекеттік бағалы қағаздар бойынша жергілікті атқарушы органдарға </w:t>
      </w:r>
      <w:r w:rsidR="0036473F" w:rsidRPr="0055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100%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сыйақы аудару </w:t>
      </w:r>
    </w:p>
    <w:p w:rsidR="0036473F" w:rsidRDefault="00032246" w:rsidP="003647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 сипаттамасы</w:t>
      </w:r>
      <w:r w:rsidR="0036473F" w:rsidRPr="0055111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негіздемесі</w:t>
      </w:r>
      <w:r w:rsidR="0036473F" w:rsidRPr="0055111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) </w:t>
      </w:r>
      <w:r w:rsidRPr="00032246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Ж</w:t>
      </w:r>
      <w:r w:rsidRPr="0055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ергілікті атқарушы орган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55111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мемлекеттік бағалы қағаздар</w:t>
      </w:r>
      <w:r w:rsidR="009340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ды шығара отырып, </w:t>
      </w:r>
      <w:r w:rsidR="009340E0" w:rsidRPr="009340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белгіленген сыйақыны уақ</w:t>
      </w:r>
      <w:r w:rsidR="009340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ытында</w:t>
      </w:r>
      <w:r w:rsidR="009340E0" w:rsidRPr="009340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және толық төлеуге міндеттенеді</w:t>
      </w:r>
    </w:p>
    <w:p w:rsidR="00995581" w:rsidRPr="009340E0" w:rsidRDefault="00995581" w:rsidP="003647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4"/>
        <w:gridCol w:w="1134"/>
        <w:gridCol w:w="992"/>
        <w:gridCol w:w="1418"/>
        <w:gridCol w:w="992"/>
        <w:gridCol w:w="1134"/>
        <w:gridCol w:w="1134"/>
      </w:tblGrid>
      <w:tr w:rsidR="0036473F" w:rsidRPr="00E33DBF" w:rsidTr="003E3D65">
        <w:trPr>
          <w:trHeight w:val="261"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36473F" w:rsidRPr="009340E0" w:rsidRDefault="009340E0" w:rsidP="00934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Бюджеттік бағдарлама бойынша шығыстар</w:t>
            </w:r>
            <w:r w:rsidR="0036473F" w:rsidRPr="00934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барлығы</w:t>
            </w:r>
          </w:p>
        </w:tc>
      </w:tr>
      <w:tr w:rsidR="0036473F" w:rsidRPr="00D41414" w:rsidTr="003E3D65">
        <w:trPr>
          <w:trHeight w:val="413"/>
          <w:tblCellSpacing w:w="15" w:type="dxa"/>
        </w:trPr>
        <w:tc>
          <w:tcPr>
            <w:tcW w:w="3069" w:type="dxa"/>
            <w:vMerge w:val="restart"/>
            <w:vAlign w:val="center"/>
            <w:hideMark/>
          </w:tcPr>
          <w:p w:rsidR="0036473F" w:rsidRPr="00D41414" w:rsidRDefault="009340E0" w:rsidP="00934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340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Бюджеттік</w:t>
            </w:r>
            <w:proofErr w:type="spellEnd"/>
            <w:r w:rsidRPr="009340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340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бағдарлама</w:t>
            </w:r>
            <w:proofErr w:type="spellEnd"/>
            <w:r w:rsidRPr="009340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340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бойынша</w:t>
            </w:r>
            <w:proofErr w:type="spellEnd"/>
            <w:r w:rsidRPr="009340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340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шығыстар</w:t>
            </w:r>
            <w:proofErr w:type="spellEnd"/>
            <w:r w:rsidRPr="009340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04" w:type="dxa"/>
            <w:vMerge w:val="restart"/>
            <w:vAlign w:val="center"/>
            <w:hideMark/>
          </w:tcPr>
          <w:p w:rsidR="0036473F" w:rsidRPr="009340E0" w:rsidRDefault="009340E0" w:rsidP="003E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Өлшем бірлігі</w:t>
            </w:r>
          </w:p>
        </w:tc>
        <w:tc>
          <w:tcPr>
            <w:tcW w:w="962" w:type="dxa"/>
            <w:vAlign w:val="center"/>
            <w:hideMark/>
          </w:tcPr>
          <w:p w:rsidR="0036473F" w:rsidRPr="009340E0" w:rsidRDefault="009340E0" w:rsidP="003E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Есепті жыл</w:t>
            </w:r>
          </w:p>
        </w:tc>
        <w:tc>
          <w:tcPr>
            <w:tcW w:w="1388" w:type="dxa"/>
            <w:vAlign w:val="center"/>
            <w:hideMark/>
          </w:tcPr>
          <w:p w:rsidR="0036473F" w:rsidRPr="009340E0" w:rsidRDefault="009340E0" w:rsidP="003E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Ағымдағы жыл жоспары</w:t>
            </w:r>
          </w:p>
        </w:tc>
        <w:tc>
          <w:tcPr>
            <w:tcW w:w="3215" w:type="dxa"/>
            <w:gridSpan w:val="3"/>
            <w:vAlign w:val="center"/>
            <w:hideMark/>
          </w:tcPr>
          <w:p w:rsidR="0036473F" w:rsidRPr="009340E0" w:rsidRDefault="009340E0" w:rsidP="003E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Жоспарлы кезең</w:t>
            </w:r>
          </w:p>
        </w:tc>
      </w:tr>
      <w:tr w:rsidR="00E33DBF" w:rsidRPr="00D41414" w:rsidTr="003E3D65">
        <w:trPr>
          <w:trHeight w:val="185"/>
          <w:tblCellSpacing w:w="15" w:type="dxa"/>
        </w:trPr>
        <w:tc>
          <w:tcPr>
            <w:tcW w:w="3069" w:type="dxa"/>
            <w:vMerge/>
            <w:vAlign w:val="center"/>
            <w:hideMark/>
          </w:tcPr>
          <w:p w:rsidR="00E33DBF" w:rsidRPr="00D41414" w:rsidRDefault="00E33DBF" w:rsidP="00E33D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vMerge/>
            <w:vAlign w:val="center"/>
            <w:hideMark/>
          </w:tcPr>
          <w:p w:rsidR="00E33DBF" w:rsidRPr="00D41414" w:rsidRDefault="00E33DBF" w:rsidP="00E33D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2" w:type="dxa"/>
            <w:vAlign w:val="center"/>
          </w:tcPr>
          <w:p w:rsidR="00E33DBF" w:rsidRPr="00D41414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88" w:type="dxa"/>
            <w:vAlign w:val="center"/>
          </w:tcPr>
          <w:p w:rsidR="00E33DBF" w:rsidRPr="00D41414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962" w:type="dxa"/>
            <w:vAlign w:val="center"/>
          </w:tcPr>
          <w:p w:rsidR="00E33DBF" w:rsidRPr="00D41414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104" w:type="dxa"/>
            <w:vAlign w:val="center"/>
          </w:tcPr>
          <w:p w:rsidR="00E33DBF" w:rsidRPr="00D41414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89" w:type="dxa"/>
            <w:vAlign w:val="center"/>
          </w:tcPr>
          <w:p w:rsidR="00E33DBF" w:rsidRPr="00D41414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E33DBF" w:rsidRPr="00D41414" w:rsidTr="003E3D65">
        <w:trPr>
          <w:trHeight w:val="415"/>
          <w:tblCellSpacing w:w="15" w:type="dxa"/>
        </w:trPr>
        <w:tc>
          <w:tcPr>
            <w:tcW w:w="3069" w:type="dxa"/>
            <w:vAlign w:val="center"/>
          </w:tcPr>
          <w:p w:rsidR="00E33DBF" w:rsidRPr="00D41414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Жоғары тұрған бюджетке бюджет қаражатын аудару</w:t>
            </w:r>
          </w:p>
        </w:tc>
        <w:tc>
          <w:tcPr>
            <w:tcW w:w="1104" w:type="dxa"/>
            <w:vAlign w:val="center"/>
          </w:tcPr>
          <w:p w:rsidR="00E33DBF" w:rsidRPr="00D41414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мың теңге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62" w:type="dxa"/>
            <w:vAlign w:val="center"/>
          </w:tcPr>
          <w:p w:rsidR="00E33DBF" w:rsidRPr="00D41414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22031</w:t>
            </w:r>
          </w:p>
        </w:tc>
        <w:tc>
          <w:tcPr>
            <w:tcW w:w="1388" w:type="dxa"/>
            <w:vAlign w:val="center"/>
          </w:tcPr>
          <w:p w:rsidR="00E33DBF" w:rsidRPr="00D41414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32448,3</w:t>
            </w:r>
          </w:p>
        </w:tc>
        <w:tc>
          <w:tcPr>
            <w:tcW w:w="962" w:type="dxa"/>
            <w:vAlign w:val="center"/>
          </w:tcPr>
          <w:p w:rsidR="00E33DBF" w:rsidRPr="00E33DBF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23730</w:t>
            </w:r>
          </w:p>
        </w:tc>
        <w:tc>
          <w:tcPr>
            <w:tcW w:w="1104" w:type="dxa"/>
            <w:vAlign w:val="center"/>
          </w:tcPr>
          <w:p w:rsidR="00E33DBF" w:rsidRPr="00E33DBF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5576</w:t>
            </w:r>
          </w:p>
        </w:tc>
        <w:tc>
          <w:tcPr>
            <w:tcW w:w="1089" w:type="dxa"/>
            <w:vAlign w:val="center"/>
          </w:tcPr>
          <w:p w:rsidR="00E33DBF" w:rsidRPr="00E33DBF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33DBF" w:rsidRPr="00D41414" w:rsidTr="003E3D65">
        <w:trPr>
          <w:trHeight w:val="593"/>
          <w:tblCellSpacing w:w="15" w:type="dxa"/>
        </w:trPr>
        <w:tc>
          <w:tcPr>
            <w:tcW w:w="3069" w:type="dxa"/>
            <w:vAlign w:val="center"/>
            <w:hideMark/>
          </w:tcPr>
          <w:p w:rsidR="00E33DBF" w:rsidRPr="00D41414" w:rsidRDefault="00E33DBF" w:rsidP="00E33D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34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Бюджеттік</w:t>
            </w:r>
            <w:proofErr w:type="spellEnd"/>
            <w:r w:rsidRPr="00934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34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бағдарлама</w:t>
            </w:r>
            <w:proofErr w:type="spellEnd"/>
            <w:r w:rsidRPr="00934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34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бойынша</w:t>
            </w:r>
            <w:proofErr w:type="spellEnd"/>
            <w:r w:rsidRPr="00934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34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шығыстар</w:t>
            </w:r>
            <w:proofErr w:type="spellEnd"/>
            <w:r w:rsidRPr="00934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жиыны </w:t>
            </w:r>
          </w:p>
        </w:tc>
        <w:tc>
          <w:tcPr>
            <w:tcW w:w="1104" w:type="dxa"/>
            <w:vAlign w:val="center"/>
            <w:hideMark/>
          </w:tcPr>
          <w:p w:rsidR="00E33DBF" w:rsidRPr="00D41414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962" w:type="dxa"/>
            <w:vAlign w:val="center"/>
          </w:tcPr>
          <w:p w:rsidR="00E33DBF" w:rsidRPr="00D41414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22031</w:t>
            </w:r>
          </w:p>
        </w:tc>
        <w:tc>
          <w:tcPr>
            <w:tcW w:w="1388" w:type="dxa"/>
            <w:vAlign w:val="center"/>
          </w:tcPr>
          <w:p w:rsidR="00E33DBF" w:rsidRPr="00D41414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32448,3</w:t>
            </w:r>
          </w:p>
        </w:tc>
        <w:tc>
          <w:tcPr>
            <w:tcW w:w="962" w:type="dxa"/>
            <w:vAlign w:val="center"/>
          </w:tcPr>
          <w:p w:rsidR="00E33DBF" w:rsidRPr="00E33DBF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23730</w:t>
            </w:r>
          </w:p>
        </w:tc>
        <w:tc>
          <w:tcPr>
            <w:tcW w:w="1104" w:type="dxa"/>
            <w:vAlign w:val="center"/>
          </w:tcPr>
          <w:p w:rsidR="00E33DBF" w:rsidRPr="00E33DBF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5576</w:t>
            </w:r>
          </w:p>
        </w:tc>
        <w:tc>
          <w:tcPr>
            <w:tcW w:w="1089" w:type="dxa"/>
            <w:vAlign w:val="center"/>
          </w:tcPr>
          <w:p w:rsidR="00E33DBF" w:rsidRPr="00E33DBF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33DBF" w:rsidRPr="00D41414" w:rsidTr="003E3D65">
        <w:trPr>
          <w:trHeight w:val="191"/>
          <w:tblCellSpacing w:w="15" w:type="dxa"/>
        </w:trPr>
        <w:tc>
          <w:tcPr>
            <w:tcW w:w="3069" w:type="dxa"/>
            <w:vAlign w:val="center"/>
            <w:hideMark/>
          </w:tcPr>
          <w:p w:rsidR="00E33DBF" w:rsidRPr="00D41414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Тікелей нәтиже көрсеткіштері </w:t>
            </w:r>
          </w:p>
        </w:tc>
        <w:tc>
          <w:tcPr>
            <w:tcW w:w="6759" w:type="dxa"/>
            <w:gridSpan w:val="6"/>
            <w:vAlign w:val="center"/>
          </w:tcPr>
          <w:p w:rsidR="00E33DBF" w:rsidRPr="00D41414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DBF" w:rsidRPr="00D41414" w:rsidTr="003E3D65">
        <w:trPr>
          <w:trHeight w:val="276"/>
          <w:tblCellSpacing w:w="15" w:type="dxa"/>
        </w:trPr>
        <w:tc>
          <w:tcPr>
            <w:tcW w:w="3069" w:type="dxa"/>
            <w:vAlign w:val="center"/>
            <w:hideMark/>
          </w:tcPr>
          <w:p w:rsidR="00E33DBF" w:rsidRPr="00D41414" w:rsidRDefault="00E33DBF" w:rsidP="00E33D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0E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Жергілікті атқарушы орган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9340E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ың борышына қызмет көрсету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бойынша төлем шоты </w:t>
            </w:r>
            <w:r w:rsidRPr="009340E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04" w:type="dxa"/>
            <w:vAlign w:val="center"/>
            <w:hideMark/>
          </w:tcPr>
          <w:p w:rsidR="00E33DBF" w:rsidRPr="009340E0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дана</w:t>
            </w:r>
          </w:p>
        </w:tc>
        <w:tc>
          <w:tcPr>
            <w:tcW w:w="962" w:type="dxa"/>
            <w:vAlign w:val="center"/>
          </w:tcPr>
          <w:p w:rsidR="00E33DBF" w:rsidRPr="00D41414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8" w:type="dxa"/>
            <w:vAlign w:val="center"/>
          </w:tcPr>
          <w:p w:rsidR="00E33DBF" w:rsidRPr="00E33DBF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962" w:type="dxa"/>
            <w:vAlign w:val="center"/>
          </w:tcPr>
          <w:p w:rsidR="00E33DBF" w:rsidRPr="00E33DBF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104" w:type="dxa"/>
            <w:vAlign w:val="center"/>
          </w:tcPr>
          <w:p w:rsidR="00E33DBF" w:rsidRPr="00E33DBF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089" w:type="dxa"/>
            <w:vAlign w:val="center"/>
          </w:tcPr>
          <w:p w:rsidR="00E33DBF" w:rsidRPr="00E33DBF" w:rsidRDefault="00E33DBF" w:rsidP="00E33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36473F" w:rsidRDefault="0036473F" w:rsidP="0036473F">
      <w:pPr>
        <w:spacing w:after="0" w:line="240" w:lineRule="auto"/>
      </w:pPr>
    </w:p>
    <w:p w:rsidR="0084275A" w:rsidRDefault="0084275A" w:rsidP="0084275A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Утверждена</w:t>
      </w:r>
    </w:p>
    <w:p w:rsidR="0084275A" w:rsidRDefault="0084275A" w:rsidP="0084275A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руководител</w:t>
      </w:r>
      <w:r w:rsidR="00150A6D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КГУ «Управление финансов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Северо-Казахстанской области»</w:t>
      </w:r>
    </w:p>
    <w:p w:rsidR="0084275A" w:rsidRDefault="0084275A" w:rsidP="0084275A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                       20__ года №</w:t>
      </w:r>
    </w:p>
    <w:p w:rsidR="00D21011" w:rsidRPr="00D41414" w:rsidRDefault="00D21011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11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БЮДЖЕТНАЯ ПРОГРАММА</w:t>
      </w:r>
    </w:p>
    <w:p w:rsidR="00D21011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11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2573276 </w:t>
      </w:r>
      <w:r w:rsidR="00551115" w:rsidRPr="005511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Pr="005511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ГУ «Управление финансов</w:t>
      </w:r>
      <w:r w:rsidR="00603DD6" w:rsidRPr="005511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603DD6" w:rsidRPr="005511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акимата</w:t>
      </w:r>
      <w:proofErr w:type="spellEnd"/>
      <w:r w:rsidRPr="005511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Северо-Казахстанской»</w:t>
      </w:r>
    </w:p>
    <w:p w:rsidR="00D41414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</w:t>
      </w:r>
      <w:r w:rsidR="00603D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 w:rsidR="00A246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</w:t>
      </w:r>
      <w:r w:rsidR="006A35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A246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годы</w:t>
      </w:r>
    </w:p>
    <w:p w:rsidR="00D21011" w:rsidRDefault="00D21011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Код и наименование бюджетной программы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257.0</w:t>
      </w:r>
      <w:r w:rsidR="002D1D01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D1D0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>00 «</w:t>
      </w:r>
      <w:r w:rsidR="002D1D01" w:rsidRPr="002D1D0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Обслуживание долга местных исполнительных органов</w:t>
      </w:r>
      <w:r w:rsidR="002D1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D1D01" w:rsidRPr="002D1D0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Выплаты вознаграждений и иных платежей по займам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Руководитель бюджетной программы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3876">
        <w:rPr>
          <w:rFonts w:ascii="Times New Roman" w:eastAsia="Times New Roman" w:hAnsi="Times New Roman" w:cs="Times New Roman"/>
          <w:sz w:val="24"/>
          <w:szCs w:val="24"/>
          <w:lang w:eastAsia="ru-RU"/>
        </w:rPr>
        <w:t>Н.Г. Дышкант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Нормативная правовая основа бюджетной программы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</w:t>
      </w:r>
      <w:r w:rsidR="002D1D0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</w:t>
      </w:r>
      <w:r w:rsidR="002D1D01">
        <w:rPr>
          <w:rFonts w:ascii="Times New Roman" w:eastAsia="Times New Roman" w:hAnsi="Times New Roman" w:cs="Times New Roman"/>
          <w:sz w:val="24"/>
          <w:szCs w:val="24"/>
          <w:lang w:eastAsia="ru-RU"/>
        </w:rPr>
        <w:t>212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Бюджетного кодекса Республики Казахстан от 4 декабря 2008 года № 95-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8240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статья 268 Гражданского кодекса Республики Казахстан введенного в действие постановлением Верховного Совета Республики Казахстан от 27 декабря 1994 года;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параграф 13 Приказа Министра финансов Республики Казахстан от 4 декабря 2014 года №540 «Об утверждении Правил исполнения бюджета и его кассового обслуживания»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бюджетной программы: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Областные, города республиканского значения, столицы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уровня государственного управления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52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Выполнение обязательств государства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содержания</w:t>
      </w:r>
    </w:p>
    <w:p w:rsidR="00D21011" w:rsidRDefault="00E452AD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52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Индивидуальная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способа реализации</w:t>
      </w:r>
    </w:p>
    <w:p w:rsidR="00D21011" w:rsidRDefault="00E452AD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52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Текущая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текущая/развитие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бюджетной программы: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3D3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Обслуживание долга местного исполнительного органа по выпущенным государственным ценным бумагам</w:t>
      </w:r>
    </w:p>
    <w:p w:rsidR="003D3D3F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Конечные результаты бюджетной программы: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7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100% </w:t>
      </w:r>
      <w:r w:rsidR="003F6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перечисление вознаграждения </w:t>
      </w:r>
      <w:r w:rsidR="00E452A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</w:t>
      </w:r>
      <w:r w:rsidR="003F68A0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="00E4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исполнительн</w:t>
      </w:r>
      <w:r w:rsidR="003F68A0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="00E4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органа</w:t>
      </w:r>
      <w:r w:rsidR="003F68A0">
        <w:rPr>
          <w:rFonts w:ascii="Times New Roman" w:eastAsia="Times New Roman" w:hAnsi="Times New Roman" w:cs="Times New Roman"/>
          <w:sz w:val="24"/>
          <w:szCs w:val="24"/>
          <w:lang w:eastAsia="ru-RU"/>
        </w:rPr>
        <w:t>м по выпущенным государственным ценным бумагам</w:t>
      </w:r>
      <w:r w:rsidR="00E4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41414" w:rsidRPr="00D41414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(обоснование) бюджетной программы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Местный исполнительный орган </w:t>
      </w:r>
      <w:r w:rsidR="003D3D3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выпуская государственные ценные бумаги</w:t>
      </w:r>
      <w:r w:rsidR="00E4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берет на себя обязатель</w:t>
      </w:r>
      <w:r w:rsidR="003D3D3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по своевременному и полной выплате оговорённого вознаграждения</w:t>
      </w:r>
      <w:r w:rsidR="00E452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4"/>
        <w:gridCol w:w="1134"/>
        <w:gridCol w:w="992"/>
        <w:gridCol w:w="1418"/>
        <w:gridCol w:w="992"/>
        <w:gridCol w:w="1134"/>
        <w:gridCol w:w="1134"/>
      </w:tblGrid>
      <w:tr w:rsidR="004F5ADF" w:rsidRPr="00D41414" w:rsidTr="00545C74">
        <w:trPr>
          <w:trHeight w:val="261"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4F5ADF" w:rsidRPr="00D41414" w:rsidRDefault="004F5ADF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по бюджетной программе, всего</w:t>
            </w:r>
          </w:p>
        </w:tc>
      </w:tr>
      <w:tr w:rsidR="004F5ADF" w:rsidRPr="00D41414" w:rsidTr="00545C74">
        <w:trPr>
          <w:trHeight w:val="413"/>
          <w:tblCellSpacing w:w="15" w:type="dxa"/>
        </w:trPr>
        <w:tc>
          <w:tcPr>
            <w:tcW w:w="3069" w:type="dxa"/>
            <w:vMerge w:val="restart"/>
            <w:vAlign w:val="center"/>
            <w:hideMark/>
          </w:tcPr>
          <w:p w:rsidR="004F5ADF" w:rsidRPr="00D41414" w:rsidRDefault="004F5ADF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бюджетной программе</w:t>
            </w:r>
          </w:p>
        </w:tc>
        <w:tc>
          <w:tcPr>
            <w:tcW w:w="1104" w:type="dxa"/>
            <w:vMerge w:val="restart"/>
            <w:vAlign w:val="center"/>
            <w:hideMark/>
          </w:tcPr>
          <w:p w:rsidR="004F5ADF" w:rsidRPr="00D41414" w:rsidRDefault="004F5ADF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962" w:type="dxa"/>
            <w:vAlign w:val="center"/>
            <w:hideMark/>
          </w:tcPr>
          <w:p w:rsidR="004F5ADF" w:rsidRPr="00D41414" w:rsidRDefault="004F5ADF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Отчетный год</w:t>
            </w:r>
          </w:p>
        </w:tc>
        <w:tc>
          <w:tcPr>
            <w:tcW w:w="1388" w:type="dxa"/>
            <w:vAlign w:val="center"/>
            <w:hideMark/>
          </w:tcPr>
          <w:p w:rsidR="004F5ADF" w:rsidRPr="00D41414" w:rsidRDefault="004F5ADF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 текущего года</w:t>
            </w:r>
          </w:p>
        </w:tc>
        <w:tc>
          <w:tcPr>
            <w:tcW w:w="3215" w:type="dxa"/>
            <w:gridSpan w:val="3"/>
            <w:vAlign w:val="center"/>
            <w:hideMark/>
          </w:tcPr>
          <w:p w:rsidR="004F5ADF" w:rsidRPr="00D41414" w:rsidRDefault="004F5ADF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Плановый период</w:t>
            </w:r>
          </w:p>
        </w:tc>
      </w:tr>
      <w:tr w:rsidR="00A24685" w:rsidRPr="00D41414" w:rsidTr="00545C74">
        <w:trPr>
          <w:trHeight w:val="185"/>
          <w:tblCellSpacing w:w="15" w:type="dxa"/>
        </w:trPr>
        <w:tc>
          <w:tcPr>
            <w:tcW w:w="3069" w:type="dxa"/>
            <w:vMerge/>
            <w:vAlign w:val="center"/>
            <w:hideMark/>
          </w:tcPr>
          <w:p w:rsidR="00A24685" w:rsidRPr="00D41414" w:rsidRDefault="00A24685" w:rsidP="00A24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vMerge/>
            <w:vAlign w:val="center"/>
            <w:hideMark/>
          </w:tcPr>
          <w:p w:rsidR="00A24685" w:rsidRPr="00D41414" w:rsidRDefault="00A24685" w:rsidP="00A24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2" w:type="dxa"/>
            <w:vAlign w:val="center"/>
          </w:tcPr>
          <w:p w:rsidR="00A24685" w:rsidRPr="00D41414" w:rsidRDefault="00A24685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88" w:type="dxa"/>
            <w:vAlign w:val="center"/>
          </w:tcPr>
          <w:p w:rsidR="00A24685" w:rsidRPr="00D41414" w:rsidRDefault="00A24685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962" w:type="dxa"/>
            <w:vAlign w:val="center"/>
          </w:tcPr>
          <w:p w:rsidR="00A24685" w:rsidRPr="00D41414" w:rsidRDefault="00A24685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104" w:type="dxa"/>
            <w:vAlign w:val="center"/>
          </w:tcPr>
          <w:p w:rsidR="00A24685" w:rsidRPr="00D41414" w:rsidRDefault="00A24685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89" w:type="dxa"/>
            <w:vAlign w:val="center"/>
          </w:tcPr>
          <w:p w:rsidR="00A24685" w:rsidRPr="00D41414" w:rsidRDefault="00A24685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A24685" w:rsidRPr="00D41414" w:rsidTr="00545C74">
        <w:trPr>
          <w:trHeight w:val="415"/>
          <w:tblCellSpacing w:w="15" w:type="dxa"/>
        </w:trPr>
        <w:tc>
          <w:tcPr>
            <w:tcW w:w="3069" w:type="dxa"/>
            <w:vAlign w:val="center"/>
          </w:tcPr>
          <w:p w:rsidR="00A24685" w:rsidRPr="00D41414" w:rsidRDefault="00A24685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Перечисление бюджетных средств в вышестоящий бюджет</w:t>
            </w:r>
          </w:p>
        </w:tc>
        <w:tc>
          <w:tcPr>
            <w:tcW w:w="1104" w:type="dxa"/>
            <w:vAlign w:val="center"/>
          </w:tcPr>
          <w:p w:rsidR="00A24685" w:rsidRPr="00D41414" w:rsidRDefault="00A24685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62" w:type="dxa"/>
            <w:vAlign w:val="center"/>
          </w:tcPr>
          <w:p w:rsidR="00A24685" w:rsidRPr="00D41414" w:rsidRDefault="00A24685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22031</w:t>
            </w:r>
          </w:p>
        </w:tc>
        <w:tc>
          <w:tcPr>
            <w:tcW w:w="1388" w:type="dxa"/>
            <w:vAlign w:val="center"/>
          </w:tcPr>
          <w:p w:rsidR="00A24685" w:rsidRPr="00D41414" w:rsidRDefault="00A24685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32448,3</w:t>
            </w:r>
          </w:p>
        </w:tc>
        <w:tc>
          <w:tcPr>
            <w:tcW w:w="962" w:type="dxa"/>
            <w:vAlign w:val="center"/>
          </w:tcPr>
          <w:p w:rsidR="00A24685" w:rsidRPr="00E33DBF" w:rsidRDefault="00E33DBF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23730</w:t>
            </w:r>
          </w:p>
        </w:tc>
        <w:tc>
          <w:tcPr>
            <w:tcW w:w="1104" w:type="dxa"/>
            <w:vAlign w:val="center"/>
          </w:tcPr>
          <w:p w:rsidR="00A24685" w:rsidRPr="00E33DBF" w:rsidRDefault="00E33DBF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5576</w:t>
            </w:r>
          </w:p>
        </w:tc>
        <w:tc>
          <w:tcPr>
            <w:tcW w:w="1089" w:type="dxa"/>
            <w:vAlign w:val="center"/>
          </w:tcPr>
          <w:p w:rsidR="00A24685" w:rsidRPr="00E33DBF" w:rsidRDefault="00A24685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A24685" w:rsidRPr="00D41414" w:rsidTr="00545C74">
        <w:trPr>
          <w:trHeight w:val="593"/>
          <w:tblCellSpacing w:w="15" w:type="dxa"/>
        </w:trPr>
        <w:tc>
          <w:tcPr>
            <w:tcW w:w="3069" w:type="dxa"/>
            <w:vAlign w:val="center"/>
            <w:hideMark/>
          </w:tcPr>
          <w:p w:rsidR="00A24685" w:rsidRPr="00D41414" w:rsidRDefault="00A24685" w:rsidP="00A24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расходы по бюджетной программе</w:t>
            </w:r>
          </w:p>
        </w:tc>
        <w:tc>
          <w:tcPr>
            <w:tcW w:w="1104" w:type="dxa"/>
            <w:vAlign w:val="center"/>
            <w:hideMark/>
          </w:tcPr>
          <w:p w:rsidR="00A24685" w:rsidRPr="00D41414" w:rsidRDefault="00A24685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962" w:type="dxa"/>
            <w:vAlign w:val="center"/>
          </w:tcPr>
          <w:p w:rsidR="00A24685" w:rsidRPr="00D41414" w:rsidRDefault="00A24685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22031</w:t>
            </w:r>
          </w:p>
        </w:tc>
        <w:tc>
          <w:tcPr>
            <w:tcW w:w="1388" w:type="dxa"/>
            <w:vAlign w:val="center"/>
          </w:tcPr>
          <w:p w:rsidR="00A24685" w:rsidRPr="00D41414" w:rsidRDefault="00A24685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32448,3</w:t>
            </w:r>
          </w:p>
        </w:tc>
        <w:tc>
          <w:tcPr>
            <w:tcW w:w="962" w:type="dxa"/>
            <w:vAlign w:val="center"/>
          </w:tcPr>
          <w:p w:rsidR="00A24685" w:rsidRPr="00E33DBF" w:rsidRDefault="00E33DBF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23730</w:t>
            </w:r>
          </w:p>
        </w:tc>
        <w:tc>
          <w:tcPr>
            <w:tcW w:w="1104" w:type="dxa"/>
            <w:vAlign w:val="center"/>
          </w:tcPr>
          <w:p w:rsidR="00A24685" w:rsidRPr="00E33DBF" w:rsidRDefault="00E33DBF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5576</w:t>
            </w:r>
          </w:p>
        </w:tc>
        <w:tc>
          <w:tcPr>
            <w:tcW w:w="1089" w:type="dxa"/>
            <w:vAlign w:val="center"/>
          </w:tcPr>
          <w:p w:rsidR="00A24685" w:rsidRPr="00E33DBF" w:rsidRDefault="00A24685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A24685" w:rsidRPr="00D41414" w:rsidTr="00545C74">
        <w:trPr>
          <w:trHeight w:val="191"/>
          <w:tblCellSpacing w:w="15" w:type="dxa"/>
        </w:trPr>
        <w:tc>
          <w:tcPr>
            <w:tcW w:w="3069" w:type="dxa"/>
            <w:vAlign w:val="center"/>
            <w:hideMark/>
          </w:tcPr>
          <w:p w:rsidR="00A24685" w:rsidRPr="00D41414" w:rsidRDefault="00A24685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Показатели прямого результата </w:t>
            </w:r>
          </w:p>
        </w:tc>
        <w:tc>
          <w:tcPr>
            <w:tcW w:w="6759" w:type="dxa"/>
            <w:gridSpan w:val="6"/>
            <w:vAlign w:val="center"/>
          </w:tcPr>
          <w:p w:rsidR="00A24685" w:rsidRPr="00D41414" w:rsidRDefault="00A24685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4685" w:rsidRPr="00D41414" w:rsidTr="00545C74">
        <w:trPr>
          <w:trHeight w:val="276"/>
          <w:tblCellSpacing w:w="15" w:type="dxa"/>
        </w:trPr>
        <w:tc>
          <w:tcPr>
            <w:tcW w:w="3069" w:type="dxa"/>
            <w:vAlign w:val="center"/>
            <w:hideMark/>
          </w:tcPr>
          <w:p w:rsidR="00A24685" w:rsidRPr="00D41414" w:rsidRDefault="00A24685" w:rsidP="00A24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Счет к оплате</w:t>
            </w:r>
            <w:r w:rsidRPr="00FB66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обслуживанию долга</w:t>
            </w:r>
            <w:r w:rsidRPr="00FB66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местного исполнительного органа</w:t>
            </w:r>
          </w:p>
        </w:tc>
        <w:tc>
          <w:tcPr>
            <w:tcW w:w="1104" w:type="dxa"/>
            <w:vAlign w:val="center"/>
            <w:hideMark/>
          </w:tcPr>
          <w:p w:rsidR="00A24685" w:rsidRPr="00D41414" w:rsidRDefault="00A24685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62" w:type="dxa"/>
            <w:vAlign w:val="center"/>
          </w:tcPr>
          <w:p w:rsidR="00A24685" w:rsidRPr="00D41414" w:rsidRDefault="00A24685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8" w:type="dxa"/>
            <w:vAlign w:val="center"/>
          </w:tcPr>
          <w:p w:rsidR="00A24685" w:rsidRPr="00E33DBF" w:rsidRDefault="00E33DBF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962" w:type="dxa"/>
            <w:vAlign w:val="center"/>
          </w:tcPr>
          <w:p w:rsidR="00A24685" w:rsidRPr="00E33DBF" w:rsidRDefault="00E33DBF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104" w:type="dxa"/>
            <w:vAlign w:val="center"/>
          </w:tcPr>
          <w:p w:rsidR="00A24685" w:rsidRPr="00E33DBF" w:rsidRDefault="00E33DBF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089" w:type="dxa"/>
            <w:vAlign w:val="center"/>
          </w:tcPr>
          <w:p w:rsidR="00A24685" w:rsidRPr="00E33DBF" w:rsidRDefault="00A24685" w:rsidP="00A24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207028" w:rsidRDefault="00207028" w:rsidP="00D61D50">
      <w:pPr>
        <w:spacing w:after="0" w:line="240" w:lineRule="auto"/>
      </w:pPr>
    </w:p>
    <w:sectPr w:rsidR="00207028" w:rsidSect="00D61D5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414"/>
    <w:rsid w:val="00032246"/>
    <w:rsid w:val="00150A6D"/>
    <w:rsid w:val="00207028"/>
    <w:rsid w:val="00225C5F"/>
    <w:rsid w:val="00250679"/>
    <w:rsid w:val="002848BF"/>
    <w:rsid w:val="002D1D01"/>
    <w:rsid w:val="00313EA6"/>
    <w:rsid w:val="0036473F"/>
    <w:rsid w:val="003D3D3F"/>
    <w:rsid w:val="003F68A0"/>
    <w:rsid w:val="004F5ADF"/>
    <w:rsid w:val="005356FE"/>
    <w:rsid w:val="00545C74"/>
    <w:rsid w:val="00551115"/>
    <w:rsid w:val="005A3111"/>
    <w:rsid w:val="00603DD6"/>
    <w:rsid w:val="006A35B3"/>
    <w:rsid w:val="006C73B2"/>
    <w:rsid w:val="007F71AC"/>
    <w:rsid w:val="00824012"/>
    <w:rsid w:val="0084275A"/>
    <w:rsid w:val="009340E0"/>
    <w:rsid w:val="00995581"/>
    <w:rsid w:val="009D0F5C"/>
    <w:rsid w:val="00A24685"/>
    <w:rsid w:val="00D21011"/>
    <w:rsid w:val="00D258CF"/>
    <w:rsid w:val="00D41414"/>
    <w:rsid w:val="00D61D50"/>
    <w:rsid w:val="00DB3876"/>
    <w:rsid w:val="00E33DBF"/>
    <w:rsid w:val="00E452AD"/>
    <w:rsid w:val="00E65393"/>
    <w:rsid w:val="00E96F19"/>
    <w:rsid w:val="00FB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3D0DB8-8C37-4A52-9F5D-619CD5355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D4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4141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96F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96F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5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Семыкин</dc:creator>
  <cp:keywords/>
  <dc:description/>
  <cp:lastModifiedBy>Дмитрий Семыкин</cp:lastModifiedBy>
  <cp:revision>6</cp:revision>
  <cp:lastPrinted>2018-01-03T08:20:00Z</cp:lastPrinted>
  <dcterms:created xsi:type="dcterms:W3CDTF">2019-01-09T10:18:00Z</dcterms:created>
  <dcterms:modified xsi:type="dcterms:W3CDTF">2019-12-30T09:45:00Z</dcterms:modified>
</cp:coreProperties>
</file>