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Капальского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Pr="005A0D7C" w:rsidRDefault="005A0D7C" w:rsidP="005A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5A0D7C">
        <w:rPr>
          <w:rFonts w:ascii="Times New Roman" w:hAnsi="Times New Roman" w:cs="Times New Roman"/>
          <w:b/>
          <w:sz w:val="32"/>
          <w:szCs w:val="32"/>
          <w:lang w:val="kk-KZ"/>
        </w:rPr>
        <w:t>008 -Освещение улиц в населенных пунктах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и услуг предусмотрено 1 550,0 тысяч тенге. Расходы направлены на Оплата коммунальных услуг за потребление Электро Энергии освещение и на услуги</w:t>
      </w:r>
      <w:r w:rsidR="002E1677">
        <w:rPr>
          <w:rFonts w:ascii="Times New Roman" w:hAnsi="Times New Roman" w:cs="Times New Roman"/>
          <w:sz w:val="32"/>
          <w:szCs w:val="32"/>
          <w:lang w:val="kk-KZ"/>
        </w:rPr>
        <w:t xml:space="preserve"> столбы замены лампы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5A0D7C">
        <w:t xml:space="preserve"> 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100%,</w:t>
      </w:r>
    </w:p>
    <w:p w:rsidR="00870D03" w:rsidRPr="005A0D7C" w:rsidRDefault="00870D03" w:rsidP="005A0D7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Капальс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Н.Е.Ерекенов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А.Мұхаметали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2E1677"/>
    <w:rsid w:val="0038576D"/>
    <w:rsid w:val="00543C61"/>
    <w:rsid w:val="005A0D7C"/>
    <w:rsid w:val="0063342F"/>
    <w:rsid w:val="00653AFB"/>
    <w:rsid w:val="0065759C"/>
    <w:rsid w:val="00667CFC"/>
    <w:rsid w:val="006D55B7"/>
    <w:rsid w:val="00794259"/>
    <w:rsid w:val="007B17E4"/>
    <w:rsid w:val="00847127"/>
    <w:rsid w:val="00870D03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2020-03-15T18:14:00Z</dcterms:created>
  <dcterms:modified xsi:type="dcterms:W3CDTF">2020-03-16T12:42:00Z</dcterms:modified>
</cp:coreProperties>
</file>