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Pr="006E7DC8" w:rsidRDefault="006E7DC8" w:rsidP="006E7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E7D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«Кербұлақ ауданы  Көксу ауылдық округі әкімінің аппараты» мемлекеттік мекемесінің 2019 жылға бюджеттік бағдарламасының (кіші бағдарламасының) іске асырылуы туралы есебіне</w:t>
      </w:r>
    </w:p>
    <w:p w:rsidR="006E7DC8" w:rsidRPr="006E7DC8" w:rsidRDefault="006E7DC8" w:rsidP="006E7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E7D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Түсінік хат</w:t>
      </w:r>
    </w:p>
    <w:p w:rsidR="006E7DC8" w:rsidRPr="006E7DC8" w:rsidRDefault="006E7DC8" w:rsidP="006E7DC8">
      <w:pPr>
        <w:spacing w:after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E7DC8" w:rsidRPr="006E7DC8" w:rsidRDefault="006E7DC8" w:rsidP="006E7DC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E7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1241017</w:t>
      </w:r>
      <w:r w:rsidRPr="006E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6E7D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Кербұлақ ауданы  Көксу  ауылдық округі әкімінің аппараты</w:t>
      </w:r>
      <w:r w:rsidRPr="006E7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ММ</w:t>
      </w:r>
    </w:p>
    <w:p w:rsidR="006E7DC8" w:rsidRPr="006E7DC8" w:rsidRDefault="006E7DC8" w:rsidP="006E7DC8">
      <w:pPr>
        <w:tabs>
          <w:tab w:val="left" w:pos="993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</w:pPr>
      <w:r w:rsidRPr="006E7DC8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Бюджеттік бағдарлама әкімшісінің атауы мен коды</w:t>
      </w:r>
    </w:p>
    <w:p w:rsidR="006E7DC8" w:rsidRPr="006E7DC8" w:rsidRDefault="006E7DC8" w:rsidP="006E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061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9"/>
      </w:tblGrid>
      <w:tr w:rsidR="006E7DC8" w:rsidRPr="006E7DC8" w:rsidTr="003E1739">
        <w:trPr>
          <w:trHeight w:val="84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E7DC8" w:rsidRPr="006E7DC8" w:rsidRDefault="006E7DC8" w:rsidP="006E7DC8">
            <w:pPr>
              <w:rPr>
                <w:sz w:val="24"/>
                <w:szCs w:val="24"/>
              </w:rPr>
            </w:pPr>
            <w:r w:rsidRPr="006E7DC8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  <w:lang w:val="kk-KZ"/>
              </w:rPr>
              <w:t>008 - Елді мекендердегі көшелерді жарықтандыру</w:t>
            </w:r>
          </w:p>
          <w:p w:rsidR="006E7DC8" w:rsidRPr="006E7DC8" w:rsidRDefault="006E7DC8" w:rsidP="006E7DC8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6E7DC8" w:rsidRPr="006E7DC8" w:rsidRDefault="006E7DC8" w:rsidP="006E7DC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</w:pPr>
      <w:r w:rsidRPr="006E7DC8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Бюджеттік бағдарламаның атауы</w:t>
      </w:r>
    </w:p>
    <w:p w:rsidR="006E7DC8" w:rsidRPr="006E7DC8" w:rsidRDefault="006E7DC8" w:rsidP="006E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8"/>
          <w:u w:val="single"/>
          <w:lang w:val="kk-KZ" w:eastAsia="ru-RU"/>
        </w:rPr>
      </w:pPr>
    </w:p>
    <w:p w:rsidR="006E7DC8" w:rsidRPr="006E7DC8" w:rsidRDefault="006E7DC8" w:rsidP="006E7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6E7DC8" w:rsidRPr="006E7DC8" w:rsidRDefault="006E7DC8" w:rsidP="006E7D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b/>
          <w:sz w:val="16"/>
          <w:szCs w:val="28"/>
          <w:lang w:val="kk-KZ" w:eastAsia="ru-RU"/>
        </w:rPr>
      </w:pPr>
      <w:r w:rsidRPr="006E7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2019 жылға 00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6E7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бағдарламасы бойынша шығындар нақтыланған жылдық жоспар бойынша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481</w:t>
      </w:r>
      <w:r w:rsidRPr="006E7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 сомма 100,0 пайызы игерілді.</w:t>
      </w:r>
    </w:p>
    <w:p w:rsidR="006E7DC8" w:rsidRPr="006E7DC8" w:rsidRDefault="006E7DC8" w:rsidP="006E7DC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E7D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Тікелей нәтиже көрсеткіші</w:t>
      </w:r>
      <w:r w:rsidRPr="006E7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ПСД жасалынды</w:t>
      </w:r>
    </w:p>
    <w:p w:rsidR="006E7DC8" w:rsidRPr="006E7DC8" w:rsidRDefault="006E7DC8" w:rsidP="006E7DC8">
      <w:pPr>
        <w:spacing w:after="0" w:line="240" w:lineRule="auto"/>
        <w:ind w:left="153"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E7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Талдау қорытындысы бойынша, қаражаттың иегіріліуі, тікілей және түпкілікті нәтижелер көрсеткішрері бойынша айырмашылық анықталмады.</w:t>
      </w:r>
    </w:p>
    <w:p w:rsidR="006E7DC8" w:rsidRPr="006E7DC8" w:rsidRDefault="006E7DC8" w:rsidP="006E7DC8">
      <w:pPr>
        <w:spacing w:after="0" w:line="240" w:lineRule="auto"/>
        <w:ind w:left="153"/>
        <w:rPr>
          <w:rFonts w:ascii="Times New Roman" w:eastAsia="Times New Roman" w:hAnsi="Times New Roman" w:cs="Times New Roman"/>
          <w:b/>
          <w:sz w:val="14"/>
          <w:szCs w:val="28"/>
          <w:lang w:val="kk-KZ" w:eastAsia="ru-RU"/>
        </w:rPr>
      </w:pPr>
    </w:p>
    <w:p w:rsidR="006E7DC8" w:rsidRPr="006E7DC8" w:rsidRDefault="006E7DC8" w:rsidP="006E7DC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E7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Соңғы 3 жылға бюджеттік қаражаттың игерілу динамикасы</w:t>
      </w:r>
    </w:p>
    <w:p w:rsidR="006E7DC8" w:rsidRPr="006E7DC8" w:rsidRDefault="006E7DC8" w:rsidP="006E7DC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tbl>
      <w:tblPr>
        <w:tblStyle w:val="a3"/>
        <w:tblW w:w="0" w:type="auto"/>
        <w:tblInd w:w="153" w:type="dxa"/>
        <w:tblLook w:val="04A0" w:firstRow="1" w:lastRow="0" w:firstColumn="1" w:lastColumn="0" w:noHBand="0" w:noVBand="1"/>
      </w:tblPr>
      <w:tblGrid>
        <w:gridCol w:w="793"/>
        <w:gridCol w:w="2749"/>
        <w:gridCol w:w="3515"/>
        <w:gridCol w:w="2361"/>
      </w:tblGrid>
      <w:tr w:rsidR="006E7DC8" w:rsidRPr="006E7DC8" w:rsidTr="003E1739">
        <w:tc>
          <w:tcPr>
            <w:tcW w:w="806" w:type="dxa"/>
          </w:tcPr>
          <w:p w:rsidR="006E7DC8" w:rsidRPr="006E7DC8" w:rsidRDefault="006E7DC8" w:rsidP="006E7DC8">
            <w:pPr>
              <w:rPr>
                <w:sz w:val="28"/>
                <w:szCs w:val="28"/>
              </w:rPr>
            </w:pPr>
            <w:r w:rsidRPr="006E7DC8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6E7DC8" w:rsidRPr="006E7DC8" w:rsidRDefault="006E7DC8" w:rsidP="006E7DC8">
            <w:pPr>
              <w:rPr>
                <w:sz w:val="28"/>
                <w:szCs w:val="28"/>
                <w:lang w:val="kk-KZ"/>
              </w:rPr>
            </w:pPr>
            <w:r w:rsidRPr="006E7DC8">
              <w:rPr>
                <w:sz w:val="28"/>
                <w:szCs w:val="28"/>
              </w:rPr>
              <w:t xml:space="preserve">2017 </w:t>
            </w:r>
            <w:r w:rsidRPr="006E7DC8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3634" w:type="dxa"/>
          </w:tcPr>
          <w:p w:rsidR="006E7DC8" w:rsidRPr="006E7DC8" w:rsidRDefault="006E7DC8" w:rsidP="006E7DC8">
            <w:pPr>
              <w:rPr>
                <w:sz w:val="28"/>
                <w:szCs w:val="28"/>
                <w:lang w:val="kk-KZ"/>
              </w:rPr>
            </w:pPr>
            <w:r w:rsidRPr="006E7DC8">
              <w:rPr>
                <w:sz w:val="28"/>
                <w:szCs w:val="28"/>
              </w:rPr>
              <w:t xml:space="preserve">2018 </w:t>
            </w:r>
            <w:r w:rsidRPr="006E7DC8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427" w:type="dxa"/>
          </w:tcPr>
          <w:p w:rsidR="006E7DC8" w:rsidRPr="006E7DC8" w:rsidRDefault="006E7DC8" w:rsidP="006E7DC8">
            <w:pPr>
              <w:rPr>
                <w:sz w:val="28"/>
                <w:szCs w:val="28"/>
                <w:lang w:val="kk-KZ"/>
              </w:rPr>
            </w:pPr>
            <w:r w:rsidRPr="006E7DC8">
              <w:rPr>
                <w:sz w:val="28"/>
                <w:szCs w:val="28"/>
              </w:rPr>
              <w:t xml:space="preserve">2019 </w:t>
            </w:r>
            <w:r w:rsidRPr="006E7DC8">
              <w:rPr>
                <w:sz w:val="28"/>
                <w:szCs w:val="28"/>
                <w:lang w:val="kk-KZ"/>
              </w:rPr>
              <w:t>жыл</w:t>
            </w:r>
          </w:p>
        </w:tc>
      </w:tr>
      <w:tr w:rsidR="006E7DC8" w:rsidRPr="006E7DC8" w:rsidTr="003E1739">
        <w:tc>
          <w:tcPr>
            <w:tcW w:w="806" w:type="dxa"/>
          </w:tcPr>
          <w:p w:rsidR="006E7DC8" w:rsidRPr="006E7DC8" w:rsidRDefault="006E7DC8" w:rsidP="006E7D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E7DC8" w:rsidRPr="006E7DC8" w:rsidRDefault="006E7DC8" w:rsidP="006E7DC8">
            <w:pPr>
              <w:rPr>
                <w:sz w:val="28"/>
                <w:szCs w:val="28"/>
                <w:lang w:val="kk-KZ"/>
              </w:rPr>
            </w:pPr>
            <w:r w:rsidRPr="006E7DC8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3634" w:type="dxa"/>
          </w:tcPr>
          <w:p w:rsidR="006E7DC8" w:rsidRPr="006E7DC8" w:rsidRDefault="006E7DC8" w:rsidP="006E7D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427" w:type="dxa"/>
          </w:tcPr>
          <w:p w:rsidR="006E7DC8" w:rsidRPr="006E7DC8" w:rsidRDefault="006E7DC8" w:rsidP="006E7DC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481</w:t>
            </w:r>
            <w:r w:rsidRPr="006E7DC8">
              <w:rPr>
                <w:sz w:val="28"/>
                <w:szCs w:val="28"/>
                <w:lang w:val="kk-KZ"/>
              </w:rPr>
              <w:t>,0</w:t>
            </w:r>
          </w:p>
        </w:tc>
      </w:tr>
    </w:tbl>
    <w:p w:rsidR="006E7DC8" w:rsidRPr="006E7DC8" w:rsidRDefault="006E7DC8" w:rsidP="006E7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E7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5.Жыл басына дебиторлық және кредиторлық берешек жоқ</w:t>
      </w:r>
    </w:p>
    <w:p w:rsidR="006E7DC8" w:rsidRPr="006E7DC8" w:rsidRDefault="006E7DC8" w:rsidP="006E7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E7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6.2019 жылы аудиторлық тексеру болды.</w:t>
      </w:r>
    </w:p>
    <w:p w:rsidR="006E7DC8" w:rsidRPr="006E7DC8" w:rsidRDefault="006E7DC8" w:rsidP="006E7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7DC8" w:rsidRPr="006E7DC8" w:rsidRDefault="006E7DC8" w:rsidP="006E7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7DC8" w:rsidRPr="006E7DC8" w:rsidRDefault="006E7DC8" w:rsidP="006E7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E7D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Ауыл әкімі                               А.Бактиярова</w:t>
      </w:r>
    </w:p>
    <w:p w:rsidR="006E7DC8" w:rsidRPr="006E7DC8" w:rsidRDefault="006E7DC8" w:rsidP="006E7DC8">
      <w:pPr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  <w:lang w:val="kk-KZ" w:eastAsia="ru-RU"/>
        </w:rPr>
      </w:pPr>
      <w:r w:rsidRPr="006E7D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Есепші                                      Е.Исабеков</w:t>
      </w: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p w:rsidR="006E7DC8" w:rsidRDefault="006E7DC8">
      <w:pPr>
        <w:rPr>
          <w:rFonts w:ascii="Arial" w:hAnsi="Arial" w:cs="Arial"/>
          <w:color w:val="222222"/>
          <w:sz w:val="16"/>
          <w:szCs w:val="16"/>
          <w:shd w:val="clear" w:color="auto" w:fill="F8F9FA"/>
          <w:lang w:val="kk-KZ"/>
        </w:rPr>
      </w:pPr>
    </w:p>
    <w:sectPr w:rsidR="006E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4A9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1B"/>
    <w:rsid w:val="0016675F"/>
    <w:rsid w:val="006E7DC8"/>
    <w:rsid w:val="008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2020-02-27T09:02:00Z</dcterms:created>
  <dcterms:modified xsi:type="dcterms:W3CDTF">2020-02-27T09:05:00Z</dcterms:modified>
</cp:coreProperties>
</file>